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DF9F3" w14:textId="5DA96049" w:rsidR="00033DE8" w:rsidRPr="000D5F2A" w:rsidRDefault="00033DE8" w:rsidP="00033DE8">
      <w:pPr>
        <w:rPr>
          <w:rFonts w:ascii="標楷體" w:eastAsia="標楷體" w:hAnsi="標楷體"/>
          <w:b/>
          <w:color w:val="000000" w:themeColor="text1"/>
          <w:sz w:val="44"/>
          <w:szCs w:val="44"/>
          <w:shd w:val="clear" w:color="auto" w:fill="FFFFFF" w:themeFill="background1"/>
        </w:rPr>
      </w:pPr>
      <w:bookmarkStart w:id="0" w:name="_Toc163381674"/>
      <w:bookmarkStart w:id="1" w:name="_Toc163899074"/>
      <w:bookmarkStart w:id="2" w:name="_Toc167872435"/>
      <w:bookmarkStart w:id="3" w:name="_Toc169687164"/>
      <w:bookmarkStart w:id="4" w:name="_Toc510167618"/>
      <w:bookmarkStart w:id="5" w:name="_Toc1401022"/>
      <w:bookmarkStart w:id="6" w:name="_Toc42531676"/>
      <w:r w:rsidRPr="000D5F2A">
        <w:rPr>
          <w:rFonts w:ascii="標楷體" w:eastAsia="標楷體" w:hAnsi="標楷體"/>
          <w:b/>
          <w:color w:val="000000" w:themeColor="text1"/>
          <w:sz w:val="44"/>
          <w:szCs w:val="44"/>
          <w:shd w:val="clear" w:color="auto" w:fill="FFFFFF" w:themeFill="background1"/>
        </w:rPr>
        <w:t>立法院第</w:t>
      </w:r>
      <w:r w:rsidRPr="000D5F2A">
        <w:rPr>
          <w:rFonts w:ascii="標楷體" w:eastAsia="標楷體" w:hAnsi="標楷體" w:hint="eastAsia"/>
          <w:b/>
          <w:color w:val="000000" w:themeColor="text1"/>
          <w:sz w:val="44"/>
          <w:szCs w:val="44"/>
          <w:shd w:val="clear" w:color="auto" w:fill="FFFFFF" w:themeFill="background1"/>
        </w:rPr>
        <w:t>11</w:t>
      </w:r>
      <w:r w:rsidRPr="000D5F2A">
        <w:rPr>
          <w:rFonts w:ascii="標楷體" w:eastAsia="標楷體" w:hAnsi="標楷體"/>
          <w:b/>
          <w:color w:val="000000" w:themeColor="text1"/>
          <w:sz w:val="44"/>
          <w:szCs w:val="44"/>
          <w:shd w:val="clear" w:color="auto" w:fill="FFFFFF" w:themeFill="background1"/>
        </w:rPr>
        <w:t>屆第</w:t>
      </w:r>
      <w:r w:rsidR="00887E51">
        <w:rPr>
          <w:rFonts w:ascii="標楷體" w:eastAsia="標楷體" w:hAnsi="標楷體" w:hint="eastAsia"/>
          <w:b/>
          <w:color w:val="000000" w:themeColor="text1"/>
          <w:sz w:val="44"/>
          <w:szCs w:val="44"/>
          <w:shd w:val="clear" w:color="auto" w:fill="FFFFFF" w:themeFill="background1"/>
        </w:rPr>
        <w:t>4</w:t>
      </w:r>
      <w:r w:rsidRPr="000D5F2A">
        <w:rPr>
          <w:rFonts w:ascii="標楷體" w:eastAsia="標楷體" w:hAnsi="標楷體"/>
          <w:b/>
          <w:color w:val="000000" w:themeColor="text1"/>
          <w:sz w:val="44"/>
          <w:szCs w:val="44"/>
          <w:shd w:val="clear" w:color="auto" w:fill="FFFFFF" w:themeFill="background1"/>
        </w:rPr>
        <w:t>會期</w:t>
      </w:r>
    </w:p>
    <w:p w14:paraId="62FADF67" w14:textId="7FC055CE" w:rsidR="00033DE8" w:rsidRPr="000D5F2A" w:rsidRDefault="00033DE8" w:rsidP="00033DE8">
      <w:pPr>
        <w:spacing w:beforeLines="50" w:before="180"/>
        <w:ind w:leftChars="-59" w:left="-142"/>
        <w:rPr>
          <w:rFonts w:ascii="標楷體" w:eastAsia="標楷體" w:hAnsi="標楷體"/>
          <w:color w:val="000000" w:themeColor="text1"/>
          <w:sz w:val="36"/>
          <w:szCs w:val="36"/>
          <w:shd w:val="clear" w:color="auto" w:fill="FFFFFF" w:themeFill="background1"/>
        </w:rPr>
      </w:pPr>
      <w:r w:rsidRPr="000D5F2A">
        <w:rPr>
          <w:rFonts w:ascii="標楷體" w:eastAsia="標楷體" w:hAnsi="標楷體"/>
          <w:color w:val="000000" w:themeColor="text1"/>
          <w:sz w:val="36"/>
          <w:szCs w:val="36"/>
          <w:shd w:val="clear" w:color="auto" w:fill="FFFFFF" w:themeFill="background1"/>
        </w:rPr>
        <w:t>（中華民國11</w:t>
      </w:r>
      <w:r w:rsidR="00EA3528" w:rsidRPr="000D5F2A">
        <w:rPr>
          <w:rFonts w:ascii="標楷體" w:eastAsia="標楷體" w:hAnsi="標楷體"/>
          <w:color w:val="000000" w:themeColor="text1"/>
          <w:sz w:val="36"/>
          <w:szCs w:val="36"/>
          <w:shd w:val="clear" w:color="auto" w:fill="FFFFFF" w:themeFill="background1"/>
        </w:rPr>
        <w:t>4</w:t>
      </w:r>
      <w:r w:rsidRPr="000D5F2A">
        <w:rPr>
          <w:rFonts w:ascii="標楷體" w:eastAsia="標楷體" w:hAnsi="標楷體"/>
          <w:color w:val="000000" w:themeColor="text1"/>
          <w:sz w:val="36"/>
          <w:szCs w:val="36"/>
          <w:shd w:val="clear" w:color="auto" w:fill="FFFFFF" w:themeFill="background1"/>
        </w:rPr>
        <w:t>年</w:t>
      </w:r>
      <w:r w:rsidR="00887E51">
        <w:rPr>
          <w:rFonts w:ascii="標楷體" w:eastAsia="標楷體" w:hAnsi="標楷體" w:hint="eastAsia"/>
          <w:color w:val="000000" w:themeColor="text1"/>
          <w:sz w:val="36"/>
          <w:szCs w:val="36"/>
          <w:shd w:val="clear" w:color="auto" w:fill="FFFFFF" w:themeFill="background1"/>
        </w:rPr>
        <w:t>9</w:t>
      </w:r>
      <w:r w:rsidRPr="000D5F2A">
        <w:rPr>
          <w:rFonts w:ascii="標楷體" w:eastAsia="標楷體" w:hAnsi="標楷體"/>
          <w:color w:val="000000" w:themeColor="text1"/>
          <w:sz w:val="36"/>
          <w:szCs w:val="36"/>
          <w:shd w:val="clear" w:color="auto" w:fill="FFFFFF" w:themeFill="background1"/>
        </w:rPr>
        <w:t>月至</w:t>
      </w:r>
      <w:r w:rsidRPr="000D5F2A">
        <w:rPr>
          <w:rFonts w:ascii="標楷體" w:eastAsia="標楷體" w:hAnsi="標楷體" w:hint="eastAsia"/>
          <w:color w:val="000000" w:themeColor="text1"/>
          <w:sz w:val="36"/>
          <w:szCs w:val="36"/>
          <w:shd w:val="clear" w:color="auto" w:fill="FFFFFF" w:themeFill="background1"/>
        </w:rPr>
        <w:t>1</w:t>
      </w:r>
      <w:r w:rsidRPr="000D5F2A">
        <w:rPr>
          <w:rFonts w:ascii="標楷體" w:eastAsia="標楷體" w:hAnsi="標楷體"/>
          <w:color w:val="000000" w:themeColor="text1"/>
          <w:sz w:val="36"/>
          <w:szCs w:val="36"/>
          <w:shd w:val="clear" w:color="auto" w:fill="FFFFFF" w:themeFill="background1"/>
        </w:rPr>
        <w:t>1</w:t>
      </w:r>
      <w:r w:rsidR="00887E51">
        <w:rPr>
          <w:rFonts w:ascii="標楷體" w:eastAsia="標楷體" w:hAnsi="標楷體" w:hint="eastAsia"/>
          <w:color w:val="000000" w:themeColor="text1"/>
          <w:sz w:val="36"/>
          <w:szCs w:val="36"/>
          <w:shd w:val="clear" w:color="auto" w:fill="FFFFFF" w:themeFill="background1"/>
        </w:rPr>
        <w:t>5</w:t>
      </w:r>
      <w:r w:rsidRPr="000D5F2A">
        <w:rPr>
          <w:rFonts w:ascii="標楷體" w:eastAsia="標楷體" w:hAnsi="標楷體" w:hint="eastAsia"/>
          <w:color w:val="000000" w:themeColor="text1"/>
          <w:sz w:val="36"/>
          <w:szCs w:val="36"/>
          <w:shd w:val="clear" w:color="auto" w:fill="FFFFFF" w:themeFill="background1"/>
        </w:rPr>
        <w:t>年</w:t>
      </w:r>
      <w:r w:rsidR="00887E51">
        <w:rPr>
          <w:rFonts w:ascii="標楷體" w:eastAsia="標楷體" w:hAnsi="標楷體" w:hint="eastAsia"/>
          <w:color w:val="000000" w:themeColor="text1"/>
          <w:sz w:val="36"/>
          <w:szCs w:val="36"/>
          <w:shd w:val="clear" w:color="auto" w:fill="FFFFFF" w:themeFill="background1"/>
        </w:rPr>
        <w:t>1</w:t>
      </w:r>
      <w:r w:rsidRPr="000D5F2A">
        <w:rPr>
          <w:rFonts w:ascii="標楷體" w:eastAsia="標楷體" w:hAnsi="標楷體"/>
          <w:color w:val="000000" w:themeColor="text1"/>
          <w:sz w:val="36"/>
          <w:szCs w:val="36"/>
          <w:shd w:val="clear" w:color="auto" w:fill="FFFFFF" w:themeFill="background1"/>
        </w:rPr>
        <w:t>月</w:t>
      </w:r>
      <w:r w:rsidRPr="000D5F2A">
        <w:rPr>
          <w:rFonts w:ascii="標楷體" w:eastAsia="標楷體" w:hAnsi="標楷體" w:hint="eastAsia"/>
          <w:color w:val="000000" w:themeColor="text1"/>
          <w:sz w:val="36"/>
          <w:szCs w:val="36"/>
          <w:shd w:val="clear" w:color="auto" w:fill="FFFFFF" w:themeFill="background1"/>
        </w:rPr>
        <w:t>）</w:t>
      </w:r>
    </w:p>
    <w:p w14:paraId="4D5963A2"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950294C"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4D3496"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E7083B"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21337995"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4ECBFACE" w14:textId="77777777" w:rsidR="00033DE8" w:rsidRPr="000D5F2A" w:rsidRDefault="00033DE8" w:rsidP="00033DE8">
      <w:pPr>
        <w:jc w:val="both"/>
        <w:rPr>
          <w:rFonts w:ascii="標楷體" w:eastAsia="標楷體" w:hAnsi="標楷體"/>
          <w:b/>
          <w:color w:val="000000" w:themeColor="text1"/>
          <w:sz w:val="68"/>
          <w:szCs w:val="68"/>
          <w:shd w:val="clear" w:color="auto" w:fill="FFFFFF" w:themeFill="background1"/>
        </w:rPr>
      </w:pPr>
      <w:r w:rsidRPr="000D5F2A">
        <w:rPr>
          <w:rFonts w:ascii="標楷體" w:eastAsia="標楷體" w:hAnsi="標楷體"/>
          <w:b/>
          <w:color w:val="000000" w:themeColor="text1"/>
          <w:sz w:val="68"/>
          <w:szCs w:val="68"/>
          <w:shd w:val="clear" w:color="auto" w:fill="FFFFFF" w:themeFill="background1"/>
        </w:rPr>
        <w:t>司法及法制委員會會務報告</w:t>
      </w:r>
    </w:p>
    <w:p w14:paraId="02619B17"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5876432"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61BBDC3"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514BCC76"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3EFB6E9"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E4905FF" w14:textId="4CC5292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r w:rsidRPr="000D5F2A">
        <w:rPr>
          <w:rFonts w:ascii="標楷體" w:eastAsia="標楷體" w:hAnsi="標楷體" w:hint="eastAsia"/>
          <w:b/>
          <w:color w:val="000000" w:themeColor="text1"/>
          <w:sz w:val="40"/>
          <w:szCs w:val="40"/>
          <w:shd w:val="clear" w:color="auto" w:fill="FFFFFF" w:themeFill="background1"/>
        </w:rPr>
        <w:t xml:space="preserve">             立法院司法及法制委員會  編印</w:t>
      </w:r>
    </w:p>
    <w:p w14:paraId="5278036B"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F832C50" w14:textId="77777777" w:rsidR="00584080" w:rsidRPr="000D5F2A" w:rsidRDefault="00584080" w:rsidP="001C6266">
      <w:pPr>
        <w:pStyle w:val="-f3"/>
        <w:kinsoku w:val="0"/>
        <w:wordWrap w:val="0"/>
        <w:topLinePunct/>
        <w:spacing w:before="180" w:after="180"/>
        <w:ind w:leftChars="128" w:left="307"/>
        <w:rPr>
          <w:rFonts w:ascii="標楷體" w:hAnsi="標楷體"/>
          <w:b w:val="0"/>
          <w:color w:val="000000" w:themeColor="text1"/>
          <w:sz w:val="40"/>
          <w:szCs w:val="40"/>
          <w:shd w:val="clear" w:color="auto" w:fill="FFFFFF" w:themeFill="background1"/>
        </w:rPr>
        <w:sectPr w:rsidR="00584080" w:rsidRPr="000D5F2A" w:rsidSect="003F3571">
          <w:footerReference w:type="default" r:id="rId8"/>
          <w:pgSz w:w="11906" w:h="16838" w:code="9"/>
          <w:pgMar w:top="992" w:right="1701" w:bottom="1134" w:left="1701" w:header="851" w:footer="992" w:gutter="0"/>
          <w:pgNumType w:start="1"/>
          <w:cols w:space="425"/>
          <w:titlePg/>
          <w:docGrid w:type="lines" w:linePitch="360"/>
        </w:sectPr>
      </w:pPr>
    </w:p>
    <w:p w14:paraId="28415B73" w14:textId="34223620" w:rsidR="00033DE8" w:rsidRPr="000D5F2A" w:rsidRDefault="00033DE8"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033DE8" w:rsidRPr="000D5F2A" w:rsidSect="003F3571">
          <w:pgSz w:w="11906" w:h="16838" w:code="9"/>
          <w:pgMar w:top="992" w:right="1701" w:bottom="1134" w:left="1701" w:header="851" w:footer="992" w:gutter="0"/>
          <w:pgNumType w:start="1"/>
          <w:cols w:space="425"/>
          <w:titlePg/>
          <w:docGrid w:type="lines" w:linePitch="360"/>
        </w:sectPr>
      </w:pPr>
    </w:p>
    <w:p w14:paraId="7111DFD9" w14:textId="36885E09" w:rsidR="00033DE8" w:rsidRPr="000D5F2A" w:rsidRDefault="00033DE8" w:rsidP="000316CB">
      <w:pPr>
        <w:snapToGrid w:val="0"/>
        <w:spacing w:beforeLines="100" w:before="360" w:line="560" w:lineRule="exact"/>
        <w:ind w:leftChars="-59" w:left="-2" w:hangingChars="35" w:hanging="140"/>
        <w:jc w:val="center"/>
        <w:rPr>
          <w:rFonts w:ascii="標楷體" w:eastAsia="標楷體" w:hAnsi="標楷體"/>
          <w:b/>
          <w:color w:val="000000" w:themeColor="text1"/>
          <w:sz w:val="40"/>
          <w:szCs w:val="40"/>
          <w:shd w:val="clear" w:color="auto" w:fill="FFFFFF" w:themeFill="background1"/>
        </w:rPr>
      </w:pPr>
      <w:bookmarkStart w:id="7" w:name="_Hlk204011504"/>
      <w:r w:rsidRPr="000D5F2A">
        <w:rPr>
          <w:rFonts w:ascii="標楷體" w:eastAsia="標楷體" w:hAnsi="標楷體" w:hint="eastAsia"/>
          <w:b/>
          <w:color w:val="000000" w:themeColor="text1"/>
          <w:sz w:val="40"/>
          <w:szCs w:val="40"/>
          <w:shd w:val="clear" w:color="auto" w:fill="FFFFFF" w:themeFill="background1"/>
        </w:rPr>
        <w:lastRenderedPageBreak/>
        <w:t>立法</w:t>
      </w:r>
      <w:r w:rsidRPr="000D5F2A">
        <w:rPr>
          <w:rFonts w:ascii="標楷體" w:eastAsia="標楷體" w:hAnsi="標楷體"/>
          <w:b/>
          <w:color w:val="000000" w:themeColor="text1"/>
          <w:sz w:val="40"/>
          <w:szCs w:val="40"/>
          <w:shd w:val="clear" w:color="auto" w:fill="FFFFFF" w:themeFill="background1"/>
        </w:rPr>
        <w:t>院第</w:t>
      </w:r>
      <w:r w:rsidRPr="000D5F2A">
        <w:rPr>
          <w:rFonts w:ascii="標楷體" w:eastAsia="標楷體" w:hAnsi="標楷體" w:hint="eastAsia"/>
          <w:b/>
          <w:color w:val="000000" w:themeColor="text1"/>
          <w:sz w:val="40"/>
          <w:szCs w:val="40"/>
          <w:shd w:val="clear" w:color="auto" w:fill="FFFFFF" w:themeFill="background1"/>
        </w:rPr>
        <w:t>11</w:t>
      </w:r>
      <w:r w:rsidRPr="000D5F2A">
        <w:rPr>
          <w:rFonts w:ascii="標楷體" w:eastAsia="標楷體" w:hAnsi="標楷體"/>
          <w:b/>
          <w:color w:val="000000" w:themeColor="text1"/>
          <w:sz w:val="40"/>
          <w:szCs w:val="40"/>
          <w:shd w:val="clear" w:color="auto" w:fill="FFFFFF" w:themeFill="background1"/>
        </w:rPr>
        <w:t>屆第</w:t>
      </w:r>
      <w:r w:rsidR="00887E51">
        <w:rPr>
          <w:rFonts w:ascii="標楷體" w:eastAsia="標楷體" w:hAnsi="標楷體" w:hint="eastAsia"/>
          <w:b/>
          <w:color w:val="000000" w:themeColor="text1"/>
          <w:sz w:val="40"/>
          <w:szCs w:val="40"/>
          <w:shd w:val="clear" w:color="auto" w:fill="FFFFFF" w:themeFill="background1"/>
        </w:rPr>
        <w:t>4</w:t>
      </w:r>
      <w:r w:rsidRPr="000D5F2A">
        <w:rPr>
          <w:rFonts w:ascii="標楷體" w:eastAsia="標楷體" w:hAnsi="標楷體"/>
          <w:b/>
          <w:color w:val="000000" w:themeColor="text1"/>
          <w:sz w:val="40"/>
          <w:szCs w:val="40"/>
          <w:shd w:val="clear" w:color="auto" w:fill="FFFFFF" w:themeFill="background1"/>
        </w:rPr>
        <w:t>會期司法及法制委員會會務報告</w:t>
      </w:r>
    </w:p>
    <w:p w14:paraId="55C582B7" w14:textId="54F8C67D" w:rsidR="00033DE8" w:rsidRPr="000D5F2A" w:rsidRDefault="00033DE8" w:rsidP="00A96DA7">
      <w:pPr>
        <w:tabs>
          <w:tab w:val="left" w:pos="284"/>
        </w:tabs>
        <w:spacing w:line="480" w:lineRule="exact"/>
        <w:jc w:val="center"/>
        <w:rPr>
          <w:rFonts w:ascii="標楷體" w:eastAsia="標楷體" w:hAnsi="標楷體"/>
          <w:color w:val="000000" w:themeColor="text1"/>
          <w:spacing w:val="-20"/>
          <w:sz w:val="32"/>
          <w:szCs w:val="32"/>
          <w:shd w:val="clear" w:color="auto" w:fill="FFFFFF" w:themeFill="background1"/>
        </w:rPr>
      </w:pPr>
      <w:proofErr w:type="gramStart"/>
      <w:r w:rsidRPr="000D5F2A">
        <w:rPr>
          <w:rFonts w:ascii="標楷體" w:eastAsia="標楷體" w:hAnsi="標楷體"/>
          <w:color w:val="000000" w:themeColor="text1"/>
          <w:spacing w:val="-20"/>
          <w:sz w:val="32"/>
          <w:szCs w:val="32"/>
          <w:shd w:val="clear" w:color="auto" w:fill="FFFFFF" w:themeFill="background1"/>
        </w:rPr>
        <w:t>（</w:t>
      </w:r>
      <w:proofErr w:type="gramEnd"/>
      <w:r w:rsidRPr="000D5F2A">
        <w:rPr>
          <w:rFonts w:ascii="標楷體" w:eastAsia="標楷體" w:hAnsi="標楷體" w:hint="eastAsia"/>
          <w:color w:val="000000" w:themeColor="text1"/>
          <w:spacing w:val="-20"/>
          <w:sz w:val="32"/>
          <w:szCs w:val="32"/>
          <w:shd w:val="clear" w:color="auto" w:fill="FFFFFF" w:themeFill="background1"/>
        </w:rPr>
        <w:t>本會期：</w:t>
      </w:r>
      <w:r w:rsidRPr="000D5F2A">
        <w:rPr>
          <w:rFonts w:ascii="標楷體" w:eastAsia="標楷體" w:hAnsi="標楷體"/>
          <w:color w:val="000000" w:themeColor="text1"/>
          <w:spacing w:val="-20"/>
          <w:sz w:val="32"/>
          <w:szCs w:val="32"/>
          <w:shd w:val="clear" w:color="auto" w:fill="FFFFFF" w:themeFill="background1"/>
        </w:rPr>
        <w:t>11</w:t>
      </w:r>
      <w:r w:rsidR="00EA3528" w:rsidRPr="000D5F2A">
        <w:rPr>
          <w:rFonts w:ascii="標楷體" w:eastAsia="標楷體" w:hAnsi="標楷體"/>
          <w:color w:val="000000" w:themeColor="text1"/>
          <w:spacing w:val="-20"/>
          <w:sz w:val="32"/>
          <w:szCs w:val="32"/>
          <w:shd w:val="clear" w:color="auto" w:fill="FFFFFF" w:themeFill="background1"/>
        </w:rPr>
        <w:t>4</w:t>
      </w:r>
      <w:r w:rsidRPr="000D5F2A">
        <w:rPr>
          <w:rFonts w:ascii="標楷體" w:eastAsia="標楷體" w:hAnsi="標楷體"/>
          <w:color w:val="000000" w:themeColor="text1"/>
          <w:spacing w:val="-20"/>
          <w:sz w:val="32"/>
          <w:szCs w:val="32"/>
          <w:shd w:val="clear" w:color="auto" w:fill="FFFFFF" w:themeFill="background1"/>
        </w:rPr>
        <w:t>年</w:t>
      </w:r>
      <w:r w:rsidR="00887E51">
        <w:rPr>
          <w:rFonts w:ascii="標楷體" w:eastAsia="標楷體" w:hAnsi="標楷體" w:hint="eastAsia"/>
          <w:color w:val="000000" w:themeColor="text1"/>
          <w:spacing w:val="-20"/>
          <w:sz w:val="32"/>
          <w:szCs w:val="32"/>
          <w:shd w:val="clear" w:color="auto" w:fill="FFFFFF" w:themeFill="background1"/>
        </w:rPr>
        <w:t>9</w:t>
      </w:r>
      <w:r w:rsidRPr="000D5F2A">
        <w:rPr>
          <w:rFonts w:ascii="標楷體" w:eastAsia="標楷體" w:hAnsi="標楷體"/>
          <w:color w:val="000000" w:themeColor="text1"/>
          <w:spacing w:val="-20"/>
          <w:sz w:val="32"/>
          <w:szCs w:val="32"/>
          <w:shd w:val="clear" w:color="auto" w:fill="FFFFFF" w:themeFill="background1"/>
        </w:rPr>
        <w:t>月</w:t>
      </w:r>
      <w:r w:rsidR="00EA3528" w:rsidRPr="000D5F2A">
        <w:rPr>
          <w:rFonts w:ascii="標楷體" w:eastAsia="標楷體" w:hAnsi="標楷體" w:hint="eastAsia"/>
          <w:color w:val="000000" w:themeColor="text1"/>
          <w:spacing w:val="-20"/>
          <w:sz w:val="32"/>
          <w:szCs w:val="32"/>
          <w:shd w:val="clear" w:color="auto" w:fill="FFFFFF" w:themeFill="background1"/>
        </w:rPr>
        <w:t>1</w:t>
      </w:r>
      <w:r w:rsidR="00887E51">
        <w:rPr>
          <w:rFonts w:ascii="標楷體" w:eastAsia="標楷體" w:hAnsi="標楷體" w:hint="eastAsia"/>
          <w:color w:val="000000" w:themeColor="text1"/>
          <w:spacing w:val="-20"/>
          <w:sz w:val="32"/>
          <w:szCs w:val="32"/>
          <w:shd w:val="clear" w:color="auto" w:fill="FFFFFF" w:themeFill="background1"/>
        </w:rPr>
        <w:t>9</w:t>
      </w:r>
      <w:r w:rsidRPr="000D5F2A">
        <w:rPr>
          <w:rFonts w:ascii="標楷體" w:eastAsia="標楷體" w:hAnsi="標楷體" w:hint="eastAsia"/>
          <w:color w:val="000000" w:themeColor="text1"/>
          <w:spacing w:val="-20"/>
          <w:sz w:val="32"/>
          <w:szCs w:val="32"/>
          <w:shd w:val="clear" w:color="auto" w:fill="FFFFFF" w:themeFill="background1"/>
        </w:rPr>
        <w:t>日</w:t>
      </w:r>
      <w:r w:rsidRPr="000D5F2A">
        <w:rPr>
          <w:rFonts w:ascii="標楷體" w:eastAsia="標楷體" w:hAnsi="標楷體"/>
          <w:color w:val="000000" w:themeColor="text1"/>
          <w:spacing w:val="-20"/>
          <w:sz w:val="32"/>
          <w:szCs w:val="32"/>
          <w:shd w:val="clear" w:color="auto" w:fill="FFFFFF" w:themeFill="background1"/>
        </w:rPr>
        <w:t>至11</w:t>
      </w:r>
      <w:r w:rsidR="00887E51">
        <w:rPr>
          <w:rFonts w:ascii="標楷體" w:eastAsia="標楷體" w:hAnsi="標楷體" w:hint="eastAsia"/>
          <w:color w:val="000000" w:themeColor="text1"/>
          <w:spacing w:val="-20"/>
          <w:sz w:val="32"/>
          <w:szCs w:val="32"/>
          <w:shd w:val="clear" w:color="auto" w:fill="FFFFFF" w:themeFill="background1"/>
        </w:rPr>
        <w:t>5</w:t>
      </w:r>
      <w:r w:rsidRPr="000D5F2A">
        <w:rPr>
          <w:rFonts w:ascii="標楷體" w:eastAsia="標楷體" w:hAnsi="標楷體"/>
          <w:color w:val="000000" w:themeColor="text1"/>
          <w:spacing w:val="-20"/>
          <w:sz w:val="32"/>
          <w:szCs w:val="32"/>
          <w:shd w:val="clear" w:color="auto" w:fill="FFFFFF" w:themeFill="background1"/>
        </w:rPr>
        <w:t>年</w:t>
      </w:r>
      <w:r w:rsidR="00887E51">
        <w:rPr>
          <w:rFonts w:ascii="標楷體" w:eastAsia="標楷體" w:hAnsi="標楷體" w:hint="eastAsia"/>
          <w:color w:val="000000" w:themeColor="text1"/>
          <w:spacing w:val="-20"/>
          <w:sz w:val="32"/>
          <w:szCs w:val="32"/>
          <w:shd w:val="clear" w:color="auto" w:fill="FFFFFF" w:themeFill="background1"/>
        </w:rPr>
        <w:t>1</w:t>
      </w:r>
      <w:r w:rsidRPr="000D5F2A">
        <w:rPr>
          <w:rFonts w:ascii="標楷體" w:eastAsia="標楷體" w:hAnsi="標楷體" w:hint="eastAsia"/>
          <w:color w:val="000000" w:themeColor="text1"/>
          <w:spacing w:val="-20"/>
          <w:sz w:val="32"/>
          <w:szCs w:val="32"/>
          <w:shd w:val="clear" w:color="auto" w:fill="FFFFFF" w:themeFill="background1"/>
        </w:rPr>
        <w:t>月</w:t>
      </w:r>
      <w:r w:rsidR="00017B1A" w:rsidRPr="000D5F2A">
        <w:rPr>
          <w:rFonts w:ascii="標楷體" w:eastAsia="標楷體" w:hAnsi="標楷體"/>
          <w:color w:val="000000" w:themeColor="text1"/>
          <w:spacing w:val="-20"/>
          <w:sz w:val="32"/>
          <w:szCs w:val="32"/>
          <w:shd w:val="clear" w:color="auto" w:fill="FFFFFF" w:themeFill="background1"/>
        </w:rPr>
        <w:t>31</w:t>
      </w:r>
      <w:r w:rsidRPr="000D5F2A">
        <w:rPr>
          <w:rFonts w:ascii="標楷體" w:eastAsia="標楷體" w:hAnsi="標楷體" w:hint="eastAsia"/>
          <w:color w:val="000000" w:themeColor="text1"/>
          <w:spacing w:val="-20"/>
          <w:sz w:val="32"/>
          <w:szCs w:val="32"/>
          <w:shd w:val="clear" w:color="auto" w:fill="FFFFFF" w:themeFill="background1"/>
        </w:rPr>
        <w:t>日)</w:t>
      </w:r>
    </w:p>
    <w:p w14:paraId="7696AB6B" w14:textId="241EFFFC" w:rsidR="005B3B69" w:rsidRPr="000D5F2A" w:rsidRDefault="005B3B69" w:rsidP="00A96DA7">
      <w:pPr>
        <w:tabs>
          <w:tab w:val="left" w:pos="284"/>
        </w:tabs>
        <w:spacing w:line="480" w:lineRule="exact"/>
        <w:jc w:val="center"/>
        <w:rPr>
          <w:rFonts w:ascii="標楷體" w:eastAsia="標楷體" w:hAnsi="標楷體"/>
          <w:b/>
          <w:bCs/>
          <w:color w:val="000000" w:themeColor="text1"/>
          <w:spacing w:val="-20"/>
          <w:sz w:val="32"/>
          <w:szCs w:val="32"/>
          <w:shd w:val="clear" w:color="auto" w:fill="FFFFFF" w:themeFill="background1"/>
        </w:rPr>
      </w:pPr>
      <w:r w:rsidRPr="000D5F2A">
        <w:rPr>
          <w:rFonts w:ascii="標楷體" w:eastAsia="標楷體" w:hAnsi="標楷體" w:hint="eastAsia"/>
          <w:b/>
          <w:bCs/>
          <w:color w:val="000000" w:themeColor="text1"/>
          <w:spacing w:val="-20"/>
          <w:sz w:val="32"/>
          <w:szCs w:val="32"/>
          <w:shd w:val="clear" w:color="auto" w:fill="FFFFFF" w:themeFill="background1"/>
        </w:rPr>
        <w:t>目       次</w:t>
      </w:r>
    </w:p>
    <w:p w14:paraId="3ACEDC94" w14:textId="4F7A18DD" w:rsidR="007F12E6" w:rsidRDefault="007F12E6">
      <w:pPr>
        <w:pStyle w:val="12"/>
        <w:rPr>
          <w:rFonts w:asciiTheme="minorHAnsi" w:eastAsiaTheme="minorEastAsia" w:hAnsiTheme="minorHAnsi" w:cstheme="minorBidi"/>
          <w:b w:val="0"/>
          <w:kern w:val="2"/>
          <w:sz w:val="24"/>
          <w:szCs w:val="22"/>
          <w:shd w:val="clear" w:color="auto" w:fill="auto"/>
        </w:rPr>
      </w:pPr>
      <w:r>
        <w:rPr>
          <w:b w:val="0"/>
          <w:color w:val="000000" w:themeColor="text1"/>
          <w:spacing w:val="160"/>
        </w:rPr>
        <w:fldChar w:fldCharType="begin"/>
      </w:r>
      <w:r>
        <w:rPr>
          <w:b w:val="0"/>
          <w:color w:val="000000" w:themeColor="text1"/>
          <w:spacing w:val="160"/>
        </w:rPr>
        <w:instrText xml:space="preserve"> TOC \o "1-3" \h \z \u </w:instrText>
      </w:r>
      <w:r>
        <w:rPr>
          <w:b w:val="0"/>
          <w:color w:val="000000" w:themeColor="text1"/>
          <w:spacing w:val="160"/>
        </w:rPr>
        <w:fldChar w:fldCharType="separate"/>
      </w:r>
      <w:hyperlink w:anchor="_Toc222838724" w:history="1">
        <w:r w:rsidRPr="00461ED2">
          <w:rPr>
            <w:rStyle w:val="af5"/>
            <w:rFonts w:hint="eastAsia"/>
            <w:bCs/>
          </w:rPr>
          <w:t>壹、組織及業務簡介</w:t>
        </w:r>
        <w:r>
          <w:rPr>
            <w:webHidden/>
          </w:rPr>
          <w:tab/>
        </w:r>
        <w:r>
          <w:rPr>
            <w:webHidden/>
          </w:rPr>
          <w:fldChar w:fldCharType="begin"/>
        </w:r>
        <w:r>
          <w:rPr>
            <w:webHidden/>
          </w:rPr>
          <w:instrText xml:space="preserve"> PAGEREF _Toc222838724 \h </w:instrText>
        </w:r>
        <w:r>
          <w:rPr>
            <w:webHidden/>
          </w:rPr>
        </w:r>
        <w:r>
          <w:rPr>
            <w:webHidden/>
          </w:rPr>
          <w:fldChar w:fldCharType="separate"/>
        </w:r>
        <w:r w:rsidR="00130225">
          <w:rPr>
            <w:webHidden/>
          </w:rPr>
          <w:t>1</w:t>
        </w:r>
        <w:r>
          <w:rPr>
            <w:webHidden/>
          </w:rPr>
          <w:fldChar w:fldCharType="end"/>
        </w:r>
      </w:hyperlink>
    </w:p>
    <w:p w14:paraId="2CF0FE8C" w14:textId="767633DC"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25" w:history="1">
        <w:r w:rsidR="007F12E6" w:rsidRPr="00461ED2">
          <w:rPr>
            <w:rStyle w:val="af5"/>
            <w:rFonts w:hint="eastAsia"/>
          </w:rPr>
          <w:t>一、組織</w:t>
        </w:r>
        <w:r w:rsidR="007F12E6">
          <w:rPr>
            <w:webHidden/>
          </w:rPr>
          <w:tab/>
        </w:r>
        <w:r w:rsidR="007F12E6">
          <w:rPr>
            <w:webHidden/>
          </w:rPr>
          <w:fldChar w:fldCharType="begin"/>
        </w:r>
        <w:r w:rsidR="007F12E6">
          <w:rPr>
            <w:webHidden/>
          </w:rPr>
          <w:instrText xml:space="preserve"> PAGEREF _Toc222838725 \h </w:instrText>
        </w:r>
        <w:r w:rsidR="007F12E6">
          <w:rPr>
            <w:webHidden/>
          </w:rPr>
        </w:r>
        <w:r w:rsidR="007F12E6">
          <w:rPr>
            <w:webHidden/>
          </w:rPr>
          <w:fldChar w:fldCharType="separate"/>
        </w:r>
        <w:r w:rsidR="00130225">
          <w:rPr>
            <w:webHidden/>
          </w:rPr>
          <w:t>1</w:t>
        </w:r>
        <w:r w:rsidR="007F12E6">
          <w:rPr>
            <w:webHidden/>
          </w:rPr>
          <w:fldChar w:fldCharType="end"/>
        </w:r>
      </w:hyperlink>
    </w:p>
    <w:p w14:paraId="3462001A" w14:textId="226590A7" w:rsidR="007F12E6" w:rsidRDefault="00485EDC" w:rsidP="007F12E6">
      <w:pPr>
        <w:pStyle w:val="38"/>
        <w:rPr>
          <w:rFonts w:asciiTheme="minorHAnsi" w:eastAsiaTheme="minorEastAsia" w:hAnsiTheme="minorHAnsi" w:cstheme="minorBidi"/>
          <w:spacing w:val="0"/>
          <w:w w:val="100"/>
          <w:sz w:val="24"/>
          <w:szCs w:val="22"/>
        </w:rPr>
      </w:pPr>
      <w:hyperlink w:anchor="_Toc222838726" w:history="1">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一</w:t>
        </w:r>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本會期本會委員</w:t>
        </w:r>
        <w:r w:rsidR="007F12E6">
          <w:rPr>
            <w:webHidden/>
          </w:rPr>
          <w:tab/>
        </w:r>
        <w:r w:rsidR="007F12E6">
          <w:rPr>
            <w:webHidden/>
          </w:rPr>
          <w:fldChar w:fldCharType="begin"/>
        </w:r>
        <w:r w:rsidR="007F12E6">
          <w:rPr>
            <w:webHidden/>
          </w:rPr>
          <w:instrText xml:space="preserve"> PAGEREF _Toc222838726 \h </w:instrText>
        </w:r>
        <w:r w:rsidR="007F12E6">
          <w:rPr>
            <w:webHidden/>
          </w:rPr>
        </w:r>
        <w:r w:rsidR="007F12E6">
          <w:rPr>
            <w:webHidden/>
          </w:rPr>
          <w:fldChar w:fldCharType="separate"/>
        </w:r>
        <w:r w:rsidR="00130225">
          <w:rPr>
            <w:webHidden/>
          </w:rPr>
          <w:t>1</w:t>
        </w:r>
        <w:r w:rsidR="007F12E6">
          <w:rPr>
            <w:webHidden/>
          </w:rPr>
          <w:fldChar w:fldCharType="end"/>
        </w:r>
      </w:hyperlink>
    </w:p>
    <w:p w14:paraId="2EAAA49C" w14:textId="7E629FC2" w:rsidR="007F12E6" w:rsidRDefault="00485EDC" w:rsidP="007F12E6">
      <w:pPr>
        <w:pStyle w:val="38"/>
        <w:rPr>
          <w:rFonts w:asciiTheme="minorHAnsi" w:eastAsiaTheme="minorEastAsia" w:hAnsiTheme="minorHAnsi" w:cstheme="minorBidi"/>
          <w:spacing w:val="0"/>
          <w:w w:val="100"/>
          <w:sz w:val="24"/>
          <w:szCs w:val="22"/>
        </w:rPr>
      </w:pPr>
      <w:hyperlink w:anchor="_Toc222838727" w:history="1">
        <w:r w:rsidR="007F12E6" w:rsidRPr="00461ED2">
          <w:rPr>
            <w:rStyle w:val="af5"/>
            <w:shd w:val="clear" w:color="auto" w:fill="FFFFFF" w:themeFill="background1"/>
          </w:rPr>
          <w:t>(</w:t>
        </w:r>
        <w:r w:rsidR="007F12E6" w:rsidRPr="00461ED2">
          <w:rPr>
            <w:rStyle w:val="af5"/>
            <w:rFonts w:hint="eastAsia"/>
            <w:shd w:val="clear" w:color="auto" w:fill="FFFFFF" w:themeFill="background1"/>
          </w:rPr>
          <w:t>二</w:t>
        </w:r>
        <w:r w:rsidR="007F12E6" w:rsidRPr="00461ED2">
          <w:rPr>
            <w:rStyle w:val="af5"/>
            <w:shd w:val="clear" w:color="auto" w:fill="FFFFFF" w:themeFill="background1"/>
          </w:rPr>
          <w:t>)</w:t>
        </w:r>
        <w:r w:rsidR="007F12E6" w:rsidRPr="00461ED2">
          <w:rPr>
            <w:rStyle w:val="af5"/>
            <w:rFonts w:hint="eastAsia"/>
            <w:shd w:val="clear" w:color="auto" w:fill="FFFFFF" w:themeFill="background1"/>
          </w:rPr>
          <w:t>本會期本會召集委員</w:t>
        </w:r>
        <w:r w:rsidR="007F12E6">
          <w:rPr>
            <w:webHidden/>
          </w:rPr>
          <w:tab/>
        </w:r>
        <w:r w:rsidR="007F12E6">
          <w:rPr>
            <w:webHidden/>
          </w:rPr>
          <w:fldChar w:fldCharType="begin"/>
        </w:r>
        <w:r w:rsidR="007F12E6">
          <w:rPr>
            <w:webHidden/>
          </w:rPr>
          <w:instrText xml:space="preserve"> PAGEREF _Toc222838727 \h </w:instrText>
        </w:r>
        <w:r w:rsidR="007F12E6">
          <w:rPr>
            <w:webHidden/>
          </w:rPr>
        </w:r>
        <w:r w:rsidR="007F12E6">
          <w:rPr>
            <w:webHidden/>
          </w:rPr>
          <w:fldChar w:fldCharType="separate"/>
        </w:r>
        <w:r w:rsidR="00130225">
          <w:rPr>
            <w:webHidden/>
          </w:rPr>
          <w:t>1</w:t>
        </w:r>
        <w:r w:rsidR="007F12E6">
          <w:rPr>
            <w:webHidden/>
          </w:rPr>
          <w:fldChar w:fldCharType="end"/>
        </w:r>
      </w:hyperlink>
    </w:p>
    <w:p w14:paraId="6379D33B" w14:textId="6132C54F" w:rsidR="007F12E6" w:rsidRDefault="00485EDC" w:rsidP="007F12E6">
      <w:pPr>
        <w:pStyle w:val="38"/>
        <w:rPr>
          <w:rFonts w:asciiTheme="minorHAnsi" w:eastAsiaTheme="minorEastAsia" w:hAnsiTheme="minorHAnsi" w:cstheme="minorBidi"/>
          <w:spacing w:val="0"/>
          <w:w w:val="100"/>
          <w:sz w:val="24"/>
          <w:szCs w:val="22"/>
        </w:rPr>
      </w:pPr>
      <w:hyperlink w:anchor="_Toc222838728" w:history="1">
        <w:r w:rsidR="007F12E6" w:rsidRPr="00461ED2">
          <w:rPr>
            <w:rStyle w:val="af5"/>
            <w:shd w:val="clear" w:color="auto" w:fill="FFFFFF" w:themeFill="background1"/>
          </w:rPr>
          <w:t>(</w:t>
        </w:r>
        <w:r w:rsidR="007F12E6" w:rsidRPr="00461ED2">
          <w:rPr>
            <w:rStyle w:val="af5"/>
            <w:rFonts w:hint="eastAsia"/>
            <w:shd w:val="clear" w:color="auto" w:fill="FFFFFF" w:themeFill="background1"/>
          </w:rPr>
          <w:t>三</w:t>
        </w:r>
        <w:r w:rsidR="007F12E6" w:rsidRPr="00461ED2">
          <w:rPr>
            <w:rStyle w:val="af5"/>
            <w:shd w:val="clear" w:color="auto" w:fill="FFFFFF" w:themeFill="background1"/>
          </w:rPr>
          <w:t>)</w:t>
        </w:r>
        <w:r w:rsidR="007F12E6" w:rsidRPr="00461ED2">
          <w:rPr>
            <w:rStyle w:val="af5"/>
            <w:rFonts w:hint="eastAsia"/>
            <w:shd w:val="clear" w:color="auto" w:fill="FFFFFF" w:themeFill="background1"/>
          </w:rPr>
          <w:t>本會期擔任紀律委員會召集委員</w:t>
        </w:r>
        <w:r w:rsidR="007F12E6">
          <w:rPr>
            <w:webHidden/>
          </w:rPr>
          <w:tab/>
        </w:r>
        <w:r w:rsidR="007F12E6">
          <w:rPr>
            <w:webHidden/>
          </w:rPr>
          <w:fldChar w:fldCharType="begin"/>
        </w:r>
        <w:r w:rsidR="007F12E6">
          <w:rPr>
            <w:webHidden/>
          </w:rPr>
          <w:instrText xml:space="preserve"> PAGEREF _Toc222838728 \h </w:instrText>
        </w:r>
        <w:r w:rsidR="007F12E6">
          <w:rPr>
            <w:webHidden/>
          </w:rPr>
        </w:r>
        <w:r w:rsidR="007F12E6">
          <w:rPr>
            <w:webHidden/>
          </w:rPr>
          <w:fldChar w:fldCharType="separate"/>
        </w:r>
        <w:r w:rsidR="00130225">
          <w:rPr>
            <w:webHidden/>
          </w:rPr>
          <w:t>1</w:t>
        </w:r>
        <w:r w:rsidR="007F12E6">
          <w:rPr>
            <w:webHidden/>
          </w:rPr>
          <w:fldChar w:fldCharType="end"/>
        </w:r>
      </w:hyperlink>
    </w:p>
    <w:p w14:paraId="53A9611D" w14:textId="650E36B9"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29" w:history="1">
        <w:r w:rsidR="007F12E6" w:rsidRPr="00461ED2">
          <w:rPr>
            <w:rStyle w:val="af5"/>
            <w:rFonts w:hint="eastAsia"/>
          </w:rPr>
          <w:t>二、業務簡介</w:t>
        </w:r>
        <w:r w:rsidR="007F12E6">
          <w:rPr>
            <w:webHidden/>
          </w:rPr>
          <w:tab/>
        </w:r>
        <w:r w:rsidR="007F12E6">
          <w:rPr>
            <w:webHidden/>
          </w:rPr>
          <w:fldChar w:fldCharType="begin"/>
        </w:r>
        <w:r w:rsidR="007F12E6">
          <w:rPr>
            <w:webHidden/>
          </w:rPr>
          <w:instrText xml:space="preserve"> PAGEREF _Toc222838729 \h </w:instrText>
        </w:r>
        <w:r w:rsidR="007F12E6">
          <w:rPr>
            <w:webHidden/>
          </w:rPr>
        </w:r>
        <w:r w:rsidR="007F12E6">
          <w:rPr>
            <w:webHidden/>
          </w:rPr>
          <w:fldChar w:fldCharType="separate"/>
        </w:r>
        <w:r w:rsidR="00130225">
          <w:rPr>
            <w:webHidden/>
          </w:rPr>
          <w:t>1</w:t>
        </w:r>
        <w:r w:rsidR="007F12E6">
          <w:rPr>
            <w:webHidden/>
          </w:rPr>
          <w:fldChar w:fldCharType="end"/>
        </w:r>
      </w:hyperlink>
    </w:p>
    <w:p w14:paraId="23FF77D8" w14:textId="240DECB3" w:rsidR="007F12E6" w:rsidRDefault="00485EDC" w:rsidP="007F12E6">
      <w:pPr>
        <w:pStyle w:val="38"/>
        <w:rPr>
          <w:rFonts w:asciiTheme="minorHAnsi" w:eastAsiaTheme="minorEastAsia" w:hAnsiTheme="minorHAnsi" w:cstheme="minorBidi"/>
          <w:spacing w:val="0"/>
          <w:w w:val="100"/>
          <w:sz w:val="24"/>
          <w:szCs w:val="22"/>
        </w:rPr>
      </w:pPr>
      <w:hyperlink w:anchor="_Toc222838730" w:history="1">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一</w:t>
        </w:r>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依據</w:t>
        </w:r>
        <w:r w:rsidR="007F12E6">
          <w:rPr>
            <w:webHidden/>
          </w:rPr>
          <w:tab/>
        </w:r>
        <w:r w:rsidR="007F12E6">
          <w:rPr>
            <w:webHidden/>
          </w:rPr>
          <w:fldChar w:fldCharType="begin"/>
        </w:r>
        <w:r w:rsidR="007F12E6">
          <w:rPr>
            <w:webHidden/>
          </w:rPr>
          <w:instrText xml:space="preserve"> PAGEREF _Toc222838730 \h </w:instrText>
        </w:r>
        <w:r w:rsidR="007F12E6">
          <w:rPr>
            <w:webHidden/>
          </w:rPr>
        </w:r>
        <w:r w:rsidR="007F12E6">
          <w:rPr>
            <w:webHidden/>
          </w:rPr>
          <w:fldChar w:fldCharType="separate"/>
        </w:r>
        <w:r w:rsidR="00130225">
          <w:rPr>
            <w:webHidden/>
          </w:rPr>
          <w:t>1</w:t>
        </w:r>
        <w:r w:rsidR="007F12E6">
          <w:rPr>
            <w:webHidden/>
          </w:rPr>
          <w:fldChar w:fldCharType="end"/>
        </w:r>
      </w:hyperlink>
    </w:p>
    <w:p w14:paraId="1AA558F0" w14:textId="01C09292" w:rsidR="007F12E6" w:rsidRDefault="00485EDC" w:rsidP="007F12E6">
      <w:pPr>
        <w:pStyle w:val="38"/>
        <w:rPr>
          <w:rFonts w:asciiTheme="minorHAnsi" w:eastAsiaTheme="minorEastAsia" w:hAnsiTheme="minorHAnsi" w:cstheme="minorBidi"/>
          <w:spacing w:val="0"/>
          <w:w w:val="100"/>
          <w:sz w:val="24"/>
          <w:szCs w:val="22"/>
        </w:rPr>
      </w:pPr>
      <w:hyperlink w:anchor="_Toc222838731" w:history="1">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二</w:t>
        </w:r>
        <w:r w:rsidR="007F12E6" w:rsidRPr="00461ED2">
          <w:rPr>
            <w:rStyle w:val="af5"/>
            <w:bCs/>
            <w:shd w:val="clear" w:color="auto" w:fill="FFFFFF" w:themeFill="background1"/>
          </w:rPr>
          <w:t>)</w:t>
        </w:r>
        <w:r w:rsidR="007F12E6" w:rsidRPr="00461ED2">
          <w:rPr>
            <w:rStyle w:val="af5"/>
            <w:rFonts w:hint="eastAsia"/>
            <w:bCs/>
            <w:shd w:val="clear" w:color="auto" w:fill="FFFFFF" w:themeFill="background1"/>
          </w:rPr>
          <w:t>職掌</w:t>
        </w:r>
        <w:r w:rsidR="007F12E6">
          <w:rPr>
            <w:webHidden/>
          </w:rPr>
          <w:tab/>
        </w:r>
        <w:r w:rsidR="007F12E6">
          <w:rPr>
            <w:webHidden/>
          </w:rPr>
          <w:fldChar w:fldCharType="begin"/>
        </w:r>
        <w:r w:rsidR="007F12E6">
          <w:rPr>
            <w:webHidden/>
          </w:rPr>
          <w:instrText xml:space="preserve"> PAGEREF _Toc222838731 \h </w:instrText>
        </w:r>
        <w:r w:rsidR="007F12E6">
          <w:rPr>
            <w:webHidden/>
          </w:rPr>
        </w:r>
        <w:r w:rsidR="007F12E6">
          <w:rPr>
            <w:webHidden/>
          </w:rPr>
          <w:fldChar w:fldCharType="separate"/>
        </w:r>
        <w:r w:rsidR="00130225">
          <w:rPr>
            <w:webHidden/>
          </w:rPr>
          <w:t>1</w:t>
        </w:r>
        <w:r w:rsidR="007F12E6">
          <w:rPr>
            <w:webHidden/>
          </w:rPr>
          <w:fldChar w:fldCharType="end"/>
        </w:r>
      </w:hyperlink>
    </w:p>
    <w:p w14:paraId="54519CE5" w14:textId="14DE2606"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32" w:history="1">
        <w:r w:rsidR="007F12E6" w:rsidRPr="00461ED2">
          <w:rPr>
            <w:rStyle w:val="af5"/>
            <w:rFonts w:hint="eastAsia"/>
            <w:bCs/>
          </w:rPr>
          <w:t>貳、本會期會務概況</w:t>
        </w:r>
        <w:r w:rsidR="007F12E6">
          <w:rPr>
            <w:webHidden/>
          </w:rPr>
          <w:tab/>
        </w:r>
        <w:r w:rsidR="007F12E6">
          <w:rPr>
            <w:webHidden/>
          </w:rPr>
          <w:fldChar w:fldCharType="begin"/>
        </w:r>
        <w:r w:rsidR="007F12E6">
          <w:rPr>
            <w:webHidden/>
          </w:rPr>
          <w:instrText xml:space="preserve"> PAGEREF _Toc222838732 \h </w:instrText>
        </w:r>
        <w:r w:rsidR="007F12E6">
          <w:rPr>
            <w:webHidden/>
          </w:rPr>
        </w:r>
        <w:r w:rsidR="007F12E6">
          <w:rPr>
            <w:webHidden/>
          </w:rPr>
          <w:fldChar w:fldCharType="separate"/>
        </w:r>
        <w:r w:rsidR="00130225">
          <w:rPr>
            <w:webHidden/>
          </w:rPr>
          <w:t>3</w:t>
        </w:r>
        <w:r w:rsidR="007F12E6">
          <w:rPr>
            <w:webHidden/>
          </w:rPr>
          <w:fldChar w:fldCharType="end"/>
        </w:r>
      </w:hyperlink>
    </w:p>
    <w:p w14:paraId="59FCCF63" w14:textId="341AF4A0"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3" w:history="1">
        <w:r w:rsidR="007F12E6" w:rsidRPr="00461ED2">
          <w:rPr>
            <w:rStyle w:val="af5"/>
            <w:rFonts w:hint="eastAsia"/>
          </w:rPr>
          <w:t>一、會務概況一覽表</w:t>
        </w:r>
        <w:r w:rsidR="007F12E6">
          <w:rPr>
            <w:webHidden/>
          </w:rPr>
          <w:tab/>
        </w:r>
        <w:r w:rsidR="007F12E6">
          <w:rPr>
            <w:webHidden/>
          </w:rPr>
          <w:fldChar w:fldCharType="begin"/>
        </w:r>
        <w:r w:rsidR="007F12E6">
          <w:rPr>
            <w:webHidden/>
          </w:rPr>
          <w:instrText xml:space="preserve"> PAGEREF _Toc222838733 \h </w:instrText>
        </w:r>
        <w:r w:rsidR="007F12E6">
          <w:rPr>
            <w:webHidden/>
          </w:rPr>
        </w:r>
        <w:r w:rsidR="007F12E6">
          <w:rPr>
            <w:webHidden/>
          </w:rPr>
          <w:fldChar w:fldCharType="separate"/>
        </w:r>
        <w:r w:rsidR="00130225">
          <w:rPr>
            <w:webHidden/>
          </w:rPr>
          <w:t>3</w:t>
        </w:r>
        <w:r w:rsidR="007F12E6">
          <w:rPr>
            <w:webHidden/>
          </w:rPr>
          <w:fldChar w:fldCharType="end"/>
        </w:r>
      </w:hyperlink>
    </w:p>
    <w:p w14:paraId="52ACECC5" w14:textId="473292EF"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4" w:history="1">
        <w:r w:rsidR="007F12E6" w:rsidRPr="00461ED2">
          <w:rPr>
            <w:rStyle w:val="af5"/>
            <w:rFonts w:hint="eastAsia"/>
          </w:rPr>
          <w:t>二、公聽會</w:t>
        </w:r>
        <w:r w:rsidR="007F12E6">
          <w:rPr>
            <w:webHidden/>
          </w:rPr>
          <w:tab/>
        </w:r>
        <w:r w:rsidR="007F12E6">
          <w:rPr>
            <w:webHidden/>
          </w:rPr>
          <w:fldChar w:fldCharType="begin"/>
        </w:r>
        <w:r w:rsidR="007F12E6">
          <w:rPr>
            <w:webHidden/>
          </w:rPr>
          <w:instrText xml:space="preserve"> PAGEREF _Toc222838734 \h </w:instrText>
        </w:r>
        <w:r w:rsidR="007F12E6">
          <w:rPr>
            <w:webHidden/>
          </w:rPr>
        </w:r>
        <w:r w:rsidR="007F12E6">
          <w:rPr>
            <w:webHidden/>
          </w:rPr>
          <w:fldChar w:fldCharType="separate"/>
        </w:r>
        <w:r w:rsidR="00130225">
          <w:rPr>
            <w:webHidden/>
          </w:rPr>
          <w:t>35</w:t>
        </w:r>
        <w:r w:rsidR="007F12E6">
          <w:rPr>
            <w:webHidden/>
          </w:rPr>
          <w:fldChar w:fldCharType="end"/>
        </w:r>
      </w:hyperlink>
    </w:p>
    <w:p w14:paraId="4F04194F" w14:textId="5DA8E549"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5" w:history="1">
        <w:r w:rsidR="007F12E6" w:rsidRPr="00461ED2">
          <w:rPr>
            <w:rStyle w:val="af5"/>
            <w:rFonts w:hint="eastAsia"/>
          </w:rPr>
          <w:t>三、考察</w:t>
        </w:r>
        <w:r w:rsidR="007F12E6" w:rsidRPr="00461ED2">
          <w:rPr>
            <w:rStyle w:val="af5"/>
          </w:rPr>
          <w:t>(</w:t>
        </w:r>
        <w:r w:rsidR="007F12E6" w:rsidRPr="00461ED2">
          <w:rPr>
            <w:rStyle w:val="af5"/>
            <w:rFonts w:hint="eastAsia"/>
          </w:rPr>
          <w:t>參訪</w:t>
        </w:r>
        <w:r w:rsidR="007F12E6" w:rsidRPr="00461ED2">
          <w:rPr>
            <w:rStyle w:val="af5"/>
          </w:rPr>
          <w:t>)</w:t>
        </w:r>
        <w:r w:rsidR="007F12E6" w:rsidRPr="00461ED2">
          <w:rPr>
            <w:rStyle w:val="af5"/>
            <w:rFonts w:hint="eastAsia"/>
          </w:rPr>
          <w:t>活動</w:t>
        </w:r>
        <w:r w:rsidR="007F12E6">
          <w:rPr>
            <w:webHidden/>
          </w:rPr>
          <w:tab/>
        </w:r>
        <w:r w:rsidR="007F12E6">
          <w:rPr>
            <w:webHidden/>
          </w:rPr>
          <w:fldChar w:fldCharType="begin"/>
        </w:r>
        <w:r w:rsidR="007F12E6">
          <w:rPr>
            <w:webHidden/>
          </w:rPr>
          <w:instrText xml:space="preserve"> PAGEREF _Toc222838735 \h </w:instrText>
        </w:r>
        <w:r w:rsidR="007F12E6">
          <w:rPr>
            <w:webHidden/>
          </w:rPr>
        </w:r>
        <w:r w:rsidR="007F12E6">
          <w:rPr>
            <w:webHidden/>
          </w:rPr>
          <w:fldChar w:fldCharType="separate"/>
        </w:r>
        <w:r w:rsidR="00130225">
          <w:rPr>
            <w:webHidden/>
          </w:rPr>
          <w:t>38</w:t>
        </w:r>
        <w:r w:rsidR="007F12E6">
          <w:rPr>
            <w:webHidden/>
          </w:rPr>
          <w:fldChar w:fldCharType="end"/>
        </w:r>
      </w:hyperlink>
    </w:p>
    <w:p w14:paraId="6B4BBA12" w14:textId="113C8087"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6" w:history="1">
        <w:r w:rsidR="007F12E6" w:rsidRPr="00461ED2">
          <w:rPr>
            <w:rStyle w:val="af5"/>
            <w:rFonts w:hint="eastAsia"/>
          </w:rPr>
          <w:t>四、本會期本會各項議案審竣統計表</w:t>
        </w:r>
        <w:r w:rsidR="007F12E6">
          <w:rPr>
            <w:webHidden/>
          </w:rPr>
          <w:tab/>
        </w:r>
        <w:r w:rsidR="007F12E6">
          <w:rPr>
            <w:webHidden/>
          </w:rPr>
          <w:fldChar w:fldCharType="begin"/>
        </w:r>
        <w:r w:rsidR="007F12E6">
          <w:rPr>
            <w:webHidden/>
          </w:rPr>
          <w:instrText xml:space="preserve"> PAGEREF _Toc222838736 \h </w:instrText>
        </w:r>
        <w:r w:rsidR="007F12E6">
          <w:rPr>
            <w:webHidden/>
          </w:rPr>
        </w:r>
        <w:r w:rsidR="007F12E6">
          <w:rPr>
            <w:webHidden/>
          </w:rPr>
          <w:fldChar w:fldCharType="separate"/>
        </w:r>
        <w:r w:rsidR="00130225">
          <w:rPr>
            <w:webHidden/>
          </w:rPr>
          <w:t>42</w:t>
        </w:r>
        <w:r w:rsidR="007F12E6">
          <w:rPr>
            <w:webHidden/>
          </w:rPr>
          <w:fldChar w:fldCharType="end"/>
        </w:r>
      </w:hyperlink>
    </w:p>
    <w:p w14:paraId="532E4497" w14:textId="0CA53368"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7" w:history="1">
        <w:r w:rsidR="007F12E6" w:rsidRPr="00461ED2">
          <w:rPr>
            <w:rStyle w:val="af5"/>
            <w:rFonts w:hint="eastAsia"/>
          </w:rPr>
          <w:t>五、各會期院會通過各項議案統計表</w:t>
        </w:r>
        <w:r w:rsidR="007F12E6">
          <w:rPr>
            <w:webHidden/>
          </w:rPr>
          <w:tab/>
        </w:r>
        <w:r w:rsidR="007F12E6">
          <w:rPr>
            <w:webHidden/>
          </w:rPr>
          <w:fldChar w:fldCharType="begin"/>
        </w:r>
        <w:r w:rsidR="007F12E6">
          <w:rPr>
            <w:webHidden/>
          </w:rPr>
          <w:instrText xml:space="preserve"> PAGEREF _Toc222838737 \h </w:instrText>
        </w:r>
        <w:r w:rsidR="007F12E6">
          <w:rPr>
            <w:webHidden/>
          </w:rPr>
        </w:r>
        <w:r w:rsidR="007F12E6">
          <w:rPr>
            <w:webHidden/>
          </w:rPr>
          <w:fldChar w:fldCharType="separate"/>
        </w:r>
        <w:r w:rsidR="00130225">
          <w:rPr>
            <w:webHidden/>
          </w:rPr>
          <w:t>43</w:t>
        </w:r>
        <w:r w:rsidR="007F12E6">
          <w:rPr>
            <w:webHidden/>
          </w:rPr>
          <w:fldChar w:fldCharType="end"/>
        </w:r>
      </w:hyperlink>
    </w:p>
    <w:p w14:paraId="310A3F08" w14:textId="17A39042"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38" w:history="1">
        <w:r w:rsidR="007F12E6" w:rsidRPr="00461ED2">
          <w:rPr>
            <w:rStyle w:val="af5"/>
            <w:rFonts w:hint="eastAsia"/>
            <w:bCs/>
            <w:shd w:val="clear" w:color="auto" w:fill="FFFFFF"/>
          </w:rPr>
          <w:t>參、本會期審查</w:t>
        </w:r>
        <w:r w:rsidR="007F12E6" w:rsidRPr="00461ED2">
          <w:rPr>
            <w:rStyle w:val="af5"/>
            <w:bCs/>
            <w:shd w:val="clear" w:color="auto" w:fill="FFFFFF"/>
          </w:rPr>
          <w:t>(</w:t>
        </w:r>
        <w:r w:rsidR="007F12E6" w:rsidRPr="00461ED2">
          <w:rPr>
            <w:rStyle w:val="af5"/>
            <w:rFonts w:hint="eastAsia"/>
            <w:bCs/>
            <w:shd w:val="clear" w:color="auto" w:fill="FFFFFF"/>
          </w:rPr>
          <w:t>處理</w:t>
        </w:r>
        <w:r w:rsidR="007F12E6" w:rsidRPr="00461ED2">
          <w:rPr>
            <w:rStyle w:val="af5"/>
            <w:bCs/>
            <w:shd w:val="clear" w:color="auto" w:fill="FFFFFF"/>
          </w:rPr>
          <w:t>)</w:t>
        </w:r>
        <w:r w:rsidR="007F12E6" w:rsidRPr="00461ED2">
          <w:rPr>
            <w:rStyle w:val="af5"/>
            <w:rFonts w:hint="eastAsia"/>
            <w:bCs/>
            <w:shd w:val="clear" w:color="auto" w:fill="FFFFFF"/>
          </w:rPr>
          <w:t>完竣之議案</w:t>
        </w:r>
        <w:r w:rsidR="007F12E6" w:rsidRPr="00461ED2">
          <w:rPr>
            <w:rStyle w:val="af5"/>
            <w:bCs/>
            <w:shd w:val="clear" w:color="auto" w:fill="FFFFFF"/>
          </w:rPr>
          <w:t>239</w:t>
        </w:r>
        <w:r w:rsidR="007F12E6" w:rsidRPr="00461ED2">
          <w:rPr>
            <w:rStyle w:val="af5"/>
            <w:rFonts w:hint="eastAsia"/>
            <w:bCs/>
            <w:shd w:val="clear" w:color="auto" w:fill="FFFFFF"/>
          </w:rPr>
          <w:t>案</w:t>
        </w:r>
        <w:r w:rsidR="007F12E6">
          <w:rPr>
            <w:webHidden/>
          </w:rPr>
          <w:tab/>
        </w:r>
        <w:r w:rsidR="007F12E6">
          <w:rPr>
            <w:webHidden/>
          </w:rPr>
          <w:fldChar w:fldCharType="begin"/>
        </w:r>
        <w:r w:rsidR="007F12E6">
          <w:rPr>
            <w:webHidden/>
          </w:rPr>
          <w:instrText xml:space="preserve"> PAGEREF _Toc222838738 \h </w:instrText>
        </w:r>
        <w:r w:rsidR="007F12E6">
          <w:rPr>
            <w:webHidden/>
          </w:rPr>
        </w:r>
        <w:r w:rsidR="007F12E6">
          <w:rPr>
            <w:webHidden/>
          </w:rPr>
          <w:fldChar w:fldCharType="separate"/>
        </w:r>
        <w:r w:rsidR="00130225">
          <w:rPr>
            <w:webHidden/>
          </w:rPr>
          <w:t>44</w:t>
        </w:r>
        <w:r w:rsidR="007F12E6">
          <w:rPr>
            <w:webHidden/>
          </w:rPr>
          <w:fldChar w:fldCharType="end"/>
        </w:r>
      </w:hyperlink>
    </w:p>
    <w:p w14:paraId="7120D824" w14:textId="0C4E2C44"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39" w:history="1">
        <w:r w:rsidR="007F12E6" w:rsidRPr="00461ED2">
          <w:rPr>
            <w:rStyle w:val="af5"/>
            <w:rFonts w:hint="eastAsia"/>
          </w:rPr>
          <w:t>［壹］法律案</w:t>
        </w:r>
        <w:r w:rsidR="007F12E6" w:rsidRPr="00461ED2">
          <w:rPr>
            <w:rStyle w:val="af5"/>
          </w:rPr>
          <w:t>131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_Toc222838739 \h </w:instrText>
        </w:r>
        <w:r w:rsidR="007F12E6">
          <w:rPr>
            <w:webHidden/>
          </w:rPr>
        </w:r>
        <w:r w:rsidR="007F12E6">
          <w:rPr>
            <w:webHidden/>
          </w:rPr>
          <w:fldChar w:fldCharType="separate"/>
        </w:r>
        <w:r w:rsidR="00130225">
          <w:rPr>
            <w:webHidden/>
          </w:rPr>
          <w:t>44</w:t>
        </w:r>
        <w:r w:rsidR="007F12E6">
          <w:rPr>
            <w:webHidden/>
          </w:rPr>
          <w:fldChar w:fldCharType="end"/>
        </w:r>
      </w:hyperlink>
    </w:p>
    <w:p w14:paraId="1410CCCD" w14:textId="0D0A8B86" w:rsidR="007F12E6" w:rsidRDefault="00485EDC" w:rsidP="007F12E6">
      <w:pPr>
        <w:pStyle w:val="38"/>
        <w:rPr>
          <w:rFonts w:asciiTheme="minorHAnsi" w:eastAsiaTheme="minorEastAsia" w:hAnsiTheme="minorHAnsi" w:cstheme="minorBidi"/>
          <w:spacing w:val="0"/>
          <w:w w:val="100"/>
          <w:sz w:val="24"/>
          <w:szCs w:val="22"/>
        </w:rPr>
      </w:pPr>
      <w:hyperlink w:anchor="_Toc222838740" w:history="1">
        <w:r w:rsidR="007F12E6" w:rsidRPr="00461ED2">
          <w:rPr>
            <w:rStyle w:val="af5"/>
            <w:rFonts w:hint="eastAsia"/>
            <w:shd w:val="clear" w:color="auto" w:fill="FFFFFF" w:themeFill="background1"/>
          </w:rPr>
          <w:t>一、組織法</w:t>
        </w:r>
        <w:r w:rsidR="007F12E6" w:rsidRPr="00461ED2">
          <w:rPr>
            <w:rStyle w:val="af5"/>
            <w:shd w:val="clear" w:color="auto" w:fill="FFFFFF" w:themeFill="background1"/>
          </w:rPr>
          <w:t>78</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_Toc222838740 \h </w:instrText>
        </w:r>
        <w:r w:rsidR="007F12E6">
          <w:rPr>
            <w:webHidden/>
          </w:rPr>
        </w:r>
        <w:r w:rsidR="007F12E6">
          <w:rPr>
            <w:webHidden/>
          </w:rPr>
          <w:fldChar w:fldCharType="separate"/>
        </w:r>
        <w:r w:rsidR="00130225">
          <w:rPr>
            <w:webHidden/>
          </w:rPr>
          <w:t>44</w:t>
        </w:r>
        <w:r w:rsidR="007F12E6">
          <w:rPr>
            <w:webHidden/>
          </w:rPr>
          <w:fldChar w:fldCharType="end"/>
        </w:r>
      </w:hyperlink>
    </w:p>
    <w:p w14:paraId="638D815A" w14:textId="0E5DDD89" w:rsidR="007F12E6" w:rsidRDefault="00485EDC" w:rsidP="007F12E6">
      <w:pPr>
        <w:pStyle w:val="38"/>
        <w:rPr>
          <w:rFonts w:asciiTheme="minorHAnsi" w:eastAsiaTheme="minorEastAsia" w:hAnsiTheme="minorHAnsi" w:cstheme="minorBidi"/>
          <w:spacing w:val="0"/>
          <w:w w:val="100"/>
          <w:sz w:val="24"/>
          <w:szCs w:val="22"/>
        </w:rPr>
      </w:pPr>
      <w:hyperlink w:anchor="_Toc222838741" w:history="1">
        <w:r w:rsidR="007F12E6" w:rsidRPr="00461ED2">
          <w:rPr>
            <w:rStyle w:val="af5"/>
            <w:rFonts w:hint="eastAsia"/>
            <w:shd w:val="clear" w:color="auto" w:fill="FFFFFF" w:themeFill="background1"/>
          </w:rPr>
          <w:t>（一）經院會通過之議案</w:t>
        </w:r>
        <w:r w:rsidR="007F12E6" w:rsidRPr="00461ED2">
          <w:rPr>
            <w:rStyle w:val="af5"/>
            <w:shd w:val="clear" w:color="auto" w:fill="FFFFFF" w:themeFill="background1"/>
          </w:rPr>
          <w:t>5</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_Toc222838741 \h </w:instrText>
        </w:r>
        <w:r w:rsidR="007F12E6">
          <w:rPr>
            <w:webHidden/>
          </w:rPr>
        </w:r>
        <w:r w:rsidR="007F12E6">
          <w:rPr>
            <w:webHidden/>
          </w:rPr>
          <w:fldChar w:fldCharType="separate"/>
        </w:r>
        <w:r w:rsidR="00130225">
          <w:rPr>
            <w:webHidden/>
          </w:rPr>
          <w:t>44</w:t>
        </w:r>
        <w:r w:rsidR="007F12E6">
          <w:rPr>
            <w:webHidden/>
          </w:rPr>
          <w:fldChar w:fldCharType="end"/>
        </w:r>
      </w:hyperlink>
    </w:p>
    <w:p w14:paraId="46A85254" w14:textId="5B533BBB" w:rsidR="007F12E6" w:rsidRDefault="00485EDC" w:rsidP="007F12E6">
      <w:pPr>
        <w:pStyle w:val="38"/>
        <w:rPr>
          <w:rFonts w:asciiTheme="minorHAnsi" w:eastAsiaTheme="minorEastAsia" w:hAnsiTheme="minorHAnsi" w:cstheme="minorBidi"/>
          <w:spacing w:val="0"/>
          <w:w w:val="100"/>
          <w:sz w:val="24"/>
          <w:szCs w:val="22"/>
        </w:rPr>
      </w:pPr>
      <w:hyperlink w:anchor="_Toc222838742" w:history="1">
        <w:r w:rsidR="007F12E6" w:rsidRPr="00461ED2">
          <w:rPr>
            <w:rStyle w:val="af5"/>
            <w:rFonts w:hint="eastAsia"/>
            <w:shd w:val="clear" w:color="auto" w:fill="FFFFFF" w:themeFill="background1"/>
          </w:rPr>
          <w:t>（二）待院會審議之議案</w:t>
        </w:r>
        <w:r w:rsidR="007F12E6" w:rsidRPr="00461ED2">
          <w:rPr>
            <w:rStyle w:val="af5"/>
            <w:shd w:val="clear" w:color="auto" w:fill="FFFFFF" w:themeFill="background1"/>
          </w:rPr>
          <w:t>73</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_Toc222838742 \h </w:instrText>
        </w:r>
        <w:r w:rsidR="007F12E6">
          <w:rPr>
            <w:webHidden/>
          </w:rPr>
        </w:r>
        <w:r w:rsidR="007F12E6">
          <w:rPr>
            <w:webHidden/>
          </w:rPr>
          <w:fldChar w:fldCharType="separate"/>
        </w:r>
        <w:r w:rsidR="00130225">
          <w:rPr>
            <w:webHidden/>
          </w:rPr>
          <w:t>45</w:t>
        </w:r>
        <w:r w:rsidR="007F12E6">
          <w:rPr>
            <w:webHidden/>
          </w:rPr>
          <w:fldChar w:fldCharType="end"/>
        </w:r>
      </w:hyperlink>
    </w:p>
    <w:p w14:paraId="426B4B4A" w14:textId="37A980B9" w:rsidR="007F12E6" w:rsidRDefault="00485EDC" w:rsidP="007F12E6">
      <w:pPr>
        <w:pStyle w:val="38"/>
        <w:rPr>
          <w:rFonts w:asciiTheme="minorHAnsi" w:eastAsiaTheme="minorEastAsia" w:hAnsiTheme="minorHAnsi" w:cstheme="minorBidi"/>
          <w:spacing w:val="0"/>
          <w:w w:val="100"/>
          <w:sz w:val="24"/>
          <w:szCs w:val="22"/>
        </w:rPr>
      </w:pPr>
      <w:hyperlink w:anchor="_Toc222838743" w:history="1">
        <w:r w:rsidR="007F12E6" w:rsidRPr="00461ED2">
          <w:rPr>
            <w:rStyle w:val="af5"/>
            <w:rFonts w:hint="eastAsia"/>
            <w:shd w:val="clear" w:color="auto" w:fill="FFFFFF" w:themeFill="background1"/>
          </w:rPr>
          <w:t>二、作用法</w:t>
        </w:r>
        <w:r w:rsidR="007F12E6" w:rsidRPr="00461ED2">
          <w:rPr>
            <w:rStyle w:val="af5"/>
            <w:shd w:val="clear" w:color="auto" w:fill="FFFFFF" w:themeFill="background1"/>
          </w:rPr>
          <w:t>53</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_Toc222838743 \h </w:instrText>
        </w:r>
        <w:r w:rsidR="007F12E6">
          <w:rPr>
            <w:webHidden/>
          </w:rPr>
        </w:r>
        <w:r w:rsidR="007F12E6">
          <w:rPr>
            <w:webHidden/>
          </w:rPr>
          <w:fldChar w:fldCharType="separate"/>
        </w:r>
        <w:r w:rsidR="00130225">
          <w:rPr>
            <w:webHidden/>
          </w:rPr>
          <w:t>52</w:t>
        </w:r>
        <w:r w:rsidR="007F12E6">
          <w:rPr>
            <w:webHidden/>
          </w:rPr>
          <w:fldChar w:fldCharType="end"/>
        </w:r>
      </w:hyperlink>
    </w:p>
    <w:p w14:paraId="29342981" w14:textId="52343312" w:rsidR="007F12E6" w:rsidRDefault="00485EDC" w:rsidP="007F12E6">
      <w:pPr>
        <w:pStyle w:val="38"/>
        <w:rPr>
          <w:rFonts w:asciiTheme="minorHAnsi" w:eastAsiaTheme="minorEastAsia" w:hAnsiTheme="minorHAnsi" w:cstheme="minorBidi"/>
          <w:spacing w:val="0"/>
          <w:w w:val="100"/>
          <w:sz w:val="24"/>
          <w:szCs w:val="22"/>
        </w:rPr>
      </w:pPr>
      <w:hyperlink w:anchor="_Toc222838744" w:history="1">
        <w:r w:rsidR="007F12E6" w:rsidRPr="00461ED2">
          <w:rPr>
            <w:rStyle w:val="af5"/>
            <w:rFonts w:hint="eastAsia"/>
            <w:shd w:val="clear" w:color="auto" w:fill="FFFFFF" w:themeFill="background1"/>
          </w:rPr>
          <w:t>（一）經院會通過之議案</w:t>
        </w:r>
        <w:r w:rsidR="007F12E6" w:rsidRPr="00461ED2">
          <w:rPr>
            <w:rStyle w:val="af5"/>
            <w:shd w:val="clear" w:color="auto" w:fill="FFFFFF" w:themeFill="background1"/>
          </w:rPr>
          <w:t>50</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_Toc222838744 \h </w:instrText>
        </w:r>
        <w:r w:rsidR="007F12E6">
          <w:rPr>
            <w:webHidden/>
          </w:rPr>
        </w:r>
        <w:r w:rsidR="007F12E6">
          <w:rPr>
            <w:webHidden/>
          </w:rPr>
          <w:fldChar w:fldCharType="separate"/>
        </w:r>
        <w:r w:rsidR="00130225">
          <w:rPr>
            <w:webHidden/>
          </w:rPr>
          <w:t>52</w:t>
        </w:r>
        <w:r w:rsidR="007F12E6">
          <w:rPr>
            <w:webHidden/>
          </w:rPr>
          <w:fldChar w:fldCharType="end"/>
        </w:r>
      </w:hyperlink>
    </w:p>
    <w:p w14:paraId="5129089D" w14:textId="61853264" w:rsidR="007F12E6" w:rsidRDefault="00485EDC" w:rsidP="007F12E6">
      <w:pPr>
        <w:pStyle w:val="38"/>
        <w:rPr>
          <w:rFonts w:asciiTheme="minorHAnsi" w:eastAsiaTheme="minorEastAsia" w:hAnsiTheme="minorHAnsi" w:cstheme="minorBidi"/>
          <w:spacing w:val="0"/>
          <w:w w:val="100"/>
          <w:sz w:val="24"/>
          <w:szCs w:val="22"/>
        </w:rPr>
      </w:pPr>
      <w:hyperlink w:anchor="_Toc222838745" w:history="1">
        <w:r w:rsidR="007F12E6" w:rsidRPr="00461ED2">
          <w:rPr>
            <w:rStyle w:val="af5"/>
            <w:rFonts w:hint="eastAsia"/>
            <w:shd w:val="clear" w:color="auto" w:fill="FFFFFF" w:themeFill="background1"/>
          </w:rPr>
          <w:t>（二）待院會審議之議案</w:t>
        </w:r>
        <w:r w:rsidR="007F12E6" w:rsidRPr="00461ED2">
          <w:rPr>
            <w:rStyle w:val="af5"/>
            <w:shd w:val="clear" w:color="auto" w:fill="FFFFFF" w:themeFill="background1"/>
          </w:rPr>
          <w:t>3</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_Toc222838745 \h </w:instrText>
        </w:r>
        <w:r w:rsidR="007F12E6">
          <w:rPr>
            <w:webHidden/>
          </w:rPr>
        </w:r>
        <w:r w:rsidR="007F12E6">
          <w:rPr>
            <w:webHidden/>
          </w:rPr>
          <w:fldChar w:fldCharType="separate"/>
        </w:r>
        <w:r w:rsidR="00130225">
          <w:rPr>
            <w:webHidden/>
          </w:rPr>
          <w:t>61</w:t>
        </w:r>
        <w:r w:rsidR="007F12E6">
          <w:rPr>
            <w:webHidden/>
          </w:rPr>
          <w:fldChar w:fldCharType="end"/>
        </w:r>
      </w:hyperlink>
    </w:p>
    <w:p w14:paraId="2E3C4534" w14:textId="4C01FCD4"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46" w:history="1">
        <w:r w:rsidR="007F12E6" w:rsidRPr="00461ED2">
          <w:rPr>
            <w:rStyle w:val="af5"/>
            <w:rFonts w:hint="eastAsia"/>
          </w:rPr>
          <w:t>［貳］預（決）算案</w:t>
        </w:r>
        <w:r w:rsidR="007F12E6" w:rsidRPr="00461ED2">
          <w:rPr>
            <w:rStyle w:val="af5"/>
          </w:rPr>
          <w:t>30</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_Toc222838746 \h </w:instrText>
        </w:r>
        <w:r w:rsidR="007F12E6">
          <w:rPr>
            <w:webHidden/>
          </w:rPr>
        </w:r>
        <w:r w:rsidR="007F12E6">
          <w:rPr>
            <w:webHidden/>
          </w:rPr>
          <w:fldChar w:fldCharType="separate"/>
        </w:r>
        <w:r w:rsidR="00130225">
          <w:rPr>
            <w:webHidden/>
          </w:rPr>
          <w:t>63</w:t>
        </w:r>
        <w:r w:rsidR="007F12E6">
          <w:rPr>
            <w:webHidden/>
          </w:rPr>
          <w:fldChar w:fldCharType="end"/>
        </w:r>
      </w:hyperlink>
    </w:p>
    <w:p w14:paraId="5937B162" w14:textId="403E7E94" w:rsidR="007F12E6" w:rsidRDefault="00485EDC" w:rsidP="007F12E6">
      <w:pPr>
        <w:pStyle w:val="38"/>
        <w:rPr>
          <w:rFonts w:asciiTheme="minorHAnsi" w:eastAsiaTheme="minorEastAsia" w:hAnsiTheme="minorHAnsi" w:cstheme="minorBidi"/>
          <w:spacing w:val="0"/>
          <w:w w:val="100"/>
          <w:sz w:val="24"/>
          <w:szCs w:val="22"/>
        </w:rPr>
      </w:pPr>
      <w:hyperlink w:anchor="_Toc222838747" w:history="1">
        <w:r w:rsidR="007F12E6" w:rsidRPr="00461ED2">
          <w:rPr>
            <w:rStyle w:val="af5"/>
            <w:rFonts w:hint="eastAsia"/>
            <w:shd w:val="clear" w:color="auto" w:fill="FFFFFF" w:themeFill="background1"/>
          </w:rPr>
          <w:t>一、財團法人</w:t>
        </w:r>
        <w:r w:rsidR="007F12E6" w:rsidRPr="00461ED2">
          <w:rPr>
            <w:rStyle w:val="af5"/>
            <w:shd w:val="clear" w:color="auto" w:fill="FFFFFF" w:themeFill="background1"/>
          </w:rPr>
          <w:t>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_Toc222838747 \h </w:instrText>
        </w:r>
        <w:r w:rsidR="007F12E6">
          <w:rPr>
            <w:webHidden/>
          </w:rPr>
        </w:r>
        <w:r w:rsidR="007F12E6">
          <w:rPr>
            <w:webHidden/>
          </w:rPr>
          <w:fldChar w:fldCharType="separate"/>
        </w:r>
        <w:r w:rsidR="00130225">
          <w:rPr>
            <w:webHidden/>
          </w:rPr>
          <w:t>63</w:t>
        </w:r>
        <w:r w:rsidR="007F12E6">
          <w:rPr>
            <w:webHidden/>
          </w:rPr>
          <w:fldChar w:fldCharType="end"/>
        </w:r>
      </w:hyperlink>
    </w:p>
    <w:p w14:paraId="489CE01B" w14:textId="403DD923" w:rsidR="007F12E6" w:rsidRDefault="00485EDC" w:rsidP="007F12E6">
      <w:pPr>
        <w:pStyle w:val="38"/>
        <w:rPr>
          <w:rFonts w:asciiTheme="minorHAnsi" w:eastAsiaTheme="minorEastAsia" w:hAnsiTheme="minorHAnsi" w:cstheme="minorBidi"/>
          <w:spacing w:val="0"/>
          <w:w w:val="100"/>
          <w:sz w:val="24"/>
          <w:szCs w:val="22"/>
        </w:rPr>
      </w:pPr>
      <w:hyperlink w:anchor="_Toc222838748" w:history="1">
        <w:r w:rsidR="007F12E6" w:rsidRPr="00461ED2">
          <w:rPr>
            <w:rStyle w:val="af5"/>
            <w:rFonts w:hint="eastAsia"/>
            <w:shd w:val="clear" w:color="auto" w:fill="FFFFFF" w:themeFill="background1"/>
          </w:rPr>
          <w:t>（一）經院會通過之議案</w:t>
        </w:r>
        <w:r w:rsidR="007F12E6" w:rsidRPr="00461ED2">
          <w:rPr>
            <w:rStyle w:val="af5"/>
            <w:shd w:val="clear" w:color="auto" w:fill="FFFFFF" w:themeFill="background1"/>
          </w:rPr>
          <w:t>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_Toc222838748 \h </w:instrText>
        </w:r>
        <w:r w:rsidR="007F12E6">
          <w:rPr>
            <w:webHidden/>
          </w:rPr>
        </w:r>
        <w:r w:rsidR="007F12E6">
          <w:rPr>
            <w:webHidden/>
          </w:rPr>
          <w:fldChar w:fldCharType="separate"/>
        </w:r>
        <w:r w:rsidR="00130225">
          <w:rPr>
            <w:webHidden/>
          </w:rPr>
          <w:t>63</w:t>
        </w:r>
        <w:r w:rsidR="007F12E6">
          <w:rPr>
            <w:webHidden/>
          </w:rPr>
          <w:fldChar w:fldCharType="end"/>
        </w:r>
      </w:hyperlink>
    </w:p>
    <w:p w14:paraId="454E4E0A" w14:textId="23453886" w:rsidR="007F12E6" w:rsidRDefault="00485EDC" w:rsidP="007F12E6">
      <w:pPr>
        <w:pStyle w:val="38"/>
        <w:rPr>
          <w:rFonts w:asciiTheme="minorHAnsi" w:eastAsiaTheme="minorEastAsia" w:hAnsiTheme="minorHAnsi" w:cstheme="minorBidi"/>
          <w:spacing w:val="0"/>
          <w:w w:val="100"/>
          <w:sz w:val="24"/>
          <w:szCs w:val="22"/>
        </w:rPr>
      </w:pPr>
      <w:hyperlink w:anchor="_Toc222838749" w:history="1">
        <w:r w:rsidR="007F12E6" w:rsidRPr="00461ED2">
          <w:rPr>
            <w:rStyle w:val="af5"/>
            <w:rFonts w:hint="eastAsia"/>
            <w:shd w:val="clear" w:color="auto" w:fill="FFFFFF" w:themeFill="background1"/>
          </w:rPr>
          <w:t>二、其他</w:t>
        </w:r>
        <w:r w:rsidR="007F12E6" w:rsidRPr="00461ED2">
          <w:rPr>
            <w:rStyle w:val="af5"/>
            <w:shd w:val="clear" w:color="auto" w:fill="FFFFFF" w:themeFill="background1"/>
          </w:rPr>
          <w:t>28</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_Toc222838749 \h </w:instrText>
        </w:r>
        <w:r w:rsidR="007F12E6">
          <w:rPr>
            <w:webHidden/>
          </w:rPr>
        </w:r>
        <w:r w:rsidR="007F12E6">
          <w:rPr>
            <w:webHidden/>
          </w:rPr>
          <w:fldChar w:fldCharType="separate"/>
        </w:r>
        <w:r w:rsidR="00130225">
          <w:rPr>
            <w:webHidden/>
          </w:rPr>
          <w:t>63</w:t>
        </w:r>
        <w:r w:rsidR="007F12E6">
          <w:rPr>
            <w:webHidden/>
          </w:rPr>
          <w:fldChar w:fldCharType="end"/>
        </w:r>
      </w:hyperlink>
    </w:p>
    <w:p w14:paraId="6814B47D" w14:textId="6AE027B9" w:rsidR="007F12E6" w:rsidRDefault="00485EDC" w:rsidP="007F12E6">
      <w:pPr>
        <w:pStyle w:val="38"/>
        <w:rPr>
          <w:rFonts w:asciiTheme="minorHAnsi" w:eastAsiaTheme="minorEastAsia" w:hAnsiTheme="minorHAnsi" w:cstheme="minorBidi"/>
          <w:spacing w:val="0"/>
          <w:w w:val="100"/>
          <w:sz w:val="24"/>
          <w:szCs w:val="22"/>
        </w:rPr>
      </w:pPr>
      <w:hyperlink w:anchor="_Toc222838750" w:history="1">
        <w:r w:rsidR="007F12E6" w:rsidRPr="00461ED2">
          <w:rPr>
            <w:rStyle w:val="af5"/>
            <w:rFonts w:hint="eastAsia"/>
            <w:shd w:val="clear" w:color="auto" w:fill="FFFFFF" w:themeFill="background1"/>
          </w:rPr>
          <w:t>（一）經院會通過之議案</w:t>
        </w:r>
        <w:r w:rsidR="007F12E6" w:rsidRPr="00461ED2">
          <w:rPr>
            <w:rStyle w:val="af5"/>
            <w:shd w:val="clear" w:color="auto" w:fill="FFFFFF" w:themeFill="background1"/>
          </w:rPr>
          <w:t>28</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_Toc222838750 \h </w:instrText>
        </w:r>
        <w:r w:rsidR="007F12E6">
          <w:rPr>
            <w:webHidden/>
          </w:rPr>
        </w:r>
        <w:r w:rsidR="007F12E6">
          <w:rPr>
            <w:webHidden/>
          </w:rPr>
          <w:fldChar w:fldCharType="separate"/>
        </w:r>
        <w:r w:rsidR="00130225">
          <w:rPr>
            <w:webHidden/>
          </w:rPr>
          <w:t>63</w:t>
        </w:r>
        <w:r w:rsidR="007F12E6">
          <w:rPr>
            <w:webHidden/>
          </w:rPr>
          <w:fldChar w:fldCharType="end"/>
        </w:r>
      </w:hyperlink>
    </w:p>
    <w:p w14:paraId="7D5D1DF6" w14:textId="00812C00"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51" w:history="1">
        <w:r w:rsidR="007F12E6" w:rsidRPr="00461ED2">
          <w:rPr>
            <w:rStyle w:val="af5"/>
            <w:rFonts w:hint="eastAsia"/>
          </w:rPr>
          <w:t>［參］行政命令案</w:t>
        </w:r>
        <w:r w:rsidR="007F12E6" w:rsidRPr="00461ED2">
          <w:rPr>
            <w:rStyle w:val="af5"/>
          </w:rPr>
          <w:t>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_Toc222838751 \h </w:instrText>
        </w:r>
        <w:r w:rsidR="007F12E6">
          <w:rPr>
            <w:webHidden/>
          </w:rPr>
        </w:r>
        <w:r w:rsidR="007F12E6">
          <w:rPr>
            <w:webHidden/>
          </w:rPr>
          <w:fldChar w:fldCharType="separate"/>
        </w:r>
        <w:r w:rsidR="00130225">
          <w:rPr>
            <w:webHidden/>
          </w:rPr>
          <w:t>66</w:t>
        </w:r>
        <w:r w:rsidR="007F12E6">
          <w:rPr>
            <w:webHidden/>
          </w:rPr>
          <w:fldChar w:fldCharType="end"/>
        </w:r>
      </w:hyperlink>
    </w:p>
    <w:p w14:paraId="78535E8D" w14:textId="69B9BB88"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52" w:history="1">
        <w:r w:rsidR="007F12E6" w:rsidRPr="00461ED2">
          <w:rPr>
            <w:rStyle w:val="af5"/>
            <w:rFonts w:hint="eastAsia"/>
          </w:rPr>
          <w:t>［肆］其他議案</w:t>
        </w:r>
        <w:r w:rsidR="007F12E6" w:rsidRPr="00461ED2">
          <w:rPr>
            <w:rStyle w:val="af5"/>
          </w:rPr>
          <w:t>2</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_Toc222838752 \h </w:instrText>
        </w:r>
        <w:r w:rsidR="007F12E6">
          <w:rPr>
            <w:webHidden/>
          </w:rPr>
        </w:r>
        <w:r w:rsidR="007F12E6">
          <w:rPr>
            <w:webHidden/>
          </w:rPr>
          <w:fldChar w:fldCharType="separate"/>
        </w:r>
        <w:r w:rsidR="00130225">
          <w:rPr>
            <w:webHidden/>
          </w:rPr>
          <w:t>67</w:t>
        </w:r>
        <w:r w:rsidR="007F12E6">
          <w:rPr>
            <w:webHidden/>
          </w:rPr>
          <w:fldChar w:fldCharType="end"/>
        </w:r>
      </w:hyperlink>
    </w:p>
    <w:p w14:paraId="315F2E8D" w14:textId="1056D050"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53" w:history="1">
        <w:r w:rsidR="007F12E6" w:rsidRPr="00461ED2">
          <w:rPr>
            <w:rStyle w:val="af5"/>
            <w:rFonts w:hint="eastAsia"/>
          </w:rPr>
          <w:t>［伍］人民請願案</w:t>
        </w:r>
        <w:r w:rsidR="007F12E6" w:rsidRPr="00461ED2">
          <w:rPr>
            <w:rStyle w:val="af5"/>
          </w:rPr>
          <w:t>73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_Toc222838753 \h </w:instrText>
        </w:r>
        <w:r w:rsidR="007F12E6">
          <w:rPr>
            <w:webHidden/>
          </w:rPr>
        </w:r>
        <w:r w:rsidR="007F12E6">
          <w:rPr>
            <w:webHidden/>
          </w:rPr>
          <w:fldChar w:fldCharType="separate"/>
        </w:r>
        <w:r w:rsidR="00130225">
          <w:rPr>
            <w:webHidden/>
          </w:rPr>
          <w:t>70</w:t>
        </w:r>
        <w:r w:rsidR="007F12E6">
          <w:rPr>
            <w:webHidden/>
          </w:rPr>
          <w:fldChar w:fldCharType="end"/>
        </w:r>
      </w:hyperlink>
    </w:p>
    <w:p w14:paraId="2B899D48" w14:textId="3C56D8C0"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54" w:history="1">
        <w:r w:rsidR="007F12E6" w:rsidRPr="00461ED2">
          <w:rPr>
            <w:rStyle w:val="af5"/>
            <w:rFonts w:hint="eastAsia"/>
            <w:bCs/>
            <w:shd w:val="clear" w:color="auto" w:fill="FFFFFF"/>
          </w:rPr>
          <w:t>肆、本會期院會通過之議案</w:t>
        </w:r>
        <w:r w:rsidR="007F12E6" w:rsidRPr="00461ED2">
          <w:rPr>
            <w:rStyle w:val="af5"/>
            <w:bCs/>
            <w:shd w:val="clear" w:color="auto" w:fill="FFFFFF"/>
          </w:rPr>
          <w:t>189</w:t>
        </w:r>
        <w:r w:rsidR="007F12E6" w:rsidRPr="00461ED2">
          <w:rPr>
            <w:rStyle w:val="af5"/>
            <w:rFonts w:hint="eastAsia"/>
            <w:bCs/>
            <w:shd w:val="clear" w:color="auto" w:fill="FFFFFF"/>
          </w:rPr>
          <w:t>案</w:t>
        </w:r>
        <w:r w:rsidR="007F12E6">
          <w:rPr>
            <w:webHidden/>
          </w:rPr>
          <w:tab/>
        </w:r>
        <w:r w:rsidR="007F12E6">
          <w:rPr>
            <w:webHidden/>
          </w:rPr>
          <w:fldChar w:fldCharType="begin"/>
        </w:r>
        <w:r w:rsidR="007F12E6">
          <w:rPr>
            <w:webHidden/>
          </w:rPr>
          <w:instrText xml:space="preserve"> PAGEREF _Toc222838754 \h </w:instrText>
        </w:r>
        <w:r w:rsidR="007F12E6">
          <w:rPr>
            <w:webHidden/>
          </w:rPr>
        </w:r>
        <w:r w:rsidR="007F12E6">
          <w:rPr>
            <w:webHidden/>
          </w:rPr>
          <w:fldChar w:fldCharType="separate"/>
        </w:r>
        <w:r w:rsidR="00130225">
          <w:rPr>
            <w:webHidden/>
          </w:rPr>
          <w:t>81</w:t>
        </w:r>
        <w:r w:rsidR="007F12E6">
          <w:rPr>
            <w:webHidden/>
          </w:rPr>
          <w:fldChar w:fldCharType="end"/>
        </w:r>
      </w:hyperlink>
    </w:p>
    <w:p w14:paraId="5963A6A0" w14:textId="49E8EB88"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55" w:history="1">
        <w:r w:rsidR="007F12E6" w:rsidRPr="00461ED2">
          <w:rPr>
            <w:rStyle w:val="af5"/>
            <w:rFonts w:hint="eastAsia"/>
          </w:rPr>
          <w:t>［壹］法律案</w:t>
        </w:r>
        <w:r w:rsidR="007F12E6" w:rsidRPr="00461ED2">
          <w:rPr>
            <w:rStyle w:val="af5"/>
          </w:rPr>
          <w:t>80</w:t>
        </w:r>
        <w:r w:rsidR="007F12E6" w:rsidRPr="00461ED2">
          <w:rPr>
            <w:rStyle w:val="af5"/>
            <w:rFonts w:hint="eastAsia"/>
          </w:rPr>
          <w:t>案（並咨請總統公布）</w:t>
        </w:r>
        <w:r w:rsidR="007F12E6">
          <w:rPr>
            <w:webHidden/>
          </w:rPr>
          <w:tab/>
        </w:r>
        <w:r w:rsidR="007F12E6">
          <w:rPr>
            <w:webHidden/>
          </w:rPr>
          <w:fldChar w:fldCharType="begin"/>
        </w:r>
        <w:r w:rsidR="007F12E6">
          <w:rPr>
            <w:webHidden/>
          </w:rPr>
          <w:instrText xml:space="preserve"> PAGEREF _Toc222838755 \h </w:instrText>
        </w:r>
        <w:r w:rsidR="007F12E6">
          <w:rPr>
            <w:webHidden/>
          </w:rPr>
        </w:r>
        <w:r w:rsidR="007F12E6">
          <w:rPr>
            <w:webHidden/>
          </w:rPr>
          <w:fldChar w:fldCharType="separate"/>
        </w:r>
        <w:r w:rsidR="00130225">
          <w:rPr>
            <w:webHidden/>
          </w:rPr>
          <w:t>81</w:t>
        </w:r>
        <w:r w:rsidR="007F12E6">
          <w:rPr>
            <w:webHidden/>
          </w:rPr>
          <w:fldChar w:fldCharType="end"/>
        </w:r>
      </w:hyperlink>
    </w:p>
    <w:p w14:paraId="5EFC2F4D" w14:textId="36CBBA40" w:rsidR="007F12E6" w:rsidRDefault="00485EDC" w:rsidP="007F12E6">
      <w:pPr>
        <w:pStyle w:val="38"/>
        <w:rPr>
          <w:rFonts w:asciiTheme="minorHAnsi" w:eastAsiaTheme="minorEastAsia" w:hAnsiTheme="minorHAnsi" w:cstheme="minorBidi"/>
          <w:spacing w:val="0"/>
          <w:w w:val="100"/>
          <w:sz w:val="24"/>
          <w:szCs w:val="22"/>
        </w:rPr>
      </w:pPr>
      <w:hyperlink w:anchor="_Toc222838756" w:history="1">
        <w:r w:rsidR="007F12E6" w:rsidRPr="00461ED2">
          <w:rPr>
            <w:rStyle w:val="af5"/>
            <w:rFonts w:hint="eastAsia"/>
            <w:shd w:val="clear" w:color="auto" w:fill="FFFFFF" w:themeFill="background1"/>
          </w:rPr>
          <w:t>一、組織法</w:t>
        </w:r>
        <w:r w:rsidR="007F12E6" w:rsidRPr="00461ED2">
          <w:rPr>
            <w:rStyle w:val="af5"/>
            <w:shd w:val="clear" w:color="auto" w:fill="FFFFFF" w:themeFill="background1"/>
          </w:rPr>
          <w:t>17</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_Toc222838756 \h </w:instrText>
        </w:r>
        <w:r w:rsidR="007F12E6">
          <w:rPr>
            <w:webHidden/>
          </w:rPr>
        </w:r>
        <w:r w:rsidR="007F12E6">
          <w:rPr>
            <w:webHidden/>
          </w:rPr>
          <w:fldChar w:fldCharType="separate"/>
        </w:r>
        <w:r w:rsidR="00130225">
          <w:rPr>
            <w:webHidden/>
          </w:rPr>
          <w:t>81</w:t>
        </w:r>
        <w:r w:rsidR="007F12E6">
          <w:rPr>
            <w:webHidden/>
          </w:rPr>
          <w:fldChar w:fldCharType="end"/>
        </w:r>
      </w:hyperlink>
    </w:p>
    <w:p w14:paraId="0BAF7B63" w14:textId="79A0ADE8" w:rsidR="007F12E6" w:rsidRDefault="00485EDC" w:rsidP="007F12E6">
      <w:pPr>
        <w:pStyle w:val="38"/>
        <w:rPr>
          <w:rFonts w:asciiTheme="minorHAnsi" w:eastAsiaTheme="minorEastAsia" w:hAnsiTheme="minorHAnsi" w:cstheme="minorBidi"/>
          <w:spacing w:val="0"/>
          <w:w w:val="100"/>
          <w:sz w:val="24"/>
          <w:szCs w:val="22"/>
        </w:rPr>
      </w:pPr>
      <w:hyperlink w:anchor="_Toc222838757" w:history="1">
        <w:r w:rsidR="007F12E6" w:rsidRPr="00461ED2">
          <w:rPr>
            <w:rStyle w:val="af5"/>
            <w:rFonts w:hint="eastAsia"/>
            <w:shd w:val="clear" w:color="auto" w:fill="FFFFFF" w:themeFill="background1"/>
          </w:rPr>
          <w:t>二、作用法</w:t>
        </w:r>
        <w:r w:rsidR="007F12E6" w:rsidRPr="00461ED2">
          <w:rPr>
            <w:rStyle w:val="af5"/>
            <w:shd w:val="clear" w:color="auto" w:fill="FFFFFF" w:themeFill="background1"/>
          </w:rPr>
          <w:t>63</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_Toc222838757 \h </w:instrText>
        </w:r>
        <w:r w:rsidR="007F12E6">
          <w:rPr>
            <w:webHidden/>
          </w:rPr>
        </w:r>
        <w:r w:rsidR="007F12E6">
          <w:rPr>
            <w:webHidden/>
          </w:rPr>
          <w:fldChar w:fldCharType="separate"/>
        </w:r>
        <w:r w:rsidR="00130225">
          <w:rPr>
            <w:webHidden/>
          </w:rPr>
          <w:t>83</w:t>
        </w:r>
        <w:r w:rsidR="007F12E6">
          <w:rPr>
            <w:webHidden/>
          </w:rPr>
          <w:fldChar w:fldCharType="end"/>
        </w:r>
      </w:hyperlink>
    </w:p>
    <w:p w14:paraId="661D3358" w14:textId="428F8585"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58" w:history="1">
        <w:r w:rsidR="007F12E6" w:rsidRPr="00461ED2">
          <w:rPr>
            <w:rStyle w:val="af5"/>
            <w:rFonts w:hint="eastAsia"/>
          </w:rPr>
          <w:t>［貳］預（決）算案</w:t>
        </w:r>
        <w:r w:rsidR="007F12E6" w:rsidRPr="00461ED2">
          <w:rPr>
            <w:rStyle w:val="af5"/>
          </w:rPr>
          <w:t>31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_Toc222838758 \h </w:instrText>
        </w:r>
        <w:r w:rsidR="007F12E6">
          <w:rPr>
            <w:webHidden/>
          </w:rPr>
        </w:r>
        <w:r w:rsidR="007F12E6">
          <w:rPr>
            <w:webHidden/>
          </w:rPr>
          <w:fldChar w:fldCharType="separate"/>
        </w:r>
        <w:r w:rsidR="00130225">
          <w:rPr>
            <w:webHidden/>
          </w:rPr>
          <w:t>94</w:t>
        </w:r>
        <w:r w:rsidR="007F12E6">
          <w:rPr>
            <w:webHidden/>
          </w:rPr>
          <w:fldChar w:fldCharType="end"/>
        </w:r>
      </w:hyperlink>
    </w:p>
    <w:p w14:paraId="0947A185" w14:textId="47CAF6D9" w:rsidR="007F12E6" w:rsidRDefault="00485EDC" w:rsidP="007F12E6">
      <w:pPr>
        <w:pStyle w:val="38"/>
        <w:rPr>
          <w:rFonts w:asciiTheme="minorHAnsi" w:eastAsiaTheme="minorEastAsia" w:hAnsiTheme="minorHAnsi" w:cstheme="minorBidi"/>
          <w:spacing w:val="0"/>
          <w:w w:val="100"/>
          <w:sz w:val="24"/>
          <w:szCs w:val="22"/>
        </w:rPr>
      </w:pPr>
      <w:hyperlink w:anchor="_Toc222838759" w:history="1">
        <w:r w:rsidR="007F12E6" w:rsidRPr="00461ED2">
          <w:rPr>
            <w:rStyle w:val="af5"/>
            <w:rFonts w:hint="eastAsia"/>
            <w:shd w:val="clear" w:color="auto" w:fill="FFFFFF" w:themeFill="background1"/>
          </w:rPr>
          <w:t>一、總預算案</w:t>
        </w:r>
        <w:r w:rsidR="007F12E6" w:rsidRPr="00461ED2">
          <w:rPr>
            <w:rStyle w:val="af5"/>
            <w:shd w:val="clear" w:color="auto" w:fill="FFFFFF" w:themeFill="background1"/>
          </w:rPr>
          <w:t>1</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_Toc222838759 \h </w:instrText>
        </w:r>
        <w:r w:rsidR="007F12E6">
          <w:rPr>
            <w:webHidden/>
          </w:rPr>
        </w:r>
        <w:r w:rsidR="007F12E6">
          <w:rPr>
            <w:webHidden/>
          </w:rPr>
          <w:fldChar w:fldCharType="separate"/>
        </w:r>
        <w:r w:rsidR="00130225">
          <w:rPr>
            <w:webHidden/>
          </w:rPr>
          <w:t>94</w:t>
        </w:r>
        <w:r w:rsidR="007F12E6">
          <w:rPr>
            <w:webHidden/>
          </w:rPr>
          <w:fldChar w:fldCharType="end"/>
        </w:r>
      </w:hyperlink>
    </w:p>
    <w:p w14:paraId="1C0C2A09" w14:textId="76EDBFE3" w:rsidR="007F12E6" w:rsidRDefault="00485EDC" w:rsidP="007F12E6">
      <w:pPr>
        <w:pStyle w:val="38"/>
        <w:rPr>
          <w:rFonts w:asciiTheme="minorHAnsi" w:eastAsiaTheme="minorEastAsia" w:hAnsiTheme="minorHAnsi" w:cstheme="minorBidi"/>
          <w:spacing w:val="0"/>
          <w:w w:val="100"/>
          <w:sz w:val="24"/>
          <w:szCs w:val="22"/>
        </w:rPr>
      </w:pPr>
      <w:hyperlink w:anchor="_Toc222838760" w:history="1">
        <w:r w:rsidR="007F12E6" w:rsidRPr="00461ED2">
          <w:rPr>
            <w:rStyle w:val="af5"/>
            <w:rFonts w:hint="eastAsia"/>
            <w:shd w:val="clear" w:color="auto" w:fill="FFFFFF" w:themeFill="background1"/>
          </w:rPr>
          <w:t>二、財團法人</w:t>
        </w:r>
        <w:r w:rsidR="007F12E6" w:rsidRPr="00461ED2">
          <w:rPr>
            <w:rStyle w:val="af5"/>
            <w:shd w:val="clear" w:color="auto" w:fill="FFFFFF" w:themeFill="background1"/>
          </w:rPr>
          <w:t>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_Toc222838760 \h </w:instrText>
        </w:r>
        <w:r w:rsidR="007F12E6">
          <w:rPr>
            <w:webHidden/>
          </w:rPr>
        </w:r>
        <w:r w:rsidR="007F12E6">
          <w:rPr>
            <w:webHidden/>
          </w:rPr>
          <w:fldChar w:fldCharType="separate"/>
        </w:r>
        <w:r w:rsidR="00130225">
          <w:rPr>
            <w:webHidden/>
          </w:rPr>
          <w:t>96</w:t>
        </w:r>
        <w:r w:rsidR="007F12E6">
          <w:rPr>
            <w:webHidden/>
          </w:rPr>
          <w:fldChar w:fldCharType="end"/>
        </w:r>
      </w:hyperlink>
    </w:p>
    <w:p w14:paraId="19B55006" w14:textId="5A4DA1CD" w:rsidR="007F12E6" w:rsidRDefault="00485EDC" w:rsidP="007F12E6">
      <w:pPr>
        <w:pStyle w:val="38"/>
        <w:rPr>
          <w:rFonts w:asciiTheme="minorHAnsi" w:eastAsiaTheme="minorEastAsia" w:hAnsiTheme="minorHAnsi" w:cstheme="minorBidi"/>
          <w:spacing w:val="0"/>
          <w:w w:val="100"/>
          <w:sz w:val="24"/>
          <w:szCs w:val="22"/>
        </w:rPr>
      </w:pPr>
      <w:hyperlink w:anchor="_Toc222838761" w:history="1">
        <w:r w:rsidR="007F12E6" w:rsidRPr="00461ED2">
          <w:rPr>
            <w:rStyle w:val="af5"/>
            <w:rFonts w:hint="eastAsia"/>
            <w:shd w:val="clear" w:color="auto" w:fill="FFFFFF" w:themeFill="background1"/>
          </w:rPr>
          <w:t>三、其他</w:t>
        </w:r>
        <w:r w:rsidR="007F12E6" w:rsidRPr="00461ED2">
          <w:rPr>
            <w:rStyle w:val="af5"/>
            <w:shd w:val="clear" w:color="auto" w:fill="FFFFFF" w:themeFill="background1"/>
          </w:rPr>
          <w:t>28</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_Toc222838761 \h </w:instrText>
        </w:r>
        <w:r w:rsidR="007F12E6">
          <w:rPr>
            <w:webHidden/>
          </w:rPr>
        </w:r>
        <w:r w:rsidR="007F12E6">
          <w:rPr>
            <w:webHidden/>
          </w:rPr>
          <w:fldChar w:fldCharType="separate"/>
        </w:r>
        <w:r w:rsidR="00130225">
          <w:rPr>
            <w:webHidden/>
          </w:rPr>
          <w:t>96</w:t>
        </w:r>
        <w:r w:rsidR="007F12E6">
          <w:rPr>
            <w:webHidden/>
          </w:rPr>
          <w:fldChar w:fldCharType="end"/>
        </w:r>
      </w:hyperlink>
    </w:p>
    <w:p w14:paraId="5BCBA4DC" w14:textId="473863EF"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62" w:history="1">
        <w:r w:rsidR="007F12E6" w:rsidRPr="00461ED2">
          <w:rPr>
            <w:rStyle w:val="af5"/>
            <w:rFonts w:hint="eastAsia"/>
          </w:rPr>
          <w:t>［參］行政命令案</w:t>
        </w:r>
        <w:r w:rsidR="007F12E6" w:rsidRPr="00461ED2">
          <w:rPr>
            <w:rStyle w:val="af5"/>
          </w:rPr>
          <w:t>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_Toc222838762 \h </w:instrText>
        </w:r>
        <w:r w:rsidR="007F12E6">
          <w:rPr>
            <w:webHidden/>
          </w:rPr>
        </w:r>
        <w:r w:rsidR="007F12E6">
          <w:rPr>
            <w:webHidden/>
          </w:rPr>
          <w:fldChar w:fldCharType="separate"/>
        </w:r>
        <w:r w:rsidR="00130225">
          <w:rPr>
            <w:webHidden/>
          </w:rPr>
          <w:t>99</w:t>
        </w:r>
        <w:r w:rsidR="007F12E6">
          <w:rPr>
            <w:webHidden/>
          </w:rPr>
          <w:fldChar w:fldCharType="end"/>
        </w:r>
      </w:hyperlink>
    </w:p>
    <w:p w14:paraId="2E806BFB" w14:textId="1D5E9497"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63" w:history="1">
        <w:r w:rsidR="007F12E6" w:rsidRPr="00461ED2">
          <w:rPr>
            <w:rStyle w:val="af5"/>
            <w:rFonts w:hint="eastAsia"/>
          </w:rPr>
          <w:t>［肆］其他議案</w:t>
        </w:r>
        <w:r w:rsidR="007F12E6" w:rsidRPr="00461ED2">
          <w:rPr>
            <w:rStyle w:val="af5"/>
          </w:rPr>
          <w:t>2</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_Toc222838763 \h </w:instrText>
        </w:r>
        <w:r w:rsidR="007F12E6">
          <w:rPr>
            <w:webHidden/>
          </w:rPr>
        </w:r>
        <w:r w:rsidR="007F12E6">
          <w:rPr>
            <w:webHidden/>
          </w:rPr>
          <w:fldChar w:fldCharType="separate"/>
        </w:r>
        <w:r w:rsidR="00130225">
          <w:rPr>
            <w:webHidden/>
          </w:rPr>
          <w:t>100</w:t>
        </w:r>
        <w:r w:rsidR="007F12E6">
          <w:rPr>
            <w:webHidden/>
          </w:rPr>
          <w:fldChar w:fldCharType="end"/>
        </w:r>
      </w:hyperlink>
    </w:p>
    <w:p w14:paraId="0FBB50C8" w14:textId="046BC0DD"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64" w:history="1">
        <w:r w:rsidR="007F12E6" w:rsidRPr="00461ED2">
          <w:rPr>
            <w:rStyle w:val="af5"/>
            <w:rFonts w:hint="eastAsia"/>
          </w:rPr>
          <w:t>［伍］人民請願案</w:t>
        </w:r>
        <w:r w:rsidR="007F12E6" w:rsidRPr="00461ED2">
          <w:rPr>
            <w:rStyle w:val="af5"/>
          </w:rPr>
          <w:t>73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_Toc222838764 \h </w:instrText>
        </w:r>
        <w:r w:rsidR="007F12E6">
          <w:rPr>
            <w:webHidden/>
          </w:rPr>
        </w:r>
        <w:r w:rsidR="007F12E6">
          <w:rPr>
            <w:webHidden/>
          </w:rPr>
          <w:fldChar w:fldCharType="separate"/>
        </w:r>
        <w:r w:rsidR="00130225">
          <w:rPr>
            <w:webHidden/>
          </w:rPr>
          <w:t>103</w:t>
        </w:r>
        <w:r w:rsidR="007F12E6">
          <w:rPr>
            <w:webHidden/>
          </w:rPr>
          <w:fldChar w:fldCharType="end"/>
        </w:r>
      </w:hyperlink>
    </w:p>
    <w:p w14:paraId="2016BEE8" w14:textId="0EAFE62F"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65" w:history="1">
        <w:r w:rsidR="007F12E6" w:rsidRPr="00461ED2">
          <w:rPr>
            <w:rStyle w:val="af5"/>
            <w:rFonts w:hint="eastAsia"/>
            <w:bCs/>
            <w:shd w:val="clear" w:color="auto" w:fill="FFFFFF"/>
          </w:rPr>
          <w:t>伍、尚待院會審議之議案</w:t>
        </w:r>
        <w:r w:rsidR="007F12E6" w:rsidRPr="00461ED2">
          <w:rPr>
            <w:rStyle w:val="af5"/>
            <w:bCs/>
            <w:shd w:val="clear" w:color="auto" w:fill="FFFFFF"/>
          </w:rPr>
          <w:t>100</w:t>
        </w:r>
        <w:r w:rsidR="007F12E6" w:rsidRPr="00461ED2">
          <w:rPr>
            <w:rStyle w:val="af5"/>
            <w:rFonts w:hint="eastAsia"/>
            <w:bCs/>
            <w:shd w:val="clear" w:color="auto" w:fill="FFFFFF"/>
          </w:rPr>
          <w:t>案</w:t>
        </w:r>
        <w:r w:rsidR="007F12E6">
          <w:rPr>
            <w:webHidden/>
          </w:rPr>
          <w:tab/>
        </w:r>
        <w:r w:rsidR="007F12E6">
          <w:rPr>
            <w:webHidden/>
          </w:rPr>
          <w:fldChar w:fldCharType="begin"/>
        </w:r>
        <w:r w:rsidR="007F12E6">
          <w:rPr>
            <w:webHidden/>
          </w:rPr>
          <w:instrText xml:space="preserve"> PAGEREF _Toc222838765 \h </w:instrText>
        </w:r>
        <w:r w:rsidR="007F12E6">
          <w:rPr>
            <w:webHidden/>
          </w:rPr>
        </w:r>
        <w:r w:rsidR="007F12E6">
          <w:rPr>
            <w:webHidden/>
          </w:rPr>
          <w:fldChar w:fldCharType="separate"/>
        </w:r>
        <w:r w:rsidR="00130225">
          <w:rPr>
            <w:webHidden/>
          </w:rPr>
          <w:t>114</w:t>
        </w:r>
        <w:r w:rsidR="007F12E6">
          <w:rPr>
            <w:webHidden/>
          </w:rPr>
          <w:fldChar w:fldCharType="end"/>
        </w:r>
      </w:hyperlink>
    </w:p>
    <w:p w14:paraId="23A6913E" w14:textId="61D56794"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66" w:history="1">
        <w:r w:rsidR="007F12E6" w:rsidRPr="00461ED2">
          <w:rPr>
            <w:rStyle w:val="af5"/>
            <w:rFonts w:hint="eastAsia"/>
          </w:rPr>
          <w:t>［壹］法律案</w:t>
        </w:r>
        <w:r w:rsidR="007F12E6" w:rsidRPr="00461ED2">
          <w:rPr>
            <w:rStyle w:val="af5"/>
          </w:rPr>
          <w:t>94</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_Toc222838766 \h </w:instrText>
        </w:r>
        <w:r w:rsidR="007F12E6">
          <w:rPr>
            <w:webHidden/>
          </w:rPr>
        </w:r>
        <w:r w:rsidR="007F12E6">
          <w:rPr>
            <w:webHidden/>
          </w:rPr>
          <w:fldChar w:fldCharType="separate"/>
        </w:r>
        <w:r w:rsidR="00130225">
          <w:rPr>
            <w:webHidden/>
          </w:rPr>
          <w:t>114</w:t>
        </w:r>
        <w:r w:rsidR="007F12E6">
          <w:rPr>
            <w:webHidden/>
          </w:rPr>
          <w:fldChar w:fldCharType="end"/>
        </w:r>
      </w:hyperlink>
    </w:p>
    <w:p w14:paraId="481EAB86" w14:textId="62691FFE" w:rsidR="007F12E6" w:rsidRDefault="00485EDC" w:rsidP="007F12E6">
      <w:pPr>
        <w:pStyle w:val="38"/>
        <w:rPr>
          <w:rFonts w:asciiTheme="minorHAnsi" w:eastAsiaTheme="minorEastAsia" w:hAnsiTheme="minorHAnsi" w:cstheme="minorBidi"/>
          <w:spacing w:val="0"/>
          <w:w w:val="100"/>
          <w:sz w:val="24"/>
          <w:szCs w:val="22"/>
        </w:rPr>
      </w:pPr>
      <w:hyperlink w:anchor="_Toc222838767" w:history="1">
        <w:r w:rsidR="007F12E6" w:rsidRPr="00461ED2">
          <w:rPr>
            <w:rStyle w:val="af5"/>
            <w:rFonts w:hint="eastAsia"/>
            <w:shd w:val="clear" w:color="auto" w:fill="FFFFFF" w:themeFill="background1"/>
          </w:rPr>
          <w:t>一、組織法</w:t>
        </w:r>
        <w:r w:rsidR="007F12E6" w:rsidRPr="00461ED2">
          <w:rPr>
            <w:rStyle w:val="af5"/>
            <w:shd w:val="clear" w:color="auto" w:fill="FFFFFF" w:themeFill="background1"/>
          </w:rPr>
          <w:t>89</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_Toc222838767 \h </w:instrText>
        </w:r>
        <w:r w:rsidR="007F12E6">
          <w:rPr>
            <w:webHidden/>
          </w:rPr>
        </w:r>
        <w:r w:rsidR="007F12E6">
          <w:rPr>
            <w:webHidden/>
          </w:rPr>
          <w:fldChar w:fldCharType="separate"/>
        </w:r>
        <w:r w:rsidR="00130225">
          <w:rPr>
            <w:webHidden/>
          </w:rPr>
          <w:t>114</w:t>
        </w:r>
        <w:r w:rsidR="007F12E6">
          <w:rPr>
            <w:webHidden/>
          </w:rPr>
          <w:fldChar w:fldCharType="end"/>
        </w:r>
      </w:hyperlink>
    </w:p>
    <w:p w14:paraId="5BA70FC4" w14:textId="10E5D31A" w:rsidR="007F12E6" w:rsidRDefault="00485EDC" w:rsidP="007F12E6">
      <w:pPr>
        <w:pStyle w:val="38"/>
        <w:rPr>
          <w:rFonts w:asciiTheme="minorHAnsi" w:eastAsiaTheme="minorEastAsia" w:hAnsiTheme="minorHAnsi" w:cstheme="minorBidi"/>
          <w:spacing w:val="0"/>
          <w:w w:val="100"/>
          <w:sz w:val="24"/>
          <w:szCs w:val="22"/>
        </w:rPr>
      </w:pPr>
      <w:hyperlink w:anchor="_Toc222838768" w:history="1">
        <w:r w:rsidR="007F12E6" w:rsidRPr="00461ED2">
          <w:rPr>
            <w:rStyle w:val="af5"/>
            <w:rFonts w:hint="eastAsia"/>
            <w:shd w:val="clear" w:color="auto" w:fill="FFFFFF" w:themeFill="background1"/>
          </w:rPr>
          <w:t>二、作用法</w:t>
        </w:r>
        <w:r w:rsidR="007F12E6" w:rsidRPr="00461ED2">
          <w:rPr>
            <w:rStyle w:val="af5"/>
            <w:shd w:val="clear" w:color="auto" w:fill="FFFFFF" w:themeFill="background1"/>
          </w:rPr>
          <w:t>5</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_Toc222838768 \h </w:instrText>
        </w:r>
        <w:r w:rsidR="007F12E6">
          <w:rPr>
            <w:webHidden/>
          </w:rPr>
        </w:r>
        <w:r w:rsidR="007F12E6">
          <w:rPr>
            <w:webHidden/>
          </w:rPr>
          <w:fldChar w:fldCharType="separate"/>
        </w:r>
        <w:r w:rsidR="00130225">
          <w:rPr>
            <w:webHidden/>
          </w:rPr>
          <w:t>123</w:t>
        </w:r>
        <w:r w:rsidR="007F12E6">
          <w:rPr>
            <w:webHidden/>
          </w:rPr>
          <w:fldChar w:fldCharType="end"/>
        </w:r>
      </w:hyperlink>
    </w:p>
    <w:p w14:paraId="3314B51C" w14:textId="452F1056"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69" w:history="1">
        <w:r w:rsidR="007F12E6" w:rsidRPr="00461ED2">
          <w:rPr>
            <w:rStyle w:val="af5"/>
            <w:rFonts w:hint="eastAsia"/>
          </w:rPr>
          <w:t>［貳］預（決）算案</w:t>
        </w:r>
        <w:r w:rsidR="007F12E6" w:rsidRPr="00461ED2">
          <w:rPr>
            <w:rStyle w:val="af5"/>
          </w:rPr>
          <w:t>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_Toc222838769 \h </w:instrText>
        </w:r>
        <w:r w:rsidR="007F12E6">
          <w:rPr>
            <w:webHidden/>
          </w:rPr>
        </w:r>
        <w:r w:rsidR="007F12E6">
          <w:rPr>
            <w:webHidden/>
          </w:rPr>
          <w:fldChar w:fldCharType="separate"/>
        </w:r>
        <w:r w:rsidR="00130225">
          <w:rPr>
            <w:webHidden/>
          </w:rPr>
          <w:t>124</w:t>
        </w:r>
        <w:r w:rsidR="007F12E6">
          <w:rPr>
            <w:webHidden/>
          </w:rPr>
          <w:fldChar w:fldCharType="end"/>
        </w:r>
      </w:hyperlink>
    </w:p>
    <w:p w14:paraId="3C74C405" w14:textId="47C7DE74" w:rsidR="007F12E6" w:rsidRDefault="00485EDC" w:rsidP="007F12E6">
      <w:pPr>
        <w:pStyle w:val="38"/>
        <w:rPr>
          <w:rFonts w:asciiTheme="minorHAnsi" w:eastAsiaTheme="minorEastAsia" w:hAnsiTheme="minorHAnsi" w:cstheme="minorBidi"/>
          <w:spacing w:val="0"/>
          <w:w w:val="100"/>
          <w:sz w:val="24"/>
          <w:szCs w:val="22"/>
        </w:rPr>
      </w:pPr>
      <w:hyperlink w:anchor="_Toc222838770" w:history="1">
        <w:r w:rsidR="007F12E6" w:rsidRPr="00461ED2">
          <w:rPr>
            <w:rStyle w:val="af5"/>
            <w:rFonts w:hint="eastAsia"/>
            <w:shd w:val="clear" w:color="auto" w:fill="FFFFFF" w:themeFill="background1"/>
          </w:rPr>
          <w:t>一、財團法人</w:t>
        </w:r>
        <w:r w:rsidR="007F12E6" w:rsidRPr="00461ED2">
          <w:rPr>
            <w:rStyle w:val="af5"/>
            <w:shd w:val="clear" w:color="auto" w:fill="FFFFFF" w:themeFill="background1"/>
          </w:rPr>
          <w:t>3</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_Toc222838770 \h </w:instrText>
        </w:r>
        <w:r w:rsidR="007F12E6">
          <w:rPr>
            <w:webHidden/>
          </w:rPr>
        </w:r>
        <w:r w:rsidR="007F12E6">
          <w:rPr>
            <w:webHidden/>
          </w:rPr>
          <w:fldChar w:fldCharType="separate"/>
        </w:r>
        <w:r w:rsidR="00130225">
          <w:rPr>
            <w:webHidden/>
          </w:rPr>
          <w:t>124</w:t>
        </w:r>
        <w:r w:rsidR="007F12E6">
          <w:rPr>
            <w:webHidden/>
          </w:rPr>
          <w:fldChar w:fldCharType="end"/>
        </w:r>
      </w:hyperlink>
    </w:p>
    <w:p w14:paraId="6690CD47" w14:textId="7FB4A0FD"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71" w:history="1">
        <w:r w:rsidR="007F12E6" w:rsidRPr="00461ED2">
          <w:rPr>
            <w:rStyle w:val="af5"/>
            <w:rFonts w:hint="eastAsia"/>
          </w:rPr>
          <w:t>［參］立法院內規</w:t>
        </w:r>
        <w:r w:rsidR="007F12E6" w:rsidRPr="00461ED2">
          <w:rPr>
            <w:rStyle w:val="af5"/>
          </w:rPr>
          <w:t>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_Toc222838771 \h </w:instrText>
        </w:r>
        <w:r w:rsidR="007F12E6">
          <w:rPr>
            <w:webHidden/>
          </w:rPr>
        </w:r>
        <w:r w:rsidR="007F12E6">
          <w:rPr>
            <w:webHidden/>
          </w:rPr>
          <w:fldChar w:fldCharType="separate"/>
        </w:r>
        <w:r w:rsidR="00130225">
          <w:rPr>
            <w:webHidden/>
          </w:rPr>
          <w:t>124</w:t>
        </w:r>
        <w:r w:rsidR="007F12E6">
          <w:rPr>
            <w:webHidden/>
          </w:rPr>
          <w:fldChar w:fldCharType="end"/>
        </w:r>
      </w:hyperlink>
    </w:p>
    <w:p w14:paraId="5C201859" w14:textId="0A0A0E9D"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72" w:history="1">
        <w:r w:rsidR="007F12E6" w:rsidRPr="00461ED2">
          <w:rPr>
            <w:rStyle w:val="af5"/>
            <w:rFonts w:hint="eastAsia"/>
            <w:bCs/>
          </w:rPr>
          <w:t>陸、本會待（繼續）審查之議案</w:t>
        </w:r>
        <w:r w:rsidR="007F12E6" w:rsidRPr="00461ED2">
          <w:rPr>
            <w:rStyle w:val="af5"/>
            <w:bCs/>
          </w:rPr>
          <w:t>818</w:t>
        </w:r>
        <w:r w:rsidR="007F12E6" w:rsidRPr="00461ED2">
          <w:rPr>
            <w:rStyle w:val="af5"/>
            <w:rFonts w:hint="eastAsia"/>
            <w:bCs/>
          </w:rPr>
          <w:t>案</w:t>
        </w:r>
        <w:r w:rsidR="007F12E6">
          <w:rPr>
            <w:webHidden/>
          </w:rPr>
          <w:tab/>
        </w:r>
        <w:r w:rsidR="007F12E6">
          <w:rPr>
            <w:webHidden/>
          </w:rPr>
          <w:fldChar w:fldCharType="begin"/>
        </w:r>
        <w:r w:rsidR="007F12E6">
          <w:rPr>
            <w:webHidden/>
          </w:rPr>
          <w:instrText xml:space="preserve"> PAGEREF _Toc222838772 \h </w:instrText>
        </w:r>
        <w:r w:rsidR="007F12E6">
          <w:rPr>
            <w:webHidden/>
          </w:rPr>
        </w:r>
        <w:r w:rsidR="007F12E6">
          <w:rPr>
            <w:webHidden/>
          </w:rPr>
          <w:fldChar w:fldCharType="separate"/>
        </w:r>
        <w:r w:rsidR="00130225">
          <w:rPr>
            <w:webHidden/>
          </w:rPr>
          <w:t>126</w:t>
        </w:r>
        <w:r w:rsidR="007F12E6">
          <w:rPr>
            <w:webHidden/>
          </w:rPr>
          <w:fldChar w:fldCharType="end"/>
        </w:r>
      </w:hyperlink>
    </w:p>
    <w:p w14:paraId="5652FC53" w14:textId="18B8DC69"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73" w:history="1">
        <w:r w:rsidR="007F12E6" w:rsidRPr="00461ED2">
          <w:rPr>
            <w:rStyle w:val="af5"/>
            <w:rFonts w:hint="eastAsia"/>
          </w:rPr>
          <w:t>〔壹〕法律案</w:t>
        </w:r>
        <w:r w:rsidR="007F12E6" w:rsidRPr="00461ED2">
          <w:rPr>
            <w:rStyle w:val="af5"/>
          </w:rPr>
          <w:t>711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_Toc222838773 \h </w:instrText>
        </w:r>
        <w:r w:rsidR="007F12E6">
          <w:rPr>
            <w:webHidden/>
          </w:rPr>
        </w:r>
        <w:r w:rsidR="007F12E6">
          <w:rPr>
            <w:webHidden/>
          </w:rPr>
          <w:fldChar w:fldCharType="separate"/>
        </w:r>
        <w:r w:rsidR="00130225">
          <w:rPr>
            <w:webHidden/>
          </w:rPr>
          <w:t>126</w:t>
        </w:r>
        <w:r w:rsidR="007F12E6">
          <w:rPr>
            <w:webHidden/>
          </w:rPr>
          <w:fldChar w:fldCharType="end"/>
        </w:r>
      </w:hyperlink>
    </w:p>
    <w:p w14:paraId="48A6EEDE" w14:textId="3635C0E8" w:rsidR="007F12E6" w:rsidRDefault="00485EDC" w:rsidP="007F12E6">
      <w:pPr>
        <w:pStyle w:val="38"/>
        <w:rPr>
          <w:rFonts w:asciiTheme="minorHAnsi" w:eastAsiaTheme="minorEastAsia" w:hAnsiTheme="minorHAnsi" w:cstheme="minorBidi"/>
          <w:spacing w:val="0"/>
          <w:w w:val="100"/>
          <w:sz w:val="24"/>
          <w:szCs w:val="22"/>
        </w:rPr>
      </w:pPr>
      <w:hyperlink w:anchor="_Toc222838774" w:history="1">
        <w:r w:rsidR="007F12E6" w:rsidRPr="00461ED2">
          <w:rPr>
            <w:rStyle w:val="af5"/>
            <w:rFonts w:hint="eastAsia"/>
            <w:shd w:val="clear" w:color="auto" w:fill="FFFFFF" w:themeFill="background1"/>
          </w:rPr>
          <w:t>一、組織法</w:t>
        </w:r>
        <w:r w:rsidR="007F12E6" w:rsidRPr="00461ED2">
          <w:rPr>
            <w:rStyle w:val="af5"/>
            <w:shd w:val="clear" w:color="auto" w:fill="FFFFFF" w:themeFill="background1"/>
          </w:rPr>
          <w:t>271</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_Toc222838774 \h </w:instrText>
        </w:r>
        <w:r w:rsidR="007F12E6">
          <w:rPr>
            <w:webHidden/>
          </w:rPr>
        </w:r>
        <w:r w:rsidR="007F12E6">
          <w:rPr>
            <w:webHidden/>
          </w:rPr>
          <w:fldChar w:fldCharType="separate"/>
        </w:r>
        <w:r w:rsidR="00130225">
          <w:rPr>
            <w:webHidden/>
          </w:rPr>
          <w:t>126</w:t>
        </w:r>
        <w:r w:rsidR="007F12E6">
          <w:rPr>
            <w:webHidden/>
          </w:rPr>
          <w:fldChar w:fldCharType="end"/>
        </w:r>
      </w:hyperlink>
    </w:p>
    <w:p w14:paraId="47269802" w14:textId="0A6F8C54" w:rsidR="007F12E6" w:rsidRDefault="00485EDC" w:rsidP="007F12E6">
      <w:pPr>
        <w:pStyle w:val="38"/>
        <w:rPr>
          <w:rFonts w:asciiTheme="minorHAnsi" w:eastAsiaTheme="minorEastAsia" w:hAnsiTheme="minorHAnsi" w:cstheme="minorBidi"/>
          <w:spacing w:val="0"/>
          <w:w w:val="100"/>
          <w:sz w:val="24"/>
          <w:szCs w:val="22"/>
        </w:rPr>
      </w:pPr>
      <w:hyperlink w:anchor="_Toc222838775" w:history="1">
        <w:r w:rsidR="007F12E6" w:rsidRPr="00461ED2">
          <w:rPr>
            <w:rStyle w:val="af5"/>
            <w:rFonts w:hint="eastAsia"/>
            <w:shd w:val="clear" w:color="auto" w:fill="FFFFFF" w:themeFill="background1"/>
          </w:rPr>
          <w:t>（一）總統府</w:t>
        </w:r>
        <w:r w:rsidR="007F12E6" w:rsidRPr="00461ED2">
          <w:rPr>
            <w:rStyle w:val="af5"/>
            <w:shd w:val="clear" w:color="auto" w:fill="FFFFFF" w:themeFill="background1"/>
          </w:rPr>
          <w:t>1</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_Toc222838775 \h </w:instrText>
        </w:r>
        <w:r w:rsidR="007F12E6">
          <w:rPr>
            <w:webHidden/>
          </w:rPr>
        </w:r>
        <w:r w:rsidR="007F12E6">
          <w:rPr>
            <w:webHidden/>
          </w:rPr>
          <w:fldChar w:fldCharType="separate"/>
        </w:r>
        <w:r w:rsidR="00130225">
          <w:rPr>
            <w:webHidden/>
          </w:rPr>
          <w:t>126</w:t>
        </w:r>
        <w:r w:rsidR="007F12E6">
          <w:rPr>
            <w:webHidden/>
          </w:rPr>
          <w:fldChar w:fldCharType="end"/>
        </w:r>
      </w:hyperlink>
    </w:p>
    <w:p w14:paraId="2EA26B01" w14:textId="32D90214" w:rsidR="007F12E6" w:rsidRDefault="00485EDC" w:rsidP="007F12E6">
      <w:pPr>
        <w:pStyle w:val="38"/>
        <w:rPr>
          <w:rFonts w:asciiTheme="minorHAnsi" w:eastAsiaTheme="minorEastAsia" w:hAnsiTheme="minorHAnsi" w:cstheme="minorBidi"/>
          <w:spacing w:val="0"/>
          <w:w w:val="100"/>
          <w:sz w:val="24"/>
          <w:szCs w:val="22"/>
        </w:rPr>
      </w:pPr>
      <w:hyperlink w:anchor="_Toc222838776" w:history="1">
        <w:r w:rsidR="007F12E6" w:rsidRPr="00461ED2">
          <w:rPr>
            <w:rStyle w:val="af5"/>
            <w:rFonts w:hint="eastAsia"/>
            <w:shd w:val="clear" w:color="auto" w:fill="FFFFFF" w:themeFill="background1"/>
          </w:rPr>
          <w:t>（二）行政院</w:t>
        </w:r>
        <w:r w:rsidR="007F12E6" w:rsidRPr="00461ED2">
          <w:rPr>
            <w:rStyle w:val="af5"/>
            <w:shd w:val="clear" w:color="auto" w:fill="FFFFFF" w:themeFill="background1"/>
          </w:rPr>
          <w:t>252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_Toc222838776 \h </w:instrText>
        </w:r>
        <w:r w:rsidR="007F12E6">
          <w:rPr>
            <w:webHidden/>
          </w:rPr>
        </w:r>
        <w:r w:rsidR="007F12E6">
          <w:rPr>
            <w:webHidden/>
          </w:rPr>
          <w:fldChar w:fldCharType="separate"/>
        </w:r>
        <w:r w:rsidR="00130225">
          <w:rPr>
            <w:webHidden/>
          </w:rPr>
          <w:t>126</w:t>
        </w:r>
        <w:r w:rsidR="007F12E6">
          <w:rPr>
            <w:webHidden/>
          </w:rPr>
          <w:fldChar w:fldCharType="end"/>
        </w:r>
      </w:hyperlink>
    </w:p>
    <w:p w14:paraId="27EFDCE2" w14:textId="685BA1B5" w:rsidR="007F12E6" w:rsidRDefault="00485EDC" w:rsidP="007F12E6">
      <w:pPr>
        <w:pStyle w:val="38"/>
        <w:rPr>
          <w:rFonts w:asciiTheme="minorHAnsi" w:eastAsiaTheme="minorEastAsia" w:hAnsiTheme="minorHAnsi" w:cstheme="minorBidi"/>
          <w:spacing w:val="0"/>
          <w:w w:val="100"/>
          <w:sz w:val="24"/>
          <w:szCs w:val="22"/>
        </w:rPr>
      </w:pPr>
      <w:hyperlink w:anchor="_Toc222838777" w:history="1">
        <w:r w:rsidR="007F12E6" w:rsidRPr="00461ED2">
          <w:rPr>
            <w:rStyle w:val="af5"/>
            <w:rFonts w:hint="eastAsia"/>
            <w:shd w:val="clear" w:color="auto" w:fill="FFFFFF" w:themeFill="background1"/>
          </w:rPr>
          <w:t>（三）立法院</w:t>
        </w:r>
        <w:r w:rsidR="007F12E6" w:rsidRPr="00461ED2">
          <w:rPr>
            <w:rStyle w:val="af5"/>
            <w:shd w:val="clear" w:color="auto" w:fill="FFFFFF" w:themeFill="background1"/>
          </w:rPr>
          <w:t>8</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_Toc222838777 \h </w:instrText>
        </w:r>
        <w:r w:rsidR="007F12E6">
          <w:rPr>
            <w:webHidden/>
          </w:rPr>
        </w:r>
        <w:r w:rsidR="007F12E6">
          <w:rPr>
            <w:webHidden/>
          </w:rPr>
          <w:fldChar w:fldCharType="separate"/>
        </w:r>
        <w:r w:rsidR="00130225">
          <w:rPr>
            <w:webHidden/>
          </w:rPr>
          <w:t>166</w:t>
        </w:r>
        <w:r w:rsidR="007F12E6">
          <w:rPr>
            <w:webHidden/>
          </w:rPr>
          <w:fldChar w:fldCharType="end"/>
        </w:r>
      </w:hyperlink>
    </w:p>
    <w:p w14:paraId="37F98393" w14:textId="1DF4654E" w:rsidR="007F12E6" w:rsidRDefault="00485EDC" w:rsidP="007F12E6">
      <w:pPr>
        <w:pStyle w:val="38"/>
        <w:rPr>
          <w:rFonts w:asciiTheme="minorHAnsi" w:eastAsiaTheme="minorEastAsia" w:hAnsiTheme="minorHAnsi" w:cstheme="minorBidi"/>
          <w:spacing w:val="0"/>
          <w:w w:val="100"/>
          <w:sz w:val="24"/>
          <w:szCs w:val="22"/>
        </w:rPr>
      </w:pPr>
      <w:hyperlink w:anchor="_Toc222838778" w:history="1">
        <w:r w:rsidR="007F12E6" w:rsidRPr="00461ED2">
          <w:rPr>
            <w:rStyle w:val="af5"/>
            <w:rFonts w:hint="eastAsia"/>
            <w:shd w:val="clear" w:color="auto" w:fill="FFFFFF" w:themeFill="background1"/>
          </w:rPr>
          <w:t>（四）司法院</w:t>
        </w:r>
        <w:r w:rsidR="007F12E6" w:rsidRPr="00461ED2">
          <w:rPr>
            <w:rStyle w:val="af5"/>
            <w:shd w:val="clear" w:color="auto" w:fill="FFFFFF" w:themeFill="background1"/>
          </w:rPr>
          <w:t>7</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_Toc222838778 \h </w:instrText>
        </w:r>
        <w:r w:rsidR="007F12E6">
          <w:rPr>
            <w:webHidden/>
          </w:rPr>
        </w:r>
        <w:r w:rsidR="007F12E6">
          <w:rPr>
            <w:webHidden/>
          </w:rPr>
          <w:fldChar w:fldCharType="separate"/>
        </w:r>
        <w:r w:rsidR="00130225">
          <w:rPr>
            <w:webHidden/>
          </w:rPr>
          <w:t>168</w:t>
        </w:r>
        <w:r w:rsidR="007F12E6">
          <w:rPr>
            <w:webHidden/>
          </w:rPr>
          <w:fldChar w:fldCharType="end"/>
        </w:r>
      </w:hyperlink>
    </w:p>
    <w:p w14:paraId="7A395E17" w14:textId="625BE825" w:rsidR="007F12E6" w:rsidRDefault="00485EDC" w:rsidP="007F12E6">
      <w:pPr>
        <w:pStyle w:val="38"/>
        <w:rPr>
          <w:rFonts w:asciiTheme="minorHAnsi" w:eastAsiaTheme="minorEastAsia" w:hAnsiTheme="minorHAnsi" w:cstheme="minorBidi"/>
          <w:spacing w:val="0"/>
          <w:w w:val="100"/>
          <w:sz w:val="24"/>
          <w:szCs w:val="22"/>
        </w:rPr>
      </w:pPr>
      <w:hyperlink w:anchor="_Toc222838779" w:history="1">
        <w:r w:rsidR="007F12E6" w:rsidRPr="00461ED2">
          <w:rPr>
            <w:rStyle w:val="af5"/>
            <w:rFonts w:hint="eastAsia"/>
            <w:shd w:val="clear" w:color="auto" w:fill="FFFFFF" w:themeFill="background1"/>
          </w:rPr>
          <w:t>（五）考試院</w:t>
        </w:r>
        <w:r w:rsidR="007F12E6" w:rsidRPr="00461ED2">
          <w:rPr>
            <w:rStyle w:val="af5"/>
            <w:shd w:val="clear" w:color="auto" w:fill="FFFFFF" w:themeFill="background1"/>
          </w:rPr>
          <w:t>1</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_Toc222838779 \h </w:instrText>
        </w:r>
        <w:r w:rsidR="007F12E6">
          <w:rPr>
            <w:webHidden/>
          </w:rPr>
        </w:r>
        <w:r w:rsidR="007F12E6">
          <w:rPr>
            <w:webHidden/>
          </w:rPr>
          <w:fldChar w:fldCharType="separate"/>
        </w:r>
        <w:r w:rsidR="00130225">
          <w:rPr>
            <w:webHidden/>
          </w:rPr>
          <w:t>169</w:t>
        </w:r>
        <w:r w:rsidR="007F12E6">
          <w:rPr>
            <w:webHidden/>
          </w:rPr>
          <w:fldChar w:fldCharType="end"/>
        </w:r>
      </w:hyperlink>
    </w:p>
    <w:p w14:paraId="05DB8155" w14:textId="590FEB00" w:rsidR="007F12E6" w:rsidRDefault="00485EDC" w:rsidP="007F12E6">
      <w:pPr>
        <w:pStyle w:val="38"/>
        <w:rPr>
          <w:rFonts w:asciiTheme="minorHAnsi" w:eastAsiaTheme="minorEastAsia" w:hAnsiTheme="minorHAnsi" w:cstheme="minorBidi"/>
          <w:spacing w:val="0"/>
          <w:w w:val="100"/>
          <w:sz w:val="24"/>
          <w:szCs w:val="22"/>
        </w:rPr>
      </w:pPr>
      <w:hyperlink w:anchor="_Toc222838780" w:history="1">
        <w:r w:rsidR="007F12E6" w:rsidRPr="00461ED2">
          <w:rPr>
            <w:rStyle w:val="af5"/>
            <w:rFonts w:hint="eastAsia"/>
            <w:shd w:val="clear" w:color="auto" w:fill="FFFFFF" w:themeFill="background1"/>
          </w:rPr>
          <w:t>（六）其他（包含交付多個委員會聯席審查）</w:t>
        </w:r>
        <w:r w:rsidR="007F12E6" w:rsidRPr="00461ED2">
          <w:rPr>
            <w:rStyle w:val="af5"/>
            <w:shd w:val="clear" w:color="auto" w:fill="FFFFFF" w:themeFill="background1"/>
          </w:rPr>
          <w:t>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_Toc222838780 \h </w:instrText>
        </w:r>
        <w:r w:rsidR="007F12E6">
          <w:rPr>
            <w:webHidden/>
          </w:rPr>
        </w:r>
        <w:r w:rsidR="007F12E6">
          <w:rPr>
            <w:webHidden/>
          </w:rPr>
          <w:fldChar w:fldCharType="separate"/>
        </w:r>
        <w:r w:rsidR="00130225">
          <w:rPr>
            <w:webHidden/>
          </w:rPr>
          <w:t>170</w:t>
        </w:r>
        <w:r w:rsidR="007F12E6">
          <w:rPr>
            <w:webHidden/>
          </w:rPr>
          <w:fldChar w:fldCharType="end"/>
        </w:r>
      </w:hyperlink>
    </w:p>
    <w:p w14:paraId="50FD5FC9" w14:textId="590F6D28" w:rsidR="007F12E6" w:rsidRDefault="00485EDC" w:rsidP="007F12E6">
      <w:pPr>
        <w:pStyle w:val="38"/>
        <w:rPr>
          <w:rFonts w:asciiTheme="minorHAnsi" w:eastAsiaTheme="minorEastAsia" w:hAnsiTheme="minorHAnsi" w:cstheme="minorBidi"/>
          <w:spacing w:val="0"/>
          <w:w w:val="100"/>
          <w:sz w:val="24"/>
          <w:szCs w:val="22"/>
        </w:rPr>
      </w:pPr>
      <w:hyperlink w:anchor="_Toc222838781" w:history="1">
        <w:r w:rsidR="007F12E6" w:rsidRPr="00461ED2">
          <w:rPr>
            <w:rStyle w:val="af5"/>
            <w:rFonts w:hint="eastAsia"/>
            <w:shd w:val="clear" w:color="auto" w:fill="FFFFFF" w:themeFill="background1"/>
          </w:rPr>
          <w:t>二、作用法</w:t>
        </w:r>
        <w:r w:rsidR="007F12E6" w:rsidRPr="00461ED2">
          <w:rPr>
            <w:rStyle w:val="af5"/>
            <w:shd w:val="clear" w:color="auto" w:fill="FFFFFF" w:themeFill="background1"/>
          </w:rPr>
          <w:t>440</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_Toc222838781 \h </w:instrText>
        </w:r>
        <w:r w:rsidR="007F12E6">
          <w:rPr>
            <w:webHidden/>
          </w:rPr>
        </w:r>
        <w:r w:rsidR="007F12E6">
          <w:rPr>
            <w:webHidden/>
          </w:rPr>
          <w:fldChar w:fldCharType="separate"/>
        </w:r>
        <w:r w:rsidR="00130225">
          <w:rPr>
            <w:webHidden/>
          </w:rPr>
          <w:t>170</w:t>
        </w:r>
        <w:r w:rsidR="007F12E6">
          <w:rPr>
            <w:webHidden/>
          </w:rPr>
          <w:fldChar w:fldCharType="end"/>
        </w:r>
      </w:hyperlink>
    </w:p>
    <w:p w14:paraId="23508DEB" w14:textId="6322BDF4" w:rsidR="007F12E6" w:rsidRDefault="00485EDC" w:rsidP="007F12E6">
      <w:pPr>
        <w:pStyle w:val="38"/>
        <w:rPr>
          <w:rFonts w:asciiTheme="minorHAnsi" w:eastAsiaTheme="minorEastAsia" w:hAnsiTheme="minorHAnsi" w:cstheme="minorBidi"/>
          <w:spacing w:val="0"/>
          <w:w w:val="100"/>
          <w:sz w:val="24"/>
          <w:szCs w:val="22"/>
        </w:rPr>
      </w:pPr>
      <w:hyperlink w:anchor="_Toc222838782" w:history="1">
        <w:r w:rsidR="007F12E6" w:rsidRPr="00461ED2">
          <w:rPr>
            <w:rStyle w:val="af5"/>
            <w:rFonts w:hint="eastAsia"/>
            <w:shd w:val="clear" w:color="auto" w:fill="FFFFFF" w:themeFill="background1"/>
          </w:rPr>
          <w:t>（一）行政院</w:t>
        </w:r>
        <w:r w:rsidR="007F12E6" w:rsidRPr="00461ED2">
          <w:rPr>
            <w:rStyle w:val="af5"/>
            <w:shd w:val="clear" w:color="auto" w:fill="FFFFFF" w:themeFill="background1"/>
          </w:rPr>
          <w:t>334</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_Toc222838782 \h </w:instrText>
        </w:r>
        <w:r w:rsidR="007F12E6">
          <w:rPr>
            <w:webHidden/>
          </w:rPr>
        </w:r>
        <w:r w:rsidR="007F12E6">
          <w:rPr>
            <w:webHidden/>
          </w:rPr>
          <w:fldChar w:fldCharType="separate"/>
        </w:r>
        <w:r w:rsidR="00130225">
          <w:rPr>
            <w:webHidden/>
          </w:rPr>
          <w:t>170</w:t>
        </w:r>
        <w:r w:rsidR="007F12E6">
          <w:rPr>
            <w:webHidden/>
          </w:rPr>
          <w:fldChar w:fldCharType="end"/>
        </w:r>
      </w:hyperlink>
    </w:p>
    <w:p w14:paraId="6461396D" w14:textId="54B47848" w:rsidR="007F12E6" w:rsidRDefault="00485EDC" w:rsidP="007F12E6">
      <w:pPr>
        <w:pStyle w:val="38"/>
        <w:rPr>
          <w:rFonts w:asciiTheme="minorHAnsi" w:eastAsiaTheme="minorEastAsia" w:hAnsiTheme="minorHAnsi" w:cstheme="minorBidi"/>
          <w:spacing w:val="0"/>
          <w:w w:val="100"/>
          <w:sz w:val="24"/>
          <w:szCs w:val="22"/>
        </w:rPr>
      </w:pPr>
      <w:hyperlink w:anchor="_Toc222838783" w:history="1">
        <w:r w:rsidR="007F12E6" w:rsidRPr="00461ED2">
          <w:rPr>
            <w:rStyle w:val="af5"/>
            <w:rFonts w:hint="eastAsia"/>
            <w:shd w:val="clear" w:color="auto" w:fill="FFFFFF" w:themeFill="background1"/>
          </w:rPr>
          <w:t>（二）立法院</w:t>
        </w:r>
        <w:r w:rsidR="007F12E6" w:rsidRPr="00461ED2">
          <w:rPr>
            <w:rStyle w:val="af5"/>
            <w:shd w:val="clear" w:color="auto" w:fill="FFFFFF" w:themeFill="background1"/>
          </w:rPr>
          <w:t>15</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_Toc222838783 \h </w:instrText>
        </w:r>
        <w:r w:rsidR="007F12E6">
          <w:rPr>
            <w:webHidden/>
          </w:rPr>
        </w:r>
        <w:r w:rsidR="007F12E6">
          <w:rPr>
            <w:webHidden/>
          </w:rPr>
          <w:fldChar w:fldCharType="separate"/>
        </w:r>
        <w:r w:rsidR="00130225">
          <w:rPr>
            <w:webHidden/>
          </w:rPr>
          <w:t>231</w:t>
        </w:r>
        <w:r w:rsidR="007F12E6">
          <w:rPr>
            <w:webHidden/>
          </w:rPr>
          <w:fldChar w:fldCharType="end"/>
        </w:r>
      </w:hyperlink>
    </w:p>
    <w:p w14:paraId="00E4E843" w14:textId="3A9EBECF" w:rsidR="007F12E6" w:rsidRDefault="00485EDC" w:rsidP="007F12E6">
      <w:pPr>
        <w:pStyle w:val="38"/>
        <w:rPr>
          <w:rFonts w:asciiTheme="minorHAnsi" w:eastAsiaTheme="minorEastAsia" w:hAnsiTheme="minorHAnsi" w:cstheme="minorBidi"/>
          <w:spacing w:val="0"/>
          <w:w w:val="100"/>
          <w:sz w:val="24"/>
          <w:szCs w:val="22"/>
        </w:rPr>
      </w:pPr>
      <w:hyperlink w:anchor="_Toc222838784" w:history="1">
        <w:r w:rsidR="007F12E6" w:rsidRPr="00461ED2">
          <w:rPr>
            <w:rStyle w:val="af5"/>
            <w:rFonts w:hint="eastAsia"/>
            <w:shd w:val="clear" w:color="auto" w:fill="FFFFFF" w:themeFill="background1"/>
          </w:rPr>
          <w:t>（三）司法院</w:t>
        </w:r>
        <w:r w:rsidR="007F12E6" w:rsidRPr="00461ED2">
          <w:rPr>
            <w:rStyle w:val="af5"/>
            <w:shd w:val="clear" w:color="auto" w:fill="FFFFFF" w:themeFill="background1"/>
          </w:rPr>
          <w:t>51</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_Toc222838784 \h </w:instrText>
        </w:r>
        <w:r w:rsidR="007F12E6">
          <w:rPr>
            <w:webHidden/>
          </w:rPr>
        </w:r>
        <w:r w:rsidR="007F12E6">
          <w:rPr>
            <w:webHidden/>
          </w:rPr>
          <w:fldChar w:fldCharType="separate"/>
        </w:r>
        <w:r w:rsidR="00130225">
          <w:rPr>
            <w:webHidden/>
          </w:rPr>
          <w:t>236</w:t>
        </w:r>
        <w:r w:rsidR="007F12E6">
          <w:rPr>
            <w:webHidden/>
          </w:rPr>
          <w:fldChar w:fldCharType="end"/>
        </w:r>
      </w:hyperlink>
    </w:p>
    <w:p w14:paraId="68AF07C3" w14:textId="794373D1" w:rsidR="007F12E6" w:rsidRDefault="00485EDC" w:rsidP="007F12E6">
      <w:pPr>
        <w:pStyle w:val="38"/>
        <w:rPr>
          <w:rFonts w:asciiTheme="minorHAnsi" w:eastAsiaTheme="minorEastAsia" w:hAnsiTheme="minorHAnsi" w:cstheme="minorBidi"/>
          <w:spacing w:val="0"/>
          <w:w w:val="100"/>
          <w:sz w:val="24"/>
          <w:szCs w:val="22"/>
        </w:rPr>
      </w:pPr>
      <w:hyperlink w:anchor="_Toc222838785" w:history="1">
        <w:r w:rsidR="007F12E6" w:rsidRPr="00461ED2">
          <w:rPr>
            <w:rStyle w:val="af5"/>
            <w:rFonts w:hint="eastAsia"/>
            <w:shd w:val="clear" w:color="auto" w:fill="FFFFFF" w:themeFill="background1"/>
          </w:rPr>
          <w:t>（四）考試院</w:t>
        </w:r>
        <w:r w:rsidR="007F12E6" w:rsidRPr="00461ED2">
          <w:rPr>
            <w:rStyle w:val="af5"/>
            <w:shd w:val="clear" w:color="auto" w:fill="FFFFFF" w:themeFill="background1"/>
          </w:rPr>
          <w:t>32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_Toc222838785 \h </w:instrText>
        </w:r>
        <w:r w:rsidR="007F12E6">
          <w:rPr>
            <w:webHidden/>
          </w:rPr>
        </w:r>
        <w:r w:rsidR="007F12E6">
          <w:rPr>
            <w:webHidden/>
          </w:rPr>
          <w:fldChar w:fldCharType="separate"/>
        </w:r>
        <w:r w:rsidR="00130225">
          <w:rPr>
            <w:webHidden/>
          </w:rPr>
          <w:t>246</w:t>
        </w:r>
        <w:r w:rsidR="007F12E6">
          <w:rPr>
            <w:webHidden/>
          </w:rPr>
          <w:fldChar w:fldCharType="end"/>
        </w:r>
      </w:hyperlink>
    </w:p>
    <w:p w14:paraId="1DC9B13D" w14:textId="5CFA5B52" w:rsidR="007F12E6" w:rsidRDefault="00485EDC" w:rsidP="007F12E6">
      <w:pPr>
        <w:pStyle w:val="38"/>
        <w:rPr>
          <w:rFonts w:asciiTheme="minorHAnsi" w:eastAsiaTheme="minorEastAsia" w:hAnsiTheme="minorHAnsi" w:cstheme="minorBidi"/>
          <w:spacing w:val="0"/>
          <w:w w:val="100"/>
          <w:sz w:val="24"/>
          <w:szCs w:val="22"/>
        </w:rPr>
      </w:pPr>
      <w:hyperlink w:anchor="_Toc222838786" w:history="1">
        <w:r w:rsidR="007F12E6" w:rsidRPr="00461ED2">
          <w:rPr>
            <w:rStyle w:val="af5"/>
            <w:rFonts w:hint="eastAsia"/>
            <w:shd w:val="clear" w:color="auto" w:fill="FFFFFF" w:themeFill="background1"/>
          </w:rPr>
          <w:t>（五）監察院</w:t>
        </w:r>
        <w:r w:rsidR="007F12E6" w:rsidRPr="00461ED2">
          <w:rPr>
            <w:rStyle w:val="af5"/>
            <w:shd w:val="clear" w:color="auto" w:fill="FFFFFF" w:themeFill="background1"/>
          </w:rPr>
          <w:t>4</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_Toc222838786 \h </w:instrText>
        </w:r>
        <w:r w:rsidR="007F12E6">
          <w:rPr>
            <w:webHidden/>
          </w:rPr>
        </w:r>
        <w:r w:rsidR="007F12E6">
          <w:rPr>
            <w:webHidden/>
          </w:rPr>
          <w:fldChar w:fldCharType="separate"/>
        </w:r>
        <w:r w:rsidR="00130225">
          <w:rPr>
            <w:webHidden/>
          </w:rPr>
          <w:t>252</w:t>
        </w:r>
        <w:r w:rsidR="007F12E6">
          <w:rPr>
            <w:webHidden/>
          </w:rPr>
          <w:fldChar w:fldCharType="end"/>
        </w:r>
      </w:hyperlink>
    </w:p>
    <w:p w14:paraId="5DA13797" w14:textId="6B0DA714" w:rsidR="007F12E6" w:rsidRDefault="00485EDC" w:rsidP="007F12E6">
      <w:pPr>
        <w:pStyle w:val="38"/>
        <w:rPr>
          <w:rFonts w:asciiTheme="minorHAnsi" w:eastAsiaTheme="minorEastAsia" w:hAnsiTheme="minorHAnsi" w:cstheme="minorBidi"/>
          <w:spacing w:val="0"/>
          <w:w w:val="100"/>
          <w:sz w:val="24"/>
          <w:szCs w:val="22"/>
        </w:rPr>
      </w:pPr>
      <w:hyperlink w:anchor="_Toc222838787" w:history="1">
        <w:r w:rsidR="007F12E6" w:rsidRPr="00461ED2">
          <w:rPr>
            <w:rStyle w:val="af5"/>
            <w:rFonts w:hint="eastAsia"/>
            <w:shd w:val="clear" w:color="auto" w:fill="FFFFFF" w:themeFill="background1"/>
          </w:rPr>
          <w:t>（六）其他（包含交付多個委員會聯席審查）</w:t>
        </w:r>
        <w:r w:rsidR="007F12E6" w:rsidRPr="00461ED2">
          <w:rPr>
            <w:rStyle w:val="af5"/>
            <w:shd w:val="clear" w:color="auto" w:fill="FFFFFF" w:themeFill="background1"/>
          </w:rPr>
          <w:t>4</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_Toc222838787 \h </w:instrText>
        </w:r>
        <w:r w:rsidR="007F12E6">
          <w:rPr>
            <w:webHidden/>
          </w:rPr>
        </w:r>
        <w:r w:rsidR="007F12E6">
          <w:rPr>
            <w:webHidden/>
          </w:rPr>
          <w:fldChar w:fldCharType="separate"/>
        </w:r>
        <w:r w:rsidR="00130225">
          <w:rPr>
            <w:webHidden/>
          </w:rPr>
          <w:t>253</w:t>
        </w:r>
        <w:r w:rsidR="007F12E6">
          <w:rPr>
            <w:webHidden/>
          </w:rPr>
          <w:fldChar w:fldCharType="end"/>
        </w:r>
      </w:hyperlink>
    </w:p>
    <w:p w14:paraId="0CDE922C" w14:textId="07CC11CD"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88" w:history="1">
        <w:r w:rsidR="007F12E6" w:rsidRPr="00461ED2">
          <w:rPr>
            <w:rStyle w:val="af5"/>
            <w:rFonts w:hint="eastAsia"/>
          </w:rPr>
          <w:t>〔貳〕預（決）算案</w:t>
        </w:r>
        <w:r w:rsidR="007F12E6" w:rsidRPr="00461ED2">
          <w:rPr>
            <w:rStyle w:val="af5"/>
          </w:rPr>
          <w:t>97</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_Toc222838788 \h </w:instrText>
        </w:r>
        <w:r w:rsidR="007F12E6">
          <w:rPr>
            <w:webHidden/>
          </w:rPr>
        </w:r>
        <w:r w:rsidR="007F12E6">
          <w:rPr>
            <w:webHidden/>
          </w:rPr>
          <w:fldChar w:fldCharType="separate"/>
        </w:r>
        <w:r w:rsidR="00130225">
          <w:rPr>
            <w:webHidden/>
          </w:rPr>
          <w:t>254</w:t>
        </w:r>
        <w:r w:rsidR="007F12E6">
          <w:rPr>
            <w:webHidden/>
          </w:rPr>
          <w:fldChar w:fldCharType="end"/>
        </w:r>
      </w:hyperlink>
    </w:p>
    <w:p w14:paraId="519A4E31" w14:textId="60B9A9CE" w:rsidR="007F12E6" w:rsidRDefault="00485EDC" w:rsidP="007F12E6">
      <w:pPr>
        <w:pStyle w:val="38"/>
        <w:rPr>
          <w:rFonts w:asciiTheme="minorHAnsi" w:eastAsiaTheme="minorEastAsia" w:hAnsiTheme="minorHAnsi" w:cstheme="minorBidi"/>
          <w:spacing w:val="0"/>
          <w:w w:val="100"/>
          <w:sz w:val="24"/>
          <w:szCs w:val="22"/>
        </w:rPr>
      </w:pPr>
      <w:hyperlink w:anchor="_Toc222838789" w:history="1">
        <w:r w:rsidR="007F12E6" w:rsidRPr="00461ED2">
          <w:rPr>
            <w:rStyle w:val="af5"/>
            <w:rFonts w:hint="eastAsia"/>
            <w:shd w:val="clear" w:color="auto" w:fill="FFFFFF" w:themeFill="background1"/>
          </w:rPr>
          <w:t>一、財團法人</w:t>
        </w:r>
        <w:r w:rsidR="007F12E6" w:rsidRPr="00461ED2">
          <w:rPr>
            <w:rStyle w:val="af5"/>
            <w:shd w:val="clear" w:color="auto" w:fill="FFFFFF" w:themeFill="background1"/>
          </w:rPr>
          <w:t>4</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_Toc222838789 \h </w:instrText>
        </w:r>
        <w:r w:rsidR="007F12E6">
          <w:rPr>
            <w:webHidden/>
          </w:rPr>
        </w:r>
        <w:r w:rsidR="007F12E6">
          <w:rPr>
            <w:webHidden/>
          </w:rPr>
          <w:fldChar w:fldCharType="separate"/>
        </w:r>
        <w:r w:rsidR="00130225">
          <w:rPr>
            <w:webHidden/>
          </w:rPr>
          <w:t>254</w:t>
        </w:r>
        <w:r w:rsidR="007F12E6">
          <w:rPr>
            <w:webHidden/>
          </w:rPr>
          <w:fldChar w:fldCharType="end"/>
        </w:r>
      </w:hyperlink>
    </w:p>
    <w:p w14:paraId="27B68E16" w14:textId="12B51E15" w:rsidR="007F12E6" w:rsidRDefault="00485EDC" w:rsidP="007F12E6">
      <w:pPr>
        <w:pStyle w:val="38"/>
        <w:rPr>
          <w:rFonts w:asciiTheme="minorHAnsi" w:eastAsiaTheme="minorEastAsia" w:hAnsiTheme="minorHAnsi" w:cstheme="minorBidi"/>
          <w:spacing w:val="0"/>
          <w:w w:val="100"/>
          <w:sz w:val="24"/>
          <w:szCs w:val="22"/>
        </w:rPr>
      </w:pPr>
      <w:hyperlink w:anchor="_Toc222838790" w:history="1">
        <w:r w:rsidR="007F12E6" w:rsidRPr="00461ED2">
          <w:rPr>
            <w:rStyle w:val="af5"/>
            <w:rFonts w:hint="eastAsia"/>
            <w:shd w:val="clear" w:color="auto" w:fill="FFFFFF" w:themeFill="background1"/>
          </w:rPr>
          <w:t>二、預算凍結案</w:t>
        </w:r>
        <w:r w:rsidR="007F12E6" w:rsidRPr="00461ED2">
          <w:rPr>
            <w:rStyle w:val="af5"/>
            <w:shd w:val="clear" w:color="auto" w:fill="FFFFFF" w:themeFill="background1"/>
          </w:rPr>
          <w:t>9</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_Toc222838790 \h </w:instrText>
        </w:r>
        <w:r w:rsidR="007F12E6">
          <w:rPr>
            <w:webHidden/>
          </w:rPr>
        </w:r>
        <w:r w:rsidR="007F12E6">
          <w:rPr>
            <w:webHidden/>
          </w:rPr>
          <w:fldChar w:fldCharType="separate"/>
        </w:r>
        <w:r w:rsidR="00130225">
          <w:rPr>
            <w:webHidden/>
          </w:rPr>
          <w:t>254</w:t>
        </w:r>
        <w:r w:rsidR="007F12E6">
          <w:rPr>
            <w:webHidden/>
          </w:rPr>
          <w:fldChar w:fldCharType="end"/>
        </w:r>
      </w:hyperlink>
    </w:p>
    <w:p w14:paraId="2175A521" w14:textId="143AD6C9" w:rsidR="007F12E6" w:rsidRDefault="00485EDC" w:rsidP="007F12E6">
      <w:pPr>
        <w:pStyle w:val="38"/>
        <w:rPr>
          <w:rFonts w:asciiTheme="minorHAnsi" w:eastAsiaTheme="minorEastAsia" w:hAnsiTheme="minorHAnsi" w:cstheme="minorBidi"/>
          <w:spacing w:val="0"/>
          <w:w w:val="100"/>
          <w:sz w:val="24"/>
          <w:szCs w:val="22"/>
        </w:rPr>
      </w:pPr>
      <w:hyperlink w:anchor="_Toc222838791" w:history="1">
        <w:r w:rsidR="007F12E6" w:rsidRPr="00461ED2">
          <w:rPr>
            <w:rStyle w:val="af5"/>
            <w:rFonts w:hint="eastAsia"/>
            <w:shd w:val="clear" w:color="auto" w:fill="FFFFFF" w:themeFill="background1"/>
          </w:rPr>
          <w:t>（一）行政院</w:t>
        </w:r>
        <w:r w:rsidR="007F12E6" w:rsidRPr="00461ED2">
          <w:rPr>
            <w:rStyle w:val="af5"/>
            <w:shd w:val="clear" w:color="auto" w:fill="FFFFFF" w:themeFill="background1"/>
          </w:rPr>
          <w:t>2</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_Toc222838791 \h </w:instrText>
        </w:r>
        <w:r w:rsidR="007F12E6">
          <w:rPr>
            <w:webHidden/>
          </w:rPr>
        </w:r>
        <w:r w:rsidR="007F12E6">
          <w:rPr>
            <w:webHidden/>
          </w:rPr>
          <w:fldChar w:fldCharType="separate"/>
        </w:r>
        <w:r w:rsidR="00130225">
          <w:rPr>
            <w:webHidden/>
          </w:rPr>
          <w:t>254</w:t>
        </w:r>
        <w:r w:rsidR="007F12E6">
          <w:rPr>
            <w:webHidden/>
          </w:rPr>
          <w:fldChar w:fldCharType="end"/>
        </w:r>
      </w:hyperlink>
    </w:p>
    <w:p w14:paraId="394CB33D" w14:textId="50A58E56" w:rsidR="007F12E6" w:rsidRDefault="00485EDC" w:rsidP="007F12E6">
      <w:pPr>
        <w:pStyle w:val="38"/>
        <w:rPr>
          <w:rFonts w:asciiTheme="minorHAnsi" w:eastAsiaTheme="minorEastAsia" w:hAnsiTheme="minorHAnsi" w:cstheme="minorBidi"/>
          <w:spacing w:val="0"/>
          <w:w w:val="100"/>
          <w:sz w:val="24"/>
          <w:szCs w:val="22"/>
        </w:rPr>
      </w:pPr>
      <w:hyperlink w:anchor="_Toc222838792" w:history="1">
        <w:r w:rsidR="007F12E6" w:rsidRPr="00461ED2">
          <w:rPr>
            <w:rStyle w:val="af5"/>
            <w:rFonts w:hint="eastAsia"/>
            <w:shd w:val="clear" w:color="auto" w:fill="FFFFFF" w:themeFill="background1"/>
          </w:rPr>
          <w:t>（二）司法院</w:t>
        </w:r>
        <w:r w:rsidR="007F12E6" w:rsidRPr="00461ED2">
          <w:rPr>
            <w:rStyle w:val="af5"/>
            <w:shd w:val="clear" w:color="auto" w:fill="FFFFFF" w:themeFill="background1"/>
          </w:rPr>
          <w:t>7</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_Toc222838792 \h </w:instrText>
        </w:r>
        <w:r w:rsidR="007F12E6">
          <w:rPr>
            <w:webHidden/>
          </w:rPr>
        </w:r>
        <w:r w:rsidR="007F12E6">
          <w:rPr>
            <w:webHidden/>
          </w:rPr>
          <w:fldChar w:fldCharType="separate"/>
        </w:r>
        <w:r w:rsidR="00130225">
          <w:rPr>
            <w:webHidden/>
          </w:rPr>
          <w:t>255</w:t>
        </w:r>
        <w:r w:rsidR="007F12E6">
          <w:rPr>
            <w:webHidden/>
          </w:rPr>
          <w:fldChar w:fldCharType="end"/>
        </w:r>
      </w:hyperlink>
    </w:p>
    <w:p w14:paraId="4E84F33E" w14:textId="41D74EFC" w:rsidR="007F12E6" w:rsidRDefault="00485EDC" w:rsidP="007F12E6">
      <w:pPr>
        <w:pStyle w:val="38"/>
        <w:rPr>
          <w:rFonts w:asciiTheme="minorHAnsi" w:eastAsiaTheme="minorEastAsia" w:hAnsiTheme="minorHAnsi" w:cstheme="minorBidi"/>
          <w:spacing w:val="0"/>
          <w:w w:val="100"/>
          <w:sz w:val="24"/>
          <w:szCs w:val="22"/>
        </w:rPr>
      </w:pPr>
      <w:hyperlink w:anchor="_Toc222838793" w:history="1">
        <w:r w:rsidR="007F12E6" w:rsidRPr="00461ED2">
          <w:rPr>
            <w:rStyle w:val="af5"/>
            <w:rFonts w:hint="eastAsia"/>
            <w:shd w:val="clear" w:color="auto" w:fill="FFFFFF" w:themeFill="background1"/>
          </w:rPr>
          <w:t>三、其他</w:t>
        </w:r>
        <w:r w:rsidR="007F12E6" w:rsidRPr="00461ED2">
          <w:rPr>
            <w:rStyle w:val="af5"/>
            <w:shd w:val="clear" w:color="auto" w:fill="FFFFFF" w:themeFill="background1"/>
          </w:rPr>
          <w:t>84</w:t>
        </w:r>
        <w:r w:rsidR="007F12E6" w:rsidRPr="00461ED2">
          <w:rPr>
            <w:rStyle w:val="af5"/>
            <w:rFonts w:hint="eastAsia"/>
            <w:shd w:val="clear" w:color="auto" w:fill="FFFFFF" w:themeFill="background1"/>
          </w:rPr>
          <w:t>案</w:t>
        </w:r>
        <w:r w:rsidR="007F12E6">
          <w:rPr>
            <w:webHidden/>
          </w:rPr>
          <w:tab/>
        </w:r>
        <w:r w:rsidR="007F12E6">
          <w:rPr>
            <w:webHidden/>
          </w:rPr>
          <w:fldChar w:fldCharType="begin"/>
        </w:r>
        <w:r w:rsidR="007F12E6">
          <w:rPr>
            <w:webHidden/>
          </w:rPr>
          <w:instrText xml:space="preserve"> PAGEREF _Toc222838793 \h </w:instrText>
        </w:r>
        <w:r w:rsidR="007F12E6">
          <w:rPr>
            <w:webHidden/>
          </w:rPr>
        </w:r>
        <w:r w:rsidR="007F12E6">
          <w:rPr>
            <w:webHidden/>
          </w:rPr>
          <w:fldChar w:fldCharType="separate"/>
        </w:r>
        <w:r w:rsidR="00130225">
          <w:rPr>
            <w:webHidden/>
          </w:rPr>
          <w:t>257</w:t>
        </w:r>
        <w:r w:rsidR="007F12E6">
          <w:rPr>
            <w:webHidden/>
          </w:rPr>
          <w:fldChar w:fldCharType="end"/>
        </w:r>
      </w:hyperlink>
    </w:p>
    <w:p w14:paraId="5D746152" w14:textId="578EB8B9"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94" w:history="1">
        <w:r w:rsidR="007F12E6" w:rsidRPr="00461ED2">
          <w:rPr>
            <w:rStyle w:val="af5"/>
            <w:rFonts w:hint="eastAsia"/>
          </w:rPr>
          <w:t>〔參〕行政命令案</w:t>
        </w:r>
        <w:r w:rsidR="007F12E6" w:rsidRPr="00461ED2">
          <w:rPr>
            <w:rStyle w:val="af5"/>
          </w:rPr>
          <w:t>4</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_Toc222838794 \h </w:instrText>
        </w:r>
        <w:r w:rsidR="007F12E6">
          <w:rPr>
            <w:webHidden/>
          </w:rPr>
        </w:r>
        <w:r w:rsidR="007F12E6">
          <w:rPr>
            <w:webHidden/>
          </w:rPr>
          <w:fldChar w:fldCharType="separate"/>
        </w:r>
        <w:r w:rsidR="00130225">
          <w:rPr>
            <w:webHidden/>
          </w:rPr>
          <w:t>267</w:t>
        </w:r>
        <w:r w:rsidR="007F12E6">
          <w:rPr>
            <w:webHidden/>
          </w:rPr>
          <w:fldChar w:fldCharType="end"/>
        </w:r>
      </w:hyperlink>
    </w:p>
    <w:p w14:paraId="54C671C9" w14:textId="65A0E4B7"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95" w:history="1">
        <w:r w:rsidR="007F12E6" w:rsidRPr="00461ED2">
          <w:rPr>
            <w:rStyle w:val="af5"/>
            <w:rFonts w:hint="eastAsia"/>
          </w:rPr>
          <w:t>〔肆〕立法院內規</w:t>
        </w:r>
        <w:r w:rsidR="007F12E6" w:rsidRPr="00461ED2">
          <w:rPr>
            <w:rStyle w:val="af5"/>
          </w:rPr>
          <w:t>3</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_Toc222838795 \h </w:instrText>
        </w:r>
        <w:r w:rsidR="007F12E6">
          <w:rPr>
            <w:webHidden/>
          </w:rPr>
        </w:r>
        <w:r w:rsidR="007F12E6">
          <w:rPr>
            <w:webHidden/>
          </w:rPr>
          <w:fldChar w:fldCharType="separate"/>
        </w:r>
        <w:r w:rsidR="00130225">
          <w:rPr>
            <w:webHidden/>
          </w:rPr>
          <w:t>267</w:t>
        </w:r>
        <w:r w:rsidR="007F12E6">
          <w:rPr>
            <w:webHidden/>
          </w:rPr>
          <w:fldChar w:fldCharType="end"/>
        </w:r>
      </w:hyperlink>
    </w:p>
    <w:p w14:paraId="5C08148B" w14:textId="275498F5"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96" w:history="1">
        <w:r w:rsidR="007F12E6" w:rsidRPr="00461ED2">
          <w:rPr>
            <w:rStyle w:val="af5"/>
            <w:rFonts w:hint="eastAsia"/>
          </w:rPr>
          <w:t>〔伍〕其他議案</w:t>
        </w:r>
        <w:r w:rsidR="007F12E6" w:rsidRPr="00461ED2">
          <w:rPr>
            <w:rStyle w:val="af5"/>
          </w:rPr>
          <w:t>2</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_Toc222838796 \h </w:instrText>
        </w:r>
        <w:r w:rsidR="007F12E6">
          <w:rPr>
            <w:webHidden/>
          </w:rPr>
        </w:r>
        <w:r w:rsidR="007F12E6">
          <w:rPr>
            <w:webHidden/>
          </w:rPr>
          <w:fldChar w:fldCharType="separate"/>
        </w:r>
        <w:r w:rsidR="00130225">
          <w:rPr>
            <w:webHidden/>
          </w:rPr>
          <w:t>269</w:t>
        </w:r>
        <w:r w:rsidR="007F12E6">
          <w:rPr>
            <w:webHidden/>
          </w:rPr>
          <w:fldChar w:fldCharType="end"/>
        </w:r>
      </w:hyperlink>
    </w:p>
    <w:p w14:paraId="3D09013F" w14:textId="119A0187"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97" w:history="1">
        <w:r w:rsidR="007F12E6" w:rsidRPr="00461ED2">
          <w:rPr>
            <w:rStyle w:val="af5"/>
            <w:rFonts w:hint="eastAsia"/>
          </w:rPr>
          <w:t>〔陸〕人民請願案</w:t>
        </w:r>
        <w:r w:rsidR="007F12E6" w:rsidRPr="00461ED2">
          <w:rPr>
            <w:rStyle w:val="af5"/>
          </w:rPr>
          <w:t>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_Toc222838797 \h </w:instrText>
        </w:r>
        <w:r w:rsidR="007F12E6">
          <w:rPr>
            <w:webHidden/>
          </w:rPr>
        </w:r>
        <w:r w:rsidR="007F12E6">
          <w:rPr>
            <w:webHidden/>
          </w:rPr>
          <w:fldChar w:fldCharType="separate"/>
        </w:r>
        <w:r w:rsidR="00130225">
          <w:rPr>
            <w:webHidden/>
          </w:rPr>
          <w:t>269</w:t>
        </w:r>
        <w:r w:rsidR="007F12E6">
          <w:rPr>
            <w:webHidden/>
          </w:rPr>
          <w:fldChar w:fldCharType="end"/>
        </w:r>
      </w:hyperlink>
    </w:p>
    <w:p w14:paraId="1D81A52E" w14:textId="1F2F66AD"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798" w:history="1">
        <w:r w:rsidR="007F12E6" w:rsidRPr="00461ED2">
          <w:rPr>
            <w:rStyle w:val="af5"/>
            <w:rFonts w:hint="eastAsia"/>
          </w:rPr>
          <w:t>柒、院會逕付二讀議案</w:t>
        </w:r>
        <w:r w:rsidR="007F12E6" w:rsidRPr="00461ED2">
          <w:rPr>
            <w:rStyle w:val="af5"/>
          </w:rPr>
          <w:t>29</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_Toc222838798 \h </w:instrText>
        </w:r>
        <w:r w:rsidR="007F12E6">
          <w:rPr>
            <w:webHidden/>
          </w:rPr>
        </w:r>
        <w:r w:rsidR="007F12E6">
          <w:rPr>
            <w:webHidden/>
          </w:rPr>
          <w:fldChar w:fldCharType="separate"/>
        </w:r>
        <w:r w:rsidR="00130225">
          <w:rPr>
            <w:webHidden/>
          </w:rPr>
          <w:t>271</w:t>
        </w:r>
        <w:r w:rsidR="007F12E6">
          <w:rPr>
            <w:webHidden/>
          </w:rPr>
          <w:fldChar w:fldCharType="end"/>
        </w:r>
      </w:hyperlink>
    </w:p>
    <w:p w14:paraId="11AAA0A4" w14:textId="4CF58351"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799" w:history="1">
        <w:r w:rsidR="007F12E6" w:rsidRPr="00461ED2">
          <w:rPr>
            <w:rStyle w:val="af5"/>
            <w:rFonts w:hint="eastAsia"/>
          </w:rPr>
          <w:t>［壹］法律案</w:t>
        </w:r>
        <w:r w:rsidR="007F12E6" w:rsidRPr="00461ED2">
          <w:rPr>
            <w:rStyle w:val="af5"/>
          </w:rPr>
          <w:t>20</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_Toc222838799 \h </w:instrText>
        </w:r>
        <w:r w:rsidR="007F12E6">
          <w:rPr>
            <w:webHidden/>
          </w:rPr>
        </w:r>
        <w:r w:rsidR="007F12E6">
          <w:rPr>
            <w:webHidden/>
          </w:rPr>
          <w:fldChar w:fldCharType="separate"/>
        </w:r>
        <w:r w:rsidR="00130225">
          <w:rPr>
            <w:webHidden/>
          </w:rPr>
          <w:t>271</w:t>
        </w:r>
        <w:r w:rsidR="007F12E6">
          <w:rPr>
            <w:webHidden/>
          </w:rPr>
          <w:fldChar w:fldCharType="end"/>
        </w:r>
      </w:hyperlink>
    </w:p>
    <w:p w14:paraId="59E17FA1" w14:textId="165BAD8C" w:rsidR="007F12E6" w:rsidRDefault="00485EDC" w:rsidP="007F12E6">
      <w:pPr>
        <w:pStyle w:val="38"/>
        <w:rPr>
          <w:rFonts w:asciiTheme="minorHAnsi" w:eastAsiaTheme="minorEastAsia" w:hAnsiTheme="minorHAnsi" w:cstheme="minorBidi"/>
          <w:spacing w:val="0"/>
          <w:w w:val="100"/>
          <w:sz w:val="24"/>
          <w:szCs w:val="22"/>
        </w:rPr>
      </w:pPr>
      <w:hyperlink w:anchor="_Toc222838800" w:history="1">
        <w:r w:rsidR="007F12E6" w:rsidRPr="00461ED2">
          <w:rPr>
            <w:rStyle w:val="af5"/>
            <w:rFonts w:hint="eastAsia"/>
          </w:rPr>
          <w:t>一、組織法</w:t>
        </w:r>
        <w:r w:rsidR="007F12E6" w:rsidRPr="00461ED2">
          <w:rPr>
            <w:rStyle w:val="af5"/>
          </w:rPr>
          <w:t>6</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_Toc222838800 \h </w:instrText>
        </w:r>
        <w:r w:rsidR="007F12E6">
          <w:rPr>
            <w:webHidden/>
          </w:rPr>
        </w:r>
        <w:r w:rsidR="007F12E6">
          <w:rPr>
            <w:webHidden/>
          </w:rPr>
          <w:fldChar w:fldCharType="separate"/>
        </w:r>
        <w:r w:rsidR="00130225">
          <w:rPr>
            <w:webHidden/>
          </w:rPr>
          <w:t>271</w:t>
        </w:r>
        <w:r w:rsidR="007F12E6">
          <w:rPr>
            <w:webHidden/>
          </w:rPr>
          <w:fldChar w:fldCharType="end"/>
        </w:r>
      </w:hyperlink>
    </w:p>
    <w:p w14:paraId="3AEA2B57" w14:textId="47F47EDD" w:rsidR="007F12E6" w:rsidRDefault="00485EDC" w:rsidP="007F12E6">
      <w:pPr>
        <w:pStyle w:val="38"/>
        <w:rPr>
          <w:rFonts w:asciiTheme="minorHAnsi" w:eastAsiaTheme="minorEastAsia" w:hAnsiTheme="minorHAnsi" w:cstheme="minorBidi"/>
          <w:spacing w:val="0"/>
          <w:w w:val="100"/>
          <w:sz w:val="24"/>
          <w:szCs w:val="22"/>
        </w:rPr>
      </w:pPr>
      <w:hyperlink w:anchor="_Toc222838801" w:history="1">
        <w:r w:rsidR="007F12E6" w:rsidRPr="00461ED2">
          <w:rPr>
            <w:rStyle w:val="af5"/>
            <w:rFonts w:hint="eastAsia"/>
          </w:rPr>
          <w:t>二、作用法</w:t>
        </w:r>
        <w:r w:rsidR="007F12E6" w:rsidRPr="00461ED2">
          <w:rPr>
            <w:rStyle w:val="af5"/>
          </w:rPr>
          <w:t>14</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_Toc222838801 \h </w:instrText>
        </w:r>
        <w:r w:rsidR="007F12E6">
          <w:rPr>
            <w:webHidden/>
          </w:rPr>
        </w:r>
        <w:r w:rsidR="007F12E6">
          <w:rPr>
            <w:webHidden/>
          </w:rPr>
          <w:fldChar w:fldCharType="separate"/>
        </w:r>
        <w:r w:rsidR="00130225">
          <w:rPr>
            <w:webHidden/>
          </w:rPr>
          <w:t>272</w:t>
        </w:r>
        <w:r w:rsidR="007F12E6">
          <w:rPr>
            <w:webHidden/>
          </w:rPr>
          <w:fldChar w:fldCharType="end"/>
        </w:r>
      </w:hyperlink>
    </w:p>
    <w:p w14:paraId="448D7901" w14:textId="4E41526D"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02" w:history="1">
        <w:r w:rsidR="007F12E6" w:rsidRPr="00461ED2">
          <w:rPr>
            <w:rStyle w:val="af5"/>
            <w:rFonts w:hint="eastAsia"/>
          </w:rPr>
          <w:t>［貳］其他議案</w:t>
        </w:r>
        <w:r w:rsidR="007F12E6" w:rsidRPr="00461ED2">
          <w:rPr>
            <w:rStyle w:val="af5"/>
          </w:rPr>
          <w:t>8</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_Toc222838802 \h </w:instrText>
        </w:r>
        <w:r w:rsidR="007F12E6">
          <w:rPr>
            <w:webHidden/>
          </w:rPr>
        </w:r>
        <w:r w:rsidR="007F12E6">
          <w:rPr>
            <w:webHidden/>
          </w:rPr>
          <w:fldChar w:fldCharType="separate"/>
        </w:r>
        <w:r w:rsidR="00130225">
          <w:rPr>
            <w:webHidden/>
          </w:rPr>
          <w:t>275</w:t>
        </w:r>
        <w:r w:rsidR="007F12E6">
          <w:rPr>
            <w:webHidden/>
          </w:rPr>
          <w:fldChar w:fldCharType="end"/>
        </w:r>
      </w:hyperlink>
    </w:p>
    <w:p w14:paraId="0267F163" w14:textId="25B84A81"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03" w:history="1">
        <w:r w:rsidR="007F12E6" w:rsidRPr="00461ED2">
          <w:rPr>
            <w:rStyle w:val="af5"/>
            <w:rFonts w:hint="eastAsia"/>
          </w:rPr>
          <w:t>［參］立法院內規</w:t>
        </w:r>
        <w:r w:rsidR="007F12E6" w:rsidRPr="00461ED2">
          <w:rPr>
            <w:rStyle w:val="af5"/>
          </w:rPr>
          <w:t>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_Toc222838803 \h </w:instrText>
        </w:r>
        <w:r w:rsidR="007F12E6">
          <w:rPr>
            <w:webHidden/>
          </w:rPr>
        </w:r>
        <w:r w:rsidR="007F12E6">
          <w:rPr>
            <w:webHidden/>
          </w:rPr>
          <w:fldChar w:fldCharType="separate"/>
        </w:r>
        <w:r w:rsidR="00130225">
          <w:rPr>
            <w:webHidden/>
          </w:rPr>
          <w:t>280</w:t>
        </w:r>
        <w:r w:rsidR="007F12E6">
          <w:rPr>
            <w:webHidden/>
          </w:rPr>
          <w:fldChar w:fldCharType="end"/>
        </w:r>
      </w:hyperlink>
    </w:p>
    <w:p w14:paraId="68A40428" w14:textId="1B65E494"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804" w:history="1">
        <w:r w:rsidR="007F12E6" w:rsidRPr="00461ED2">
          <w:rPr>
            <w:rStyle w:val="af5"/>
            <w:rFonts w:hint="eastAsia"/>
            <w:bCs/>
          </w:rPr>
          <w:t>捌、院會撤回或同意改交其他委員會議案</w:t>
        </w:r>
        <w:r w:rsidR="007F12E6" w:rsidRPr="00461ED2">
          <w:rPr>
            <w:rStyle w:val="af5"/>
            <w:bCs/>
          </w:rPr>
          <w:t>8</w:t>
        </w:r>
        <w:r w:rsidR="007F12E6" w:rsidRPr="00461ED2">
          <w:rPr>
            <w:rStyle w:val="af5"/>
            <w:rFonts w:hint="eastAsia"/>
            <w:bCs/>
          </w:rPr>
          <w:t>案</w:t>
        </w:r>
        <w:r w:rsidR="007F12E6">
          <w:rPr>
            <w:webHidden/>
          </w:rPr>
          <w:tab/>
        </w:r>
        <w:r w:rsidR="007F12E6">
          <w:rPr>
            <w:webHidden/>
          </w:rPr>
          <w:fldChar w:fldCharType="begin"/>
        </w:r>
        <w:r w:rsidR="007F12E6">
          <w:rPr>
            <w:webHidden/>
          </w:rPr>
          <w:instrText xml:space="preserve"> PAGEREF _Toc222838804 \h </w:instrText>
        </w:r>
        <w:r w:rsidR="007F12E6">
          <w:rPr>
            <w:webHidden/>
          </w:rPr>
        </w:r>
        <w:r w:rsidR="007F12E6">
          <w:rPr>
            <w:webHidden/>
          </w:rPr>
          <w:fldChar w:fldCharType="separate"/>
        </w:r>
        <w:r w:rsidR="00130225">
          <w:rPr>
            <w:webHidden/>
          </w:rPr>
          <w:t>281</w:t>
        </w:r>
        <w:r w:rsidR="007F12E6">
          <w:rPr>
            <w:webHidden/>
          </w:rPr>
          <w:fldChar w:fldCharType="end"/>
        </w:r>
      </w:hyperlink>
    </w:p>
    <w:p w14:paraId="77405E47" w14:textId="7F309E06"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05" w:history="1">
        <w:r w:rsidR="007F12E6" w:rsidRPr="00461ED2">
          <w:rPr>
            <w:rStyle w:val="af5"/>
            <w:rFonts w:hint="eastAsia"/>
          </w:rPr>
          <w:t>［壹］院會撤回議案</w:t>
        </w:r>
        <w:r w:rsidR="007F12E6" w:rsidRPr="00461ED2">
          <w:rPr>
            <w:rStyle w:val="af5"/>
          </w:rPr>
          <w:t>7</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_Toc222838805 \h </w:instrText>
        </w:r>
        <w:r w:rsidR="007F12E6">
          <w:rPr>
            <w:webHidden/>
          </w:rPr>
        </w:r>
        <w:r w:rsidR="007F12E6">
          <w:rPr>
            <w:webHidden/>
          </w:rPr>
          <w:fldChar w:fldCharType="separate"/>
        </w:r>
        <w:r w:rsidR="00130225">
          <w:rPr>
            <w:webHidden/>
          </w:rPr>
          <w:t>281</w:t>
        </w:r>
        <w:r w:rsidR="007F12E6">
          <w:rPr>
            <w:webHidden/>
          </w:rPr>
          <w:fldChar w:fldCharType="end"/>
        </w:r>
      </w:hyperlink>
    </w:p>
    <w:p w14:paraId="7B6DC246" w14:textId="23B0B6D4"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06" w:history="1">
        <w:r w:rsidR="007F12E6" w:rsidRPr="00461ED2">
          <w:rPr>
            <w:rStyle w:val="af5"/>
            <w:rFonts w:hint="eastAsia"/>
          </w:rPr>
          <w:t>［貳］院會同意改交其他委員會議案</w:t>
        </w:r>
        <w:r w:rsidR="007F12E6" w:rsidRPr="00461ED2">
          <w:rPr>
            <w:rStyle w:val="af5"/>
          </w:rPr>
          <w:t>1</w:t>
        </w:r>
        <w:r w:rsidR="007F12E6" w:rsidRPr="00461ED2">
          <w:rPr>
            <w:rStyle w:val="af5"/>
            <w:rFonts w:hint="eastAsia"/>
          </w:rPr>
          <w:t>案</w:t>
        </w:r>
        <w:r w:rsidR="007F12E6">
          <w:rPr>
            <w:webHidden/>
          </w:rPr>
          <w:tab/>
        </w:r>
        <w:r w:rsidR="007F12E6">
          <w:rPr>
            <w:webHidden/>
          </w:rPr>
          <w:fldChar w:fldCharType="begin"/>
        </w:r>
        <w:r w:rsidR="007F12E6">
          <w:rPr>
            <w:webHidden/>
          </w:rPr>
          <w:instrText xml:space="preserve"> PAGEREF _Toc222838806 \h </w:instrText>
        </w:r>
        <w:r w:rsidR="007F12E6">
          <w:rPr>
            <w:webHidden/>
          </w:rPr>
        </w:r>
        <w:r w:rsidR="007F12E6">
          <w:rPr>
            <w:webHidden/>
          </w:rPr>
          <w:fldChar w:fldCharType="separate"/>
        </w:r>
        <w:r w:rsidR="00130225">
          <w:rPr>
            <w:webHidden/>
          </w:rPr>
          <w:t>282</w:t>
        </w:r>
        <w:r w:rsidR="007F12E6">
          <w:rPr>
            <w:webHidden/>
          </w:rPr>
          <w:fldChar w:fldCharType="end"/>
        </w:r>
      </w:hyperlink>
    </w:p>
    <w:p w14:paraId="3CC2FAA1" w14:textId="5F3917A3"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807" w:history="1">
        <w:r w:rsidR="007F12E6" w:rsidRPr="00461ED2">
          <w:rPr>
            <w:rStyle w:val="af5"/>
            <w:rFonts w:hint="eastAsia"/>
            <w:bCs/>
          </w:rPr>
          <w:t>附錄</w:t>
        </w:r>
        <w:r w:rsidR="007F12E6" w:rsidRPr="00461ED2">
          <w:rPr>
            <w:rStyle w:val="af5"/>
            <w:rFonts w:hint="eastAsia"/>
          </w:rPr>
          <w:t>［壹］本會期歷次會議議事錄</w:t>
        </w:r>
        <w:r w:rsidR="007F12E6">
          <w:rPr>
            <w:webHidden/>
          </w:rPr>
          <w:tab/>
        </w:r>
        <w:r w:rsidR="007F12E6">
          <w:rPr>
            <w:webHidden/>
          </w:rPr>
          <w:fldChar w:fldCharType="begin"/>
        </w:r>
        <w:r w:rsidR="007F12E6">
          <w:rPr>
            <w:webHidden/>
          </w:rPr>
          <w:instrText xml:space="preserve"> PAGEREF _Toc222838807 \h </w:instrText>
        </w:r>
        <w:r w:rsidR="007F12E6">
          <w:rPr>
            <w:webHidden/>
          </w:rPr>
        </w:r>
        <w:r w:rsidR="007F12E6">
          <w:rPr>
            <w:webHidden/>
          </w:rPr>
          <w:fldChar w:fldCharType="separate"/>
        </w:r>
        <w:r w:rsidR="00130225">
          <w:rPr>
            <w:webHidden/>
          </w:rPr>
          <w:t>284</w:t>
        </w:r>
        <w:r w:rsidR="007F12E6">
          <w:rPr>
            <w:webHidden/>
          </w:rPr>
          <w:fldChar w:fldCharType="end"/>
        </w:r>
      </w:hyperlink>
    </w:p>
    <w:p w14:paraId="1F15CE6D" w14:textId="12C6A6B3"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08" w:history="1">
        <w:r w:rsidR="007F12E6" w:rsidRPr="00461ED2">
          <w:rPr>
            <w:rStyle w:val="af5"/>
            <w:rFonts w:hint="eastAsia"/>
            <w:b/>
          </w:rPr>
          <w:t>一、召集委員會議議事錄</w:t>
        </w:r>
        <w:r w:rsidR="007F12E6">
          <w:rPr>
            <w:webHidden/>
          </w:rPr>
          <w:tab/>
        </w:r>
        <w:r w:rsidR="007F12E6">
          <w:rPr>
            <w:webHidden/>
          </w:rPr>
          <w:fldChar w:fldCharType="begin"/>
        </w:r>
        <w:r w:rsidR="007F12E6">
          <w:rPr>
            <w:webHidden/>
          </w:rPr>
          <w:instrText xml:space="preserve"> PAGEREF _Toc222838808 \h </w:instrText>
        </w:r>
        <w:r w:rsidR="007F12E6">
          <w:rPr>
            <w:webHidden/>
          </w:rPr>
        </w:r>
        <w:r w:rsidR="007F12E6">
          <w:rPr>
            <w:webHidden/>
          </w:rPr>
          <w:fldChar w:fldCharType="separate"/>
        </w:r>
        <w:r w:rsidR="00130225">
          <w:rPr>
            <w:webHidden/>
          </w:rPr>
          <w:t>284</w:t>
        </w:r>
        <w:r w:rsidR="007F12E6">
          <w:rPr>
            <w:webHidden/>
          </w:rPr>
          <w:fldChar w:fldCharType="end"/>
        </w:r>
      </w:hyperlink>
    </w:p>
    <w:p w14:paraId="229D0092" w14:textId="1A58A2D6"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09"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w:t>
        </w:r>
        <w:r w:rsidR="007F12E6" w:rsidRPr="007F12E6">
          <w:rPr>
            <w:rStyle w:val="af5"/>
            <w:rFonts w:hint="eastAsia"/>
          </w:rPr>
          <w:t>次召集委員會議議事錄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_Toc222838809 \h </w:instrText>
        </w:r>
        <w:r w:rsidR="007F12E6" w:rsidRPr="007F12E6">
          <w:rPr>
            <w:webHidden/>
          </w:rPr>
        </w:r>
        <w:r w:rsidR="007F12E6" w:rsidRPr="007F12E6">
          <w:rPr>
            <w:webHidden/>
          </w:rPr>
          <w:fldChar w:fldCharType="separate"/>
        </w:r>
        <w:r w:rsidR="00130225">
          <w:rPr>
            <w:webHidden/>
          </w:rPr>
          <w:t>284</w:t>
        </w:r>
        <w:r w:rsidR="007F12E6" w:rsidRPr="007F12E6">
          <w:rPr>
            <w:webHidden/>
          </w:rPr>
          <w:fldChar w:fldCharType="end"/>
        </w:r>
      </w:hyperlink>
    </w:p>
    <w:p w14:paraId="7C2B93C3" w14:textId="1CD6585F"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10" w:history="1">
        <w:r w:rsidR="007F12E6" w:rsidRPr="00461ED2">
          <w:rPr>
            <w:rStyle w:val="af5"/>
            <w:rFonts w:hint="eastAsia"/>
            <w:b/>
          </w:rPr>
          <w:t>二、本會全體委員會議議事錄</w:t>
        </w:r>
        <w:r w:rsidR="007F12E6">
          <w:rPr>
            <w:webHidden/>
          </w:rPr>
          <w:tab/>
        </w:r>
        <w:r w:rsidR="007F12E6">
          <w:rPr>
            <w:webHidden/>
          </w:rPr>
          <w:fldChar w:fldCharType="begin"/>
        </w:r>
        <w:r w:rsidR="007F12E6">
          <w:rPr>
            <w:webHidden/>
          </w:rPr>
          <w:instrText xml:space="preserve"> PAGEREF _Toc222838810 \h </w:instrText>
        </w:r>
        <w:r w:rsidR="007F12E6">
          <w:rPr>
            <w:webHidden/>
          </w:rPr>
        </w:r>
        <w:r w:rsidR="007F12E6">
          <w:rPr>
            <w:webHidden/>
          </w:rPr>
          <w:fldChar w:fldCharType="separate"/>
        </w:r>
        <w:r w:rsidR="00130225">
          <w:rPr>
            <w:webHidden/>
          </w:rPr>
          <w:t>290</w:t>
        </w:r>
        <w:r w:rsidR="007F12E6">
          <w:rPr>
            <w:webHidden/>
          </w:rPr>
          <w:fldChar w:fldCharType="end"/>
        </w:r>
      </w:hyperlink>
    </w:p>
    <w:p w14:paraId="2ED09EEB" w14:textId="0150A8B6"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1"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_Toc222838811 \h </w:instrText>
        </w:r>
        <w:r w:rsidR="007F12E6" w:rsidRPr="007F12E6">
          <w:rPr>
            <w:webHidden/>
          </w:rPr>
        </w:r>
        <w:r w:rsidR="007F12E6" w:rsidRPr="007F12E6">
          <w:rPr>
            <w:webHidden/>
          </w:rPr>
          <w:fldChar w:fldCharType="separate"/>
        </w:r>
        <w:r w:rsidR="00130225">
          <w:rPr>
            <w:webHidden/>
          </w:rPr>
          <w:t>290</w:t>
        </w:r>
        <w:r w:rsidR="007F12E6" w:rsidRPr="007F12E6">
          <w:rPr>
            <w:webHidden/>
          </w:rPr>
          <w:fldChar w:fldCharType="end"/>
        </w:r>
      </w:hyperlink>
    </w:p>
    <w:p w14:paraId="146D799C" w14:textId="54FACA61"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2"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2</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_Toc222838812 \h </w:instrText>
        </w:r>
        <w:r w:rsidR="007F12E6" w:rsidRPr="007F12E6">
          <w:rPr>
            <w:webHidden/>
          </w:rPr>
        </w:r>
        <w:r w:rsidR="007F12E6" w:rsidRPr="007F12E6">
          <w:rPr>
            <w:webHidden/>
          </w:rPr>
          <w:fldChar w:fldCharType="separate"/>
        </w:r>
        <w:r w:rsidR="00130225">
          <w:rPr>
            <w:webHidden/>
          </w:rPr>
          <w:t>291</w:t>
        </w:r>
        <w:r w:rsidR="007F12E6" w:rsidRPr="007F12E6">
          <w:rPr>
            <w:webHidden/>
          </w:rPr>
          <w:fldChar w:fldCharType="end"/>
        </w:r>
      </w:hyperlink>
    </w:p>
    <w:p w14:paraId="46DF2027" w14:textId="1EEE21BA"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3"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3</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_Toc222838813 \h </w:instrText>
        </w:r>
        <w:r w:rsidR="007F12E6" w:rsidRPr="007F12E6">
          <w:rPr>
            <w:webHidden/>
          </w:rPr>
        </w:r>
        <w:r w:rsidR="007F12E6" w:rsidRPr="007F12E6">
          <w:rPr>
            <w:webHidden/>
          </w:rPr>
          <w:fldChar w:fldCharType="separate"/>
        </w:r>
        <w:r w:rsidR="00130225">
          <w:rPr>
            <w:webHidden/>
          </w:rPr>
          <w:t>293</w:t>
        </w:r>
        <w:r w:rsidR="007F12E6" w:rsidRPr="007F12E6">
          <w:rPr>
            <w:webHidden/>
          </w:rPr>
          <w:fldChar w:fldCharType="end"/>
        </w:r>
      </w:hyperlink>
    </w:p>
    <w:p w14:paraId="78E140C5" w14:textId="3A063394"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4"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4</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_Toc222838814 \h </w:instrText>
        </w:r>
        <w:r w:rsidR="007F12E6" w:rsidRPr="007F12E6">
          <w:rPr>
            <w:webHidden/>
          </w:rPr>
        </w:r>
        <w:r w:rsidR="007F12E6" w:rsidRPr="007F12E6">
          <w:rPr>
            <w:webHidden/>
          </w:rPr>
          <w:fldChar w:fldCharType="separate"/>
        </w:r>
        <w:r w:rsidR="00130225">
          <w:rPr>
            <w:webHidden/>
          </w:rPr>
          <w:t>294</w:t>
        </w:r>
        <w:r w:rsidR="007F12E6" w:rsidRPr="007F12E6">
          <w:rPr>
            <w:webHidden/>
          </w:rPr>
          <w:fldChar w:fldCharType="end"/>
        </w:r>
      </w:hyperlink>
    </w:p>
    <w:p w14:paraId="747EC624" w14:textId="562B077C"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5"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5</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_Toc222838815 \h </w:instrText>
        </w:r>
        <w:r w:rsidR="007F12E6" w:rsidRPr="007F12E6">
          <w:rPr>
            <w:webHidden/>
          </w:rPr>
        </w:r>
        <w:r w:rsidR="007F12E6" w:rsidRPr="007F12E6">
          <w:rPr>
            <w:webHidden/>
          </w:rPr>
          <w:fldChar w:fldCharType="separate"/>
        </w:r>
        <w:r w:rsidR="00130225">
          <w:rPr>
            <w:webHidden/>
          </w:rPr>
          <w:t>295</w:t>
        </w:r>
        <w:r w:rsidR="007F12E6" w:rsidRPr="007F12E6">
          <w:rPr>
            <w:webHidden/>
          </w:rPr>
          <w:fldChar w:fldCharType="end"/>
        </w:r>
      </w:hyperlink>
    </w:p>
    <w:p w14:paraId="3E844798" w14:textId="45B041D3"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6"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6</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_Toc222838816 \h </w:instrText>
        </w:r>
        <w:r w:rsidR="007F12E6" w:rsidRPr="007F12E6">
          <w:rPr>
            <w:webHidden/>
          </w:rPr>
        </w:r>
        <w:r w:rsidR="007F12E6" w:rsidRPr="007F12E6">
          <w:rPr>
            <w:webHidden/>
          </w:rPr>
          <w:fldChar w:fldCharType="separate"/>
        </w:r>
        <w:r w:rsidR="00130225">
          <w:rPr>
            <w:webHidden/>
          </w:rPr>
          <w:t>296</w:t>
        </w:r>
        <w:r w:rsidR="007F12E6" w:rsidRPr="007F12E6">
          <w:rPr>
            <w:webHidden/>
          </w:rPr>
          <w:fldChar w:fldCharType="end"/>
        </w:r>
      </w:hyperlink>
    </w:p>
    <w:p w14:paraId="73BB5713" w14:textId="6BED03A1"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7"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7</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_Toc222838817 \h </w:instrText>
        </w:r>
        <w:r w:rsidR="007F12E6" w:rsidRPr="007F12E6">
          <w:rPr>
            <w:webHidden/>
          </w:rPr>
        </w:r>
        <w:r w:rsidR="007F12E6" w:rsidRPr="007F12E6">
          <w:rPr>
            <w:webHidden/>
          </w:rPr>
          <w:fldChar w:fldCharType="separate"/>
        </w:r>
        <w:r w:rsidR="00130225">
          <w:rPr>
            <w:webHidden/>
          </w:rPr>
          <w:t>300</w:t>
        </w:r>
        <w:r w:rsidR="007F12E6" w:rsidRPr="007F12E6">
          <w:rPr>
            <w:webHidden/>
          </w:rPr>
          <w:fldChar w:fldCharType="end"/>
        </w:r>
      </w:hyperlink>
    </w:p>
    <w:p w14:paraId="75087154" w14:textId="6FD4D17E"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8"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8</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_Toc222838818 \h </w:instrText>
        </w:r>
        <w:r w:rsidR="007F12E6" w:rsidRPr="007F12E6">
          <w:rPr>
            <w:webHidden/>
          </w:rPr>
        </w:r>
        <w:r w:rsidR="007F12E6" w:rsidRPr="007F12E6">
          <w:rPr>
            <w:webHidden/>
          </w:rPr>
          <w:fldChar w:fldCharType="separate"/>
        </w:r>
        <w:r w:rsidR="00130225">
          <w:rPr>
            <w:webHidden/>
          </w:rPr>
          <w:t>302</w:t>
        </w:r>
        <w:r w:rsidR="007F12E6" w:rsidRPr="007F12E6">
          <w:rPr>
            <w:webHidden/>
          </w:rPr>
          <w:fldChar w:fldCharType="end"/>
        </w:r>
      </w:hyperlink>
    </w:p>
    <w:p w14:paraId="5FF0A66A" w14:textId="0BE5A655"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19"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9</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_Toc222838819 \h </w:instrText>
        </w:r>
        <w:r w:rsidR="007F12E6" w:rsidRPr="007F12E6">
          <w:rPr>
            <w:webHidden/>
          </w:rPr>
        </w:r>
        <w:r w:rsidR="007F12E6" w:rsidRPr="007F12E6">
          <w:rPr>
            <w:webHidden/>
          </w:rPr>
          <w:fldChar w:fldCharType="separate"/>
        </w:r>
        <w:r w:rsidR="00130225">
          <w:rPr>
            <w:webHidden/>
          </w:rPr>
          <w:t>304</w:t>
        </w:r>
        <w:r w:rsidR="007F12E6" w:rsidRPr="007F12E6">
          <w:rPr>
            <w:webHidden/>
          </w:rPr>
          <w:fldChar w:fldCharType="end"/>
        </w:r>
      </w:hyperlink>
    </w:p>
    <w:p w14:paraId="2E2D16F0" w14:textId="749F3434"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0"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10</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_Toc222838820 \h </w:instrText>
        </w:r>
        <w:r w:rsidR="007F12E6" w:rsidRPr="007F12E6">
          <w:rPr>
            <w:webHidden/>
          </w:rPr>
        </w:r>
        <w:r w:rsidR="007F12E6" w:rsidRPr="007F12E6">
          <w:rPr>
            <w:webHidden/>
          </w:rPr>
          <w:fldChar w:fldCharType="separate"/>
        </w:r>
        <w:r w:rsidR="00130225">
          <w:rPr>
            <w:webHidden/>
          </w:rPr>
          <w:t>306</w:t>
        </w:r>
        <w:r w:rsidR="007F12E6" w:rsidRPr="007F12E6">
          <w:rPr>
            <w:webHidden/>
          </w:rPr>
          <w:fldChar w:fldCharType="end"/>
        </w:r>
      </w:hyperlink>
    </w:p>
    <w:p w14:paraId="12D5B448" w14:textId="6F01536E"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1"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11</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_Toc222838821 \h </w:instrText>
        </w:r>
        <w:r w:rsidR="007F12E6" w:rsidRPr="007F12E6">
          <w:rPr>
            <w:webHidden/>
          </w:rPr>
        </w:r>
        <w:r w:rsidR="007F12E6" w:rsidRPr="007F12E6">
          <w:rPr>
            <w:webHidden/>
          </w:rPr>
          <w:fldChar w:fldCharType="separate"/>
        </w:r>
        <w:r w:rsidR="00130225">
          <w:rPr>
            <w:webHidden/>
          </w:rPr>
          <w:t>308</w:t>
        </w:r>
        <w:r w:rsidR="007F12E6" w:rsidRPr="007F12E6">
          <w:rPr>
            <w:webHidden/>
          </w:rPr>
          <w:fldChar w:fldCharType="end"/>
        </w:r>
      </w:hyperlink>
    </w:p>
    <w:p w14:paraId="2B71DF63" w14:textId="62E186D4"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2"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12</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_Toc222838822 \h </w:instrText>
        </w:r>
        <w:r w:rsidR="007F12E6" w:rsidRPr="007F12E6">
          <w:rPr>
            <w:webHidden/>
          </w:rPr>
        </w:r>
        <w:r w:rsidR="007F12E6" w:rsidRPr="007F12E6">
          <w:rPr>
            <w:webHidden/>
          </w:rPr>
          <w:fldChar w:fldCharType="separate"/>
        </w:r>
        <w:r w:rsidR="00130225">
          <w:rPr>
            <w:webHidden/>
          </w:rPr>
          <w:t>314</w:t>
        </w:r>
        <w:r w:rsidR="007F12E6" w:rsidRPr="007F12E6">
          <w:rPr>
            <w:webHidden/>
          </w:rPr>
          <w:fldChar w:fldCharType="end"/>
        </w:r>
      </w:hyperlink>
    </w:p>
    <w:p w14:paraId="4A939967" w14:textId="3C2CA1CD"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3"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13</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_Toc222838823 \h </w:instrText>
        </w:r>
        <w:r w:rsidR="007F12E6" w:rsidRPr="007F12E6">
          <w:rPr>
            <w:webHidden/>
          </w:rPr>
        </w:r>
        <w:r w:rsidR="007F12E6" w:rsidRPr="007F12E6">
          <w:rPr>
            <w:webHidden/>
          </w:rPr>
          <w:fldChar w:fldCharType="separate"/>
        </w:r>
        <w:r w:rsidR="00130225">
          <w:rPr>
            <w:webHidden/>
          </w:rPr>
          <w:t>315</w:t>
        </w:r>
        <w:r w:rsidR="007F12E6" w:rsidRPr="007F12E6">
          <w:rPr>
            <w:webHidden/>
          </w:rPr>
          <w:fldChar w:fldCharType="end"/>
        </w:r>
      </w:hyperlink>
    </w:p>
    <w:p w14:paraId="1B70E65A" w14:textId="4249AFA8"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4"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14</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_Toc222838824 \h </w:instrText>
        </w:r>
        <w:r w:rsidR="007F12E6" w:rsidRPr="007F12E6">
          <w:rPr>
            <w:webHidden/>
          </w:rPr>
        </w:r>
        <w:r w:rsidR="007F12E6" w:rsidRPr="007F12E6">
          <w:rPr>
            <w:webHidden/>
          </w:rPr>
          <w:fldChar w:fldCharType="separate"/>
        </w:r>
        <w:r w:rsidR="00130225">
          <w:rPr>
            <w:webHidden/>
          </w:rPr>
          <w:t>316</w:t>
        </w:r>
        <w:r w:rsidR="007F12E6" w:rsidRPr="007F12E6">
          <w:rPr>
            <w:webHidden/>
          </w:rPr>
          <w:fldChar w:fldCharType="end"/>
        </w:r>
      </w:hyperlink>
    </w:p>
    <w:p w14:paraId="5541CDAE" w14:textId="1EE75D95"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5"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15</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_Toc222838825 \h </w:instrText>
        </w:r>
        <w:r w:rsidR="007F12E6" w:rsidRPr="007F12E6">
          <w:rPr>
            <w:webHidden/>
          </w:rPr>
        </w:r>
        <w:r w:rsidR="007F12E6" w:rsidRPr="007F12E6">
          <w:rPr>
            <w:webHidden/>
          </w:rPr>
          <w:fldChar w:fldCharType="separate"/>
        </w:r>
        <w:r w:rsidR="00130225">
          <w:rPr>
            <w:webHidden/>
          </w:rPr>
          <w:t>318</w:t>
        </w:r>
        <w:r w:rsidR="007F12E6" w:rsidRPr="007F12E6">
          <w:rPr>
            <w:webHidden/>
          </w:rPr>
          <w:fldChar w:fldCharType="end"/>
        </w:r>
      </w:hyperlink>
    </w:p>
    <w:p w14:paraId="587C74E2" w14:textId="253AA24E"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6"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16</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_Toc222838826 \h </w:instrText>
        </w:r>
        <w:r w:rsidR="007F12E6" w:rsidRPr="007F12E6">
          <w:rPr>
            <w:webHidden/>
          </w:rPr>
        </w:r>
        <w:r w:rsidR="007F12E6" w:rsidRPr="007F12E6">
          <w:rPr>
            <w:webHidden/>
          </w:rPr>
          <w:fldChar w:fldCharType="separate"/>
        </w:r>
        <w:r w:rsidR="00130225">
          <w:rPr>
            <w:webHidden/>
          </w:rPr>
          <w:t>321</w:t>
        </w:r>
        <w:r w:rsidR="007F12E6" w:rsidRPr="007F12E6">
          <w:rPr>
            <w:webHidden/>
          </w:rPr>
          <w:fldChar w:fldCharType="end"/>
        </w:r>
      </w:hyperlink>
    </w:p>
    <w:p w14:paraId="399CF8CA" w14:textId="74D0210F"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7"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17</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_Toc222838827 \h </w:instrText>
        </w:r>
        <w:r w:rsidR="007F12E6" w:rsidRPr="007F12E6">
          <w:rPr>
            <w:webHidden/>
          </w:rPr>
        </w:r>
        <w:r w:rsidR="007F12E6" w:rsidRPr="007F12E6">
          <w:rPr>
            <w:webHidden/>
          </w:rPr>
          <w:fldChar w:fldCharType="separate"/>
        </w:r>
        <w:r w:rsidR="00130225">
          <w:rPr>
            <w:webHidden/>
          </w:rPr>
          <w:t>323</w:t>
        </w:r>
        <w:r w:rsidR="007F12E6" w:rsidRPr="007F12E6">
          <w:rPr>
            <w:webHidden/>
          </w:rPr>
          <w:fldChar w:fldCharType="end"/>
        </w:r>
      </w:hyperlink>
    </w:p>
    <w:p w14:paraId="56012C6E" w14:textId="300A78D9"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8"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18</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_Toc222838828 \h </w:instrText>
        </w:r>
        <w:r w:rsidR="007F12E6" w:rsidRPr="007F12E6">
          <w:rPr>
            <w:webHidden/>
          </w:rPr>
        </w:r>
        <w:r w:rsidR="007F12E6" w:rsidRPr="007F12E6">
          <w:rPr>
            <w:webHidden/>
          </w:rPr>
          <w:fldChar w:fldCharType="separate"/>
        </w:r>
        <w:r w:rsidR="00130225">
          <w:rPr>
            <w:webHidden/>
          </w:rPr>
          <w:t>324</w:t>
        </w:r>
        <w:r w:rsidR="007F12E6" w:rsidRPr="007F12E6">
          <w:rPr>
            <w:webHidden/>
          </w:rPr>
          <w:fldChar w:fldCharType="end"/>
        </w:r>
      </w:hyperlink>
    </w:p>
    <w:p w14:paraId="06126A01" w14:textId="323AAC96" w:rsidR="007F12E6" w:rsidRPr="007F12E6" w:rsidRDefault="00485EDC" w:rsidP="007F12E6">
      <w:pPr>
        <w:pStyle w:val="38"/>
        <w:rPr>
          <w:rFonts w:asciiTheme="minorHAnsi" w:eastAsiaTheme="minorEastAsia" w:hAnsiTheme="minorHAnsi" w:cstheme="minorBidi"/>
          <w:spacing w:val="0"/>
          <w:w w:val="100"/>
          <w:sz w:val="24"/>
          <w:szCs w:val="22"/>
        </w:rPr>
      </w:pPr>
      <w:hyperlink w:anchor="_Toc222838829"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會期司法及法制委員會第</w:t>
        </w:r>
        <w:r w:rsidR="007F12E6" w:rsidRPr="007F12E6">
          <w:rPr>
            <w:rStyle w:val="af5"/>
          </w:rPr>
          <w:t>19</w:t>
        </w:r>
        <w:r w:rsidR="007F12E6" w:rsidRPr="007F12E6">
          <w:rPr>
            <w:rStyle w:val="af5"/>
            <w:rFonts w:hint="eastAsia"/>
          </w:rPr>
          <w:t>次全體委員會議議事錄</w:t>
        </w:r>
        <w:r w:rsidR="007F12E6" w:rsidRPr="007F12E6">
          <w:rPr>
            <w:webHidden/>
          </w:rPr>
          <w:tab/>
        </w:r>
        <w:r w:rsidR="007F12E6" w:rsidRPr="007F12E6">
          <w:rPr>
            <w:webHidden/>
          </w:rPr>
          <w:fldChar w:fldCharType="begin"/>
        </w:r>
        <w:r w:rsidR="007F12E6" w:rsidRPr="007F12E6">
          <w:rPr>
            <w:webHidden/>
          </w:rPr>
          <w:instrText xml:space="preserve"> PAGEREF _Toc222838829 \h </w:instrText>
        </w:r>
        <w:r w:rsidR="007F12E6" w:rsidRPr="007F12E6">
          <w:rPr>
            <w:webHidden/>
          </w:rPr>
        </w:r>
        <w:r w:rsidR="007F12E6" w:rsidRPr="007F12E6">
          <w:rPr>
            <w:webHidden/>
          </w:rPr>
          <w:fldChar w:fldCharType="separate"/>
        </w:r>
        <w:r w:rsidR="00130225">
          <w:rPr>
            <w:webHidden/>
          </w:rPr>
          <w:t>326</w:t>
        </w:r>
        <w:r w:rsidR="007F12E6" w:rsidRPr="007F12E6">
          <w:rPr>
            <w:webHidden/>
          </w:rPr>
          <w:fldChar w:fldCharType="end"/>
        </w:r>
      </w:hyperlink>
    </w:p>
    <w:p w14:paraId="0B796D60" w14:textId="4AAD9BF7" w:rsidR="007F12E6" w:rsidRDefault="00485EDC">
      <w:pPr>
        <w:pStyle w:val="27"/>
        <w:rPr>
          <w:rFonts w:asciiTheme="minorHAnsi" w:eastAsiaTheme="minorEastAsia" w:hAnsiTheme="minorHAnsi" w:cstheme="minorBidi"/>
          <w:bCs w:val="0"/>
          <w:iCs w:val="0"/>
          <w:sz w:val="24"/>
          <w:szCs w:val="22"/>
          <w:shd w:val="clear" w:color="auto" w:fill="auto"/>
        </w:rPr>
      </w:pPr>
      <w:hyperlink w:anchor="_Toc222838830" w:history="1">
        <w:r w:rsidR="007F12E6" w:rsidRPr="00461ED2">
          <w:rPr>
            <w:rStyle w:val="af5"/>
            <w:rFonts w:hint="eastAsia"/>
            <w:b/>
          </w:rPr>
          <w:t>三、本會聯席委員會議議事錄</w:t>
        </w:r>
        <w:r w:rsidR="007F12E6">
          <w:rPr>
            <w:webHidden/>
          </w:rPr>
          <w:tab/>
        </w:r>
        <w:r w:rsidR="007F12E6">
          <w:rPr>
            <w:webHidden/>
          </w:rPr>
          <w:fldChar w:fldCharType="begin"/>
        </w:r>
        <w:r w:rsidR="007F12E6">
          <w:rPr>
            <w:webHidden/>
          </w:rPr>
          <w:instrText xml:space="preserve"> PAGEREF _Toc222838830 \h </w:instrText>
        </w:r>
        <w:r w:rsidR="007F12E6">
          <w:rPr>
            <w:webHidden/>
          </w:rPr>
        </w:r>
        <w:r w:rsidR="007F12E6">
          <w:rPr>
            <w:webHidden/>
          </w:rPr>
          <w:fldChar w:fldCharType="separate"/>
        </w:r>
        <w:r w:rsidR="00130225">
          <w:rPr>
            <w:webHidden/>
          </w:rPr>
          <w:t>329</w:t>
        </w:r>
        <w:r w:rsidR="007F12E6">
          <w:rPr>
            <w:webHidden/>
          </w:rPr>
          <w:fldChar w:fldCharType="end"/>
        </w:r>
      </w:hyperlink>
    </w:p>
    <w:p w14:paraId="4C65BA84" w14:textId="54DFF951" w:rsidR="007F12E6" w:rsidRPr="007F12E6" w:rsidRDefault="00485EDC" w:rsidP="007F12E6">
      <w:pPr>
        <w:pStyle w:val="38"/>
        <w:rPr>
          <w:rStyle w:val="af5"/>
        </w:rPr>
      </w:pPr>
      <w:hyperlink w:anchor="_Toc222838831"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會期司法及法制、教育及文化委員會第</w:t>
        </w:r>
        <w:r w:rsidR="007F12E6" w:rsidRPr="007F12E6">
          <w:rPr>
            <w:rStyle w:val="af5"/>
          </w:rPr>
          <w:t>1</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_Toc222838831 \h </w:instrText>
        </w:r>
        <w:r w:rsidR="007F12E6" w:rsidRPr="007F12E6">
          <w:rPr>
            <w:rStyle w:val="af5"/>
            <w:webHidden/>
          </w:rPr>
        </w:r>
        <w:r w:rsidR="007F12E6" w:rsidRPr="007F12E6">
          <w:rPr>
            <w:rStyle w:val="af5"/>
            <w:webHidden/>
          </w:rPr>
          <w:fldChar w:fldCharType="separate"/>
        </w:r>
        <w:r w:rsidR="00130225">
          <w:rPr>
            <w:rStyle w:val="af5"/>
            <w:webHidden/>
          </w:rPr>
          <w:t>329</w:t>
        </w:r>
        <w:r w:rsidR="007F12E6" w:rsidRPr="007F12E6">
          <w:rPr>
            <w:rStyle w:val="af5"/>
            <w:webHidden/>
          </w:rPr>
          <w:fldChar w:fldCharType="end"/>
        </w:r>
      </w:hyperlink>
    </w:p>
    <w:p w14:paraId="75B12E18" w14:textId="6D3D8549" w:rsidR="007F12E6" w:rsidRPr="007F12E6" w:rsidRDefault="00485EDC" w:rsidP="007F12E6">
      <w:pPr>
        <w:pStyle w:val="38"/>
        <w:rPr>
          <w:rStyle w:val="af5"/>
        </w:rPr>
      </w:pPr>
      <w:hyperlink w:anchor="_Toc222838832"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會期司法及法制、教育及文化委員會第</w:t>
        </w:r>
        <w:r w:rsidR="007F12E6" w:rsidRPr="007F12E6">
          <w:rPr>
            <w:rStyle w:val="af5"/>
          </w:rPr>
          <w:t>2</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_Toc222838832 \h </w:instrText>
        </w:r>
        <w:r w:rsidR="007F12E6" w:rsidRPr="007F12E6">
          <w:rPr>
            <w:rStyle w:val="af5"/>
            <w:webHidden/>
          </w:rPr>
        </w:r>
        <w:r w:rsidR="007F12E6" w:rsidRPr="007F12E6">
          <w:rPr>
            <w:rStyle w:val="af5"/>
            <w:webHidden/>
          </w:rPr>
          <w:fldChar w:fldCharType="separate"/>
        </w:r>
        <w:r w:rsidR="00130225">
          <w:rPr>
            <w:rStyle w:val="af5"/>
            <w:webHidden/>
          </w:rPr>
          <w:t>331</w:t>
        </w:r>
        <w:r w:rsidR="007F12E6" w:rsidRPr="007F12E6">
          <w:rPr>
            <w:rStyle w:val="af5"/>
            <w:webHidden/>
          </w:rPr>
          <w:fldChar w:fldCharType="end"/>
        </w:r>
      </w:hyperlink>
    </w:p>
    <w:p w14:paraId="29424E40" w14:textId="6BB14B42" w:rsidR="007F12E6" w:rsidRPr="007F12E6" w:rsidRDefault="00485EDC" w:rsidP="007F12E6">
      <w:pPr>
        <w:pStyle w:val="38"/>
        <w:rPr>
          <w:rStyle w:val="af5"/>
        </w:rPr>
      </w:pPr>
      <w:hyperlink w:anchor="_Toc222838833"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會期司法及法制、財政委員會第</w:t>
        </w:r>
        <w:r w:rsidR="007F12E6" w:rsidRPr="007F12E6">
          <w:rPr>
            <w:rStyle w:val="af5"/>
          </w:rPr>
          <w:t>1</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_Toc222838833 \h </w:instrText>
        </w:r>
        <w:r w:rsidR="007F12E6" w:rsidRPr="007F12E6">
          <w:rPr>
            <w:rStyle w:val="af5"/>
            <w:webHidden/>
          </w:rPr>
        </w:r>
        <w:r w:rsidR="007F12E6" w:rsidRPr="007F12E6">
          <w:rPr>
            <w:rStyle w:val="af5"/>
            <w:webHidden/>
          </w:rPr>
          <w:fldChar w:fldCharType="separate"/>
        </w:r>
        <w:r w:rsidR="00130225">
          <w:rPr>
            <w:rStyle w:val="af5"/>
            <w:webHidden/>
          </w:rPr>
          <w:t>334</w:t>
        </w:r>
        <w:r w:rsidR="007F12E6" w:rsidRPr="007F12E6">
          <w:rPr>
            <w:rStyle w:val="af5"/>
            <w:webHidden/>
          </w:rPr>
          <w:fldChar w:fldCharType="end"/>
        </w:r>
      </w:hyperlink>
    </w:p>
    <w:p w14:paraId="6FC0A6B8" w14:textId="4008EADF" w:rsidR="007F12E6" w:rsidRPr="007F12E6" w:rsidRDefault="00485EDC" w:rsidP="007F12E6">
      <w:pPr>
        <w:pStyle w:val="38"/>
        <w:rPr>
          <w:rStyle w:val="af5"/>
        </w:rPr>
      </w:pPr>
      <w:hyperlink w:anchor="_Toc222838834"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會期司法及法制、交通委員會第</w:t>
        </w:r>
        <w:r w:rsidR="007F12E6" w:rsidRPr="007F12E6">
          <w:rPr>
            <w:rStyle w:val="af5"/>
          </w:rPr>
          <w:t>1</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_Toc222838834 \h </w:instrText>
        </w:r>
        <w:r w:rsidR="007F12E6" w:rsidRPr="007F12E6">
          <w:rPr>
            <w:rStyle w:val="af5"/>
            <w:webHidden/>
          </w:rPr>
        </w:r>
        <w:r w:rsidR="007F12E6" w:rsidRPr="007F12E6">
          <w:rPr>
            <w:rStyle w:val="af5"/>
            <w:webHidden/>
          </w:rPr>
          <w:fldChar w:fldCharType="separate"/>
        </w:r>
        <w:r w:rsidR="00130225">
          <w:rPr>
            <w:rStyle w:val="af5"/>
            <w:webHidden/>
          </w:rPr>
          <w:t>336</w:t>
        </w:r>
        <w:r w:rsidR="007F12E6" w:rsidRPr="007F12E6">
          <w:rPr>
            <w:rStyle w:val="af5"/>
            <w:webHidden/>
          </w:rPr>
          <w:fldChar w:fldCharType="end"/>
        </w:r>
      </w:hyperlink>
    </w:p>
    <w:p w14:paraId="4CC8C6E5" w14:textId="4AF58972" w:rsidR="007F12E6" w:rsidRPr="007F12E6" w:rsidRDefault="00485EDC" w:rsidP="007F12E6">
      <w:pPr>
        <w:pStyle w:val="38"/>
        <w:rPr>
          <w:rStyle w:val="af5"/>
        </w:rPr>
      </w:pPr>
      <w:hyperlink w:anchor="_Toc222838835"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會期司法及法制、社會福利及衛生環境委員會第</w:t>
        </w:r>
        <w:r w:rsidR="007F12E6" w:rsidRPr="007F12E6">
          <w:rPr>
            <w:rStyle w:val="af5"/>
          </w:rPr>
          <w:t>1</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_Toc222838835 \h </w:instrText>
        </w:r>
        <w:r w:rsidR="007F12E6" w:rsidRPr="007F12E6">
          <w:rPr>
            <w:rStyle w:val="af5"/>
            <w:webHidden/>
          </w:rPr>
        </w:r>
        <w:r w:rsidR="007F12E6" w:rsidRPr="007F12E6">
          <w:rPr>
            <w:rStyle w:val="af5"/>
            <w:webHidden/>
          </w:rPr>
          <w:fldChar w:fldCharType="separate"/>
        </w:r>
        <w:r w:rsidR="00130225">
          <w:rPr>
            <w:rStyle w:val="af5"/>
            <w:webHidden/>
          </w:rPr>
          <w:t>338</w:t>
        </w:r>
        <w:r w:rsidR="007F12E6" w:rsidRPr="007F12E6">
          <w:rPr>
            <w:rStyle w:val="af5"/>
            <w:webHidden/>
          </w:rPr>
          <w:fldChar w:fldCharType="end"/>
        </w:r>
      </w:hyperlink>
    </w:p>
    <w:p w14:paraId="4D832851" w14:textId="3D416017" w:rsidR="007F12E6" w:rsidRPr="007F12E6" w:rsidRDefault="00485EDC" w:rsidP="007F12E6">
      <w:pPr>
        <w:pStyle w:val="38"/>
        <w:rPr>
          <w:rStyle w:val="af5"/>
        </w:rPr>
      </w:pPr>
      <w:hyperlink w:anchor="_Toc222838836"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會期司法及法制、外交及國防委員會第</w:t>
        </w:r>
        <w:r w:rsidR="007F12E6" w:rsidRPr="007F12E6">
          <w:rPr>
            <w:rStyle w:val="af5"/>
          </w:rPr>
          <w:t>1</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_Toc222838836 \h </w:instrText>
        </w:r>
        <w:r w:rsidR="007F12E6" w:rsidRPr="007F12E6">
          <w:rPr>
            <w:rStyle w:val="af5"/>
            <w:webHidden/>
          </w:rPr>
        </w:r>
        <w:r w:rsidR="007F12E6" w:rsidRPr="007F12E6">
          <w:rPr>
            <w:rStyle w:val="af5"/>
            <w:webHidden/>
          </w:rPr>
          <w:fldChar w:fldCharType="separate"/>
        </w:r>
        <w:r w:rsidR="00130225">
          <w:rPr>
            <w:rStyle w:val="af5"/>
            <w:webHidden/>
          </w:rPr>
          <w:t>342</w:t>
        </w:r>
        <w:r w:rsidR="007F12E6" w:rsidRPr="007F12E6">
          <w:rPr>
            <w:rStyle w:val="af5"/>
            <w:webHidden/>
          </w:rPr>
          <w:fldChar w:fldCharType="end"/>
        </w:r>
      </w:hyperlink>
    </w:p>
    <w:p w14:paraId="3BAE7F32" w14:textId="555184CB" w:rsidR="007F12E6" w:rsidRPr="007F12E6" w:rsidRDefault="00485EDC" w:rsidP="007F12E6">
      <w:pPr>
        <w:pStyle w:val="38"/>
        <w:rPr>
          <w:rStyle w:val="af5"/>
        </w:rPr>
      </w:pPr>
      <w:hyperlink w:anchor="_Toc222838837" w:history="1">
        <w:r w:rsidR="007F12E6" w:rsidRPr="007F12E6">
          <w:rPr>
            <w:rStyle w:val="af5"/>
            <w:rFonts w:hint="eastAsia"/>
          </w:rPr>
          <w:t>立法院第</w:t>
        </w:r>
        <w:r w:rsidR="007F12E6" w:rsidRPr="007F12E6">
          <w:rPr>
            <w:rStyle w:val="af5"/>
          </w:rPr>
          <w:t>11</w:t>
        </w:r>
        <w:r w:rsidR="007F12E6" w:rsidRPr="007F12E6">
          <w:rPr>
            <w:rStyle w:val="af5"/>
            <w:rFonts w:hint="eastAsia"/>
          </w:rPr>
          <w:t>屆第</w:t>
        </w:r>
        <w:r w:rsidR="007F12E6" w:rsidRPr="007F12E6">
          <w:rPr>
            <w:rStyle w:val="af5"/>
          </w:rPr>
          <w:t>4</w:t>
        </w:r>
        <w:r w:rsidR="007F12E6" w:rsidRPr="007F12E6">
          <w:rPr>
            <w:rStyle w:val="af5"/>
            <w:rFonts w:hint="eastAsia"/>
          </w:rPr>
          <w:t>會期司法及法制、社會福利及衛生環境委員會第</w:t>
        </w:r>
        <w:r w:rsidR="007F12E6" w:rsidRPr="007F12E6">
          <w:rPr>
            <w:rStyle w:val="af5"/>
          </w:rPr>
          <w:t>2</w:t>
        </w:r>
        <w:r w:rsidR="007F12E6" w:rsidRPr="007F12E6">
          <w:rPr>
            <w:rStyle w:val="af5"/>
            <w:rFonts w:hint="eastAsia"/>
          </w:rPr>
          <w:t>次聯席會議議事錄</w:t>
        </w:r>
        <w:r w:rsidR="007F12E6" w:rsidRPr="007F12E6">
          <w:rPr>
            <w:rStyle w:val="af5"/>
            <w:webHidden/>
          </w:rPr>
          <w:tab/>
        </w:r>
        <w:r w:rsidR="007F12E6" w:rsidRPr="007F12E6">
          <w:rPr>
            <w:rStyle w:val="af5"/>
            <w:webHidden/>
          </w:rPr>
          <w:fldChar w:fldCharType="begin"/>
        </w:r>
        <w:r w:rsidR="007F12E6" w:rsidRPr="007F12E6">
          <w:rPr>
            <w:rStyle w:val="af5"/>
            <w:webHidden/>
          </w:rPr>
          <w:instrText xml:space="preserve"> PAGEREF _Toc222838837 \h </w:instrText>
        </w:r>
        <w:r w:rsidR="007F12E6" w:rsidRPr="007F12E6">
          <w:rPr>
            <w:rStyle w:val="af5"/>
            <w:webHidden/>
          </w:rPr>
        </w:r>
        <w:r w:rsidR="007F12E6" w:rsidRPr="007F12E6">
          <w:rPr>
            <w:rStyle w:val="af5"/>
            <w:webHidden/>
          </w:rPr>
          <w:fldChar w:fldCharType="separate"/>
        </w:r>
        <w:r w:rsidR="00130225">
          <w:rPr>
            <w:rStyle w:val="af5"/>
            <w:webHidden/>
          </w:rPr>
          <w:t>343</w:t>
        </w:r>
        <w:r w:rsidR="007F12E6" w:rsidRPr="007F12E6">
          <w:rPr>
            <w:rStyle w:val="af5"/>
            <w:webHidden/>
          </w:rPr>
          <w:fldChar w:fldCharType="end"/>
        </w:r>
      </w:hyperlink>
    </w:p>
    <w:p w14:paraId="30527DDA" w14:textId="11B2B172" w:rsidR="007F12E6" w:rsidRDefault="00485EDC">
      <w:pPr>
        <w:pStyle w:val="12"/>
        <w:rPr>
          <w:rFonts w:asciiTheme="minorHAnsi" w:eastAsiaTheme="minorEastAsia" w:hAnsiTheme="minorHAnsi" w:cstheme="minorBidi"/>
          <w:b w:val="0"/>
          <w:kern w:val="2"/>
          <w:sz w:val="24"/>
          <w:szCs w:val="22"/>
          <w:shd w:val="clear" w:color="auto" w:fill="auto"/>
        </w:rPr>
      </w:pPr>
      <w:hyperlink w:anchor="_Toc222838838" w:history="1">
        <w:r w:rsidR="007F12E6" w:rsidRPr="00461ED2">
          <w:rPr>
            <w:rStyle w:val="af5"/>
            <w:rFonts w:hint="eastAsia"/>
            <w:bCs/>
          </w:rPr>
          <w:t>附錄［貳］本會期考察</w:t>
        </w:r>
        <w:r w:rsidR="007F12E6" w:rsidRPr="00461ED2">
          <w:rPr>
            <w:rStyle w:val="af5"/>
            <w:bCs/>
          </w:rPr>
          <w:t>(</w:t>
        </w:r>
        <w:r w:rsidR="007F12E6" w:rsidRPr="00461ED2">
          <w:rPr>
            <w:rStyle w:val="af5"/>
            <w:rFonts w:hint="eastAsia"/>
            <w:bCs/>
          </w:rPr>
          <w:t>參訪</w:t>
        </w:r>
        <w:r w:rsidR="007F12E6" w:rsidRPr="00461ED2">
          <w:rPr>
            <w:rStyle w:val="af5"/>
            <w:bCs/>
          </w:rPr>
          <w:t>)</w:t>
        </w:r>
        <w:r w:rsidR="007F12E6" w:rsidRPr="00461ED2">
          <w:rPr>
            <w:rStyle w:val="af5"/>
            <w:rFonts w:hint="eastAsia"/>
            <w:bCs/>
          </w:rPr>
          <w:t>活動紀錄</w:t>
        </w:r>
        <w:r w:rsidR="007F12E6">
          <w:rPr>
            <w:webHidden/>
          </w:rPr>
          <w:tab/>
        </w:r>
        <w:r w:rsidR="007F12E6">
          <w:rPr>
            <w:webHidden/>
          </w:rPr>
          <w:fldChar w:fldCharType="begin"/>
        </w:r>
        <w:r w:rsidR="007F12E6">
          <w:rPr>
            <w:webHidden/>
          </w:rPr>
          <w:instrText xml:space="preserve"> PAGEREF _Toc222838838 \h </w:instrText>
        </w:r>
        <w:r w:rsidR="007F12E6">
          <w:rPr>
            <w:webHidden/>
          </w:rPr>
        </w:r>
        <w:r w:rsidR="007F12E6">
          <w:rPr>
            <w:webHidden/>
          </w:rPr>
          <w:fldChar w:fldCharType="separate"/>
        </w:r>
        <w:r w:rsidR="00130225">
          <w:rPr>
            <w:webHidden/>
          </w:rPr>
          <w:t>357</w:t>
        </w:r>
        <w:r w:rsidR="007F12E6">
          <w:rPr>
            <w:webHidden/>
          </w:rPr>
          <w:fldChar w:fldCharType="end"/>
        </w:r>
      </w:hyperlink>
    </w:p>
    <w:p w14:paraId="7B96EB4A" w14:textId="67B2E21E" w:rsidR="00584080" w:rsidRPr="000D5F2A" w:rsidRDefault="007F12E6" w:rsidP="007E265C">
      <w:pPr>
        <w:spacing w:before="20" w:after="20"/>
        <w:outlineLvl w:val="0"/>
        <w:rPr>
          <w:rFonts w:eastAsia="標楷體"/>
          <w:b/>
          <w:noProof/>
          <w:color w:val="000000" w:themeColor="text1"/>
          <w:sz w:val="28"/>
          <w:szCs w:val="28"/>
          <w:shd w:val="clear" w:color="auto" w:fill="FFFFFF" w:themeFill="background1"/>
        </w:rPr>
        <w:sectPr w:rsidR="00584080" w:rsidRPr="000D5F2A" w:rsidSect="003F3571">
          <w:pgSz w:w="11906" w:h="16838"/>
          <w:pgMar w:top="1440" w:right="1133" w:bottom="1440" w:left="1800" w:header="851" w:footer="992" w:gutter="0"/>
          <w:pgNumType w:fmt="upperRoman" w:start="1"/>
          <w:cols w:space="425"/>
          <w:docGrid w:type="lines" w:linePitch="360"/>
        </w:sectPr>
      </w:pPr>
      <w:r>
        <w:rPr>
          <w:rFonts w:ascii="標楷體" w:eastAsia="標楷體" w:hAnsi="標楷體"/>
          <w:b/>
          <w:noProof/>
          <w:color w:val="000000" w:themeColor="text1"/>
          <w:spacing w:val="160"/>
          <w:kern w:val="52"/>
          <w:sz w:val="28"/>
          <w:szCs w:val="28"/>
          <w:shd w:val="clear" w:color="auto" w:fill="FFFFFF" w:themeFill="background1"/>
        </w:rPr>
        <w:fldChar w:fldCharType="end"/>
      </w:r>
    </w:p>
    <w:p w14:paraId="30CA7165" w14:textId="77777777" w:rsidR="0078100D" w:rsidRPr="000D5F2A" w:rsidRDefault="0078100D" w:rsidP="0078100D">
      <w:pPr>
        <w:outlineLvl w:val="0"/>
        <w:rPr>
          <w:rFonts w:ascii="標楷體" w:eastAsia="標楷體" w:hAnsi="標楷體"/>
          <w:b/>
          <w:bCs/>
          <w:color w:val="000000" w:themeColor="text1"/>
          <w:kern w:val="52"/>
          <w:sz w:val="28"/>
          <w:szCs w:val="28"/>
          <w:shd w:val="clear" w:color="auto" w:fill="FFFFFF" w:themeFill="background1"/>
        </w:rPr>
      </w:pPr>
      <w:bookmarkStart w:id="8" w:name="_Toc222838724"/>
      <w:bookmarkEnd w:id="7"/>
      <w:r w:rsidRPr="000D5F2A">
        <w:rPr>
          <w:rFonts w:ascii="標楷體" w:eastAsia="標楷體" w:hAnsi="標楷體"/>
          <w:b/>
          <w:bCs/>
          <w:color w:val="000000" w:themeColor="text1"/>
          <w:kern w:val="52"/>
          <w:sz w:val="28"/>
          <w:szCs w:val="28"/>
          <w:shd w:val="clear" w:color="auto" w:fill="FFFFFF" w:themeFill="background1"/>
        </w:rPr>
        <w:lastRenderedPageBreak/>
        <w:t>壹、組織及業務簡介</w:t>
      </w:r>
      <w:bookmarkEnd w:id="8"/>
    </w:p>
    <w:p w14:paraId="616D04CF" w14:textId="77777777" w:rsidR="0078100D" w:rsidRPr="003C6BF1" w:rsidRDefault="0078100D" w:rsidP="00671A22">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9" w:name="_一、本會期本會委員名單"/>
      <w:bookmarkStart w:id="10" w:name="_Toc222838725"/>
      <w:bookmarkStart w:id="11" w:name="_Toc42531545"/>
      <w:bookmarkStart w:id="12" w:name="_Toc163381671"/>
      <w:bookmarkStart w:id="13" w:name="_Toc163899071"/>
      <w:bookmarkStart w:id="14" w:name="_Toc167872432"/>
      <w:bookmarkStart w:id="15" w:name="_Toc169687161"/>
      <w:bookmarkStart w:id="16" w:name="_Toc510167614"/>
      <w:bookmarkStart w:id="17" w:name="_Toc1401018"/>
      <w:bookmarkEnd w:id="9"/>
      <w:r w:rsidRPr="000D5F2A">
        <w:rPr>
          <w:rFonts w:ascii="標楷體" w:hAnsi="標楷體"/>
          <w:color w:val="000000" w:themeColor="text1"/>
          <w:szCs w:val="28"/>
          <w:shd w:val="clear" w:color="auto" w:fill="FFFFFF" w:themeFill="background1"/>
        </w:rPr>
        <w:t>一、</w:t>
      </w:r>
      <w:r w:rsidRPr="000D5F2A">
        <w:rPr>
          <w:rFonts w:ascii="標楷體" w:hAnsi="標楷體" w:hint="eastAsia"/>
          <w:color w:val="000000" w:themeColor="text1"/>
          <w:szCs w:val="28"/>
          <w:shd w:val="clear" w:color="auto" w:fill="FFFFFF" w:themeFill="background1"/>
        </w:rPr>
        <w:t>組織</w:t>
      </w:r>
      <w:bookmarkEnd w:id="10"/>
    </w:p>
    <w:p w14:paraId="2E5E603A"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18" w:name="_Toc222838726"/>
      <w:r w:rsidRPr="000D5F2A">
        <w:rPr>
          <w:rFonts w:ascii="標楷體" w:eastAsia="標楷體" w:hAnsi="標楷體" w:hint="eastAsia"/>
          <w:bCs/>
          <w:color w:val="000000" w:themeColor="text1"/>
          <w:sz w:val="28"/>
          <w:szCs w:val="28"/>
          <w:shd w:val="clear" w:color="auto" w:fill="FFFFFF" w:themeFill="background1"/>
        </w:rPr>
        <w:t>(一)</w:t>
      </w:r>
      <w:r w:rsidRPr="000D5F2A">
        <w:rPr>
          <w:rFonts w:ascii="標楷體" w:eastAsia="標楷體" w:hAnsi="標楷體"/>
          <w:bCs/>
          <w:color w:val="000000" w:themeColor="text1"/>
          <w:sz w:val="28"/>
          <w:szCs w:val="28"/>
          <w:shd w:val="clear" w:color="auto" w:fill="FFFFFF" w:themeFill="background1"/>
        </w:rPr>
        <w:t>本會期本會委員</w:t>
      </w:r>
      <w:bookmarkEnd w:id="18"/>
    </w:p>
    <w:p w14:paraId="7AB6CAC5" w14:textId="259FAC8C" w:rsidR="003E3C25" w:rsidRPr="000D5F2A" w:rsidRDefault="003E3C25" w:rsidP="0078100D">
      <w:pPr>
        <w:snapToGrid w:val="0"/>
        <w:spacing w:line="500" w:lineRule="exact"/>
        <w:ind w:leftChars="414" w:left="1134" w:rightChars="-59" w:right="-142" w:hangingChars="50" w:hanging="140"/>
        <w:jc w:val="both"/>
        <w:rPr>
          <w:rFonts w:ascii="標楷體" w:eastAsia="標楷體" w:hAnsi="標楷體"/>
          <w:sz w:val="28"/>
          <w:szCs w:val="28"/>
        </w:rPr>
      </w:pPr>
      <w:r w:rsidRPr="000D5F2A">
        <w:rPr>
          <w:rFonts w:ascii="標楷體" w:eastAsia="標楷體" w:hAnsi="標楷體" w:hint="eastAsia"/>
          <w:sz w:val="28"/>
          <w:szCs w:val="28"/>
        </w:rPr>
        <w:t>傅崐萁</w:t>
      </w:r>
      <w:r w:rsidR="004C6853" w:rsidRPr="000D5F2A">
        <w:rPr>
          <w:rFonts w:ascii="標楷體" w:eastAsia="標楷體" w:hAnsi="標楷體" w:hint="eastAsia"/>
          <w:color w:val="000000" w:themeColor="text1"/>
          <w:sz w:val="28"/>
          <w:szCs w:val="28"/>
        </w:rPr>
        <w:t>、</w:t>
      </w:r>
      <w:r w:rsidRPr="000D5F2A">
        <w:rPr>
          <w:rFonts w:ascii="標楷體" w:eastAsia="標楷體" w:hAnsi="標楷體" w:hint="eastAsia"/>
          <w:sz w:val="28"/>
          <w:szCs w:val="28"/>
        </w:rPr>
        <w:t>王鴻薇</w:t>
      </w:r>
      <w:r w:rsidR="004C6853" w:rsidRPr="000D5F2A">
        <w:rPr>
          <w:rFonts w:ascii="標楷體" w:eastAsia="標楷體" w:hAnsi="標楷體" w:hint="eastAsia"/>
          <w:color w:val="000000" w:themeColor="text1"/>
          <w:sz w:val="28"/>
          <w:szCs w:val="28"/>
        </w:rPr>
        <w:t>、</w:t>
      </w:r>
      <w:r w:rsidRPr="000D5F2A">
        <w:rPr>
          <w:rFonts w:ascii="標楷體" w:eastAsia="標楷體" w:hAnsi="標楷體" w:hint="eastAsia"/>
          <w:sz w:val="28"/>
          <w:szCs w:val="28"/>
        </w:rPr>
        <w:t>羅智強</w:t>
      </w:r>
      <w:r w:rsidR="004C6853"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hint="eastAsia"/>
          <w:sz w:val="28"/>
          <w:szCs w:val="28"/>
        </w:rPr>
        <w:t>翁曉玲</w:t>
      </w:r>
      <w:r w:rsidR="004C6853" w:rsidRPr="000D5F2A">
        <w:rPr>
          <w:rFonts w:ascii="標楷體" w:eastAsia="標楷體" w:hAnsi="標楷體"/>
          <w:color w:val="000000" w:themeColor="text1"/>
          <w:sz w:val="28"/>
          <w:szCs w:val="28"/>
        </w:rPr>
        <w:t>、</w:t>
      </w:r>
      <w:r w:rsidRPr="000D5F2A">
        <w:rPr>
          <w:rFonts w:ascii="標楷體" w:eastAsia="標楷體" w:hAnsi="標楷體" w:hint="eastAsia"/>
          <w:sz w:val="28"/>
          <w:szCs w:val="28"/>
        </w:rPr>
        <w:t>吳宗憲</w:t>
      </w:r>
      <w:r w:rsidR="004C6853" w:rsidRPr="000D5F2A">
        <w:rPr>
          <w:rFonts w:ascii="標楷體" w:eastAsia="標楷體" w:hAnsi="標楷體"/>
          <w:color w:val="000000" w:themeColor="text1"/>
          <w:sz w:val="28"/>
          <w:szCs w:val="28"/>
        </w:rPr>
        <w:t>、</w:t>
      </w:r>
      <w:r w:rsidRPr="000D5F2A">
        <w:rPr>
          <w:rFonts w:ascii="標楷體" w:eastAsia="標楷體" w:hAnsi="標楷體" w:hint="eastAsia"/>
          <w:sz w:val="28"/>
          <w:szCs w:val="28"/>
        </w:rPr>
        <w:t>林倩綺、</w:t>
      </w:r>
      <w:r w:rsidRPr="000D5F2A">
        <w:rPr>
          <w:rFonts w:ascii="標楷體" w:eastAsia="標楷體" w:hAnsi="標楷體" w:hint="eastAsia"/>
          <w:color w:val="000000" w:themeColor="text1"/>
          <w:sz w:val="28"/>
          <w:szCs w:val="28"/>
        </w:rPr>
        <w:t>柯建銘</w:t>
      </w:r>
    </w:p>
    <w:p w14:paraId="308D2B79" w14:textId="79AB49CD" w:rsidR="006D5E6C" w:rsidRPr="000D5F2A" w:rsidRDefault="003E3C25"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0D5F2A">
        <w:rPr>
          <w:rFonts w:ascii="標楷體" w:eastAsia="標楷體" w:hAnsi="標楷體" w:hint="eastAsia"/>
          <w:sz w:val="28"/>
          <w:szCs w:val="28"/>
        </w:rPr>
        <w:t>吳思瑤、陳培瑜、莊瑞雄、沈發惠、王義川、</w:t>
      </w:r>
      <w:r w:rsidRPr="000D5F2A">
        <w:rPr>
          <w:rFonts w:ascii="標楷體" w:eastAsia="標楷體" w:hAnsi="標楷體" w:hint="eastAsia"/>
          <w:color w:val="000000" w:themeColor="text1"/>
          <w:sz w:val="28"/>
          <w:szCs w:val="28"/>
        </w:rPr>
        <w:t>黃國昌</w:t>
      </w:r>
    </w:p>
    <w:p w14:paraId="1C99CE8F" w14:textId="62D63291" w:rsidR="0078100D" w:rsidRPr="000D5F2A"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19" w:name="_Toc222838727"/>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二</w:t>
      </w:r>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本會期本會召集委員</w:t>
      </w:r>
      <w:bookmarkEnd w:id="19"/>
    </w:p>
    <w:p w14:paraId="539610AD" w14:textId="03D04800" w:rsidR="0078100D" w:rsidRPr="000D5F2A" w:rsidRDefault="00E76CF8"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shd w:val="clear" w:color="auto" w:fill="FFFFFF" w:themeFill="background1"/>
        </w:rPr>
      </w:pPr>
      <w:r w:rsidRPr="00E76CF8">
        <w:rPr>
          <w:rFonts w:ascii="標楷體" w:eastAsia="標楷體" w:hAnsi="標楷體" w:hint="eastAsia"/>
          <w:color w:val="000000" w:themeColor="text1"/>
          <w:sz w:val="28"/>
          <w:szCs w:val="28"/>
        </w:rPr>
        <w:t>翁曉玲</w:t>
      </w:r>
      <w:r w:rsidR="0078100D" w:rsidRPr="000D5F2A">
        <w:rPr>
          <w:rFonts w:ascii="標楷體" w:eastAsia="標楷體" w:hAnsi="標楷體" w:hint="eastAsia"/>
          <w:color w:val="000000" w:themeColor="text1"/>
          <w:sz w:val="28"/>
          <w:szCs w:val="28"/>
        </w:rPr>
        <w:t>、</w:t>
      </w:r>
      <w:r w:rsidR="003E3C25" w:rsidRPr="000D5F2A">
        <w:rPr>
          <w:rFonts w:ascii="標楷體" w:eastAsia="標楷體" w:hAnsi="標楷體" w:hint="eastAsia"/>
          <w:color w:val="000000" w:themeColor="text1"/>
          <w:sz w:val="28"/>
          <w:szCs w:val="28"/>
        </w:rPr>
        <w:t>莊瑞雄</w:t>
      </w:r>
    </w:p>
    <w:p w14:paraId="3F0A96B0"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20" w:name="_Toc222838728"/>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三</w:t>
      </w:r>
      <w:r w:rsidRPr="000D5F2A">
        <w:rPr>
          <w:rFonts w:ascii="標楷體" w:eastAsia="標楷體" w:hAnsi="標楷體" w:hint="eastAsia"/>
          <w:color w:val="000000" w:themeColor="text1"/>
          <w:sz w:val="28"/>
          <w:szCs w:val="28"/>
          <w:shd w:val="clear" w:color="auto" w:fill="FFFFFF" w:themeFill="background1"/>
        </w:rPr>
        <w:t>)本會期擔任紀律委員會召集委員</w:t>
      </w:r>
      <w:bookmarkEnd w:id="20"/>
    </w:p>
    <w:p w14:paraId="1443AF9D" w14:textId="2C42643B" w:rsidR="0078100D" w:rsidRPr="000D5F2A" w:rsidRDefault="003E3C25" w:rsidP="0078100D">
      <w:pPr>
        <w:spacing w:line="400" w:lineRule="exact"/>
        <w:ind w:leftChars="415" w:left="1273" w:hangingChars="99" w:hanging="277"/>
        <w:rPr>
          <w:rFonts w:ascii="標楷體" w:eastAsia="標楷體" w:hAnsi="標楷體"/>
          <w:b/>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rPr>
        <w:t>莊瑞雄</w:t>
      </w:r>
    </w:p>
    <w:p w14:paraId="03B4CD11" w14:textId="77777777" w:rsidR="0078100D" w:rsidRPr="003C6BF1" w:rsidRDefault="0078100D" w:rsidP="00671A22">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1" w:name="_四、本會業務簡介"/>
      <w:bookmarkStart w:id="22" w:name="_Toc510167617"/>
      <w:bookmarkStart w:id="23" w:name="_Toc1401021"/>
      <w:bookmarkStart w:id="24" w:name="_Toc42531549"/>
      <w:bookmarkStart w:id="25" w:name="_Toc222838729"/>
      <w:bookmarkEnd w:id="11"/>
      <w:bookmarkEnd w:id="12"/>
      <w:bookmarkEnd w:id="13"/>
      <w:bookmarkEnd w:id="14"/>
      <w:bookmarkEnd w:id="15"/>
      <w:bookmarkEnd w:id="16"/>
      <w:bookmarkEnd w:id="17"/>
      <w:bookmarkEnd w:id="21"/>
      <w:r w:rsidRPr="000D5F2A">
        <w:rPr>
          <w:rFonts w:ascii="標楷體" w:hAnsi="標楷體" w:hint="eastAsia"/>
          <w:color w:val="000000" w:themeColor="text1"/>
          <w:szCs w:val="28"/>
          <w:shd w:val="clear" w:color="auto" w:fill="FFFFFF" w:themeFill="background1"/>
        </w:rPr>
        <w:t>二</w:t>
      </w:r>
      <w:r w:rsidRPr="000D5F2A">
        <w:rPr>
          <w:rFonts w:ascii="標楷體" w:hAnsi="標楷體"/>
          <w:color w:val="000000" w:themeColor="text1"/>
          <w:szCs w:val="28"/>
          <w:shd w:val="clear" w:color="auto" w:fill="FFFFFF" w:themeFill="background1"/>
        </w:rPr>
        <w:t>、業務簡介</w:t>
      </w:r>
      <w:bookmarkEnd w:id="22"/>
      <w:bookmarkEnd w:id="23"/>
      <w:bookmarkEnd w:id="24"/>
      <w:bookmarkEnd w:id="25"/>
    </w:p>
    <w:p w14:paraId="4A2BAD0A"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6" w:name="_Toc222838730"/>
      <w:r w:rsidRPr="000D5F2A">
        <w:rPr>
          <w:rFonts w:ascii="標楷體" w:eastAsia="標楷體" w:hAnsi="標楷體" w:hint="eastAsia"/>
          <w:bCs/>
          <w:color w:val="000000" w:themeColor="text1"/>
          <w:sz w:val="28"/>
          <w:szCs w:val="28"/>
          <w:shd w:val="clear" w:color="auto" w:fill="FFFFFF" w:themeFill="background1"/>
        </w:rPr>
        <w:t>(</w:t>
      </w:r>
      <w:proofErr w:type="gramStart"/>
      <w:r w:rsidRPr="000D5F2A">
        <w:rPr>
          <w:rFonts w:ascii="標楷體" w:eastAsia="標楷體" w:hAnsi="標楷體" w:hint="eastAsia"/>
          <w:bCs/>
          <w:color w:val="000000" w:themeColor="text1"/>
          <w:sz w:val="28"/>
          <w:szCs w:val="28"/>
          <w:shd w:val="clear" w:color="auto" w:fill="FFFFFF" w:themeFill="background1"/>
        </w:rPr>
        <w:t>一</w:t>
      </w:r>
      <w:proofErr w:type="gramEnd"/>
      <w:r w:rsidRPr="000D5F2A">
        <w:rPr>
          <w:rFonts w:ascii="標楷體" w:eastAsia="標楷體" w:hAnsi="標楷體" w:hint="eastAsia"/>
          <w:bCs/>
          <w:color w:val="000000" w:themeColor="text1"/>
          <w:sz w:val="28"/>
          <w:szCs w:val="28"/>
          <w:shd w:val="clear" w:color="auto" w:fill="FFFFFF" w:themeFill="background1"/>
        </w:rPr>
        <w:t>)依據</w:t>
      </w:r>
      <w:bookmarkEnd w:id="26"/>
    </w:p>
    <w:p w14:paraId="089A2464"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1.依立法院各委員會組織法第2條規定，各委員會審查本院會議交付審查之議案及人民請願書，</w:t>
      </w:r>
      <w:r w:rsidRPr="000D5F2A">
        <w:rPr>
          <w:rFonts w:ascii="標楷體" w:eastAsia="標楷體" w:hAnsi="標楷體"/>
          <w:bCs/>
          <w:color w:val="000000" w:themeColor="text1"/>
          <w:kern w:val="3"/>
          <w:sz w:val="28"/>
          <w:szCs w:val="28"/>
          <w:shd w:val="clear" w:color="auto" w:fill="FFFFFF" w:themeFill="background1"/>
        </w:rPr>
        <w:t>並得於每會期開始時，邀請相關部會</w:t>
      </w:r>
      <w:r w:rsidRPr="000D5F2A">
        <w:rPr>
          <w:rFonts w:ascii="標楷體" w:eastAsia="標楷體" w:hAnsi="標楷體" w:hint="eastAsia"/>
          <w:bCs/>
          <w:color w:val="000000" w:themeColor="text1"/>
          <w:kern w:val="3"/>
          <w:sz w:val="28"/>
          <w:szCs w:val="28"/>
          <w:shd w:val="clear" w:color="auto" w:fill="FFFFFF" w:themeFill="background1"/>
        </w:rPr>
        <w:t>作</w:t>
      </w:r>
      <w:r w:rsidRPr="000D5F2A">
        <w:rPr>
          <w:rFonts w:ascii="標楷體" w:eastAsia="標楷體" w:hAnsi="標楷體"/>
          <w:bCs/>
          <w:color w:val="000000" w:themeColor="text1"/>
          <w:kern w:val="3"/>
          <w:sz w:val="28"/>
          <w:szCs w:val="28"/>
          <w:shd w:val="clear" w:color="auto" w:fill="FFFFFF" w:themeFill="background1"/>
        </w:rPr>
        <w:t>業務報告，並備質詢。</w:t>
      </w:r>
    </w:p>
    <w:p w14:paraId="77BABF6E" w14:textId="2D3108F3" w:rsidR="0078100D" w:rsidRPr="000D5F2A"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0D5F2A">
        <w:rPr>
          <w:rFonts w:ascii="標楷體" w:eastAsia="標楷體" w:hAnsi="標楷體" w:hint="eastAsia"/>
          <w:bCs/>
          <w:color w:val="000000" w:themeColor="text1"/>
          <w:kern w:val="3"/>
          <w:sz w:val="28"/>
          <w:szCs w:val="28"/>
          <w:shd w:val="clear" w:color="auto" w:fill="FFFFFF" w:themeFill="background1"/>
        </w:rPr>
        <w:t>2</w:t>
      </w:r>
      <w:r w:rsidR="00F62180" w:rsidRPr="000D5F2A">
        <w:rPr>
          <w:rFonts w:ascii="標楷體" w:eastAsia="標楷體" w:hAnsi="標楷體"/>
          <w:bCs/>
          <w:color w:val="000000" w:themeColor="text1"/>
          <w:kern w:val="3"/>
          <w:sz w:val="28"/>
          <w:szCs w:val="28"/>
          <w:shd w:val="clear" w:color="auto" w:fill="FFFFFF" w:themeFill="background1"/>
        </w:rPr>
        <w:t>.</w:t>
      </w:r>
      <w:r w:rsidRPr="000D5F2A">
        <w:rPr>
          <w:rFonts w:ascii="標楷體" w:eastAsia="標楷體" w:hAnsi="標楷體" w:hint="eastAsia"/>
          <w:bCs/>
          <w:color w:val="000000" w:themeColor="text1"/>
          <w:kern w:val="3"/>
          <w:sz w:val="28"/>
          <w:szCs w:val="28"/>
          <w:shd w:val="clear" w:color="auto" w:fill="FFFFFF" w:themeFill="background1"/>
        </w:rPr>
        <w:t>依</w:t>
      </w:r>
      <w:r w:rsidRPr="000D5F2A">
        <w:rPr>
          <w:rFonts w:ascii="標楷體" w:eastAsia="標楷體" w:hAnsi="標楷體" w:hint="eastAsia"/>
          <w:color w:val="000000" w:themeColor="text1"/>
          <w:sz w:val="28"/>
          <w:szCs w:val="28"/>
          <w:shd w:val="clear" w:color="auto" w:fill="FFFFFF" w:themeFill="background1"/>
        </w:rPr>
        <w:t>立法院</w:t>
      </w:r>
      <w:r w:rsidRPr="000D5F2A">
        <w:rPr>
          <w:rFonts w:ascii="標楷體" w:eastAsia="標楷體" w:hAnsi="標楷體" w:hint="eastAsia"/>
          <w:bCs/>
          <w:color w:val="000000" w:themeColor="text1"/>
          <w:kern w:val="3"/>
          <w:sz w:val="28"/>
          <w:szCs w:val="28"/>
          <w:shd w:val="clear" w:color="auto" w:fill="FFFFFF" w:themeFill="background1"/>
        </w:rPr>
        <w:t>職權行使法第54條規定，為審查院會交付之議案得舉行公聽會。</w:t>
      </w:r>
    </w:p>
    <w:p w14:paraId="524ED9D8" w14:textId="630D161B" w:rsidR="0078100D" w:rsidRPr="000D5F2A" w:rsidRDefault="00F62180"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0D5F2A">
        <w:rPr>
          <w:rFonts w:ascii="標楷體" w:eastAsia="標楷體" w:hAnsi="標楷體"/>
          <w:bCs/>
          <w:color w:val="000000" w:themeColor="text1"/>
          <w:kern w:val="3"/>
          <w:sz w:val="28"/>
          <w:szCs w:val="28"/>
          <w:shd w:val="clear" w:color="auto" w:fill="FFFFFF" w:themeFill="background1"/>
        </w:rPr>
        <w:t>3.</w:t>
      </w:r>
      <w:r w:rsidR="0078100D" w:rsidRPr="000D5F2A">
        <w:rPr>
          <w:rFonts w:ascii="標楷體" w:eastAsia="標楷體" w:hAnsi="標楷體" w:hint="eastAsia"/>
          <w:bCs/>
          <w:color w:val="000000" w:themeColor="text1"/>
          <w:kern w:val="3"/>
          <w:sz w:val="28"/>
          <w:szCs w:val="28"/>
          <w:shd w:val="clear" w:color="auto" w:fill="FFFFFF" w:themeFill="background1"/>
        </w:rPr>
        <w:t>另依慣例，委員會得辦理考察活動等事宜</w:t>
      </w:r>
      <w:r w:rsidR="0078100D" w:rsidRPr="000D5F2A">
        <w:rPr>
          <w:rFonts w:ascii="標楷體" w:eastAsia="標楷體" w:hAnsi="標楷體"/>
          <w:bCs/>
          <w:color w:val="000000" w:themeColor="text1"/>
          <w:kern w:val="3"/>
          <w:sz w:val="28"/>
          <w:szCs w:val="28"/>
          <w:shd w:val="clear" w:color="auto" w:fill="FFFFFF" w:themeFill="background1"/>
        </w:rPr>
        <w:t>。</w:t>
      </w:r>
    </w:p>
    <w:p w14:paraId="3608091D"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7" w:name="_Toc222838731"/>
      <w:r w:rsidRPr="000D5F2A">
        <w:rPr>
          <w:rFonts w:ascii="標楷體" w:eastAsia="標楷體" w:hAnsi="標楷體" w:hint="eastAsia"/>
          <w:bCs/>
          <w:color w:val="000000" w:themeColor="text1"/>
          <w:sz w:val="28"/>
          <w:szCs w:val="28"/>
          <w:shd w:val="clear" w:color="auto" w:fill="FFFFFF" w:themeFill="background1"/>
        </w:rPr>
        <w:t>(二)職掌</w:t>
      </w:r>
      <w:bookmarkEnd w:id="27"/>
    </w:p>
    <w:p w14:paraId="6D52689C"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1.審查</w:t>
      </w:r>
      <w:r w:rsidRPr="000D5F2A">
        <w:rPr>
          <w:rFonts w:ascii="標楷體" w:eastAsia="標楷體" w:hAnsi="標楷體"/>
          <w:color w:val="000000" w:themeColor="text1"/>
          <w:sz w:val="28"/>
          <w:szCs w:val="28"/>
          <w:shd w:val="clear" w:color="auto" w:fill="FFFFFF" w:themeFill="background1"/>
        </w:rPr>
        <w:t xml:space="preserve">本院會議交付審查之議案及人民請願書 </w:t>
      </w:r>
    </w:p>
    <w:p w14:paraId="0D842907" w14:textId="77777777" w:rsidR="0078100D" w:rsidRPr="000D5F2A" w:rsidRDefault="0078100D" w:rsidP="0078100D">
      <w:pPr>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依立法院各委員會組織法第2條前段規定，各委員會審查本院會議交付審查之議案及人民請願書。另立法院程序委員會組織規程第5條第1項第7款規定：「司法及法制委員會：審查民事、刑事、行政訴訟、懲戒、大赦、機關組織與有關法務部、行政院人事行政</w:t>
      </w:r>
      <w:proofErr w:type="gramStart"/>
      <w:r w:rsidRPr="000D5F2A">
        <w:rPr>
          <w:rFonts w:ascii="標楷體" w:eastAsia="標楷體" w:hAnsi="標楷體" w:hint="eastAsia"/>
          <w:color w:val="000000" w:themeColor="text1"/>
          <w:sz w:val="28"/>
          <w:szCs w:val="28"/>
          <w:shd w:val="clear" w:color="auto" w:fill="FFFFFF" w:themeFill="background1"/>
        </w:rPr>
        <w:t>總處掌理事</w:t>
      </w:r>
      <w:proofErr w:type="gramEnd"/>
      <w:r w:rsidRPr="000D5F2A">
        <w:rPr>
          <w:rFonts w:ascii="標楷體" w:eastAsia="標楷體" w:hAnsi="標楷體" w:hint="eastAsia"/>
          <w:color w:val="000000" w:themeColor="text1"/>
          <w:sz w:val="28"/>
          <w:szCs w:val="28"/>
          <w:shd w:val="clear" w:color="auto" w:fill="FFFFFF" w:themeFill="background1"/>
        </w:rPr>
        <w:t>項及其他不屬於各委員會審查之議案；國營事業機構組織之議案應視其性質由有關委員會主持。</w:t>
      </w:r>
      <w:r w:rsidRPr="000D5F2A">
        <w:rPr>
          <w:rFonts w:ascii="標楷體" w:eastAsia="標楷體" w:hAnsi="標楷體"/>
          <w:color w:val="000000" w:themeColor="text1"/>
          <w:sz w:val="28"/>
          <w:szCs w:val="28"/>
          <w:shd w:val="clear" w:color="auto" w:fill="FFFFFF" w:themeFill="background1"/>
        </w:rPr>
        <w:t>」</w:t>
      </w:r>
      <w:r w:rsidRPr="000D5F2A">
        <w:rPr>
          <w:rFonts w:ascii="標楷體" w:eastAsia="標楷體" w:hAnsi="標楷體" w:hint="eastAsia"/>
          <w:color w:val="000000" w:themeColor="text1"/>
          <w:sz w:val="28"/>
          <w:szCs w:val="28"/>
          <w:shd w:val="clear" w:color="auto" w:fill="FFFFFF" w:themeFill="background1"/>
        </w:rPr>
        <w:t>有關院會交付本會審查之議案審查情形，本會除定期編製議案審查一覽表公布於本會網站外，每會期並編製「會務報告」，以供參考</w:t>
      </w:r>
      <w:r w:rsidRPr="000D5F2A">
        <w:rPr>
          <w:rFonts w:ascii="標楷體" w:eastAsia="標楷體" w:hAnsi="標楷體"/>
          <w:color w:val="000000" w:themeColor="text1"/>
          <w:sz w:val="28"/>
          <w:szCs w:val="28"/>
          <w:shd w:val="clear" w:color="auto" w:fill="FFFFFF" w:themeFill="background1"/>
        </w:rPr>
        <w:t>。</w:t>
      </w:r>
    </w:p>
    <w:p w14:paraId="2226AADE"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lastRenderedPageBreak/>
        <w:t>2.</w:t>
      </w:r>
      <w:r w:rsidRPr="000D5F2A">
        <w:rPr>
          <w:rFonts w:ascii="標楷體" w:eastAsia="標楷體" w:hAnsi="標楷體"/>
          <w:color w:val="000000" w:themeColor="text1"/>
          <w:sz w:val="28"/>
          <w:szCs w:val="28"/>
          <w:shd w:val="clear" w:color="auto" w:fill="FFFFFF" w:themeFill="background1"/>
        </w:rPr>
        <w:t>得邀請相關部會作業務報告並備質詢及列席說明立法計畫</w:t>
      </w:r>
    </w:p>
    <w:p w14:paraId="4075B867" w14:textId="77777777" w:rsidR="0078100D" w:rsidRPr="000D5F2A" w:rsidRDefault="0078100D" w:rsidP="0078100D">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w:t>
      </w:r>
      <w:proofErr w:type="gramStart"/>
      <w:r w:rsidRPr="000D5F2A">
        <w:rPr>
          <w:rFonts w:ascii="標楷體" w:eastAsia="標楷體" w:hAnsi="標楷體" w:hint="eastAsia"/>
          <w:color w:val="000000" w:themeColor="text1"/>
          <w:sz w:val="28"/>
          <w:szCs w:val="28"/>
          <w:shd w:val="clear" w:color="auto" w:fill="FFFFFF" w:themeFill="background1"/>
        </w:rPr>
        <w:t>會期均由召集</w:t>
      </w:r>
      <w:proofErr w:type="gramEnd"/>
      <w:r w:rsidRPr="000D5F2A">
        <w:rPr>
          <w:rFonts w:ascii="標楷體" w:eastAsia="標楷體" w:hAnsi="標楷體" w:hint="eastAsia"/>
          <w:color w:val="000000" w:themeColor="text1"/>
          <w:sz w:val="28"/>
          <w:szCs w:val="28"/>
          <w:shd w:val="clear" w:color="auto" w:fill="FFFFFF" w:themeFill="background1"/>
        </w:rPr>
        <w:t>委員排定會議邀請受本會業務監督之院、部機關首長到會報告並備</w:t>
      </w:r>
      <w:proofErr w:type="gramStart"/>
      <w:r w:rsidRPr="000D5F2A">
        <w:rPr>
          <w:rFonts w:ascii="標楷體" w:eastAsia="標楷體" w:hAnsi="標楷體" w:hint="eastAsia"/>
          <w:color w:val="000000" w:themeColor="text1"/>
          <w:sz w:val="28"/>
          <w:szCs w:val="28"/>
          <w:shd w:val="clear" w:color="auto" w:fill="FFFFFF" w:themeFill="background1"/>
        </w:rPr>
        <w:t>詢</w:t>
      </w:r>
      <w:proofErr w:type="gramEnd"/>
      <w:r w:rsidRPr="000D5F2A">
        <w:rPr>
          <w:rFonts w:ascii="標楷體" w:eastAsia="標楷體" w:hAnsi="標楷體" w:hint="eastAsia"/>
          <w:color w:val="000000" w:themeColor="text1"/>
          <w:sz w:val="28"/>
          <w:szCs w:val="28"/>
          <w:shd w:val="clear" w:color="auto" w:fill="FFFFFF" w:themeFill="background1"/>
        </w:rPr>
        <w:t>，與邀請該院、部人員列席說明立法計畫</w:t>
      </w:r>
      <w:r w:rsidRPr="000D5F2A">
        <w:rPr>
          <w:rFonts w:ascii="標楷體" w:eastAsia="標楷體" w:hAnsi="標楷體"/>
          <w:color w:val="000000" w:themeColor="text1"/>
          <w:sz w:val="28"/>
          <w:szCs w:val="28"/>
          <w:shd w:val="clear" w:color="auto" w:fill="FFFFFF" w:themeFill="background1"/>
        </w:rPr>
        <w:t>。</w:t>
      </w:r>
    </w:p>
    <w:p w14:paraId="7F301245" w14:textId="77777777" w:rsidR="0078100D" w:rsidRPr="000D5F2A" w:rsidRDefault="0078100D" w:rsidP="0078100D">
      <w:pPr>
        <w:kinsoku w:val="0"/>
        <w:overflowPunct w:val="0"/>
        <w:autoSpaceDE w:val="0"/>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3.</w:t>
      </w:r>
      <w:r w:rsidRPr="000D5F2A">
        <w:rPr>
          <w:rFonts w:ascii="標楷體" w:eastAsia="標楷體" w:hAnsi="標楷體"/>
          <w:color w:val="000000" w:themeColor="text1"/>
          <w:sz w:val="28"/>
          <w:szCs w:val="28"/>
          <w:shd w:val="clear" w:color="auto" w:fill="FFFFFF" w:themeFill="background1"/>
        </w:rPr>
        <w:t>審查</w:t>
      </w:r>
      <w:r w:rsidRPr="000D5F2A">
        <w:rPr>
          <w:rFonts w:ascii="標楷體" w:eastAsia="標楷體" w:hAnsi="標楷體"/>
          <w:color w:val="000000" w:themeColor="text1"/>
          <w:spacing w:val="-2"/>
          <w:sz w:val="28"/>
          <w:szCs w:val="28"/>
          <w:shd w:val="clear" w:color="auto" w:fill="FFFFFF" w:themeFill="background1"/>
        </w:rPr>
        <w:t>總預算</w:t>
      </w:r>
      <w:r w:rsidRPr="000D5F2A">
        <w:rPr>
          <w:rFonts w:ascii="標楷體" w:eastAsia="標楷體" w:hAnsi="標楷體"/>
          <w:color w:val="000000" w:themeColor="text1"/>
          <w:sz w:val="28"/>
          <w:szCs w:val="28"/>
          <w:shd w:val="clear" w:color="auto" w:fill="FFFFFF" w:themeFill="background1"/>
        </w:rPr>
        <w:t>、決算案</w:t>
      </w:r>
    </w:p>
    <w:p w14:paraId="04AB0DB0" w14:textId="77777777" w:rsidR="00BF578B" w:rsidRPr="000D5F2A" w:rsidRDefault="0078100D" w:rsidP="00BF578B">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sectPr w:rsidR="00BF578B" w:rsidRPr="000D5F2A" w:rsidSect="002B13E7">
          <w:footerReference w:type="even" r:id="rId9"/>
          <w:footerReference w:type="default" r:id="rId10"/>
          <w:pgSz w:w="11906" w:h="16838"/>
          <w:pgMar w:top="1440" w:right="1133" w:bottom="1440" w:left="1800" w:header="851" w:footer="992" w:gutter="0"/>
          <w:pgNumType w:start="1"/>
          <w:cols w:space="425"/>
          <w:docGrid w:type="lines" w:linePitch="360"/>
        </w:sectPr>
      </w:pPr>
      <w:r w:rsidRPr="000D5F2A">
        <w:rPr>
          <w:rFonts w:ascii="標楷體" w:eastAsia="標楷體" w:hAnsi="標楷體" w:hint="eastAsia"/>
          <w:color w:val="000000" w:themeColor="text1"/>
          <w:sz w:val="28"/>
          <w:szCs w:val="28"/>
          <w:shd w:val="clear" w:color="auto" w:fill="FFFFFF" w:themeFill="background1"/>
        </w:rPr>
        <w:t>依中央政府總預算案審查程序第3條第1項第7款劃歸本會審查之機關，計有：總統府、國家安全會議、國史館及國史館臺灣文獻館；行政院人事行政總處、公務人力發展學院；立法院；司法院及所屬；考試院、考選部、銓敘部、公務人員保障暨培訓委員會、國家文官學院及所屬、公務人員退休撫</w:t>
      </w:r>
      <w:proofErr w:type="gramStart"/>
      <w:r w:rsidRPr="000D5F2A">
        <w:rPr>
          <w:rFonts w:ascii="標楷體" w:eastAsia="標楷體" w:hAnsi="標楷體" w:hint="eastAsia"/>
          <w:color w:val="000000" w:themeColor="text1"/>
          <w:sz w:val="28"/>
          <w:szCs w:val="28"/>
          <w:shd w:val="clear" w:color="auto" w:fill="FFFFFF" w:themeFill="background1"/>
        </w:rPr>
        <w:t>卹</w:t>
      </w:r>
      <w:proofErr w:type="gramEnd"/>
      <w:r w:rsidRPr="000D5F2A">
        <w:rPr>
          <w:rFonts w:ascii="標楷體" w:eastAsia="標楷體" w:hAnsi="標楷體" w:hint="eastAsia"/>
          <w:color w:val="000000" w:themeColor="text1"/>
          <w:sz w:val="28"/>
          <w:szCs w:val="28"/>
          <w:shd w:val="clear" w:color="auto" w:fill="FFFFFF" w:themeFill="background1"/>
        </w:rPr>
        <w:t>基金管理局；監察院；法務部及所屬。前述各機關之特種基金及其捐助基金累計超過百分之五十之財團法人預、決算書</w:t>
      </w:r>
      <w:r w:rsidRPr="000D5F2A">
        <w:rPr>
          <w:rFonts w:ascii="標楷體" w:eastAsia="標楷體" w:hAnsi="標楷體"/>
          <w:color w:val="000000" w:themeColor="text1"/>
          <w:sz w:val="28"/>
          <w:szCs w:val="28"/>
          <w:shd w:val="clear" w:color="auto" w:fill="FFFFFF" w:themeFill="background1"/>
        </w:rPr>
        <w:t>。</w:t>
      </w:r>
    </w:p>
    <w:p w14:paraId="43D14236" w14:textId="3138BD0E" w:rsidR="0078100D" w:rsidRPr="000D5F2A" w:rsidRDefault="0078100D" w:rsidP="003C0D65">
      <w:pPr>
        <w:kinsoku w:val="0"/>
        <w:overflowPunct w:val="0"/>
        <w:autoSpaceDE w:val="0"/>
        <w:snapToGrid w:val="0"/>
        <w:spacing w:line="490" w:lineRule="exact"/>
        <w:jc w:val="both"/>
        <w:outlineLvl w:val="0"/>
        <w:rPr>
          <w:rFonts w:ascii="標楷體" w:eastAsia="標楷體" w:hAnsi="標楷體"/>
          <w:b/>
          <w:bCs/>
          <w:color w:val="000000" w:themeColor="text1"/>
          <w:sz w:val="28"/>
          <w:szCs w:val="28"/>
        </w:rPr>
      </w:pPr>
      <w:bookmarkStart w:id="28" w:name="_Toc222838732"/>
      <w:r w:rsidRPr="000D5F2A">
        <w:rPr>
          <w:rFonts w:ascii="標楷體" w:eastAsia="標楷體" w:hAnsi="標楷體"/>
          <w:b/>
          <w:bCs/>
          <w:color w:val="000000" w:themeColor="text1"/>
          <w:sz w:val="28"/>
          <w:szCs w:val="28"/>
        </w:rPr>
        <w:lastRenderedPageBreak/>
        <w:t>貳、本會期會務概況</w:t>
      </w:r>
      <w:bookmarkStart w:id="29" w:name="_Toc163381675"/>
      <w:bookmarkStart w:id="30" w:name="_Toc163899075"/>
      <w:bookmarkStart w:id="31" w:name="_Toc167872436"/>
      <w:bookmarkStart w:id="32" w:name="_Toc169687165"/>
      <w:bookmarkEnd w:id="0"/>
      <w:bookmarkEnd w:id="1"/>
      <w:bookmarkEnd w:id="2"/>
      <w:bookmarkEnd w:id="3"/>
      <w:bookmarkEnd w:id="4"/>
      <w:bookmarkEnd w:id="5"/>
      <w:bookmarkEnd w:id="6"/>
      <w:bookmarkEnd w:id="28"/>
    </w:p>
    <w:p w14:paraId="4DE5DE1E" w14:textId="00B8FB17" w:rsidR="0078100D" w:rsidRPr="001C6266" w:rsidRDefault="0078100D" w:rsidP="001C6266">
      <w:pPr>
        <w:pStyle w:val="-f3"/>
        <w:kinsoku w:val="0"/>
        <w:wordWrap w:val="0"/>
        <w:topLinePunct/>
        <w:spacing w:before="120" w:after="120"/>
        <w:ind w:leftChars="128" w:left="307"/>
        <w:rPr>
          <w:rFonts w:ascii="標楷體" w:hAnsi="標楷體"/>
          <w:color w:val="000000" w:themeColor="text1"/>
          <w:szCs w:val="28"/>
          <w:shd w:val="clear" w:color="auto" w:fill="FFFFFF" w:themeFill="background1"/>
        </w:rPr>
      </w:pPr>
      <w:bookmarkStart w:id="33" w:name="_一、本會主辦議案及人民請願案數量統計表"/>
      <w:bookmarkStart w:id="34" w:name="_二、本會各類會議次數統計表"/>
      <w:bookmarkStart w:id="35" w:name="_三、本會召開會議概況表"/>
      <w:bookmarkStart w:id="36" w:name="三、本會召開會議概況表"/>
      <w:bookmarkStart w:id="37" w:name="_Toc510167623"/>
      <w:bookmarkStart w:id="38" w:name="_Toc1401025"/>
      <w:bookmarkStart w:id="39" w:name="_Toc42531677"/>
      <w:bookmarkStart w:id="40" w:name="_Toc222838733"/>
      <w:bookmarkEnd w:id="33"/>
      <w:bookmarkEnd w:id="34"/>
      <w:bookmarkEnd w:id="35"/>
      <w:r w:rsidRPr="001C6266">
        <w:rPr>
          <w:rFonts w:ascii="標楷體" w:hAnsi="標楷體" w:hint="eastAsia"/>
          <w:color w:val="000000" w:themeColor="text1"/>
          <w:szCs w:val="28"/>
          <w:shd w:val="clear" w:color="auto" w:fill="FFFFFF" w:themeFill="background1"/>
        </w:rPr>
        <w:t>一、</w:t>
      </w:r>
      <w:r w:rsidRPr="001C6266">
        <w:rPr>
          <w:rFonts w:ascii="標楷體" w:hAnsi="標楷體"/>
          <w:color w:val="000000" w:themeColor="text1"/>
          <w:szCs w:val="28"/>
          <w:shd w:val="clear" w:color="auto" w:fill="FFFFFF" w:themeFill="background1"/>
        </w:rPr>
        <w:t>會</w:t>
      </w:r>
      <w:r w:rsidRPr="001C6266">
        <w:rPr>
          <w:rFonts w:ascii="標楷體" w:hAnsi="標楷體" w:hint="eastAsia"/>
          <w:color w:val="000000" w:themeColor="text1"/>
          <w:szCs w:val="28"/>
          <w:shd w:val="clear" w:color="auto" w:fill="FFFFFF" w:themeFill="background1"/>
        </w:rPr>
        <w:t>務</w:t>
      </w:r>
      <w:r w:rsidRPr="000D5F2A">
        <w:rPr>
          <w:rFonts w:ascii="標楷體" w:hAnsi="標楷體"/>
          <w:color w:val="000000" w:themeColor="text1"/>
          <w:szCs w:val="28"/>
          <w:shd w:val="clear" w:color="auto" w:fill="FFFFFF" w:themeFill="background1"/>
        </w:rPr>
        <w:t>概況</w:t>
      </w:r>
      <w:bookmarkEnd w:id="29"/>
      <w:bookmarkEnd w:id="30"/>
      <w:bookmarkEnd w:id="31"/>
      <w:bookmarkEnd w:id="32"/>
      <w:r w:rsidRPr="001C6266">
        <w:rPr>
          <w:rFonts w:ascii="標楷體" w:hAnsi="標楷體" w:hint="eastAsia"/>
          <w:color w:val="000000" w:themeColor="text1"/>
          <w:szCs w:val="28"/>
          <w:shd w:val="clear" w:color="auto" w:fill="FFFFFF" w:themeFill="background1"/>
        </w:rPr>
        <w:t>一覽</w:t>
      </w:r>
      <w:r w:rsidRPr="001C6266">
        <w:rPr>
          <w:rFonts w:ascii="標楷體" w:hAnsi="標楷體"/>
          <w:color w:val="000000" w:themeColor="text1"/>
          <w:szCs w:val="28"/>
          <w:shd w:val="clear" w:color="auto" w:fill="FFFFFF" w:themeFill="background1"/>
        </w:rPr>
        <w:t>表</w:t>
      </w:r>
      <w:bookmarkEnd w:id="36"/>
      <w:bookmarkEnd w:id="37"/>
      <w:bookmarkEnd w:id="38"/>
      <w:bookmarkEnd w:id="39"/>
      <w:bookmarkEnd w:id="40"/>
    </w:p>
    <w:p w14:paraId="06871033" w14:textId="3EEBE952" w:rsidR="0078100D" w:rsidRDefault="0078100D" w:rsidP="00A0754B">
      <w:pPr>
        <w:spacing w:beforeLines="50" w:before="120" w:afterLines="50" w:after="120"/>
        <w:jc w:val="center"/>
        <w:rPr>
          <w:rFonts w:ascii="標楷體" w:eastAsia="標楷體" w:hAnsi="標楷體"/>
          <w:b/>
          <w:color w:val="000000" w:themeColor="text1"/>
          <w:sz w:val="28"/>
          <w:szCs w:val="28"/>
          <w:shd w:val="clear" w:color="auto" w:fill="FFFFFF" w:themeFill="background1"/>
        </w:rPr>
      </w:pPr>
      <w:r w:rsidRPr="000D5F2A">
        <w:rPr>
          <w:rFonts w:ascii="標楷體" w:eastAsia="標楷體" w:hAnsi="標楷體"/>
          <w:b/>
          <w:color w:val="000000" w:themeColor="text1"/>
          <w:sz w:val="28"/>
          <w:szCs w:val="28"/>
          <w:shd w:val="clear" w:color="auto" w:fill="FFFFFF" w:themeFill="background1"/>
        </w:rPr>
        <w:t>第</w:t>
      </w:r>
      <w:r w:rsidRPr="000D5F2A">
        <w:rPr>
          <w:rFonts w:ascii="標楷體" w:eastAsia="標楷體" w:hAnsi="標楷體" w:hint="eastAsia"/>
          <w:b/>
          <w:color w:val="000000" w:themeColor="text1"/>
          <w:sz w:val="28"/>
          <w:szCs w:val="28"/>
          <w:shd w:val="clear" w:color="auto" w:fill="FFFFFF" w:themeFill="background1"/>
        </w:rPr>
        <w:t>11</w:t>
      </w:r>
      <w:r w:rsidRPr="000D5F2A">
        <w:rPr>
          <w:rFonts w:ascii="標楷體" w:eastAsia="標楷體" w:hAnsi="標楷體"/>
          <w:b/>
          <w:color w:val="000000" w:themeColor="text1"/>
          <w:sz w:val="28"/>
          <w:szCs w:val="28"/>
          <w:shd w:val="clear" w:color="auto" w:fill="FFFFFF" w:themeFill="background1"/>
        </w:rPr>
        <w:t>屆第</w:t>
      </w:r>
      <w:r w:rsidR="00E76CF8">
        <w:rPr>
          <w:rFonts w:ascii="標楷體" w:eastAsia="標楷體" w:hAnsi="標楷體" w:hint="eastAsia"/>
          <w:b/>
          <w:color w:val="000000" w:themeColor="text1"/>
          <w:sz w:val="28"/>
          <w:szCs w:val="28"/>
          <w:shd w:val="clear" w:color="auto" w:fill="FFFFFF" w:themeFill="background1"/>
        </w:rPr>
        <w:t>4</w:t>
      </w:r>
      <w:r w:rsidRPr="000D5F2A">
        <w:rPr>
          <w:rFonts w:ascii="標楷體" w:eastAsia="標楷體" w:hAnsi="標楷體"/>
          <w:b/>
          <w:color w:val="000000" w:themeColor="text1"/>
          <w:sz w:val="28"/>
          <w:szCs w:val="28"/>
          <w:shd w:val="clear" w:color="auto" w:fill="FFFFFF" w:themeFill="background1"/>
        </w:rPr>
        <w:t>會期司法及法制委員會會議概況表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165"/>
        <w:gridCol w:w="1492"/>
        <w:gridCol w:w="2263"/>
        <w:gridCol w:w="2036"/>
        <w:gridCol w:w="2031"/>
      </w:tblGrid>
      <w:tr w:rsidR="005C560E" w:rsidRPr="005C560E" w14:paraId="4CFABE73" w14:textId="77777777" w:rsidTr="00B77851">
        <w:trPr>
          <w:trHeight w:val="680"/>
          <w:tblHeader/>
        </w:trPr>
        <w:tc>
          <w:tcPr>
            <w:tcW w:w="648" w:type="pct"/>
            <w:tcBorders>
              <w:top w:val="single" w:sz="18" w:space="0" w:color="auto"/>
              <w:bottom w:val="single" w:sz="4" w:space="0" w:color="auto"/>
            </w:tcBorders>
            <w:shd w:val="clear" w:color="auto" w:fill="D9D9D9"/>
            <w:vAlign w:val="center"/>
            <w:hideMark/>
          </w:tcPr>
          <w:p w14:paraId="2CAB0818" w14:textId="77777777" w:rsidR="005C560E" w:rsidRPr="00E954FF" w:rsidRDefault="005C560E" w:rsidP="005C560E">
            <w:pPr>
              <w:widowControl w:val="0"/>
              <w:spacing w:line="300" w:lineRule="exact"/>
              <w:jc w:val="center"/>
              <w:rPr>
                <w:rFonts w:ascii="標楷體" w:eastAsia="標楷體" w:hAnsi="標楷體"/>
                <w:b/>
                <w:spacing w:val="-2"/>
                <w:kern w:val="0"/>
              </w:rPr>
            </w:pPr>
            <w:bookmarkStart w:id="41" w:name="_Toc510167625"/>
            <w:bookmarkStart w:id="42" w:name="_Toc1401027"/>
            <w:bookmarkStart w:id="43" w:name="_Toc42531679"/>
            <w:r w:rsidRPr="00E954FF">
              <w:rPr>
                <w:rFonts w:ascii="標楷體" w:eastAsia="標楷體" w:hAnsi="標楷體" w:hint="eastAsia"/>
                <w:b/>
                <w:spacing w:val="-2"/>
                <w:kern w:val="0"/>
              </w:rPr>
              <w:t>會議名稱</w:t>
            </w:r>
          </w:p>
        </w:tc>
        <w:tc>
          <w:tcPr>
            <w:tcW w:w="830" w:type="pct"/>
            <w:tcBorders>
              <w:top w:val="single" w:sz="18" w:space="0" w:color="auto"/>
              <w:bottom w:val="single" w:sz="4" w:space="0" w:color="auto"/>
            </w:tcBorders>
            <w:shd w:val="clear" w:color="auto" w:fill="D9D9D9"/>
            <w:vAlign w:val="center"/>
            <w:hideMark/>
          </w:tcPr>
          <w:p w14:paraId="386251F1" w14:textId="77777777" w:rsidR="005C560E" w:rsidRPr="005C560E" w:rsidRDefault="005C560E" w:rsidP="005C560E">
            <w:pPr>
              <w:widowControl w:val="0"/>
              <w:spacing w:line="300" w:lineRule="exact"/>
              <w:jc w:val="center"/>
              <w:rPr>
                <w:rFonts w:ascii="標楷體" w:eastAsia="標楷體" w:hAnsi="標楷體"/>
                <w:b/>
                <w:kern w:val="0"/>
              </w:rPr>
            </w:pPr>
            <w:r w:rsidRPr="005C560E">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14:paraId="2EEE607F" w14:textId="77777777" w:rsidR="005C560E" w:rsidRPr="005C560E" w:rsidRDefault="005C560E" w:rsidP="005C560E">
            <w:pPr>
              <w:widowControl w:val="0"/>
              <w:spacing w:line="300" w:lineRule="exact"/>
              <w:jc w:val="center"/>
              <w:rPr>
                <w:rFonts w:ascii="標楷體" w:eastAsia="標楷體" w:hAnsi="標楷體"/>
                <w:b/>
                <w:kern w:val="0"/>
              </w:rPr>
            </w:pPr>
            <w:r w:rsidRPr="006E0EAE">
              <w:rPr>
                <w:rFonts w:ascii="標楷體" w:eastAsia="標楷體" w:hAnsi="標楷體" w:hint="eastAsia"/>
                <w:b/>
                <w:spacing w:val="143"/>
                <w:kern w:val="0"/>
                <w:fitText w:val="1820" w:id="-512077307"/>
              </w:rPr>
              <w:t>會議內</w:t>
            </w:r>
            <w:r w:rsidRPr="006E0EAE">
              <w:rPr>
                <w:rFonts w:ascii="標楷體" w:eastAsia="標楷體" w:hAnsi="標楷體" w:hint="eastAsia"/>
                <w:b/>
                <w:spacing w:val="1"/>
                <w:kern w:val="0"/>
                <w:fitText w:val="1820" w:id="-512077307"/>
              </w:rPr>
              <w:t>容</w:t>
            </w:r>
          </w:p>
        </w:tc>
        <w:tc>
          <w:tcPr>
            <w:tcW w:w="1133" w:type="pct"/>
            <w:tcBorders>
              <w:top w:val="single" w:sz="18" w:space="0" w:color="auto"/>
              <w:bottom w:val="single" w:sz="4" w:space="0" w:color="auto"/>
            </w:tcBorders>
            <w:shd w:val="clear" w:color="auto" w:fill="D9D9D9"/>
            <w:vAlign w:val="center"/>
            <w:hideMark/>
          </w:tcPr>
          <w:p w14:paraId="09F8A8BB" w14:textId="77777777" w:rsidR="005C560E" w:rsidRPr="005C560E" w:rsidRDefault="005C560E" w:rsidP="005C560E">
            <w:pPr>
              <w:widowControl w:val="0"/>
              <w:spacing w:line="300" w:lineRule="exact"/>
              <w:jc w:val="center"/>
              <w:rPr>
                <w:rFonts w:ascii="標楷體" w:eastAsia="標楷體" w:hAnsi="標楷體"/>
                <w:b/>
                <w:kern w:val="0"/>
              </w:rPr>
            </w:pPr>
            <w:r w:rsidRPr="005C560E">
              <w:rPr>
                <w:rFonts w:ascii="標楷體" w:eastAsia="標楷體" w:hAnsi="標楷體" w:hint="eastAsia"/>
                <w:b/>
                <w:kern w:val="0"/>
              </w:rPr>
              <w:t>主席</w:t>
            </w:r>
          </w:p>
          <w:p w14:paraId="236DB114" w14:textId="77777777" w:rsidR="005C560E" w:rsidRPr="005C560E" w:rsidRDefault="005C560E" w:rsidP="005C560E">
            <w:pPr>
              <w:widowControl w:val="0"/>
              <w:spacing w:line="300" w:lineRule="exact"/>
              <w:jc w:val="center"/>
              <w:rPr>
                <w:rFonts w:ascii="標楷體" w:eastAsia="標楷體" w:hAnsi="標楷體"/>
                <w:b/>
                <w:kern w:val="0"/>
              </w:rPr>
            </w:pPr>
            <w:r w:rsidRPr="005C560E">
              <w:rPr>
                <w:rFonts w:ascii="標楷體" w:eastAsia="標楷體" w:hAnsi="標楷體" w:hint="eastAsia"/>
                <w:b/>
                <w:kern w:val="0"/>
              </w:rPr>
              <w:t>邀請列席機關、</w:t>
            </w:r>
          </w:p>
          <w:p w14:paraId="422F0702" w14:textId="77777777" w:rsidR="005C560E" w:rsidRPr="005C560E" w:rsidRDefault="005C560E" w:rsidP="005C560E">
            <w:pPr>
              <w:widowControl w:val="0"/>
              <w:spacing w:line="300" w:lineRule="exact"/>
              <w:jc w:val="center"/>
              <w:rPr>
                <w:rFonts w:ascii="標楷體" w:eastAsia="標楷體" w:hAnsi="標楷體"/>
                <w:b/>
                <w:kern w:val="0"/>
              </w:rPr>
            </w:pPr>
            <w:r w:rsidRPr="005C560E">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14:paraId="212CC127" w14:textId="77777777" w:rsidR="005C560E" w:rsidRPr="005C560E" w:rsidRDefault="005C560E" w:rsidP="005C560E">
            <w:pPr>
              <w:widowControl w:val="0"/>
              <w:spacing w:line="300" w:lineRule="exact"/>
              <w:jc w:val="center"/>
              <w:rPr>
                <w:rFonts w:ascii="標楷體" w:eastAsia="標楷體" w:hAnsi="標楷體"/>
                <w:b/>
                <w:kern w:val="0"/>
              </w:rPr>
            </w:pPr>
            <w:r w:rsidRPr="005C560E">
              <w:rPr>
                <w:rFonts w:ascii="標楷體" w:eastAsia="標楷體" w:hAnsi="標楷體" w:hint="eastAsia"/>
                <w:b/>
                <w:kern w:val="0"/>
              </w:rPr>
              <w:t>會議結果</w:t>
            </w:r>
          </w:p>
        </w:tc>
      </w:tr>
      <w:tr w:rsidR="005C560E" w:rsidRPr="005C560E" w14:paraId="5BA2FD4E" w14:textId="77777777" w:rsidTr="00B77851">
        <w:tc>
          <w:tcPr>
            <w:tcW w:w="648" w:type="pct"/>
            <w:tcBorders>
              <w:top w:val="single" w:sz="4" w:space="0" w:color="auto"/>
            </w:tcBorders>
            <w:hideMark/>
          </w:tcPr>
          <w:p w14:paraId="4A690DF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第1次全體委員會議</w:t>
            </w:r>
          </w:p>
        </w:tc>
        <w:tc>
          <w:tcPr>
            <w:tcW w:w="830" w:type="pct"/>
            <w:tcBorders>
              <w:top w:val="single" w:sz="4" w:space="0" w:color="auto"/>
            </w:tcBorders>
            <w:hideMark/>
          </w:tcPr>
          <w:p w14:paraId="3B4A259C"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w:t>
            </w:r>
            <w:r w:rsidRPr="005C560E">
              <w:rPr>
                <w:rFonts w:ascii="標楷體" w:eastAsia="標楷體" w:hAnsi="標楷體"/>
                <w:color w:val="000000"/>
                <w:spacing w:val="-20"/>
                <w:kern w:val="0"/>
              </w:rPr>
              <w:t>4</w:t>
            </w:r>
            <w:r w:rsidRPr="005C560E">
              <w:rPr>
                <w:rFonts w:ascii="標楷體" w:eastAsia="標楷體" w:hAnsi="標楷體" w:hint="eastAsia"/>
                <w:color w:val="000000"/>
                <w:spacing w:val="-20"/>
                <w:kern w:val="0"/>
              </w:rPr>
              <w:t>年10月1日（星期三）</w:t>
            </w:r>
          </w:p>
        </w:tc>
        <w:tc>
          <w:tcPr>
            <w:tcW w:w="1259" w:type="pct"/>
            <w:tcBorders>
              <w:top w:val="single" w:sz="4" w:space="0" w:color="auto"/>
            </w:tcBorders>
            <w:hideMark/>
          </w:tcPr>
          <w:p w14:paraId="269199D4" w14:textId="77777777" w:rsidR="005C560E" w:rsidRPr="005C560E" w:rsidRDefault="005C560E" w:rsidP="005C560E">
            <w:pPr>
              <w:widowControl w:val="0"/>
              <w:tabs>
                <w:tab w:val="left" w:pos="-38"/>
              </w:tabs>
              <w:spacing w:line="300" w:lineRule="exact"/>
              <w:jc w:val="both"/>
              <w:rPr>
                <w:rFonts w:ascii="標楷體" w:eastAsia="標楷體" w:hAnsi="標楷體"/>
                <w:color w:val="000000"/>
                <w:kern w:val="0"/>
              </w:rPr>
            </w:pPr>
            <w:r w:rsidRPr="005C560E">
              <w:rPr>
                <w:rFonts w:ascii="標楷體" w:eastAsia="標楷體" w:hAnsi="標楷體" w:hint="eastAsia"/>
                <w:color w:val="000000"/>
              </w:rPr>
              <w:t>選舉本會召集委員。</w:t>
            </w:r>
          </w:p>
        </w:tc>
        <w:tc>
          <w:tcPr>
            <w:tcW w:w="1133" w:type="pct"/>
            <w:tcBorders>
              <w:top w:val="single" w:sz="4" w:space="0" w:color="auto"/>
            </w:tcBorders>
            <w:hideMark/>
          </w:tcPr>
          <w:p w14:paraId="3AC730C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推舉莊委員瑞雄擔任主席。</w:t>
            </w:r>
          </w:p>
        </w:tc>
        <w:tc>
          <w:tcPr>
            <w:tcW w:w="1130" w:type="pct"/>
            <w:tcBorders>
              <w:top w:val="single" w:sz="4" w:space="0" w:color="auto"/>
            </w:tcBorders>
            <w:hideMark/>
          </w:tcPr>
          <w:p w14:paraId="2046521C" w14:textId="77777777" w:rsidR="00CD2974"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由本會委員推選出翁委員曉玲及莊委員瑞雄為本會期本會召集委員。</w:t>
            </w:r>
          </w:p>
          <w:p w14:paraId="06A74F89" w14:textId="07FA16B8" w:rsidR="005C560E" w:rsidRPr="005C560E" w:rsidRDefault="00BA0259" w:rsidP="005C560E">
            <w:pPr>
              <w:widowControl w:val="0"/>
              <w:spacing w:line="300" w:lineRule="exact"/>
              <w:jc w:val="both"/>
              <w:rPr>
                <w:rFonts w:ascii="標楷體" w:eastAsia="標楷體" w:hAnsi="標楷體"/>
                <w:color w:val="000000"/>
                <w:kern w:val="0"/>
              </w:rPr>
            </w:pPr>
            <w:r w:rsidRPr="00BA0259">
              <w:rPr>
                <w:rFonts w:ascii="標楷體" w:eastAsia="標楷體" w:hAnsi="標楷體" w:hint="eastAsia"/>
                <w:color w:val="000000"/>
                <w:kern w:val="0"/>
              </w:rPr>
              <w:t>（第114卷78期</w:t>
            </w:r>
            <w:r w:rsidRPr="00BA0259">
              <w:rPr>
                <w:rFonts w:ascii="標楷體" w:eastAsia="標楷體" w:hAnsi="標楷體"/>
                <w:color w:val="000000"/>
                <w:kern w:val="0"/>
              </w:rPr>
              <w:t>5371</w:t>
            </w:r>
            <w:r w:rsidRPr="00BA0259">
              <w:rPr>
                <w:rFonts w:ascii="標楷體" w:eastAsia="標楷體" w:hAnsi="標楷體" w:hint="eastAsia"/>
                <w:color w:val="000000"/>
                <w:kern w:val="0"/>
              </w:rPr>
              <w:t>）</w:t>
            </w:r>
          </w:p>
        </w:tc>
      </w:tr>
      <w:tr w:rsidR="005C560E" w:rsidRPr="005C560E" w14:paraId="21D1A7B5" w14:textId="77777777" w:rsidTr="00B77851">
        <w:tc>
          <w:tcPr>
            <w:tcW w:w="648" w:type="pct"/>
            <w:hideMark/>
          </w:tcPr>
          <w:p w14:paraId="16DC7E9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第1次召集委員會議</w:t>
            </w:r>
          </w:p>
        </w:tc>
        <w:tc>
          <w:tcPr>
            <w:tcW w:w="830" w:type="pct"/>
            <w:hideMark/>
          </w:tcPr>
          <w:p w14:paraId="23F0435D"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w:t>
            </w:r>
            <w:r w:rsidRPr="005C560E">
              <w:rPr>
                <w:rFonts w:ascii="標楷體" w:eastAsia="標楷體" w:hAnsi="標楷體"/>
                <w:color w:val="000000"/>
                <w:spacing w:val="-20"/>
                <w:kern w:val="0"/>
              </w:rPr>
              <w:t>4</w:t>
            </w:r>
            <w:r w:rsidRPr="005C560E">
              <w:rPr>
                <w:rFonts w:ascii="標楷體" w:eastAsia="標楷體" w:hAnsi="標楷體" w:hint="eastAsia"/>
                <w:color w:val="000000"/>
                <w:spacing w:val="-20"/>
                <w:kern w:val="0"/>
              </w:rPr>
              <w:t>年10月1日（星期三）</w:t>
            </w:r>
          </w:p>
        </w:tc>
        <w:tc>
          <w:tcPr>
            <w:tcW w:w="1259" w:type="pct"/>
            <w:hideMark/>
          </w:tcPr>
          <w:p w14:paraId="5355139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討論會務。</w:t>
            </w:r>
          </w:p>
        </w:tc>
        <w:tc>
          <w:tcPr>
            <w:tcW w:w="1133" w:type="pct"/>
            <w:hideMark/>
          </w:tcPr>
          <w:p w14:paraId="01DD424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2045518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tc>
        <w:tc>
          <w:tcPr>
            <w:tcW w:w="1130" w:type="pct"/>
          </w:tcPr>
          <w:p w14:paraId="1E555B7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一、決議本會召集委員輪值要點及輪值表。</w:t>
            </w:r>
          </w:p>
          <w:p w14:paraId="4BA2061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二、推舉莊召集委員瑞雄為本會擔任紀律委員會召集委員。</w:t>
            </w:r>
          </w:p>
        </w:tc>
      </w:tr>
      <w:tr w:rsidR="005C560E" w:rsidRPr="005C560E" w14:paraId="00D57B49" w14:textId="77777777" w:rsidTr="00B77851">
        <w:tc>
          <w:tcPr>
            <w:tcW w:w="648" w:type="pct"/>
          </w:tcPr>
          <w:p w14:paraId="031B996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第2次全體委員會議</w:t>
            </w:r>
          </w:p>
        </w:tc>
        <w:tc>
          <w:tcPr>
            <w:tcW w:w="830" w:type="pct"/>
          </w:tcPr>
          <w:p w14:paraId="54D9E029"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114年10月8日、9日（星期三、四兩天一次會）</w:t>
            </w:r>
          </w:p>
        </w:tc>
        <w:tc>
          <w:tcPr>
            <w:tcW w:w="1259" w:type="pct"/>
          </w:tcPr>
          <w:p w14:paraId="45795E83" w14:textId="77777777" w:rsidR="005C560E" w:rsidRPr="005C560E" w:rsidRDefault="005C560E" w:rsidP="005C560E">
            <w:pPr>
              <w:widowControl w:val="0"/>
              <w:spacing w:line="300" w:lineRule="exact"/>
              <w:jc w:val="both"/>
              <w:rPr>
                <w:rFonts w:ascii="標楷體" w:eastAsia="標楷體" w:hAnsi="標楷體"/>
                <w:color w:val="000000"/>
                <w:spacing w:val="-6"/>
                <w:kern w:val="0"/>
              </w:rPr>
            </w:pPr>
            <w:r w:rsidRPr="005C560E">
              <w:rPr>
                <w:rFonts w:ascii="標楷體" w:eastAsia="標楷體" w:hAnsi="標楷體" w:hint="eastAsia"/>
                <w:color w:val="000000"/>
                <w:spacing w:val="-6"/>
                <w:kern w:val="0"/>
              </w:rPr>
              <w:t>10月8日（星期三）</w:t>
            </w:r>
          </w:p>
          <w:p w14:paraId="5C2B9B5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邀請法務部部長率所屬單位主管列席報告業務概況及立法計畫，並備質詢。</w:t>
            </w:r>
          </w:p>
          <w:p w14:paraId="0FF3F51D" w14:textId="77777777" w:rsidR="005C560E" w:rsidRPr="005C560E" w:rsidRDefault="005C560E" w:rsidP="005C560E">
            <w:pPr>
              <w:widowControl w:val="0"/>
              <w:spacing w:line="300" w:lineRule="exact"/>
              <w:jc w:val="both"/>
              <w:rPr>
                <w:rFonts w:ascii="標楷體" w:eastAsia="標楷體" w:hAnsi="標楷體"/>
                <w:color w:val="000000"/>
                <w:spacing w:val="-6"/>
                <w:kern w:val="0"/>
              </w:rPr>
            </w:pPr>
            <w:r w:rsidRPr="005C560E">
              <w:rPr>
                <w:rFonts w:ascii="標楷體" w:eastAsia="標楷體" w:hAnsi="標楷體" w:hint="eastAsia"/>
                <w:color w:val="000000"/>
                <w:spacing w:val="-6"/>
                <w:kern w:val="0"/>
              </w:rPr>
              <w:t>10月9日（星期四）</w:t>
            </w:r>
          </w:p>
          <w:p w14:paraId="1D0F011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邀請考試院秘書長、考選部部長、銓敘部部長及公務人員保障暨培訓委員會主任委員列席報告業務概況及立法計畫，並備質詢。</w:t>
            </w:r>
          </w:p>
        </w:tc>
        <w:tc>
          <w:tcPr>
            <w:tcW w:w="1133" w:type="pct"/>
          </w:tcPr>
          <w:p w14:paraId="63A9F25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09C2369E" w14:textId="77777777" w:rsidR="005C560E" w:rsidRPr="005C560E" w:rsidRDefault="005C560E" w:rsidP="005C560E">
            <w:pPr>
              <w:widowControl w:val="0"/>
              <w:spacing w:line="300" w:lineRule="exact"/>
              <w:jc w:val="both"/>
              <w:rPr>
                <w:rFonts w:ascii="標楷體" w:eastAsia="標楷體" w:hAnsi="標楷體"/>
                <w:color w:val="000000"/>
                <w:kern w:val="0"/>
              </w:rPr>
            </w:pPr>
          </w:p>
          <w:p w14:paraId="7AB6046A" w14:textId="77777777" w:rsidR="005C560E" w:rsidRPr="005C560E" w:rsidRDefault="005C560E" w:rsidP="005C560E">
            <w:pPr>
              <w:widowControl w:val="0"/>
              <w:spacing w:line="300" w:lineRule="exact"/>
              <w:jc w:val="both"/>
              <w:rPr>
                <w:rFonts w:ascii="標楷體" w:eastAsia="標楷體" w:hAnsi="標楷體"/>
                <w:color w:val="000000"/>
                <w:spacing w:val="-18"/>
                <w:kern w:val="0"/>
              </w:rPr>
            </w:pPr>
            <w:r w:rsidRPr="005C560E">
              <w:rPr>
                <w:rFonts w:ascii="標楷體" w:eastAsia="標楷體" w:hAnsi="標楷體" w:hint="eastAsia"/>
                <w:color w:val="000000"/>
                <w:spacing w:val="-18"/>
                <w:kern w:val="0"/>
              </w:rPr>
              <w:t>10月8日（星期三）</w:t>
            </w:r>
          </w:p>
          <w:p w14:paraId="33D45F7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法務部部長及法務部所屬機關首長</w:t>
            </w:r>
          </w:p>
          <w:p w14:paraId="755FA6A8" w14:textId="77777777" w:rsidR="005C560E" w:rsidRPr="005C560E" w:rsidRDefault="005C560E" w:rsidP="005C560E">
            <w:pPr>
              <w:widowControl w:val="0"/>
              <w:spacing w:line="300" w:lineRule="exact"/>
              <w:jc w:val="both"/>
              <w:rPr>
                <w:rFonts w:ascii="標楷體" w:eastAsia="標楷體" w:hAnsi="標楷體"/>
                <w:color w:val="000000"/>
                <w:spacing w:val="-18"/>
                <w:kern w:val="0"/>
              </w:rPr>
            </w:pPr>
            <w:r w:rsidRPr="005C560E">
              <w:rPr>
                <w:rFonts w:ascii="標楷體" w:eastAsia="標楷體" w:hAnsi="標楷體" w:hint="eastAsia"/>
                <w:color w:val="000000"/>
                <w:spacing w:val="-18"/>
                <w:kern w:val="0"/>
              </w:rPr>
              <w:t>10月9日（星期四）</w:t>
            </w:r>
          </w:p>
          <w:p w14:paraId="718964F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考試院秘書長及考試院所屬機關首長</w:t>
            </w:r>
          </w:p>
        </w:tc>
        <w:tc>
          <w:tcPr>
            <w:tcW w:w="1130" w:type="pct"/>
          </w:tcPr>
          <w:p w14:paraId="3EF3C507" w14:textId="77777777" w:rsidR="005C560E" w:rsidRPr="005C560E" w:rsidRDefault="005C560E" w:rsidP="005C560E">
            <w:pPr>
              <w:widowControl w:val="0"/>
              <w:spacing w:line="300" w:lineRule="exact"/>
              <w:jc w:val="both"/>
              <w:rPr>
                <w:rFonts w:ascii="標楷體" w:eastAsia="標楷體" w:hAnsi="標楷體"/>
                <w:color w:val="000000"/>
                <w:spacing w:val="-18"/>
                <w:kern w:val="0"/>
              </w:rPr>
            </w:pPr>
            <w:r w:rsidRPr="005C560E">
              <w:rPr>
                <w:rFonts w:ascii="標楷體" w:eastAsia="標楷體" w:hAnsi="標楷體" w:hint="eastAsia"/>
                <w:color w:val="000000"/>
                <w:spacing w:val="-18"/>
                <w:kern w:val="0"/>
              </w:rPr>
              <w:t>10月8日（星期三）</w:t>
            </w:r>
          </w:p>
          <w:p w14:paraId="28DA814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619E2B33" w14:textId="77777777" w:rsidR="005C560E" w:rsidRPr="005C560E" w:rsidRDefault="005C560E" w:rsidP="005C560E">
            <w:pPr>
              <w:widowControl w:val="0"/>
              <w:spacing w:line="300" w:lineRule="exact"/>
              <w:jc w:val="both"/>
              <w:rPr>
                <w:rFonts w:ascii="標楷體" w:eastAsia="標楷體" w:hAnsi="標楷體"/>
                <w:color w:val="000000"/>
                <w:spacing w:val="-18"/>
                <w:kern w:val="0"/>
              </w:rPr>
            </w:pPr>
            <w:r w:rsidRPr="005C560E">
              <w:rPr>
                <w:rFonts w:ascii="標楷體" w:eastAsia="標楷體" w:hAnsi="標楷體" w:hint="eastAsia"/>
                <w:color w:val="000000"/>
                <w:spacing w:val="-18"/>
                <w:kern w:val="0"/>
              </w:rPr>
              <w:t>10月9日（星期四）</w:t>
            </w:r>
          </w:p>
          <w:p w14:paraId="7FE77644" w14:textId="77777777" w:rsidR="00F270B8"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0BEC3C64" w14:textId="5CF36C49" w:rsidR="005C560E" w:rsidRPr="005C560E" w:rsidRDefault="00F270B8"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（第114卷8</w:t>
            </w:r>
            <w:r>
              <w:rPr>
                <w:rFonts w:ascii="標楷體" w:eastAsia="標楷體" w:hAnsi="標楷體" w:hint="eastAsia"/>
                <w:color w:val="000000"/>
                <w:kern w:val="0"/>
              </w:rPr>
              <w:t>1</w:t>
            </w:r>
            <w:r w:rsidRPr="00F270B8">
              <w:rPr>
                <w:rFonts w:ascii="標楷體" w:eastAsia="標楷體" w:hAnsi="標楷體" w:hint="eastAsia"/>
                <w:color w:val="000000"/>
                <w:kern w:val="0"/>
              </w:rPr>
              <w:t>期537</w:t>
            </w:r>
            <w:r>
              <w:rPr>
                <w:rFonts w:ascii="標楷體" w:eastAsia="標楷體" w:hAnsi="標楷體" w:hint="eastAsia"/>
                <w:color w:val="000000"/>
                <w:kern w:val="0"/>
              </w:rPr>
              <w:t>4</w:t>
            </w:r>
            <w:r w:rsidRPr="00F270B8">
              <w:rPr>
                <w:rFonts w:ascii="標楷體" w:eastAsia="標楷體" w:hAnsi="標楷體" w:hint="eastAsia"/>
                <w:color w:val="000000"/>
                <w:kern w:val="0"/>
              </w:rPr>
              <w:t>）</w:t>
            </w:r>
          </w:p>
        </w:tc>
      </w:tr>
      <w:tr w:rsidR="005C560E" w:rsidRPr="005C560E" w14:paraId="5A19A097" w14:textId="77777777" w:rsidTr="00B77851">
        <w:tc>
          <w:tcPr>
            <w:tcW w:w="648" w:type="pct"/>
          </w:tcPr>
          <w:p w14:paraId="18E7406A" w14:textId="77777777" w:rsidR="005C560E" w:rsidRPr="000165DC" w:rsidRDefault="005C560E" w:rsidP="005C560E">
            <w:pPr>
              <w:widowControl w:val="0"/>
              <w:spacing w:line="300" w:lineRule="exact"/>
              <w:jc w:val="both"/>
              <w:rPr>
                <w:rFonts w:ascii="標楷體" w:eastAsia="標楷體" w:hAnsi="標楷體"/>
                <w:color w:val="000000"/>
                <w:spacing w:val="-2"/>
                <w:kern w:val="0"/>
              </w:rPr>
            </w:pPr>
            <w:r w:rsidRPr="000165DC">
              <w:rPr>
                <w:rFonts w:ascii="標楷體" w:eastAsia="標楷體" w:hAnsi="標楷體" w:hint="eastAsia"/>
                <w:color w:val="000000"/>
                <w:spacing w:val="-2"/>
                <w:kern w:val="0"/>
              </w:rPr>
              <w:t>考察活動</w:t>
            </w:r>
          </w:p>
        </w:tc>
        <w:tc>
          <w:tcPr>
            <w:tcW w:w="830" w:type="pct"/>
          </w:tcPr>
          <w:p w14:paraId="7A9EF261"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114年10月13日（星期一）</w:t>
            </w:r>
          </w:p>
        </w:tc>
        <w:tc>
          <w:tcPr>
            <w:tcW w:w="1259" w:type="pct"/>
          </w:tcPr>
          <w:p w14:paraId="3EC570B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考察國家文官學院辦理各項法定訓練情形。</w:t>
            </w:r>
          </w:p>
        </w:tc>
        <w:tc>
          <w:tcPr>
            <w:tcW w:w="1133" w:type="pct"/>
          </w:tcPr>
          <w:p w14:paraId="37819C8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025FD466" w14:textId="77777777" w:rsidR="005C560E" w:rsidRPr="005C560E" w:rsidRDefault="005C560E" w:rsidP="005C560E">
            <w:pPr>
              <w:widowControl w:val="0"/>
              <w:spacing w:line="300" w:lineRule="exact"/>
              <w:jc w:val="both"/>
              <w:rPr>
                <w:rFonts w:ascii="標楷體" w:eastAsia="標楷體" w:hAnsi="標楷體"/>
                <w:color w:val="000000"/>
                <w:kern w:val="0"/>
              </w:rPr>
            </w:pPr>
          </w:p>
          <w:p w14:paraId="3163F43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公務人員保障暨培訓委員會主任委員兼國家文官學院院長</w:t>
            </w:r>
          </w:p>
        </w:tc>
        <w:tc>
          <w:tcPr>
            <w:tcW w:w="1130" w:type="pct"/>
          </w:tcPr>
          <w:p w14:paraId="629DC84A" w14:textId="77777777" w:rsidR="005C560E" w:rsidRPr="005C560E" w:rsidRDefault="005C560E" w:rsidP="005C560E">
            <w:pPr>
              <w:widowControl w:val="0"/>
              <w:spacing w:line="300" w:lineRule="exact"/>
              <w:jc w:val="both"/>
              <w:rPr>
                <w:rFonts w:ascii="標楷體" w:eastAsia="標楷體" w:hAnsi="標楷體"/>
                <w:color w:val="000000"/>
                <w:spacing w:val="-10"/>
                <w:kern w:val="0"/>
              </w:rPr>
            </w:pPr>
          </w:p>
        </w:tc>
      </w:tr>
      <w:tr w:rsidR="005C560E" w:rsidRPr="005C560E" w14:paraId="1CB19370" w14:textId="77777777" w:rsidTr="00B77851">
        <w:tc>
          <w:tcPr>
            <w:tcW w:w="648" w:type="pct"/>
          </w:tcPr>
          <w:p w14:paraId="2432954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第3次全體委員</w:t>
            </w:r>
            <w:r w:rsidRPr="005C560E">
              <w:rPr>
                <w:rFonts w:ascii="標楷體" w:eastAsia="標楷體" w:hAnsi="標楷體" w:hint="eastAsia"/>
                <w:color w:val="000000"/>
                <w:kern w:val="0"/>
              </w:rPr>
              <w:lastRenderedPageBreak/>
              <w:t>會議</w:t>
            </w:r>
          </w:p>
        </w:tc>
        <w:tc>
          <w:tcPr>
            <w:tcW w:w="830" w:type="pct"/>
          </w:tcPr>
          <w:p w14:paraId="439679A6"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lastRenderedPageBreak/>
              <w:t>114年10月15日、16日（星</w:t>
            </w:r>
            <w:r w:rsidRPr="005C560E">
              <w:rPr>
                <w:rFonts w:ascii="標楷體" w:eastAsia="標楷體" w:hAnsi="標楷體" w:hint="eastAsia"/>
                <w:color w:val="000000"/>
                <w:spacing w:val="-20"/>
                <w:kern w:val="0"/>
              </w:rPr>
              <w:lastRenderedPageBreak/>
              <w:t>期三、四兩天一次會）</w:t>
            </w:r>
          </w:p>
        </w:tc>
        <w:tc>
          <w:tcPr>
            <w:tcW w:w="1259" w:type="pct"/>
          </w:tcPr>
          <w:p w14:paraId="7EC5A48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邀請監察院秘書長列席說明立法計</w:t>
            </w:r>
            <w:r w:rsidRPr="005C560E">
              <w:rPr>
                <w:rFonts w:ascii="標楷體" w:eastAsia="標楷體" w:hAnsi="標楷體" w:hint="eastAsia"/>
                <w:color w:val="000000"/>
                <w:kern w:val="0"/>
              </w:rPr>
              <w:lastRenderedPageBreak/>
              <w:t>畫，並備質詢。</w:t>
            </w:r>
          </w:p>
        </w:tc>
        <w:tc>
          <w:tcPr>
            <w:tcW w:w="1133" w:type="pct"/>
          </w:tcPr>
          <w:p w14:paraId="7F44C27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0BE5A574" w14:textId="77777777" w:rsidR="005C560E" w:rsidRPr="005C560E" w:rsidRDefault="005C560E" w:rsidP="005C560E">
            <w:pPr>
              <w:widowControl w:val="0"/>
              <w:spacing w:line="300" w:lineRule="exact"/>
              <w:jc w:val="both"/>
              <w:rPr>
                <w:rFonts w:ascii="標楷體" w:eastAsia="標楷體" w:hAnsi="標楷體"/>
                <w:color w:val="000000"/>
                <w:kern w:val="0"/>
              </w:rPr>
            </w:pPr>
          </w:p>
          <w:p w14:paraId="0409129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監察院秘書長</w:t>
            </w:r>
          </w:p>
        </w:tc>
        <w:tc>
          <w:tcPr>
            <w:tcW w:w="1130" w:type="pct"/>
          </w:tcPr>
          <w:p w14:paraId="6C7963E4" w14:textId="77777777" w:rsidR="00CD2974"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6B1B9860" w14:textId="3B7AAE31" w:rsidR="005C560E" w:rsidRPr="005C560E" w:rsidRDefault="00F270B8" w:rsidP="005C560E">
            <w:pPr>
              <w:widowControl w:val="0"/>
              <w:spacing w:line="300" w:lineRule="exact"/>
              <w:jc w:val="both"/>
              <w:rPr>
                <w:rFonts w:ascii="標楷體" w:eastAsia="標楷體" w:hAnsi="標楷體"/>
                <w:color w:val="000000"/>
                <w:spacing w:val="-10"/>
                <w:kern w:val="0"/>
              </w:rPr>
            </w:pPr>
            <w:r w:rsidRPr="00F270B8">
              <w:rPr>
                <w:rFonts w:ascii="標楷體" w:eastAsia="標楷體" w:hAnsi="標楷體" w:hint="eastAsia"/>
                <w:color w:val="000000"/>
                <w:kern w:val="0"/>
              </w:rPr>
              <w:lastRenderedPageBreak/>
              <w:t>（第114卷8</w:t>
            </w:r>
            <w:r>
              <w:rPr>
                <w:rFonts w:ascii="標楷體" w:eastAsia="標楷體" w:hAnsi="標楷體" w:hint="eastAsia"/>
                <w:color w:val="000000"/>
                <w:kern w:val="0"/>
              </w:rPr>
              <w:t>3</w:t>
            </w:r>
            <w:r w:rsidRPr="00F270B8">
              <w:rPr>
                <w:rFonts w:ascii="標楷體" w:eastAsia="標楷體" w:hAnsi="標楷體" w:hint="eastAsia"/>
                <w:color w:val="000000"/>
                <w:kern w:val="0"/>
              </w:rPr>
              <w:t>期537</w:t>
            </w:r>
            <w:r>
              <w:rPr>
                <w:rFonts w:ascii="標楷體" w:eastAsia="標楷體" w:hAnsi="標楷體" w:hint="eastAsia"/>
                <w:color w:val="000000"/>
                <w:kern w:val="0"/>
              </w:rPr>
              <w:t>6</w:t>
            </w:r>
            <w:r w:rsidRPr="00F270B8">
              <w:rPr>
                <w:rFonts w:ascii="標楷體" w:eastAsia="標楷體" w:hAnsi="標楷體" w:hint="eastAsia"/>
                <w:color w:val="000000"/>
                <w:kern w:val="0"/>
              </w:rPr>
              <w:t>）</w:t>
            </w:r>
          </w:p>
        </w:tc>
      </w:tr>
      <w:tr w:rsidR="005C560E" w:rsidRPr="005C560E" w14:paraId="02736F1B" w14:textId="77777777" w:rsidTr="00B77851">
        <w:tc>
          <w:tcPr>
            <w:tcW w:w="648" w:type="pct"/>
          </w:tcPr>
          <w:p w14:paraId="6371ED3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司法及法制、教育及文化委員會第1次聯席會議</w:t>
            </w:r>
          </w:p>
        </w:tc>
        <w:tc>
          <w:tcPr>
            <w:tcW w:w="830" w:type="pct"/>
          </w:tcPr>
          <w:p w14:paraId="24A5C29A"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114年10月20日（星期一）</w:t>
            </w:r>
          </w:p>
        </w:tc>
        <w:tc>
          <w:tcPr>
            <w:tcW w:w="1259" w:type="pct"/>
          </w:tcPr>
          <w:p w14:paraId="06275834" w14:textId="77777777" w:rsidR="005C560E" w:rsidRPr="005C560E" w:rsidRDefault="005C560E" w:rsidP="005C560E">
            <w:pPr>
              <w:widowControl w:val="0"/>
              <w:spacing w:line="300" w:lineRule="exact"/>
              <w:jc w:val="both"/>
              <w:rPr>
                <w:rFonts w:ascii="標楷體" w:eastAsia="標楷體" w:hAnsi="標楷體"/>
                <w:color w:val="000000"/>
                <w:kern w:val="0"/>
              </w:rPr>
            </w:pP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2E6F769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（一）委員賴士葆等20人擬具「公立學校教職員退休資遣撫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525657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（二）國民黨黨團擬具「公立學校教職員退休資遣撫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6B1205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（三）委員賴士葆等29人擬具「公立學校教職員退休資遣撫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條例第三十七條及第三十八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5432EC0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（四）委員柯志恩等18人擬具「公立學校教職員退休資遣撫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4096498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（五）委員許宇</w:t>
            </w:r>
            <w:proofErr w:type="gramStart"/>
            <w:r w:rsidRPr="005C560E">
              <w:rPr>
                <w:rFonts w:ascii="標楷體" w:eastAsia="標楷體" w:hAnsi="標楷體" w:hint="eastAsia"/>
                <w:color w:val="000000"/>
                <w:kern w:val="0"/>
              </w:rPr>
              <w:t>甄</w:t>
            </w:r>
            <w:proofErr w:type="gramEnd"/>
            <w:r w:rsidRPr="005C560E">
              <w:rPr>
                <w:rFonts w:ascii="標楷體" w:eastAsia="標楷體" w:hAnsi="標楷體" w:hint="eastAsia"/>
                <w:color w:val="000000"/>
                <w:kern w:val="0"/>
              </w:rPr>
              <w:t>等21人擬具「公立學校教職員退休資遣撫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60905AB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（六）委員黃健豪等20人擬具「公立學校教職員退休資遣撫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1CF637E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（七）委員張智倫等19人擬具「公立學校教職員退休資</w:t>
            </w:r>
            <w:r w:rsidRPr="005C560E">
              <w:rPr>
                <w:rFonts w:ascii="標楷體" w:eastAsia="標楷體" w:hAnsi="標楷體" w:hint="eastAsia"/>
                <w:color w:val="000000"/>
                <w:kern w:val="0"/>
              </w:rPr>
              <w:lastRenderedPageBreak/>
              <w:t>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條例部分條文修正草案」案。</w:t>
            </w:r>
          </w:p>
          <w:p w14:paraId="2CCAEBE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（八）委員葉元之等20人擬具「公立學校教職員退休資遣撫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FC836E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（九）委員翁曉玲等18人擬具「公立學校教職員退休資遣撫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3EF0560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（十）委員翁曉玲等16人擬具「公立學校教職員退休資遣撫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25201C7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5BF19CC2" w14:textId="77777777" w:rsidR="005C560E" w:rsidRPr="005C560E" w:rsidRDefault="005C560E" w:rsidP="005C560E">
            <w:pPr>
              <w:widowControl w:val="0"/>
              <w:spacing w:line="300" w:lineRule="exact"/>
              <w:jc w:val="both"/>
              <w:rPr>
                <w:rFonts w:ascii="標楷體" w:eastAsia="標楷體" w:hAnsi="標楷體"/>
                <w:color w:val="000000"/>
                <w:kern w:val="0"/>
              </w:rPr>
            </w:pPr>
          </w:p>
          <w:p w14:paraId="5F17A4E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教育部部長、司法院、銓敘部、國防部、勞動部、農業部、衛生福利部、行政院主計總處、行政院人事行政總處</w:t>
            </w:r>
          </w:p>
        </w:tc>
        <w:tc>
          <w:tcPr>
            <w:tcW w:w="1130" w:type="pct"/>
          </w:tcPr>
          <w:p w14:paraId="45327336" w14:textId="77777777" w:rsidR="00CD2974"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答完畢，另定期繼續審查。</w:t>
            </w:r>
          </w:p>
          <w:p w14:paraId="291E175F" w14:textId="0C4B70C8" w:rsidR="005C560E" w:rsidRPr="005C560E" w:rsidRDefault="00A527D7" w:rsidP="005C560E">
            <w:pPr>
              <w:widowControl w:val="0"/>
              <w:spacing w:line="300" w:lineRule="exact"/>
              <w:jc w:val="both"/>
              <w:rPr>
                <w:rFonts w:ascii="標楷體" w:eastAsia="標楷體" w:hAnsi="標楷體"/>
                <w:color w:val="000000"/>
                <w:kern w:val="0"/>
              </w:rPr>
            </w:pPr>
            <w:r w:rsidRPr="00A527D7">
              <w:rPr>
                <w:rFonts w:ascii="標楷體" w:eastAsia="標楷體" w:hAnsi="標楷體" w:hint="eastAsia"/>
                <w:color w:val="000000"/>
                <w:kern w:val="0"/>
              </w:rPr>
              <w:t>（第114卷8</w:t>
            </w:r>
            <w:r>
              <w:rPr>
                <w:rFonts w:ascii="標楷體" w:eastAsia="標楷體" w:hAnsi="標楷體" w:hint="eastAsia"/>
                <w:color w:val="000000"/>
                <w:kern w:val="0"/>
              </w:rPr>
              <w:t>6</w:t>
            </w:r>
            <w:r w:rsidRPr="00A527D7">
              <w:rPr>
                <w:rFonts w:ascii="標楷體" w:eastAsia="標楷體" w:hAnsi="標楷體" w:hint="eastAsia"/>
                <w:color w:val="000000"/>
                <w:kern w:val="0"/>
              </w:rPr>
              <w:t>期537</w:t>
            </w:r>
            <w:r>
              <w:rPr>
                <w:rFonts w:ascii="標楷體" w:eastAsia="標楷體" w:hAnsi="標楷體" w:hint="eastAsia"/>
                <w:color w:val="000000"/>
                <w:kern w:val="0"/>
              </w:rPr>
              <w:t>9</w:t>
            </w:r>
            <w:r w:rsidRPr="00A527D7">
              <w:rPr>
                <w:rFonts w:ascii="標楷體" w:eastAsia="標楷體" w:hAnsi="標楷體" w:hint="eastAsia"/>
                <w:color w:val="000000"/>
                <w:kern w:val="0"/>
              </w:rPr>
              <w:t>）</w:t>
            </w:r>
          </w:p>
        </w:tc>
      </w:tr>
      <w:tr w:rsidR="005C560E" w:rsidRPr="005C560E" w14:paraId="26524C5F" w14:textId="77777777" w:rsidTr="00B77851">
        <w:tc>
          <w:tcPr>
            <w:tcW w:w="648" w:type="pct"/>
          </w:tcPr>
          <w:p w14:paraId="217A1F4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第4次全體委員會議</w:t>
            </w:r>
          </w:p>
        </w:tc>
        <w:tc>
          <w:tcPr>
            <w:tcW w:w="830" w:type="pct"/>
          </w:tcPr>
          <w:p w14:paraId="650D95D2"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114年10月22日（星期三）</w:t>
            </w:r>
          </w:p>
        </w:tc>
        <w:tc>
          <w:tcPr>
            <w:tcW w:w="1259" w:type="pct"/>
          </w:tcPr>
          <w:p w14:paraId="5539734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邀請司法院秘書長列席說明立法計畫，並備質詢。</w:t>
            </w:r>
          </w:p>
        </w:tc>
        <w:tc>
          <w:tcPr>
            <w:tcW w:w="1133" w:type="pct"/>
          </w:tcPr>
          <w:p w14:paraId="18084A6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111B2292" w14:textId="77777777" w:rsidR="005C560E" w:rsidRPr="005C560E" w:rsidRDefault="005C560E" w:rsidP="005C560E">
            <w:pPr>
              <w:widowControl w:val="0"/>
              <w:spacing w:line="300" w:lineRule="exact"/>
              <w:jc w:val="both"/>
              <w:rPr>
                <w:rFonts w:ascii="標楷體" w:eastAsia="標楷體" w:hAnsi="標楷體"/>
                <w:color w:val="000000"/>
                <w:kern w:val="0"/>
              </w:rPr>
            </w:pPr>
          </w:p>
          <w:p w14:paraId="5909E3A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司法院秘書長</w:t>
            </w:r>
          </w:p>
        </w:tc>
        <w:tc>
          <w:tcPr>
            <w:tcW w:w="1130" w:type="pct"/>
          </w:tcPr>
          <w:p w14:paraId="633AD723"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6B6F4260" w14:textId="05140801" w:rsidR="00CD2974" w:rsidRPr="005C560E" w:rsidRDefault="00CD2974"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（第114卷8</w:t>
            </w:r>
            <w:r>
              <w:rPr>
                <w:rFonts w:ascii="標楷體" w:eastAsia="標楷體" w:hAnsi="標楷體" w:hint="eastAsia"/>
                <w:color w:val="000000"/>
                <w:kern w:val="0"/>
              </w:rPr>
              <w:t>8</w:t>
            </w:r>
            <w:r w:rsidRPr="00F270B8">
              <w:rPr>
                <w:rFonts w:ascii="標楷體" w:eastAsia="標楷體" w:hAnsi="標楷體" w:hint="eastAsia"/>
                <w:color w:val="000000"/>
                <w:kern w:val="0"/>
              </w:rPr>
              <w:t>期53</w:t>
            </w:r>
            <w:r>
              <w:rPr>
                <w:rFonts w:ascii="標楷體" w:eastAsia="標楷體" w:hAnsi="標楷體" w:hint="eastAsia"/>
                <w:color w:val="000000"/>
                <w:kern w:val="0"/>
              </w:rPr>
              <w:t>81</w:t>
            </w:r>
            <w:r w:rsidRPr="00F270B8">
              <w:rPr>
                <w:rFonts w:ascii="標楷體" w:eastAsia="標楷體" w:hAnsi="標楷體" w:hint="eastAsia"/>
                <w:color w:val="000000"/>
                <w:kern w:val="0"/>
              </w:rPr>
              <w:t>）</w:t>
            </w:r>
          </w:p>
        </w:tc>
      </w:tr>
      <w:tr w:rsidR="005C560E" w:rsidRPr="005C560E" w14:paraId="09EC2F57" w14:textId="77777777" w:rsidTr="00B77851">
        <w:tc>
          <w:tcPr>
            <w:tcW w:w="648" w:type="pct"/>
          </w:tcPr>
          <w:p w14:paraId="3E4896C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公聽會</w:t>
            </w:r>
          </w:p>
        </w:tc>
        <w:tc>
          <w:tcPr>
            <w:tcW w:w="830" w:type="pct"/>
          </w:tcPr>
          <w:p w14:paraId="01CD27F7"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114年10月23日（星期四）</w:t>
            </w:r>
          </w:p>
        </w:tc>
        <w:tc>
          <w:tcPr>
            <w:tcW w:w="1259" w:type="pct"/>
          </w:tcPr>
          <w:p w14:paraId="3682CFC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條例部分條文修正草案」公聽會。</w:t>
            </w:r>
          </w:p>
        </w:tc>
        <w:tc>
          <w:tcPr>
            <w:tcW w:w="1133" w:type="pct"/>
          </w:tcPr>
          <w:p w14:paraId="5369BCB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1A7A9F64" w14:textId="77777777" w:rsidR="005C560E" w:rsidRPr="005C560E" w:rsidRDefault="005C560E" w:rsidP="005C560E">
            <w:pPr>
              <w:widowControl w:val="0"/>
              <w:spacing w:line="300" w:lineRule="exact"/>
              <w:jc w:val="both"/>
              <w:rPr>
                <w:rFonts w:ascii="標楷體" w:eastAsia="標楷體" w:hAnsi="標楷體"/>
                <w:color w:val="000000"/>
                <w:kern w:val="0"/>
              </w:rPr>
            </w:pPr>
          </w:p>
          <w:p w14:paraId="6D41750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教育部次長、司法院、銓敘部、國防部、勞動部、農業部、衛生福利部、行政院主計總處、行政院人事行政總處</w:t>
            </w:r>
          </w:p>
        </w:tc>
        <w:tc>
          <w:tcPr>
            <w:tcW w:w="1130" w:type="pct"/>
          </w:tcPr>
          <w:p w14:paraId="033456A2" w14:textId="252A681C" w:rsidR="005C560E" w:rsidRPr="005C560E" w:rsidRDefault="002146CB" w:rsidP="005C560E">
            <w:pPr>
              <w:widowControl w:val="0"/>
              <w:spacing w:line="300" w:lineRule="exact"/>
              <w:jc w:val="both"/>
              <w:rPr>
                <w:rFonts w:ascii="標楷體" w:eastAsia="標楷體" w:hAnsi="標楷體"/>
                <w:color w:val="000000"/>
                <w:kern w:val="0"/>
              </w:rPr>
            </w:pPr>
            <w:r w:rsidRPr="002146CB">
              <w:rPr>
                <w:rFonts w:ascii="標楷體" w:eastAsia="標楷體" w:hAnsi="標楷體" w:hint="eastAsia"/>
                <w:color w:val="000000"/>
                <w:kern w:val="0"/>
              </w:rPr>
              <w:t>（第114卷8</w:t>
            </w:r>
            <w:r>
              <w:rPr>
                <w:rFonts w:ascii="標楷體" w:eastAsia="標楷體" w:hAnsi="標楷體" w:hint="eastAsia"/>
                <w:color w:val="000000"/>
                <w:kern w:val="0"/>
              </w:rPr>
              <w:t>5</w:t>
            </w:r>
            <w:r w:rsidRPr="002146CB">
              <w:rPr>
                <w:rFonts w:ascii="標楷體" w:eastAsia="標楷體" w:hAnsi="標楷體" w:hint="eastAsia"/>
                <w:color w:val="000000"/>
                <w:kern w:val="0"/>
              </w:rPr>
              <w:t>期53</w:t>
            </w:r>
            <w:r>
              <w:rPr>
                <w:rFonts w:ascii="標楷體" w:eastAsia="標楷體" w:hAnsi="標楷體" w:hint="eastAsia"/>
                <w:color w:val="000000"/>
                <w:kern w:val="0"/>
              </w:rPr>
              <w:t>78</w:t>
            </w:r>
            <w:r w:rsidRPr="002146CB">
              <w:rPr>
                <w:rFonts w:ascii="標楷體" w:eastAsia="標楷體" w:hAnsi="標楷體" w:hint="eastAsia"/>
                <w:color w:val="000000"/>
                <w:kern w:val="0"/>
              </w:rPr>
              <w:t>）</w:t>
            </w:r>
          </w:p>
        </w:tc>
      </w:tr>
      <w:tr w:rsidR="005C560E" w:rsidRPr="005C560E" w14:paraId="42BD61AC" w14:textId="77777777" w:rsidTr="00B77851">
        <w:tc>
          <w:tcPr>
            <w:tcW w:w="648" w:type="pct"/>
          </w:tcPr>
          <w:p w14:paraId="44E0CFB5"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t>考察活動</w:t>
            </w:r>
          </w:p>
        </w:tc>
        <w:tc>
          <w:tcPr>
            <w:tcW w:w="830" w:type="pct"/>
          </w:tcPr>
          <w:p w14:paraId="7F8D3EF0"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114年10月27日（星期一）</w:t>
            </w:r>
          </w:p>
        </w:tc>
        <w:tc>
          <w:tcPr>
            <w:tcW w:w="1259" w:type="pct"/>
          </w:tcPr>
          <w:p w14:paraId="68B4793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考察國家人權委員會。</w:t>
            </w:r>
          </w:p>
        </w:tc>
        <w:tc>
          <w:tcPr>
            <w:tcW w:w="1133" w:type="pct"/>
          </w:tcPr>
          <w:p w14:paraId="6E9A3E5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2E558A6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spacing w:val="-10"/>
                <w:kern w:val="0"/>
              </w:rPr>
              <w:t>(</w:t>
            </w:r>
            <w:proofErr w:type="gramStart"/>
            <w:r w:rsidRPr="005C560E">
              <w:rPr>
                <w:rFonts w:ascii="標楷體" w:eastAsia="標楷體" w:hAnsi="標楷體" w:hint="eastAsia"/>
                <w:color w:val="000000"/>
                <w:spacing w:val="-10"/>
                <w:kern w:val="0"/>
              </w:rPr>
              <w:t>陳委員培瑜領隊</w:t>
            </w:r>
            <w:proofErr w:type="gramEnd"/>
            <w:r w:rsidRPr="005C560E">
              <w:rPr>
                <w:rFonts w:ascii="標楷體" w:eastAsia="標楷體" w:hAnsi="標楷體" w:hint="eastAsia"/>
                <w:color w:val="000000"/>
                <w:spacing w:val="-10"/>
                <w:kern w:val="0"/>
              </w:rPr>
              <w:t>)</w:t>
            </w:r>
          </w:p>
          <w:p w14:paraId="22AAAD3E" w14:textId="77777777" w:rsidR="005C560E" w:rsidRPr="005C560E" w:rsidRDefault="005C560E" w:rsidP="005C560E">
            <w:pPr>
              <w:widowControl w:val="0"/>
              <w:spacing w:line="300" w:lineRule="exact"/>
              <w:jc w:val="both"/>
              <w:rPr>
                <w:rFonts w:ascii="標楷體" w:eastAsia="標楷體" w:hAnsi="標楷體"/>
                <w:color w:val="000000"/>
                <w:kern w:val="0"/>
              </w:rPr>
            </w:pPr>
          </w:p>
          <w:p w14:paraId="08C4DC9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國家人權委員會執行秘書</w:t>
            </w:r>
          </w:p>
        </w:tc>
        <w:tc>
          <w:tcPr>
            <w:tcW w:w="1130" w:type="pct"/>
          </w:tcPr>
          <w:p w14:paraId="035082FA"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420EA983" w14:textId="77777777" w:rsidTr="00B77851">
        <w:tc>
          <w:tcPr>
            <w:tcW w:w="648" w:type="pct"/>
          </w:tcPr>
          <w:p w14:paraId="7658EDC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第5次全體委員會議</w:t>
            </w:r>
          </w:p>
        </w:tc>
        <w:tc>
          <w:tcPr>
            <w:tcW w:w="830" w:type="pct"/>
          </w:tcPr>
          <w:p w14:paraId="4CA80560"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114年10月29日、30日（星期三、四兩天</w:t>
            </w:r>
            <w:r w:rsidRPr="005C560E">
              <w:rPr>
                <w:rFonts w:ascii="標楷體" w:eastAsia="標楷體" w:hAnsi="標楷體" w:hint="eastAsia"/>
                <w:color w:val="000000"/>
                <w:spacing w:val="-20"/>
                <w:kern w:val="0"/>
              </w:rPr>
              <w:lastRenderedPageBreak/>
              <w:t>一次會）</w:t>
            </w:r>
          </w:p>
        </w:tc>
        <w:tc>
          <w:tcPr>
            <w:tcW w:w="1259" w:type="pct"/>
          </w:tcPr>
          <w:p w14:paraId="64E3125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邀請行政院人事行政總處人事長列席報告業務概況及立</w:t>
            </w:r>
            <w:r w:rsidRPr="005C560E">
              <w:rPr>
                <w:rFonts w:ascii="標楷體" w:eastAsia="標楷體" w:hAnsi="標楷體" w:hint="eastAsia"/>
                <w:color w:val="000000"/>
                <w:kern w:val="0"/>
              </w:rPr>
              <w:lastRenderedPageBreak/>
              <w:t>法計畫，並備質詢。</w:t>
            </w:r>
          </w:p>
        </w:tc>
        <w:tc>
          <w:tcPr>
            <w:tcW w:w="1133" w:type="pct"/>
          </w:tcPr>
          <w:p w14:paraId="76442F2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30D111C8" w14:textId="77777777" w:rsidR="005C560E" w:rsidRPr="005C560E" w:rsidRDefault="005C560E" w:rsidP="005C560E">
            <w:pPr>
              <w:widowControl w:val="0"/>
              <w:spacing w:line="300" w:lineRule="exact"/>
              <w:jc w:val="both"/>
              <w:rPr>
                <w:rFonts w:ascii="標楷體" w:eastAsia="標楷體" w:hAnsi="標楷體"/>
                <w:color w:val="000000"/>
                <w:kern w:val="0"/>
              </w:rPr>
            </w:pPr>
          </w:p>
          <w:p w14:paraId="5FA3E4D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行政院人事行政</w:t>
            </w:r>
            <w:r w:rsidRPr="005C560E">
              <w:rPr>
                <w:rFonts w:ascii="標楷體" w:eastAsia="標楷體" w:hAnsi="標楷體" w:hint="eastAsia"/>
                <w:color w:val="000000"/>
                <w:kern w:val="0"/>
              </w:rPr>
              <w:lastRenderedPageBreak/>
              <w:t>總處人事長及行政院人事行政總處所屬機關首長</w:t>
            </w:r>
          </w:p>
        </w:tc>
        <w:tc>
          <w:tcPr>
            <w:tcW w:w="1130" w:type="pct"/>
          </w:tcPr>
          <w:p w14:paraId="3805C7C5"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2D8E2ADA" w14:textId="45439723" w:rsidR="00176AEF" w:rsidRPr="005C560E" w:rsidRDefault="00176AEF" w:rsidP="005C560E">
            <w:pPr>
              <w:widowControl w:val="0"/>
              <w:spacing w:line="300" w:lineRule="exact"/>
              <w:jc w:val="both"/>
              <w:rPr>
                <w:rFonts w:ascii="標楷體" w:eastAsia="標楷體" w:hAnsi="標楷體"/>
                <w:color w:val="000000"/>
                <w:kern w:val="0"/>
              </w:rPr>
            </w:pPr>
            <w:r w:rsidRPr="00176AEF">
              <w:rPr>
                <w:rFonts w:ascii="標楷體" w:eastAsia="標楷體" w:hAnsi="標楷體" w:hint="eastAsia"/>
                <w:color w:val="000000"/>
                <w:kern w:val="0"/>
              </w:rPr>
              <w:t>（第114卷8</w:t>
            </w:r>
            <w:r>
              <w:rPr>
                <w:rFonts w:ascii="標楷體" w:eastAsia="標楷體" w:hAnsi="標楷體" w:hint="eastAsia"/>
                <w:color w:val="000000"/>
                <w:kern w:val="0"/>
              </w:rPr>
              <w:t>9</w:t>
            </w:r>
            <w:r w:rsidRPr="00176AEF">
              <w:rPr>
                <w:rFonts w:ascii="標楷體" w:eastAsia="標楷體" w:hAnsi="標楷體" w:hint="eastAsia"/>
                <w:color w:val="000000"/>
                <w:kern w:val="0"/>
              </w:rPr>
              <w:t>期</w:t>
            </w:r>
            <w:r w:rsidRPr="00176AEF">
              <w:rPr>
                <w:rFonts w:ascii="標楷體" w:eastAsia="標楷體" w:hAnsi="標楷體" w:hint="eastAsia"/>
                <w:color w:val="000000"/>
                <w:kern w:val="0"/>
              </w:rPr>
              <w:lastRenderedPageBreak/>
              <w:t>538</w:t>
            </w:r>
            <w:r>
              <w:rPr>
                <w:rFonts w:ascii="標楷體" w:eastAsia="標楷體" w:hAnsi="標楷體" w:hint="eastAsia"/>
                <w:color w:val="000000"/>
                <w:kern w:val="0"/>
              </w:rPr>
              <w:t>2</w:t>
            </w:r>
            <w:r w:rsidRPr="00176AEF">
              <w:rPr>
                <w:rFonts w:ascii="標楷體" w:eastAsia="標楷體" w:hAnsi="標楷體" w:hint="eastAsia"/>
                <w:color w:val="000000"/>
                <w:kern w:val="0"/>
              </w:rPr>
              <w:t>）</w:t>
            </w:r>
          </w:p>
        </w:tc>
      </w:tr>
      <w:tr w:rsidR="005C560E" w:rsidRPr="005C560E" w14:paraId="5DCFA10E" w14:textId="77777777" w:rsidTr="00B77851">
        <w:tc>
          <w:tcPr>
            <w:tcW w:w="648" w:type="pct"/>
          </w:tcPr>
          <w:p w14:paraId="4789E8E5"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lastRenderedPageBreak/>
              <w:t>考察活動</w:t>
            </w:r>
          </w:p>
        </w:tc>
        <w:tc>
          <w:tcPr>
            <w:tcW w:w="830" w:type="pct"/>
          </w:tcPr>
          <w:p w14:paraId="10B87F06"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114年11月3日（星期一）</w:t>
            </w:r>
          </w:p>
        </w:tc>
        <w:tc>
          <w:tcPr>
            <w:tcW w:w="1259" w:type="pct"/>
          </w:tcPr>
          <w:p w14:paraId="10EDB6E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考察宜蘭「詐騙之不法所得查扣(包含『不動產詐騙』之查扣)及如何提升被害人之獲償與相關詐欺防範與宣導」業務概況。</w:t>
            </w:r>
          </w:p>
        </w:tc>
        <w:tc>
          <w:tcPr>
            <w:tcW w:w="1133" w:type="pct"/>
          </w:tcPr>
          <w:p w14:paraId="0A8DF4A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02EFDB3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spacing w:val="-10"/>
                <w:kern w:val="0"/>
              </w:rPr>
              <w:t>(吳委員宗憲領隊)</w:t>
            </w:r>
          </w:p>
          <w:p w14:paraId="46B90B45" w14:textId="77777777" w:rsidR="005C560E" w:rsidRPr="005C560E" w:rsidRDefault="005C560E" w:rsidP="005C560E">
            <w:pPr>
              <w:widowControl w:val="0"/>
              <w:spacing w:line="300" w:lineRule="exact"/>
              <w:jc w:val="both"/>
              <w:rPr>
                <w:rFonts w:ascii="標楷體" w:eastAsia="標楷體" w:hAnsi="標楷體"/>
                <w:color w:val="000000"/>
                <w:kern w:val="0"/>
              </w:rPr>
            </w:pPr>
          </w:p>
          <w:p w14:paraId="43F2247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檢察司司長、司法院民事廳廳長、內政部警政署刑事警察局副局長、內政部地政司科長、法務部調查局新世代打擊詐欺督導中心主任、臺灣宜蘭地方檢察署主任檢察官、臺灣宜蘭地方法院院長、宜蘭縣政府秘書長</w:t>
            </w:r>
          </w:p>
        </w:tc>
        <w:tc>
          <w:tcPr>
            <w:tcW w:w="1130" w:type="pct"/>
          </w:tcPr>
          <w:p w14:paraId="3B6CF3BE"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2EA157EA" w14:textId="77777777" w:rsidTr="00B77851">
        <w:tc>
          <w:tcPr>
            <w:tcW w:w="648" w:type="pct"/>
          </w:tcPr>
          <w:p w14:paraId="0162788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第6次全體委員會議</w:t>
            </w:r>
          </w:p>
        </w:tc>
        <w:tc>
          <w:tcPr>
            <w:tcW w:w="830" w:type="pct"/>
          </w:tcPr>
          <w:p w14:paraId="39B739E6"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114年11月5日（星期三）</w:t>
            </w:r>
          </w:p>
        </w:tc>
        <w:tc>
          <w:tcPr>
            <w:tcW w:w="1259" w:type="pct"/>
          </w:tcPr>
          <w:p w14:paraId="4534F86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繼續</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r w:rsidRPr="005C560E">
              <w:rPr>
                <w:rFonts w:ascii="標楷體" w:eastAsia="標楷體" w:hAnsi="標楷體" w:hint="eastAsia"/>
                <w:color w:val="000000"/>
                <w:kern w:val="0"/>
              </w:rPr>
              <w:br/>
              <w:t>（一）委員賴士葆等31人擬具「公務人員退休資遣撫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（二）委員賴士葆等19人擬具「公務人員退休資遣撫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（三）委員張智倫等16人擬具「公務人員退休資遣撫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（四）委員張嘉郡等23人擬具「公務人員退休資遣撫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（五）委員賴士葆等26人擬具「公務</w:t>
            </w:r>
            <w:r w:rsidRPr="005C560E">
              <w:rPr>
                <w:rFonts w:ascii="標楷體" w:eastAsia="標楷體" w:hAnsi="標楷體" w:hint="eastAsia"/>
                <w:color w:val="000000"/>
                <w:kern w:val="0"/>
              </w:rPr>
              <w:lastRenderedPageBreak/>
              <w:t>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（六）委員徐欣瑩等20人擬具「公務人員退休資遣撫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法第三十七條、第三十八條及第六十七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（七）委員邱鎮軍等25人擬具「公務人員退休資遣撫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（八）國民黨黨團擬具「公務人員退休資遣撫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（九）委員林思銘等26人擬具「公務人員退休資遣撫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（十）委員陳超明等19人擬具「公務人員退休資遣撫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（十一）委員許宇</w:t>
            </w:r>
            <w:proofErr w:type="gramStart"/>
            <w:r w:rsidRPr="005C560E">
              <w:rPr>
                <w:rFonts w:ascii="標楷體" w:eastAsia="標楷體" w:hAnsi="標楷體" w:hint="eastAsia"/>
                <w:color w:val="000000"/>
                <w:kern w:val="0"/>
              </w:rPr>
              <w:t>甄</w:t>
            </w:r>
            <w:proofErr w:type="gramEnd"/>
            <w:r w:rsidRPr="005C560E">
              <w:rPr>
                <w:rFonts w:ascii="標楷體" w:eastAsia="標楷體" w:hAnsi="標楷體" w:hint="eastAsia"/>
                <w:color w:val="000000"/>
                <w:kern w:val="0"/>
              </w:rPr>
              <w:t>等20人擬具「公務人員退休資遣撫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（十二）委員黃健豪等18人擬具「公務人員退休資遣撫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（十三）委員張智倫等</w:t>
            </w:r>
            <w:r w:rsidRPr="005C560E">
              <w:rPr>
                <w:rFonts w:ascii="標楷體" w:eastAsia="標楷體" w:hAnsi="標楷體"/>
                <w:color w:val="000000"/>
                <w:kern w:val="0"/>
              </w:rPr>
              <w:t>19</w:t>
            </w:r>
            <w:r w:rsidRPr="005C560E">
              <w:rPr>
                <w:rFonts w:ascii="標楷體" w:eastAsia="標楷體" w:hAnsi="標楷體" w:hint="eastAsia"/>
                <w:color w:val="000000"/>
                <w:kern w:val="0"/>
              </w:rPr>
              <w:t>人擬具「公</w:t>
            </w:r>
            <w:r w:rsidRPr="005C560E">
              <w:rPr>
                <w:rFonts w:ascii="標楷體" w:eastAsia="標楷體" w:hAnsi="標楷體" w:hint="eastAsia"/>
                <w:color w:val="000000"/>
                <w:kern w:val="0"/>
              </w:rPr>
              <w:lastRenderedPageBreak/>
              <w:t>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法第三條、第八條及第三十七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（十四）委員馬文君等</w:t>
            </w:r>
            <w:r w:rsidRPr="005C560E">
              <w:rPr>
                <w:rFonts w:ascii="標楷體" w:eastAsia="標楷體" w:hAnsi="標楷體"/>
                <w:color w:val="000000"/>
                <w:kern w:val="0"/>
              </w:rPr>
              <w:t>20</w:t>
            </w:r>
            <w:r w:rsidRPr="005C560E">
              <w:rPr>
                <w:rFonts w:ascii="標楷體" w:eastAsia="標楷體" w:hAnsi="標楷體" w:hint="eastAsia"/>
                <w:color w:val="000000"/>
                <w:kern w:val="0"/>
              </w:rPr>
              <w:t>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（十五）委員傅崐萁等</w:t>
            </w:r>
            <w:r w:rsidRPr="005C560E">
              <w:rPr>
                <w:rFonts w:ascii="標楷體" w:eastAsia="標楷體" w:hAnsi="標楷體"/>
                <w:color w:val="000000"/>
                <w:kern w:val="0"/>
              </w:rPr>
              <w:t>21</w:t>
            </w:r>
            <w:r w:rsidRPr="005C560E">
              <w:rPr>
                <w:rFonts w:ascii="標楷體" w:eastAsia="標楷體" w:hAnsi="標楷體" w:hint="eastAsia"/>
                <w:color w:val="000000"/>
                <w:kern w:val="0"/>
              </w:rPr>
              <w:t>人擬具「公務人員退休資遣撫卹法第六十七條條文修正草案」案。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（十六）委員王鴻薇等</w:t>
            </w:r>
            <w:r w:rsidRPr="005C560E">
              <w:rPr>
                <w:rFonts w:ascii="標楷體" w:eastAsia="標楷體" w:hAnsi="標楷體"/>
                <w:color w:val="000000"/>
                <w:kern w:val="0"/>
              </w:rPr>
              <w:t>25</w:t>
            </w:r>
            <w:r w:rsidRPr="005C560E">
              <w:rPr>
                <w:rFonts w:ascii="標楷體" w:eastAsia="標楷體" w:hAnsi="標楷體" w:hint="eastAsia"/>
                <w:color w:val="000000"/>
                <w:kern w:val="0"/>
              </w:rPr>
              <w:t>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（十七）委員黃建賓等</w:t>
            </w:r>
            <w:r w:rsidRPr="005C560E">
              <w:rPr>
                <w:rFonts w:ascii="標楷體" w:eastAsia="標楷體" w:hAnsi="標楷體"/>
                <w:color w:val="000000"/>
                <w:kern w:val="0"/>
              </w:rPr>
              <w:t>16</w:t>
            </w:r>
            <w:r w:rsidRPr="005C560E">
              <w:rPr>
                <w:rFonts w:ascii="標楷體" w:eastAsia="標楷體" w:hAnsi="標楷體" w:hint="eastAsia"/>
                <w:color w:val="000000"/>
                <w:kern w:val="0"/>
              </w:rPr>
              <w:t>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（十八）委員陳玉珍等</w:t>
            </w:r>
            <w:r w:rsidRPr="005C560E">
              <w:rPr>
                <w:rFonts w:ascii="標楷體" w:eastAsia="標楷體" w:hAnsi="標楷體"/>
                <w:color w:val="000000"/>
                <w:kern w:val="0"/>
              </w:rPr>
              <w:t>16</w:t>
            </w:r>
            <w:r w:rsidRPr="005C560E">
              <w:rPr>
                <w:rFonts w:ascii="標楷體" w:eastAsia="標楷體" w:hAnsi="標楷體" w:hint="eastAsia"/>
                <w:color w:val="000000"/>
                <w:kern w:val="0"/>
              </w:rPr>
              <w:t>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（十九）委員王鴻薇等19人擬具「公務人員退休資遣撫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（二十）委員羅智強等16人擬具「公務人員退休資遣撫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1C29A60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（二十一）委員萬美玲等16人擬具「公務人員退休資</w:t>
            </w:r>
            <w:r w:rsidRPr="005C560E">
              <w:rPr>
                <w:rFonts w:ascii="標楷體" w:eastAsia="標楷體" w:hAnsi="標楷體" w:hint="eastAsia"/>
                <w:color w:val="000000"/>
                <w:kern w:val="0"/>
              </w:rPr>
              <w:lastRenderedPageBreak/>
              <w:t>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（二十二）委員廖偉翔等20人擬具「公務人員退休資遣撫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法第三十七條及第三十八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（二十三）委員林思銘等16人擬具「公務人員退休資遣撫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法第三十七條及第三十八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（二十四）委員楊瓊瓔等27人擬具「公務人員退休資遣撫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法第三十七條及第三十八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條文修正草案」案。（二十五）委員林倩綺等21人擬具「公務人員退休資遣撫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法第三十七條、第三十八條及第六十七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（二十六）委員翁曉玲等16人擬具「公務人員退休資遣撫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法第六十七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04D295D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1DCAF6EE" w14:textId="77777777" w:rsidR="005C560E" w:rsidRPr="005C560E" w:rsidRDefault="005C560E" w:rsidP="005C560E">
            <w:pPr>
              <w:widowControl w:val="0"/>
              <w:spacing w:line="300" w:lineRule="exact"/>
              <w:jc w:val="both"/>
              <w:rPr>
                <w:rFonts w:ascii="標楷體" w:eastAsia="標楷體" w:hAnsi="標楷體"/>
                <w:color w:val="000000"/>
                <w:kern w:val="0"/>
              </w:rPr>
            </w:pPr>
          </w:p>
          <w:p w14:paraId="0E6FC72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試院秘書長、銓敘部部長、行政院人事行政總處人事長、司法院、內政部、國防部、教育部、勞動部、農業部、衛生福利部、行政院主計總處、內政部警政署、內政部消防署、內政部移民署、內政部空中勤務總隊、海洋委員會海巡署</w:t>
            </w:r>
          </w:p>
        </w:tc>
        <w:tc>
          <w:tcPr>
            <w:tcW w:w="1130" w:type="pct"/>
          </w:tcPr>
          <w:p w14:paraId="34F57988"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審查完竣，須交由黨團協商。</w:t>
            </w:r>
          </w:p>
          <w:p w14:paraId="7138E475" w14:textId="6856618C" w:rsidR="00B117F4" w:rsidRPr="005C560E" w:rsidRDefault="00B117F4"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92</w:t>
            </w:r>
            <w:r w:rsidRPr="00F270B8">
              <w:rPr>
                <w:rFonts w:ascii="標楷體" w:eastAsia="標楷體" w:hAnsi="標楷體" w:hint="eastAsia"/>
                <w:color w:val="000000"/>
                <w:kern w:val="0"/>
              </w:rPr>
              <w:t>期53</w:t>
            </w:r>
            <w:r>
              <w:rPr>
                <w:rFonts w:ascii="標楷體" w:eastAsia="標楷體" w:hAnsi="標楷體" w:hint="eastAsia"/>
                <w:color w:val="000000"/>
                <w:kern w:val="0"/>
              </w:rPr>
              <w:t>85</w:t>
            </w:r>
            <w:r w:rsidRPr="00F270B8">
              <w:rPr>
                <w:rFonts w:ascii="標楷體" w:eastAsia="標楷體" w:hAnsi="標楷體" w:hint="eastAsia"/>
                <w:color w:val="000000"/>
                <w:kern w:val="0"/>
              </w:rPr>
              <w:t>）</w:t>
            </w:r>
          </w:p>
        </w:tc>
      </w:tr>
      <w:tr w:rsidR="005C560E" w:rsidRPr="005C560E" w14:paraId="524E89EE" w14:textId="77777777" w:rsidTr="00B77851">
        <w:tc>
          <w:tcPr>
            <w:tcW w:w="648" w:type="pct"/>
          </w:tcPr>
          <w:p w14:paraId="7EB665C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司法及法制、教育及文化委員會第2次聯席會議</w:t>
            </w:r>
          </w:p>
        </w:tc>
        <w:tc>
          <w:tcPr>
            <w:tcW w:w="830" w:type="pct"/>
          </w:tcPr>
          <w:p w14:paraId="366B5EDB"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114年11月6日（星期四）</w:t>
            </w:r>
          </w:p>
        </w:tc>
        <w:tc>
          <w:tcPr>
            <w:tcW w:w="1259" w:type="pct"/>
          </w:tcPr>
          <w:p w14:paraId="5022D03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繼續</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r w:rsidRPr="005C560E">
              <w:rPr>
                <w:rFonts w:ascii="標楷體" w:eastAsia="標楷體" w:hAnsi="標楷體" w:hint="eastAsia"/>
                <w:color w:val="000000"/>
                <w:kern w:val="0"/>
              </w:rPr>
              <w:br/>
              <w:t>（一）委員賴士葆等20人擬具「公立學校教職員退休資遣撫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（二）國民黨黨團擬具「公立學校教</w:t>
            </w:r>
            <w:r w:rsidRPr="005C560E">
              <w:rPr>
                <w:rFonts w:ascii="標楷體" w:eastAsia="標楷體" w:hAnsi="標楷體" w:hint="eastAsia"/>
                <w:color w:val="000000"/>
                <w:kern w:val="0"/>
              </w:rPr>
              <w:lastRenderedPageBreak/>
              <w:t>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（三）委員賴士葆等29人擬具「公立學校教職員退休資遣撫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條例第三十七條及第三十八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（四）委員柯志恩等18人擬具「公立學校教職員退休資遣撫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（五）委員許宇</w:t>
            </w:r>
            <w:proofErr w:type="gramStart"/>
            <w:r w:rsidRPr="005C560E">
              <w:rPr>
                <w:rFonts w:ascii="標楷體" w:eastAsia="標楷體" w:hAnsi="標楷體" w:hint="eastAsia"/>
                <w:color w:val="000000"/>
                <w:kern w:val="0"/>
              </w:rPr>
              <w:t>甄</w:t>
            </w:r>
            <w:proofErr w:type="gramEnd"/>
            <w:r w:rsidRPr="005C560E">
              <w:rPr>
                <w:rFonts w:ascii="標楷體" w:eastAsia="標楷體" w:hAnsi="標楷體" w:hint="eastAsia"/>
                <w:color w:val="000000"/>
                <w:kern w:val="0"/>
              </w:rPr>
              <w:t>等21人擬具「公立學校教職員退休資遣撫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（六）委員黃健豪等20人擬具「公立學校教職員退休資遣撫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（七）委員張智倫等19人擬具「公立學校教職員退休資遣撫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條例部分條文修正草案」案。</w:t>
            </w:r>
            <w:r w:rsidRPr="005C560E">
              <w:rPr>
                <w:rFonts w:ascii="標楷體" w:eastAsia="標楷體" w:hAnsi="標楷體" w:hint="eastAsia"/>
                <w:color w:val="000000"/>
                <w:kern w:val="0"/>
              </w:rPr>
              <w:br/>
              <w:t>（八）委員葉元之等20人擬具「公立學校教職員退休資遣撫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（九）委員翁曉玲等18人擬具「公立學校教職員退休資</w:t>
            </w:r>
            <w:r w:rsidRPr="005C560E">
              <w:rPr>
                <w:rFonts w:ascii="標楷體" w:eastAsia="標楷體" w:hAnsi="標楷體" w:hint="eastAsia"/>
                <w:color w:val="000000"/>
                <w:kern w:val="0"/>
              </w:rPr>
              <w:lastRenderedPageBreak/>
              <w:t>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（十）委員翁曉玲等16人擬具「公立學校教職員退休資遣撫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color w:val="000000"/>
                <w:kern w:val="0"/>
              </w:rPr>
              <w:br/>
            </w:r>
            <w:r w:rsidRPr="005C560E">
              <w:rPr>
                <w:rFonts w:ascii="標楷體" w:eastAsia="標楷體" w:hAnsi="標楷體" w:hint="eastAsia"/>
                <w:color w:val="000000"/>
                <w:kern w:val="0"/>
              </w:rPr>
              <w:t>（十一）委員黃建賓等16人擬具「公立學校教職員退休資遣撫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條例第三十七條、第三十八條及第六十七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（十二）委員萬美玲等16人擬具「公立學校教職員退休資遣撫</w:t>
            </w:r>
            <w:proofErr w:type="gramStart"/>
            <w:r w:rsidRPr="005C560E">
              <w:rPr>
                <w:rFonts w:ascii="標楷體" w:eastAsia="標楷體" w:hAnsi="標楷體" w:hint="eastAsia"/>
                <w:color w:val="000000"/>
                <w:kern w:val="0"/>
              </w:rPr>
              <w:t>卹</w:t>
            </w:r>
            <w:proofErr w:type="gramEnd"/>
            <w:r w:rsidRPr="005C560E">
              <w:rPr>
                <w:rFonts w:ascii="標楷體" w:eastAsia="標楷體" w:hAnsi="標楷體" w:hint="eastAsia"/>
                <w:color w:val="000000"/>
                <w:kern w:val="0"/>
              </w:rPr>
              <w:t>條例第三十七條及第六十七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629A09C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4A76A5B5" w14:textId="77777777" w:rsidR="005C560E" w:rsidRPr="005C560E" w:rsidRDefault="005C560E" w:rsidP="005C560E">
            <w:pPr>
              <w:widowControl w:val="0"/>
              <w:spacing w:line="300" w:lineRule="exact"/>
              <w:jc w:val="both"/>
              <w:rPr>
                <w:rFonts w:ascii="標楷體" w:eastAsia="標楷體" w:hAnsi="標楷體"/>
                <w:color w:val="000000"/>
                <w:kern w:val="0"/>
              </w:rPr>
            </w:pPr>
          </w:p>
          <w:p w14:paraId="44BFFF5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考試院秘書長、教育部部長、銓敘部部長、行政院人事行政總處人事長、司法院、國防部、勞動部、農業部、</w:t>
            </w:r>
            <w:r w:rsidRPr="005C560E">
              <w:rPr>
                <w:rFonts w:ascii="標楷體" w:eastAsia="標楷體" w:hAnsi="標楷體" w:hint="eastAsia"/>
                <w:color w:val="000000"/>
                <w:kern w:val="0"/>
              </w:rPr>
              <w:lastRenderedPageBreak/>
              <w:t>衛生福利部、行政院主計總處</w:t>
            </w:r>
          </w:p>
        </w:tc>
        <w:tc>
          <w:tcPr>
            <w:tcW w:w="1130" w:type="pct"/>
          </w:tcPr>
          <w:p w14:paraId="5B4DFDEB"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審查完竣，須交由黨團協商。</w:t>
            </w:r>
          </w:p>
          <w:p w14:paraId="14B3D712" w14:textId="70E50258" w:rsidR="002E099C" w:rsidRPr="005C560E" w:rsidRDefault="002E099C"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94</w:t>
            </w:r>
            <w:r w:rsidRPr="00F270B8">
              <w:rPr>
                <w:rFonts w:ascii="標楷體" w:eastAsia="標楷體" w:hAnsi="標楷體" w:hint="eastAsia"/>
                <w:color w:val="000000"/>
                <w:kern w:val="0"/>
              </w:rPr>
              <w:t>期53</w:t>
            </w:r>
            <w:r>
              <w:rPr>
                <w:rFonts w:ascii="標楷體" w:eastAsia="標楷體" w:hAnsi="標楷體" w:hint="eastAsia"/>
                <w:color w:val="000000"/>
                <w:kern w:val="0"/>
              </w:rPr>
              <w:t>87</w:t>
            </w:r>
            <w:r w:rsidRPr="00F270B8">
              <w:rPr>
                <w:rFonts w:ascii="標楷體" w:eastAsia="標楷體" w:hAnsi="標楷體" w:hint="eastAsia"/>
                <w:color w:val="000000"/>
                <w:kern w:val="0"/>
              </w:rPr>
              <w:t>）</w:t>
            </w:r>
          </w:p>
        </w:tc>
      </w:tr>
      <w:tr w:rsidR="005C560E" w:rsidRPr="005C560E" w14:paraId="5BB21067" w14:textId="77777777" w:rsidTr="00B77851">
        <w:tc>
          <w:tcPr>
            <w:tcW w:w="648" w:type="pct"/>
          </w:tcPr>
          <w:p w14:paraId="2A0E58BD"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lastRenderedPageBreak/>
              <w:t>考察活動</w:t>
            </w:r>
          </w:p>
        </w:tc>
        <w:tc>
          <w:tcPr>
            <w:tcW w:w="830" w:type="pct"/>
          </w:tcPr>
          <w:p w14:paraId="036F0602"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114年11月10日（星期一）</w:t>
            </w:r>
          </w:p>
        </w:tc>
        <w:tc>
          <w:tcPr>
            <w:tcW w:w="1259" w:type="pct"/>
          </w:tcPr>
          <w:p w14:paraId="554628C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考察法務部矯正署桃園少年觀護所業務概況。</w:t>
            </w:r>
          </w:p>
        </w:tc>
        <w:tc>
          <w:tcPr>
            <w:tcW w:w="1133" w:type="pct"/>
          </w:tcPr>
          <w:p w14:paraId="7F985BD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13096F9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spacing w:val="-10"/>
                <w:kern w:val="0"/>
              </w:rPr>
              <w:t>(</w:t>
            </w:r>
            <w:proofErr w:type="gramStart"/>
            <w:r w:rsidRPr="005C560E">
              <w:rPr>
                <w:rFonts w:ascii="標楷體" w:eastAsia="標楷體" w:hAnsi="標楷體" w:hint="eastAsia"/>
                <w:color w:val="000000"/>
                <w:spacing w:val="-10"/>
                <w:kern w:val="0"/>
              </w:rPr>
              <w:t>陳委員培瑜領隊</w:t>
            </w:r>
            <w:proofErr w:type="gramEnd"/>
            <w:r w:rsidRPr="005C560E">
              <w:rPr>
                <w:rFonts w:ascii="標楷體" w:eastAsia="標楷體" w:hAnsi="標楷體" w:hint="eastAsia"/>
                <w:color w:val="000000"/>
                <w:spacing w:val="-10"/>
                <w:kern w:val="0"/>
              </w:rPr>
              <w:t>)</w:t>
            </w:r>
          </w:p>
          <w:p w14:paraId="6C0A3417" w14:textId="77777777" w:rsidR="005C560E" w:rsidRPr="005C560E" w:rsidRDefault="005C560E" w:rsidP="005C560E">
            <w:pPr>
              <w:widowControl w:val="0"/>
              <w:spacing w:line="300" w:lineRule="exact"/>
              <w:jc w:val="both"/>
              <w:rPr>
                <w:rFonts w:ascii="標楷體" w:eastAsia="標楷體" w:hAnsi="標楷體"/>
                <w:color w:val="000000"/>
                <w:kern w:val="0"/>
              </w:rPr>
            </w:pPr>
          </w:p>
          <w:p w14:paraId="5E7D407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法務部政務次長、法務部矯正署副署長、法務部矯正署桃園少年觀護所典獄長兼所長</w:t>
            </w:r>
          </w:p>
        </w:tc>
        <w:tc>
          <w:tcPr>
            <w:tcW w:w="1130" w:type="pct"/>
          </w:tcPr>
          <w:p w14:paraId="061E83C7"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29AE4360" w14:textId="77777777" w:rsidTr="00B77851">
        <w:tc>
          <w:tcPr>
            <w:tcW w:w="648" w:type="pct"/>
          </w:tcPr>
          <w:p w14:paraId="592C389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第7次全體委員會議</w:t>
            </w:r>
          </w:p>
        </w:tc>
        <w:tc>
          <w:tcPr>
            <w:tcW w:w="830" w:type="pct"/>
          </w:tcPr>
          <w:p w14:paraId="10835498"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114年11月12日、13日（星期三、四兩天一次會）</w:t>
            </w:r>
          </w:p>
        </w:tc>
        <w:tc>
          <w:tcPr>
            <w:tcW w:w="1259" w:type="pct"/>
          </w:tcPr>
          <w:p w14:paraId="195101FE" w14:textId="77777777" w:rsidR="005C560E" w:rsidRPr="005C560E" w:rsidRDefault="005C560E" w:rsidP="005C560E">
            <w:pPr>
              <w:widowControl w:val="0"/>
              <w:spacing w:line="300" w:lineRule="exact"/>
              <w:jc w:val="both"/>
              <w:rPr>
                <w:rFonts w:ascii="標楷體" w:eastAsia="標楷體" w:hAnsi="標楷體"/>
                <w:color w:val="000000"/>
                <w:kern w:val="0"/>
              </w:rPr>
            </w:pP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53C63EA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（一）司法院、行政院函請審議「少年事件處理法部分條文修正草案」案。</w:t>
            </w:r>
          </w:p>
          <w:p w14:paraId="775E23D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（二）委員廖偉翔等18人擬具「少年事件處理法第七十四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1910DF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（三）委員羅廷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等17人擬具「少年事件處理法部分條文修正草案」案。</w:t>
            </w:r>
          </w:p>
          <w:p w14:paraId="64D2E04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（四）委員林月琴等24人擬具「少年事件處理法第八十三條之</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條文修正草案」案。</w:t>
            </w:r>
          </w:p>
          <w:p w14:paraId="08F1F7C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（五）委員沈伯洋等19人擬具「少年事件處理法第八十三條之</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條文修正草案」案。</w:t>
            </w:r>
          </w:p>
          <w:p w14:paraId="45BA6E4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（六）委員沈發惠等16人擬具「少年事件處理法部分條文修正草案」案。</w:t>
            </w:r>
          </w:p>
          <w:p w14:paraId="1C26228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（七）委員翁曉玲等17人擬具「少年事件處理法第三十一</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7E06F1A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6B725DE0" w14:textId="77777777" w:rsidR="005C560E" w:rsidRPr="005C560E" w:rsidRDefault="005C560E" w:rsidP="005C560E">
            <w:pPr>
              <w:widowControl w:val="0"/>
              <w:spacing w:line="300" w:lineRule="exact"/>
              <w:jc w:val="both"/>
              <w:rPr>
                <w:rFonts w:ascii="標楷體" w:eastAsia="標楷體" w:hAnsi="標楷體"/>
                <w:color w:val="000000"/>
                <w:kern w:val="0"/>
              </w:rPr>
            </w:pPr>
          </w:p>
          <w:p w14:paraId="1D88471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司法院秘書長、法務部次長、國防部、教育部、勞動部、衛生福利部、數位發展部、原住民族委員會、國家通訊傳播委員會、內政部警政署、個</w:t>
            </w:r>
            <w:r w:rsidRPr="005C560E">
              <w:rPr>
                <w:rFonts w:ascii="標楷體" w:eastAsia="標楷體" w:hAnsi="標楷體" w:hint="eastAsia"/>
                <w:color w:val="000000"/>
                <w:kern w:val="0"/>
              </w:rPr>
              <w:lastRenderedPageBreak/>
              <w:t>人資料保護委員會籌備處</w:t>
            </w:r>
          </w:p>
        </w:tc>
        <w:tc>
          <w:tcPr>
            <w:tcW w:w="1130" w:type="pct"/>
          </w:tcPr>
          <w:p w14:paraId="1353DE19"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答完畢，另定期繼續審查。</w:t>
            </w:r>
          </w:p>
          <w:p w14:paraId="101C5324" w14:textId="00A0B291" w:rsidR="000F3458" w:rsidRPr="005C560E" w:rsidRDefault="000F3458"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95</w:t>
            </w:r>
            <w:r w:rsidRPr="00F270B8">
              <w:rPr>
                <w:rFonts w:ascii="標楷體" w:eastAsia="標楷體" w:hAnsi="標楷體" w:hint="eastAsia"/>
                <w:color w:val="000000"/>
                <w:kern w:val="0"/>
              </w:rPr>
              <w:t>期53</w:t>
            </w:r>
            <w:r>
              <w:rPr>
                <w:rFonts w:ascii="標楷體" w:eastAsia="標楷體" w:hAnsi="標楷體" w:hint="eastAsia"/>
                <w:color w:val="000000"/>
                <w:kern w:val="0"/>
              </w:rPr>
              <w:t>88</w:t>
            </w:r>
            <w:r w:rsidRPr="00F270B8">
              <w:rPr>
                <w:rFonts w:ascii="標楷體" w:eastAsia="標楷體" w:hAnsi="標楷體" w:hint="eastAsia"/>
                <w:color w:val="000000"/>
                <w:kern w:val="0"/>
              </w:rPr>
              <w:t>）</w:t>
            </w:r>
          </w:p>
        </w:tc>
      </w:tr>
      <w:tr w:rsidR="005C560E" w:rsidRPr="005C560E" w14:paraId="55B8F4D3" w14:textId="77777777" w:rsidTr="00B77851">
        <w:tc>
          <w:tcPr>
            <w:tcW w:w="648" w:type="pct"/>
          </w:tcPr>
          <w:p w14:paraId="1D5B95A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第8次全體委員會議</w:t>
            </w:r>
          </w:p>
        </w:tc>
        <w:tc>
          <w:tcPr>
            <w:tcW w:w="830" w:type="pct"/>
          </w:tcPr>
          <w:p w14:paraId="5D8961CA"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114年11月17日（星期一）</w:t>
            </w:r>
          </w:p>
        </w:tc>
        <w:tc>
          <w:tcPr>
            <w:tcW w:w="1259" w:type="pct"/>
          </w:tcPr>
          <w:p w14:paraId="7A7963B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法務部部長、法務部調查局局長、經濟部部長、財政部部長、交通部部長、行政院公共工程委員會主任委員、環境部、法務部廉政署、台灣中油股份有限公司董事長、台灣電力股份有限公司董事長等就「中油三接浮報工程款爭議及近年來國營事業貪瀆案件查處成效」進行專題報告，並備質詢。</w:t>
            </w:r>
          </w:p>
        </w:tc>
        <w:tc>
          <w:tcPr>
            <w:tcW w:w="1133" w:type="pct"/>
          </w:tcPr>
          <w:p w14:paraId="1DF33B7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173C67D9" w14:textId="77777777" w:rsidR="005C560E" w:rsidRPr="005C560E" w:rsidRDefault="005C560E" w:rsidP="005C560E">
            <w:pPr>
              <w:widowControl w:val="0"/>
              <w:spacing w:line="300" w:lineRule="exact"/>
              <w:jc w:val="both"/>
              <w:rPr>
                <w:rFonts w:ascii="標楷體" w:eastAsia="標楷體" w:hAnsi="標楷體"/>
                <w:color w:val="000000"/>
                <w:kern w:val="0"/>
              </w:rPr>
            </w:pPr>
          </w:p>
          <w:p w14:paraId="0368A4B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法務部部長、法務部調查局局長、經濟部部長、財政部部長、交通部部長、行政院公共工程委員會主任委員、環境部、法務部廉政署、台灣中油股份有限公司董事長、台灣電力股份有限公司董事長</w:t>
            </w:r>
          </w:p>
        </w:tc>
        <w:tc>
          <w:tcPr>
            <w:tcW w:w="1130" w:type="pct"/>
          </w:tcPr>
          <w:p w14:paraId="1B0E1896"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60847CEA" w14:textId="6F005F52" w:rsidR="00C2127B" w:rsidRPr="005C560E" w:rsidRDefault="00C2127B"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97</w:t>
            </w:r>
            <w:r w:rsidRPr="00F270B8">
              <w:rPr>
                <w:rFonts w:ascii="標楷體" w:eastAsia="標楷體" w:hAnsi="標楷體" w:hint="eastAsia"/>
                <w:color w:val="000000"/>
                <w:kern w:val="0"/>
              </w:rPr>
              <w:t>期53</w:t>
            </w:r>
            <w:r>
              <w:rPr>
                <w:rFonts w:ascii="標楷體" w:eastAsia="標楷體" w:hAnsi="標楷體" w:hint="eastAsia"/>
                <w:color w:val="000000"/>
                <w:kern w:val="0"/>
              </w:rPr>
              <w:t>90</w:t>
            </w:r>
            <w:r w:rsidRPr="00F270B8">
              <w:rPr>
                <w:rFonts w:ascii="標楷體" w:eastAsia="標楷體" w:hAnsi="標楷體" w:hint="eastAsia"/>
                <w:color w:val="000000"/>
                <w:kern w:val="0"/>
              </w:rPr>
              <w:t>）</w:t>
            </w:r>
          </w:p>
        </w:tc>
      </w:tr>
      <w:tr w:rsidR="005C560E" w:rsidRPr="005C560E" w14:paraId="74EAB5DF" w14:textId="77777777" w:rsidTr="00B77851">
        <w:tc>
          <w:tcPr>
            <w:tcW w:w="648" w:type="pct"/>
          </w:tcPr>
          <w:p w14:paraId="339517F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第9次全體委員會議</w:t>
            </w:r>
          </w:p>
        </w:tc>
        <w:tc>
          <w:tcPr>
            <w:tcW w:w="830" w:type="pct"/>
          </w:tcPr>
          <w:p w14:paraId="79C66734"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114年11月19日（星期三）</w:t>
            </w:r>
          </w:p>
        </w:tc>
        <w:tc>
          <w:tcPr>
            <w:tcW w:w="1259" w:type="pct"/>
          </w:tcPr>
          <w:p w14:paraId="4B72205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邀請司法院副秘書長、法務部部長、法務部調查局局</w:t>
            </w:r>
            <w:r w:rsidRPr="005C560E">
              <w:rPr>
                <w:rFonts w:ascii="標楷體" w:eastAsia="標楷體" w:hAnsi="標楷體" w:hint="eastAsia"/>
                <w:color w:val="000000"/>
                <w:kern w:val="0"/>
              </w:rPr>
              <w:lastRenderedPageBreak/>
              <w:t>長、行政院打擊詐欺指揮中心指揮官、內政部警政署署長、數位發展部、國家通訊傳播委員會、經濟部、金融監督管理委員會、個人資料保護委員會籌備處等就「太子集團</w:t>
            </w:r>
            <w:proofErr w:type="gramStart"/>
            <w:r w:rsidRPr="005C560E">
              <w:rPr>
                <w:rFonts w:ascii="標楷體" w:eastAsia="標楷體" w:hAnsi="標楷體" w:hint="eastAsia"/>
                <w:color w:val="000000"/>
                <w:kern w:val="0"/>
              </w:rPr>
              <w:t>涉詐案</w:t>
            </w:r>
            <w:proofErr w:type="gramEnd"/>
            <w:r w:rsidRPr="005C560E">
              <w:rPr>
                <w:rFonts w:ascii="標楷體" w:eastAsia="標楷體" w:hAnsi="標楷體" w:hint="eastAsia"/>
                <w:color w:val="000000"/>
                <w:kern w:val="0"/>
              </w:rPr>
              <w:t>、跨部會防</w:t>
            </w:r>
            <w:proofErr w:type="gramStart"/>
            <w:r w:rsidRPr="005C560E">
              <w:rPr>
                <w:rFonts w:ascii="標楷體" w:eastAsia="標楷體" w:hAnsi="標楷體" w:hint="eastAsia"/>
                <w:color w:val="000000"/>
                <w:kern w:val="0"/>
              </w:rPr>
              <w:t>詐及打詐成效</w:t>
            </w:r>
            <w:proofErr w:type="gramEnd"/>
            <w:r w:rsidRPr="005C560E">
              <w:rPr>
                <w:rFonts w:ascii="標楷體" w:eastAsia="標楷體" w:hAnsi="標楷體" w:hint="eastAsia"/>
                <w:color w:val="000000"/>
                <w:kern w:val="0"/>
              </w:rPr>
              <w:t>，以及參考新加坡</w:t>
            </w:r>
            <w:proofErr w:type="gramStart"/>
            <w:r w:rsidRPr="005C560E">
              <w:rPr>
                <w:rFonts w:ascii="標楷體" w:eastAsia="標楷體" w:hAnsi="標楷體" w:hint="eastAsia"/>
                <w:color w:val="000000"/>
                <w:kern w:val="0"/>
              </w:rPr>
              <w:t>打詐鞭刑入</w:t>
            </w:r>
            <w:proofErr w:type="gramEnd"/>
            <w:r w:rsidRPr="005C560E">
              <w:rPr>
                <w:rFonts w:ascii="標楷體" w:eastAsia="標楷體" w:hAnsi="標楷體" w:hint="eastAsia"/>
                <w:color w:val="000000"/>
                <w:kern w:val="0"/>
              </w:rPr>
              <w:t>法之可行性評估」進行專題報告，並備質詢。</w:t>
            </w:r>
          </w:p>
        </w:tc>
        <w:tc>
          <w:tcPr>
            <w:tcW w:w="1133" w:type="pct"/>
          </w:tcPr>
          <w:p w14:paraId="74506DF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4C97A94C" w14:textId="77777777" w:rsidR="005C560E" w:rsidRPr="005C560E" w:rsidRDefault="005C560E" w:rsidP="005C560E">
            <w:pPr>
              <w:widowControl w:val="0"/>
              <w:spacing w:line="300" w:lineRule="exact"/>
              <w:jc w:val="both"/>
              <w:rPr>
                <w:rFonts w:ascii="標楷體" w:eastAsia="標楷體" w:hAnsi="標楷體"/>
                <w:color w:val="000000"/>
                <w:kern w:val="0"/>
              </w:rPr>
            </w:pPr>
          </w:p>
          <w:p w14:paraId="7146992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w:t>
            </w:r>
            <w:r w:rsidRPr="005C560E">
              <w:rPr>
                <w:rFonts w:ascii="標楷體" w:eastAsia="標楷體" w:hAnsi="標楷體" w:hint="eastAsia"/>
                <w:color w:val="000000"/>
                <w:kern w:val="0"/>
              </w:rPr>
              <w:lastRenderedPageBreak/>
              <w:t>長、法務部部長、法務部調查局局長、行政院打擊詐欺指揮中心指揮官、內政部警政署署長、數位發展部、國家通訊傳播委員會、經濟部、金融監督管理委員會、個人資料保護委員會籌備處</w:t>
            </w:r>
          </w:p>
        </w:tc>
        <w:tc>
          <w:tcPr>
            <w:tcW w:w="1130" w:type="pct"/>
          </w:tcPr>
          <w:p w14:paraId="1B07043E"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3C6E777C" w14:textId="2AC1FF32" w:rsidR="00364646" w:rsidRPr="005C560E" w:rsidRDefault="00364646"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98</w:t>
            </w:r>
            <w:r w:rsidRPr="00F270B8">
              <w:rPr>
                <w:rFonts w:ascii="標楷體" w:eastAsia="標楷體" w:hAnsi="標楷體" w:hint="eastAsia"/>
                <w:color w:val="000000"/>
                <w:kern w:val="0"/>
              </w:rPr>
              <w:t>期</w:t>
            </w:r>
            <w:r w:rsidRPr="00F270B8">
              <w:rPr>
                <w:rFonts w:ascii="標楷體" w:eastAsia="標楷體" w:hAnsi="標楷體" w:hint="eastAsia"/>
                <w:color w:val="000000"/>
                <w:kern w:val="0"/>
              </w:rPr>
              <w:lastRenderedPageBreak/>
              <w:t>53</w:t>
            </w:r>
            <w:r>
              <w:rPr>
                <w:rFonts w:ascii="標楷體" w:eastAsia="標楷體" w:hAnsi="標楷體" w:hint="eastAsia"/>
                <w:color w:val="000000"/>
                <w:kern w:val="0"/>
              </w:rPr>
              <w:t>91</w:t>
            </w:r>
            <w:r w:rsidRPr="00F270B8">
              <w:rPr>
                <w:rFonts w:ascii="標楷體" w:eastAsia="標楷體" w:hAnsi="標楷體" w:hint="eastAsia"/>
                <w:color w:val="000000"/>
                <w:kern w:val="0"/>
              </w:rPr>
              <w:t>）</w:t>
            </w:r>
          </w:p>
        </w:tc>
      </w:tr>
      <w:tr w:rsidR="005C560E" w:rsidRPr="005C560E" w14:paraId="00FD696B" w14:textId="77777777" w:rsidTr="00B77851">
        <w:tc>
          <w:tcPr>
            <w:tcW w:w="648" w:type="pct"/>
          </w:tcPr>
          <w:p w14:paraId="6B50267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第10次全體委員會議</w:t>
            </w:r>
          </w:p>
        </w:tc>
        <w:tc>
          <w:tcPr>
            <w:tcW w:w="830" w:type="pct"/>
          </w:tcPr>
          <w:p w14:paraId="7CDFB5C2"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114年11月20日（星期四）</w:t>
            </w:r>
          </w:p>
        </w:tc>
        <w:tc>
          <w:tcPr>
            <w:tcW w:w="1259" w:type="pct"/>
          </w:tcPr>
          <w:p w14:paraId="2D4CC54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一、審查委員翁曉玲等18人擬具「法院組織法第一百零六</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二、審查委員翁曉玲等18人擬具「法院組織法第八十三</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三、審查委員翁曉玲等31人擬具「憲法訴訟法第十八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四、審查司法院函送「法庭錄音錄影公開播送實施辦法」案。</w:t>
            </w:r>
          </w:p>
        </w:tc>
        <w:tc>
          <w:tcPr>
            <w:tcW w:w="1133" w:type="pct"/>
          </w:tcPr>
          <w:p w14:paraId="7539A4C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3F73AB5B" w14:textId="77777777" w:rsidR="005C560E" w:rsidRPr="005C560E" w:rsidRDefault="005C560E" w:rsidP="005C560E">
            <w:pPr>
              <w:widowControl w:val="0"/>
              <w:spacing w:line="300" w:lineRule="exact"/>
              <w:jc w:val="both"/>
              <w:rPr>
                <w:rFonts w:ascii="標楷體" w:eastAsia="標楷體" w:hAnsi="標楷體"/>
                <w:color w:val="000000"/>
                <w:kern w:val="0"/>
              </w:rPr>
            </w:pPr>
          </w:p>
          <w:p w14:paraId="5381911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一</w:t>
            </w:r>
            <w:proofErr w:type="gramEnd"/>
          </w:p>
          <w:p w14:paraId="2CA8AAD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司法院副秘書長、法務部次長、國家發展委員會</w:t>
            </w:r>
          </w:p>
          <w:p w14:paraId="5DAF323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開會事由二</w:t>
            </w:r>
          </w:p>
          <w:p w14:paraId="2525D9E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司法院副秘書長、法務部次長</w:t>
            </w:r>
          </w:p>
          <w:p w14:paraId="3824FA5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三</w:t>
            </w:r>
            <w:proofErr w:type="gramEnd"/>
          </w:p>
          <w:p w14:paraId="7DA48E6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司法院副秘書長、法務部次長</w:t>
            </w:r>
          </w:p>
          <w:p w14:paraId="2CF80B7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開會事由四</w:t>
            </w:r>
          </w:p>
          <w:p w14:paraId="42DCAC6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司法院副秘書長、法務部次長、數位發展部、國家通訊傳播委員會、個人資料保護委員會籌備處</w:t>
            </w:r>
          </w:p>
        </w:tc>
        <w:tc>
          <w:tcPr>
            <w:tcW w:w="1130" w:type="pct"/>
          </w:tcPr>
          <w:p w14:paraId="331D4F19"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答完畢，另定期繼續審查。</w:t>
            </w:r>
          </w:p>
          <w:p w14:paraId="26CF7D0F" w14:textId="5D88D5D2" w:rsidR="0004721E" w:rsidRPr="005C560E" w:rsidRDefault="0004721E"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99</w:t>
            </w:r>
            <w:r w:rsidRPr="00F270B8">
              <w:rPr>
                <w:rFonts w:ascii="標楷體" w:eastAsia="標楷體" w:hAnsi="標楷體" w:hint="eastAsia"/>
                <w:color w:val="000000"/>
                <w:kern w:val="0"/>
              </w:rPr>
              <w:t>期53</w:t>
            </w:r>
            <w:r>
              <w:rPr>
                <w:rFonts w:ascii="標楷體" w:eastAsia="標楷體" w:hAnsi="標楷體" w:hint="eastAsia"/>
                <w:color w:val="000000"/>
                <w:kern w:val="0"/>
              </w:rPr>
              <w:t>92</w:t>
            </w:r>
            <w:r w:rsidRPr="00F270B8">
              <w:rPr>
                <w:rFonts w:ascii="標楷體" w:eastAsia="標楷體" w:hAnsi="標楷體" w:hint="eastAsia"/>
                <w:color w:val="000000"/>
                <w:kern w:val="0"/>
              </w:rPr>
              <w:t>）</w:t>
            </w:r>
          </w:p>
        </w:tc>
      </w:tr>
      <w:tr w:rsidR="005C560E" w:rsidRPr="005C560E" w14:paraId="094172F3" w14:textId="77777777" w:rsidTr="00B77851">
        <w:tc>
          <w:tcPr>
            <w:tcW w:w="648" w:type="pct"/>
          </w:tcPr>
          <w:p w14:paraId="14C1CD7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第11次全體委員會議</w:t>
            </w:r>
          </w:p>
        </w:tc>
        <w:tc>
          <w:tcPr>
            <w:tcW w:w="830" w:type="pct"/>
          </w:tcPr>
          <w:p w14:paraId="69F52746"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114年11月24日、26日（星期一、三兩天一次會）</w:t>
            </w:r>
          </w:p>
        </w:tc>
        <w:tc>
          <w:tcPr>
            <w:tcW w:w="1259" w:type="pct"/>
          </w:tcPr>
          <w:p w14:paraId="7CF09F3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審查人民請願案共73案。</w:t>
            </w:r>
          </w:p>
        </w:tc>
        <w:tc>
          <w:tcPr>
            <w:tcW w:w="1133" w:type="pct"/>
          </w:tcPr>
          <w:p w14:paraId="361960B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06A03502" w14:textId="77777777" w:rsidR="005C560E" w:rsidRPr="005C560E" w:rsidRDefault="005C560E" w:rsidP="005C560E">
            <w:pPr>
              <w:widowControl w:val="0"/>
              <w:spacing w:line="300" w:lineRule="exact"/>
              <w:jc w:val="both"/>
              <w:rPr>
                <w:rFonts w:ascii="標楷體" w:eastAsia="標楷體" w:hAnsi="標楷體"/>
                <w:color w:val="000000"/>
                <w:kern w:val="0"/>
              </w:rPr>
            </w:pPr>
          </w:p>
          <w:p w14:paraId="4B1E501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總統府、行政院、立法院、司法院、考選部、銓敘部、內政</w:t>
            </w:r>
            <w:r w:rsidRPr="005C560E">
              <w:rPr>
                <w:rFonts w:ascii="標楷體" w:eastAsia="標楷體" w:hAnsi="標楷體" w:hint="eastAsia"/>
                <w:color w:val="000000"/>
                <w:kern w:val="0"/>
              </w:rPr>
              <w:lastRenderedPageBreak/>
              <w:t>部、教育部、法務部、經濟部、衛生福利部、行政院人事行政總處、內政部警政署、海洋委員會海巡署、財團法人法律扶助基金會</w:t>
            </w:r>
          </w:p>
        </w:tc>
        <w:tc>
          <w:tcPr>
            <w:tcW w:w="1130" w:type="pct"/>
          </w:tcPr>
          <w:p w14:paraId="1E0D8571"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各</w:t>
            </w:r>
            <w:proofErr w:type="gramStart"/>
            <w:r w:rsidRPr="005C560E">
              <w:rPr>
                <w:rFonts w:ascii="標楷體" w:eastAsia="標楷體" w:hAnsi="標楷體" w:hint="eastAsia"/>
                <w:color w:val="000000"/>
                <w:kern w:val="0"/>
              </w:rPr>
              <w:t>案均不成為</w:t>
            </w:r>
            <w:proofErr w:type="gramEnd"/>
            <w:r w:rsidRPr="005C560E">
              <w:rPr>
                <w:rFonts w:ascii="標楷體" w:eastAsia="標楷體" w:hAnsi="標楷體" w:hint="eastAsia"/>
                <w:color w:val="000000"/>
                <w:kern w:val="0"/>
              </w:rPr>
              <w:t>議案。</w:t>
            </w:r>
          </w:p>
          <w:p w14:paraId="64F43FD3" w14:textId="61178A21" w:rsidR="000909F8" w:rsidRPr="005C560E" w:rsidRDefault="000909F8"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100</w:t>
            </w:r>
            <w:r w:rsidRPr="00F270B8">
              <w:rPr>
                <w:rFonts w:ascii="標楷體" w:eastAsia="標楷體" w:hAnsi="標楷體" w:hint="eastAsia"/>
                <w:color w:val="000000"/>
                <w:kern w:val="0"/>
              </w:rPr>
              <w:t>期53</w:t>
            </w:r>
            <w:r>
              <w:rPr>
                <w:rFonts w:ascii="標楷體" w:eastAsia="標楷體" w:hAnsi="標楷體" w:hint="eastAsia"/>
                <w:color w:val="000000"/>
                <w:kern w:val="0"/>
              </w:rPr>
              <w:t>93</w:t>
            </w:r>
            <w:r w:rsidRPr="00F270B8">
              <w:rPr>
                <w:rFonts w:ascii="標楷體" w:eastAsia="標楷體" w:hAnsi="標楷體" w:hint="eastAsia"/>
                <w:color w:val="000000"/>
                <w:kern w:val="0"/>
              </w:rPr>
              <w:t>）</w:t>
            </w:r>
          </w:p>
        </w:tc>
      </w:tr>
      <w:tr w:rsidR="005C560E" w:rsidRPr="005C560E" w14:paraId="3FBA9563" w14:textId="77777777" w:rsidTr="00B77851">
        <w:tc>
          <w:tcPr>
            <w:tcW w:w="648" w:type="pct"/>
          </w:tcPr>
          <w:p w14:paraId="2EE379F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第12次全體委員會議</w:t>
            </w:r>
          </w:p>
        </w:tc>
        <w:tc>
          <w:tcPr>
            <w:tcW w:w="830" w:type="pct"/>
          </w:tcPr>
          <w:p w14:paraId="67CAE094"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114年11月27日（星期四）</w:t>
            </w:r>
          </w:p>
        </w:tc>
        <w:tc>
          <w:tcPr>
            <w:tcW w:w="1259" w:type="pct"/>
          </w:tcPr>
          <w:p w14:paraId="6D16848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邀請司法院副秘書長、法務部次長、教育部次長、衛生福利部次長、內政部警政署等就「成少共犯如何解？院、檢、警協作與社政教育體系整合策進展望」進行專題報告，並備質詢。</w:t>
            </w:r>
          </w:p>
        </w:tc>
        <w:tc>
          <w:tcPr>
            <w:tcW w:w="1133" w:type="pct"/>
          </w:tcPr>
          <w:p w14:paraId="13E7051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20B9FE5F" w14:textId="77777777" w:rsidR="005C560E" w:rsidRPr="005C560E" w:rsidRDefault="005C560E" w:rsidP="005C560E">
            <w:pPr>
              <w:widowControl w:val="0"/>
              <w:spacing w:line="300" w:lineRule="exact"/>
              <w:jc w:val="both"/>
              <w:rPr>
                <w:rFonts w:ascii="標楷體" w:eastAsia="標楷體" w:hAnsi="標楷體"/>
                <w:color w:val="000000"/>
                <w:kern w:val="0"/>
              </w:rPr>
            </w:pPr>
          </w:p>
          <w:p w14:paraId="1A6047E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司法院副秘書長、法務部次長、教育部次長、衛生福利部次長、內政部警政署</w:t>
            </w:r>
          </w:p>
        </w:tc>
        <w:tc>
          <w:tcPr>
            <w:tcW w:w="1130" w:type="pct"/>
          </w:tcPr>
          <w:p w14:paraId="383E5C28"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7AB2FDAB" w14:textId="57F577DD" w:rsidR="00B30CB0" w:rsidRPr="005C560E" w:rsidRDefault="00B30CB0"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101</w:t>
            </w:r>
            <w:r w:rsidRPr="00F270B8">
              <w:rPr>
                <w:rFonts w:ascii="標楷體" w:eastAsia="標楷體" w:hAnsi="標楷體" w:hint="eastAsia"/>
                <w:color w:val="000000"/>
                <w:kern w:val="0"/>
              </w:rPr>
              <w:t>期53</w:t>
            </w:r>
            <w:r>
              <w:rPr>
                <w:rFonts w:ascii="標楷體" w:eastAsia="標楷體" w:hAnsi="標楷體" w:hint="eastAsia"/>
                <w:color w:val="000000"/>
                <w:kern w:val="0"/>
              </w:rPr>
              <w:t>94</w:t>
            </w:r>
            <w:r w:rsidRPr="00F270B8">
              <w:rPr>
                <w:rFonts w:ascii="標楷體" w:eastAsia="標楷體" w:hAnsi="標楷體" w:hint="eastAsia"/>
                <w:color w:val="000000"/>
                <w:kern w:val="0"/>
              </w:rPr>
              <w:t>）</w:t>
            </w:r>
          </w:p>
        </w:tc>
      </w:tr>
      <w:tr w:rsidR="005C560E" w:rsidRPr="005C560E" w14:paraId="0180C1FF" w14:textId="77777777" w:rsidTr="00B77851">
        <w:tc>
          <w:tcPr>
            <w:tcW w:w="648" w:type="pct"/>
          </w:tcPr>
          <w:p w14:paraId="7401D200"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t>考察活動</w:t>
            </w:r>
          </w:p>
        </w:tc>
        <w:tc>
          <w:tcPr>
            <w:tcW w:w="830" w:type="pct"/>
          </w:tcPr>
          <w:p w14:paraId="04E23E71"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114年12月1日（星期一）</w:t>
            </w:r>
          </w:p>
        </w:tc>
        <w:tc>
          <w:tcPr>
            <w:tcW w:w="1259" w:type="pct"/>
          </w:tcPr>
          <w:p w14:paraId="7682330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考察法務部矯正署及所屬</w:t>
            </w:r>
            <w:proofErr w:type="gramStart"/>
            <w:r w:rsidRPr="005C560E">
              <w:rPr>
                <w:rFonts w:ascii="標楷體" w:eastAsia="標楷體" w:hAnsi="標楷體" w:hint="eastAsia"/>
                <w:color w:val="000000"/>
                <w:kern w:val="0"/>
              </w:rPr>
              <w:t>臺</w:t>
            </w:r>
            <w:proofErr w:type="gramEnd"/>
            <w:r w:rsidRPr="005C560E">
              <w:rPr>
                <w:rFonts w:ascii="標楷體" w:eastAsia="標楷體" w:hAnsi="標楷體" w:hint="eastAsia"/>
                <w:color w:val="000000"/>
                <w:kern w:val="0"/>
              </w:rPr>
              <w:t>北監獄。</w:t>
            </w:r>
          </w:p>
        </w:tc>
        <w:tc>
          <w:tcPr>
            <w:tcW w:w="1133" w:type="pct"/>
          </w:tcPr>
          <w:p w14:paraId="7BEC029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282CF2B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spacing w:val="-10"/>
                <w:kern w:val="0"/>
              </w:rPr>
              <w:t>(林委員</w:t>
            </w:r>
            <w:proofErr w:type="gramStart"/>
            <w:r w:rsidRPr="005C560E">
              <w:rPr>
                <w:rFonts w:ascii="標楷體" w:eastAsia="標楷體" w:hAnsi="標楷體" w:hint="eastAsia"/>
                <w:color w:val="000000"/>
                <w:spacing w:val="-10"/>
                <w:kern w:val="0"/>
              </w:rPr>
              <w:t>倩綺</w:t>
            </w:r>
            <w:proofErr w:type="gramEnd"/>
            <w:r w:rsidRPr="005C560E">
              <w:rPr>
                <w:rFonts w:ascii="標楷體" w:eastAsia="標楷體" w:hAnsi="標楷體" w:hint="eastAsia"/>
                <w:color w:val="000000"/>
                <w:spacing w:val="-10"/>
                <w:kern w:val="0"/>
              </w:rPr>
              <w:t>領隊)</w:t>
            </w:r>
          </w:p>
          <w:p w14:paraId="5F681A70" w14:textId="77777777" w:rsidR="005C560E" w:rsidRPr="005C560E" w:rsidRDefault="005C560E" w:rsidP="005C560E">
            <w:pPr>
              <w:widowControl w:val="0"/>
              <w:spacing w:line="300" w:lineRule="exact"/>
              <w:jc w:val="both"/>
              <w:rPr>
                <w:rFonts w:ascii="標楷體" w:eastAsia="標楷體" w:hAnsi="標楷體"/>
                <w:color w:val="000000"/>
                <w:kern w:val="0"/>
              </w:rPr>
            </w:pPr>
          </w:p>
          <w:p w14:paraId="37CB313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法務部政務次長、法務部矯正署副署長、法務部矯正署</w:t>
            </w:r>
            <w:proofErr w:type="gramStart"/>
            <w:r w:rsidRPr="005C560E">
              <w:rPr>
                <w:rFonts w:ascii="標楷體" w:eastAsia="標楷體" w:hAnsi="標楷體" w:hint="eastAsia"/>
                <w:color w:val="000000"/>
                <w:kern w:val="0"/>
              </w:rPr>
              <w:t>臺</w:t>
            </w:r>
            <w:proofErr w:type="gramEnd"/>
            <w:r w:rsidRPr="005C560E">
              <w:rPr>
                <w:rFonts w:ascii="標楷體" w:eastAsia="標楷體" w:hAnsi="標楷體" w:hint="eastAsia"/>
                <w:color w:val="000000"/>
                <w:kern w:val="0"/>
              </w:rPr>
              <w:t>北監獄典獄長</w:t>
            </w:r>
          </w:p>
        </w:tc>
        <w:tc>
          <w:tcPr>
            <w:tcW w:w="1130" w:type="pct"/>
          </w:tcPr>
          <w:p w14:paraId="092C3F30"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22F5798B" w14:textId="77777777" w:rsidTr="00B77851">
        <w:tc>
          <w:tcPr>
            <w:tcW w:w="648" w:type="pct"/>
          </w:tcPr>
          <w:p w14:paraId="439F17E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第13次全體委員會議</w:t>
            </w:r>
          </w:p>
        </w:tc>
        <w:tc>
          <w:tcPr>
            <w:tcW w:w="830" w:type="pct"/>
          </w:tcPr>
          <w:p w14:paraId="4964983D"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114年12月3日、4日（星期三、四兩天一次會）</w:t>
            </w:r>
          </w:p>
        </w:tc>
        <w:tc>
          <w:tcPr>
            <w:tcW w:w="1259" w:type="pct"/>
          </w:tcPr>
          <w:p w14:paraId="33313E9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邀請法務部部長、司法院副秘書長就「民法繼承</w:t>
            </w:r>
            <w:proofErr w:type="gramStart"/>
            <w:r w:rsidRPr="005C560E">
              <w:rPr>
                <w:rFonts w:ascii="標楷體" w:eastAsia="標楷體" w:hAnsi="標楷體" w:hint="eastAsia"/>
                <w:color w:val="000000"/>
                <w:kern w:val="0"/>
              </w:rPr>
              <w:t>編特留分</w:t>
            </w:r>
            <w:proofErr w:type="gramEnd"/>
            <w:r w:rsidRPr="005C560E">
              <w:rPr>
                <w:rFonts w:ascii="標楷體" w:eastAsia="標楷體" w:hAnsi="標楷體" w:hint="eastAsia"/>
                <w:color w:val="000000"/>
                <w:kern w:val="0"/>
              </w:rPr>
              <w:t>制度之檢討」進行專題報告，並備質詢。</w:t>
            </w:r>
          </w:p>
        </w:tc>
        <w:tc>
          <w:tcPr>
            <w:tcW w:w="1133" w:type="pct"/>
          </w:tcPr>
          <w:p w14:paraId="033C00C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2FF7844D" w14:textId="77777777" w:rsidR="005C560E" w:rsidRPr="005C560E" w:rsidRDefault="005C560E" w:rsidP="005C560E">
            <w:pPr>
              <w:widowControl w:val="0"/>
              <w:spacing w:line="300" w:lineRule="exact"/>
              <w:jc w:val="both"/>
              <w:rPr>
                <w:rFonts w:ascii="標楷體" w:eastAsia="標楷體" w:hAnsi="標楷體"/>
                <w:color w:val="000000"/>
                <w:kern w:val="0"/>
              </w:rPr>
            </w:pPr>
          </w:p>
          <w:p w14:paraId="459B50E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法務部部長、司法院副秘書長</w:t>
            </w:r>
          </w:p>
        </w:tc>
        <w:tc>
          <w:tcPr>
            <w:tcW w:w="1130" w:type="pct"/>
          </w:tcPr>
          <w:p w14:paraId="54D5DFCD"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727C3B22" w14:textId="4782D45D" w:rsidR="001921F8" w:rsidRPr="005C560E" w:rsidRDefault="001921F8"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104</w:t>
            </w:r>
            <w:r w:rsidRPr="00F270B8">
              <w:rPr>
                <w:rFonts w:ascii="標楷體" w:eastAsia="標楷體" w:hAnsi="標楷體" w:hint="eastAsia"/>
                <w:color w:val="000000"/>
                <w:kern w:val="0"/>
              </w:rPr>
              <w:t>期53</w:t>
            </w:r>
            <w:r>
              <w:rPr>
                <w:rFonts w:ascii="標楷體" w:eastAsia="標楷體" w:hAnsi="標楷體" w:hint="eastAsia"/>
                <w:color w:val="000000"/>
                <w:kern w:val="0"/>
              </w:rPr>
              <w:t>97</w:t>
            </w:r>
            <w:r w:rsidRPr="00F270B8">
              <w:rPr>
                <w:rFonts w:ascii="標楷體" w:eastAsia="標楷體" w:hAnsi="標楷體" w:hint="eastAsia"/>
                <w:color w:val="000000"/>
                <w:kern w:val="0"/>
              </w:rPr>
              <w:t>）</w:t>
            </w:r>
          </w:p>
        </w:tc>
      </w:tr>
      <w:tr w:rsidR="005C560E" w:rsidRPr="005C560E" w14:paraId="1B56F88A" w14:textId="77777777" w:rsidTr="00B77851">
        <w:tc>
          <w:tcPr>
            <w:tcW w:w="648" w:type="pct"/>
          </w:tcPr>
          <w:p w14:paraId="3E449C71"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t>考察活動</w:t>
            </w:r>
          </w:p>
        </w:tc>
        <w:tc>
          <w:tcPr>
            <w:tcW w:w="830" w:type="pct"/>
          </w:tcPr>
          <w:p w14:paraId="693277CF"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114年12月8日（星期一）</w:t>
            </w:r>
          </w:p>
        </w:tc>
        <w:tc>
          <w:tcPr>
            <w:tcW w:w="1259" w:type="pct"/>
          </w:tcPr>
          <w:p w14:paraId="502B3B7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考察國史館業務概況。</w:t>
            </w:r>
          </w:p>
        </w:tc>
        <w:tc>
          <w:tcPr>
            <w:tcW w:w="1133" w:type="pct"/>
          </w:tcPr>
          <w:p w14:paraId="2594C9A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5807DBF6" w14:textId="77777777" w:rsidR="005C560E" w:rsidRPr="005C560E" w:rsidRDefault="005C560E" w:rsidP="005C560E">
            <w:pPr>
              <w:widowControl w:val="0"/>
              <w:spacing w:line="300" w:lineRule="exact"/>
              <w:jc w:val="both"/>
              <w:rPr>
                <w:rFonts w:ascii="標楷體" w:eastAsia="標楷體" w:hAnsi="標楷體"/>
                <w:color w:val="000000"/>
                <w:kern w:val="0"/>
              </w:rPr>
            </w:pPr>
          </w:p>
          <w:p w14:paraId="408E483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國史館館長</w:t>
            </w:r>
          </w:p>
        </w:tc>
        <w:tc>
          <w:tcPr>
            <w:tcW w:w="1130" w:type="pct"/>
          </w:tcPr>
          <w:p w14:paraId="2D75CD6F"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2FEFAEC7" w14:textId="77777777" w:rsidTr="00B77851">
        <w:tc>
          <w:tcPr>
            <w:tcW w:w="648" w:type="pct"/>
          </w:tcPr>
          <w:p w14:paraId="7289781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司法及法制、財政委員會第1次聯席</w:t>
            </w:r>
            <w:r w:rsidRPr="005C560E">
              <w:rPr>
                <w:rFonts w:ascii="標楷體" w:eastAsia="標楷體" w:hAnsi="標楷體" w:hint="eastAsia"/>
                <w:color w:val="000000"/>
                <w:kern w:val="0"/>
              </w:rPr>
              <w:lastRenderedPageBreak/>
              <w:t>會議</w:t>
            </w:r>
          </w:p>
        </w:tc>
        <w:tc>
          <w:tcPr>
            <w:tcW w:w="830" w:type="pct"/>
          </w:tcPr>
          <w:p w14:paraId="1ED1A9EF"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lastRenderedPageBreak/>
              <w:t>114年12月10日（星期三）</w:t>
            </w:r>
          </w:p>
        </w:tc>
        <w:tc>
          <w:tcPr>
            <w:tcW w:w="1259" w:type="pct"/>
          </w:tcPr>
          <w:p w14:paraId="6C70EEB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審查監察院函請審議「審計部組織法第七條、第十條及第十四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4381F75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6BFA5B9B" w14:textId="77777777" w:rsidR="005C560E" w:rsidRPr="005C560E" w:rsidRDefault="005C560E" w:rsidP="005C560E">
            <w:pPr>
              <w:widowControl w:val="0"/>
              <w:spacing w:line="300" w:lineRule="exact"/>
              <w:jc w:val="both"/>
              <w:rPr>
                <w:rFonts w:ascii="標楷體" w:eastAsia="標楷體" w:hAnsi="標楷體"/>
                <w:color w:val="000000"/>
                <w:kern w:val="0"/>
              </w:rPr>
            </w:pPr>
          </w:p>
          <w:p w14:paraId="7E99407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審計部審計長、銓敘部、行政院主計總處、行政</w:t>
            </w:r>
            <w:r w:rsidRPr="005C560E">
              <w:rPr>
                <w:rFonts w:ascii="標楷體" w:eastAsia="標楷體" w:hAnsi="標楷體" w:hint="eastAsia"/>
                <w:color w:val="000000"/>
                <w:kern w:val="0"/>
              </w:rPr>
              <w:lastRenderedPageBreak/>
              <w:t>院人事行政總處</w:t>
            </w:r>
          </w:p>
        </w:tc>
        <w:tc>
          <w:tcPr>
            <w:tcW w:w="1130" w:type="pct"/>
          </w:tcPr>
          <w:p w14:paraId="37D410E2"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審查完竣，不須交由黨團協商。</w:t>
            </w:r>
          </w:p>
          <w:p w14:paraId="584A280F" w14:textId="4E96C4BA" w:rsidR="00020C2B" w:rsidRPr="005C560E" w:rsidRDefault="00020C2B"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106</w:t>
            </w:r>
            <w:r w:rsidRPr="00F270B8">
              <w:rPr>
                <w:rFonts w:ascii="標楷體" w:eastAsia="標楷體" w:hAnsi="標楷體" w:hint="eastAsia"/>
                <w:color w:val="000000"/>
                <w:kern w:val="0"/>
              </w:rPr>
              <w:t>期53</w:t>
            </w:r>
            <w:r>
              <w:rPr>
                <w:rFonts w:ascii="標楷體" w:eastAsia="標楷體" w:hAnsi="標楷體" w:hint="eastAsia"/>
                <w:color w:val="000000"/>
                <w:kern w:val="0"/>
              </w:rPr>
              <w:t>99</w:t>
            </w:r>
            <w:r w:rsidRPr="00F270B8">
              <w:rPr>
                <w:rFonts w:ascii="標楷體" w:eastAsia="標楷體" w:hAnsi="標楷體" w:hint="eastAsia"/>
                <w:color w:val="000000"/>
                <w:kern w:val="0"/>
              </w:rPr>
              <w:t>）</w:t>
            </w:r>
          </w:p>
        </w:tc>
      </w:tr>
      <w:tr w:rsidR="005C560E" w:rsidRPr="005C560E" w14:paraId="2AF9DA51" w14:textId="77777777" w:rsidTr="00B77851">
        <w:tc>
          <w:tcPr>
            <w:tcW w:w="648" w:type="pct"/>
          </w:tcPr>
          <w:p w14:paraId="1910CE4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第14次全體委員會議</w:t>
            </w:r>
          </w:p>
        </w:tc>
        <w:tc>
          <w:tcPr>
            <w:tcW w:w="830" w:type="pct"/>
          </w:tcPr>
          <w:p w14:paraId="34C6464C"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114年12月11日（星期四）</w:t>
            </w:r>
          </w:p>
        </w:tc>
        <w:tc>
          <w:tcPr>
            <w:tcW w:w="1259" w:type="pct"/>
          </w:tcPr>
          <w:p w14:paraId="3583968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一、邀請法務部、審計部、行政院主計總處等就「八百萬助理費變成小金庫，立法院組織法恐成自肥法案？」進行專題報告，並備質詢。</w:t>
            </w:r>
            <w:r w:rsidRPr="005C560E">
              <w:rPr>
                <w:rFonts w:ascii="標楷體" w:eastAsia="標楷體" w:hAnsi="標楷體" w:hint="eastAsia"/>
                <w:color w:val="000000"/>
                <w:kern w:val="0"/>
              </w:rPr>
              <w:br/>
              <w:t>二、審查委員許智傑等23人擬具「立法院公費助理任用法草案」案。</w:t>
            </w:r>
          </w:p>
        </w:tc>
        <w:tc>
          <w:tcPr>
            <w:tcW w:w="1133" w:type="pct"/>
          </w:tcPr>
          <w:p w14:paraId="1433308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0AD9A9AD" w14:textId="77777777" w:rsidR="005C560E" w:rsidRPr="005C560E" w:rsidRDefault="005C560E" w:rsidP="005C560E">
            <w:pPr>
              <w:widowControl w:val="0"/>
              <w:spacing w:line="300" w:lineRule="exact"/>
              <w:jc w:val="both"/>
              <w:rPr>
                <w:rFonts w:ascii="標楷體" w:eastAsia="標楷體" w:hAnsi="標楷體"/>
                <w:color w:val="000000"/>
                <w:kern w:val="0"/>
              </w:rPr>
            </w:pPr>
          </w:p>
          <w:p w14:paraId="5B4F044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一</w:t>
            </w:r>
            <w:proofErr w:type="gramEnd"/>
          </w:p>
          <w:p w14:paraId="0163D4A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法務部、審計部、行政院主計總處</w:t>
            </w:r>
          </w:p>
          <w:p w14:paraId="6DE1379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開會事由二</w:t>
            </w:r>
          </w:p>
          <w:p w14:paraId="741DCB6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立法院秘書長、立法院法制局局長、銓敘部、公務人員保障暨培訓委員會、內政部、外交部、國防部、法務部、勞動部、大陸委員會、行政院主計總處、行政院人事行政總處、中央選舉委員會、國家安全局、內政部警政署、個人資料保護委員會籌備處</w:t>
            </w:r>
          </w:p>
        </w:tc>
        <w:tc>
          <w:tcPr>
            <w:tcW w:w="1130" w:type="pct"/>
          </w:tcPr>
          <w:p w14:paraId="7EB06641"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第一案報告及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答完畢；第二案報告及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答完畢，另定期繼續審查。</w:t>
            </w:r>
          </w:p>
          <w:p w14:paraId="361050D5" w14:textId="44D4BE8A" w:rsidR="00986515" w:rsidRPr="005C560E" w:rsidRDefault="00986515"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106</w:t>
            </w:r>
            <w:r w:rsidRPr="00F270B8">
              <w:rPr>
                <w:rFonts w:ascii="標楷體" w:eastAsia="標楷體" w:hAnsi="標楷體" w:hint="eastAsia"/>
                <w:color w:val="000000"/>
                <w:kern w:val="0"/>
              </w:rPr>
              <w:t>期53</w:t>
            </w:r>
            <w:r>
              <w:rPr>
                <w:rFonts w:ascii="標楷體" w:eastAsia="標楷體" w:hAnsi="標楷體" w:hint="eastAsia"/>
                <w:color w:val="000000"/>
                <w:kern w:val="0"/>
              </w:rPr>
              <w:t>99</w:t>
            </w:r>
            <w:r w:rsidRPr="00F270B8">
              <w:rPr>
                <w:rFonts w:ascii="標楷體" w:eastAsia="標楷體" w:hAnsi="標楷體" w:hint="eastAsia"/>
                <w:color w:val="000000"/>
                <w:kern w:val="0"/>
              </w:rPr>
              <w:t>）</w:t>
            </w:r>
          </w:p>
        </w:tc>
      </w:tr>
      <w:tr w:rsidR="005C560E" w:rsidRPr="005C560E" w14:paraId="23F3B2ED" w14:textId="77777777" w:rsidTr="00B77851">
        <w:tc>
          <w:tcPr>
            <w:tcW w:w="648" w:type="pct"/>
          </w:tcPr>
          <w:p w14:paraId="4E390E39"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t>考察活動</w:t>
            </w:r>
          </w:p>
        </w:tc>
        <w:tc>
          <w:tcPr>
            <w:tcW w:w="830" w:type="pct"/>
          </w:tcPr>
          <w:p w14:paraId="7DE36E67"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114年12月15日（星期一）</w:t>
            </w:r>
          </w:p>
        </w:tc>
        <w:tc>
          <w:tcPr>
            <w:tcW w:w="1259" w:type="pct"/>
          </w:tcPr>
          <w:p w14:paraId="190F737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考察內政部警政署刑事警察局</w:t>
            </w:r>
            <w:proofErr w:type="gramStart"/>
            <w:r w:rsidRPr="005C560E">
              <w:rPr>
                <w:rFonts w:ascii="標楷體" w:eastAsia="標楷體" w:hAnsi="標楷體" w:hint="eastAsia"/>
                <w:color w:val="000000"/>
                <w:kern w:val="0"/>
              </w:rPr>
              <w:t>鑑</w:t>
            </w:r>
            <w:proofErr w:type="gramEnd"/>
            <w:r w:rsidRPr="005C560E">
              <w:rPr>
                <w:rFonts w:ascii="標楷體" w:eastAsia="標楷體" w:hAnsi="標楷體" w:hint="eastAsia"/>
                <w:color w:val="000000"/>
                <w:kern w:val="0"/>
              </w:rPr>
              <w:t>識業務及人力配置概況。</w:t>
            </w:r>
          </w:p>
        </w:tc>
        <w:tc>
          <w:tcPr>
            <w:tcW w:w="1133" w:type="pct"/>
          </w:tcPr>
          <w:p w14:paraId="00CE1E8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7E753F7C" w14:textId="77777777" w:rsidR="005C560E" w:rsidRPr="005C560E" w:rsidRDefault="005C560E" w:rsidP="005C560E">
            <w:pPr>
              <w:widowControl w:val="0"/>
              <w:spacing w:line="300" w:lineRule="exact"/>
              <w:jc w:val="both"/>
              <w:rPr>
                <w:rFonts w:ascii="標楷體" w:eastAsia="標楷體" w:hAnsi="標楷體"/>
                <w:color w:val="000000"/>
                <w:kern w:val="0"/>
              </w:rPr>
            </w:pPr>
          </w:p>
          <w:p w14:paraId="7311653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內政部警政署副署長、法務部調查局</w:t>
            </w:r>
            <w:proofErr w:type="gramStart"/>
            <w:r w:rsidRPr="005C560E">
              <w:rPr>
                <w:rFonts w:ascii="標楷體" w:eastAsia="標楷體" w:hAnsi="標楷體" w:hint="eastAsia"/>
                <w:color w:val="000000"/>
                <w:kern w:val="0"/>
              </w:rPr>
              <w:t>鑑</w:t>
            </w:r>
            <w:proofErr w:type="gramEnd"/>
            <w:r w:rsidRPr="005C560E">
              <w:rPr>
                <w:rFonts w:ascii="標楷體" w:eastAsia="標楷體" w:hAnsi="標楷體" w:hint="eastAsia"/>
                <w:color w:val="000000"/>
                <w:kern w:val="0"/>
              </w:rPr>
              <w:t>識科學處專門委員、法務部法醫研究所法醫病理組副研究員</w:t>
            </w:r>
          </w:p>
        </w:tc>
        <w:tc>
          <w:tcPr>
            <w:tcW w:w="1130" w:type="pct"/>
          </w:tcPr>
          <w:p w14:paraId="7D64ED62"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7E816DEF" w14:textId="77777777" w:rsidTr="00B77851">
        <w:tc>
          <w:tcPr>
            <w:tcW w:w="648" w:type="pct"/>
          </w:tcPr>
          <w:p w14:paraId="5723FE5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公聽會</w:t>
            </w:r>
          </w:p>
        </w:tc>
        <w:tc>
          <w:tcPr>
            <w:tcW w:w="830" w:type="pct"/>
          </w:tcPr>
          <w:p w14:paraId="1AE1646A"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114年12月17日（星期三）</w:t>
            </w:r>
          </w:p>
        </w:tc>
        <w:tc>
          <w:tcPr>
            <w:tcW w:w="1259" w:type="pct"/>
          </w:tcPr>
          <w:p w14:paraId="53D6064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「健全中央及地方民意代表聘用助理制度」公聽會。</w:t>
            </w:r>
          </w:p>
        </w:tc>
        <w:tc>
          <w:tcPr>
            <w:tcW w:w="1133" w:type="pct"/>
          </w:tcPr>
          <w:p w14:paraId="54BCC95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6984AA67" w14:textId="77777777" w:rsidR="005C560E" w:rsidRPr="005C560E" w:rsidRDefault="005C560E" w:rsidP="005C560E">
            <w:pPr>
              <w:widowControl w:val="0"/>
              <w:spacing w:line="300" w:lineRule="exact"/>
              <w:jc w:val="both"/>
              <w:rPr>
                <w:rFonts w:ascii="標楷體" w:eastAsia="標楷體" w:hAnsi="標楷體"/>
                <w:color w:val="000000"/>
                <w:kern w:val="0"/>
              </w:rPr>
            </w:pPr>
          </w:p>
          <w:p w14:paraId="218A1A2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立法院、司法院、銓敘部、審計部、內政部、法務部、勞動部、行政院主計總處</w:t>
            </w:r>
          </w:p>
        </w:tc>
        <w:tc>
          <w:tcPr>
            <w:tcW w:w="1130" w:type="pct"/>
          </w:tcPr>
          <w:p w14:paraId="4A1ABAEA" w14:textId="78B669C6" w:rsidR="005C560E" w:rsidRPr="005C560E" w:rsidRDefault="000D173E"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（第114卷</w:t>
            </w:r>
            <w:r>
              <w:rPr>
                <w:rFonts w:ascii="標楷體" w:eastAsia="標楷體" w:hAnsi="標楷體" w:hint="eastAsia"/>
                <w:color w:val="000000"/>
                <w:kern w:val="0"/>
              </w:rPr>
              <w:t>106</w:t>
            </w:r>
            <w:r w:rsidRPr="00F270B8">
              <w:rPr>
                <w:rFonts w:ascii="標楷體" w:eastAsia="標楷體" w:hAnsi="標楷體" w:hint="eastAsia"/>
                <w:color w:val="000000"/>
                <w:kern w:val="0"/>
              </w:rPr>
              <w:t>期53</w:t>
            </w:r>
            <w:r>
              <w:rPr>
                <w:rFonts w:ascii="標楷體" w:eastAsia="標楷體" w:hAnsi="標楷體" w:hint="eastAsia"/>
                <w:color w:val="000000"/>
                <w:kern w:val="0"/>
              </w:rPr>
              <w:t>99</w:t>
            </w:r>
            <w:r w:rsidRPr="00F270B8">
              <w:rPr>
                <w:rFonts w:ascii="標楷體" w:eastAsia="標楷體" w:hAnsi="標楷體" w:hint="eastAsia"/>
                <w:color w:val="000000"/>
                <w:kern w:val="0"/>
              </w:rPr>
              <w:t>）</w:t>
            </w:r>
          </w:p>
        </w:tc>
      </w:tr>
      <w:tr w:rsidR="005C560E" w:rsidRPr="005C560E" w14:paraId="165E5A0E" w14:textId="77777777" w:rsidTr="00B77851">
        <w:tc>
          <w:tcPr>
            <w:tcW w:w="648" w:type="pct"/>
          </w:tcPr>
          <w:p w14:paraId="46635C3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第15次</w:t>
            </w:r>
            <w:r w:rsidRPr="005C560E">
              <w:rPr>
                <w:rFonts w:ascii="標楷體" w:eastAsia="標楷體" w:hAnsi="標楷體" w:hint="eastAsia"/>
                <w:color w:val="000000"/>
                <w:kern w:val="0"/>
              </w:rPr>
              <w:lastRenderedPageBreak/>
              <w:t>全體委員會議</w:t>
            </w:r>
          </w:p>
        </w:tc>
        <w:tc>
          <w:tcPr>
            <w:tcW w:w="830" w:type="pct"/>
          </w:tcPr>
          <w:p w14:paraId="6CD67815"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lastRenderedPageBreak/>
              <w:t>114年12月18</w:t>
            </w:r>
            <w:r w:rsidRPr="005C560E">
              <w:rPr>
                <w:rFonts w:ascii="標楷體" w:eastAsia="標楷體" w:hAnsi="標楷體" w:hint="eastAsia"/>
                <w:color w:val="000000"/>
                <w:spacing w:val="-20"/>
                <w:kern w:val="0"/>
              </w:rPr>
              <w:lastRenderedPageBreak/>
              <w:t>日（星期四）</w:t>
            </w:r>
          </w:p>
        </w:tc>
        <w:tc>
          <w:tcPr>
            <w:tcW w:w="1259" w:type="pct"/>
          </w:tcPr>
          <w:p w14:paraId="7AC9BB5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一、邀請法務部部</w:t>
            </w:r>
            <w:r w:rsidRPr="005C560E">
              <w:rPr>
                <w:rFonts w:ascii="標楷體" w:eastAsia="標楷體" w:hAnsi="標楷體" w:hint="eastAsia"/>
                <w:color w:val="000000"/>
                <w:kern w:val="0"/>
              </w:rPr>
              <w:lastRenderedPageBreak/>
              <w:t>長率所屬相關單位、司法院副秘書長、經濟部、環境部、國家發展委員會、台灣電力股份有限公司就「</w:t>
            </w:r>
            <w:proofErr w:type="gramStart"/>
            <w:r w:rsidRPr="005C560E">
              <w:rPr>
                <w:rFonts w:ascii="標楷體" w:eastAsia="標楷體" w:hAnsi="標楷體" w:hint="eastAsia"/>
                <w:color w:val="000000"/>
                <w:kern w:val="0"/>
              </w:rPr>
              <w:t>綠能弊案肅</w:t>
            </w:r>
            <w:proofErr w:type="gramEnd"/>
            <w:r w:rsidRPr="005C560E">
              <w:rPr>
                <w:rFonts w:ascii="標楷體" w:eastAsia="標楷體" w:hAnsi="標楷體" w:hint="eastAsia"/>
                <w:color w:val="000000"/>
                <w:kern w:val="0"/>
              </w:rPr>
              <w:t>貪成效、</w:t>
            </w:r>
            <w:proofErr w:type="gramStart"/>
            <w:r w:rsidRPr="005C560E">
              <w:rPr>
                <w:rFonts w:ascii="標楷體" w:eastAsia="標楷體" w:hAnsi="標楷體" w:hint="eastAsia"/>
                <w:color w:val="000000"/>
                <w:kern w:val="0"/>
              </w:rPr>
              <w:t>綠能發展</w:t>
            </w:r>
            <w:proofErr w:type="gramEnd"/>
            <w:r w:rsidRPr="005C560E">
              <w:rPr>
                <w:rFonts w:ascii="標楷體" w:eastAsia="標楷體" w:hAnsi="標楷體" w:hint="eastAsia"/>
                <w:color w:val="000000"/>
                <w:kern w:val="0"/>
              </w:rPr>
              <w:t>之法制策進與防弊」進行專題報告，並備質詢。</w:t>
            </w:r>
            <w:r w:rsidRPr="005C560E">
              <w:rPr>
                <w:rFonts w:ascii="標楷體" w:eastAsia="標楷體" w:hAnsi="標楷體" w:hint="eastAsia"/>
                <w:color w:val="000000"/>
                <w:kern w:val="0"/>
              </w:rPr>
              <w:br/>
              <w:t>二、邀請總統府秘書長、行政院秘書長、司法院、法務部就「立法院三讀通過之法律經行政院依《中華民國憲法增修條文》第3條第2項移請立法院覆議，經全體立法委員二分之一以上決議維持原案，行政院院長不依法副署、總統不依法公布施行，對我國憲政民主及法制之戕害及相關法律責任之追究」進行專題報告，並備質詢。</w:t>
            </w:r>
          </w:p>
        </w:tc>
        <w:tc>
          <w:tcPr>
            <w:tcW w:w="1133" w:type="pct"/>
          </w:tcPr>
          <w:p w14:paraId="28258A7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433DF389" w14:textId="77777777" w:rsidR="005C560E" w:rsidRPr="005C560E" w:rsidRDefault="005C560E" w:rsidP="005C560E">
            <w:pPr>
              <w:widowControl w:val="0"/>
              <w:spacing w:line="300" w:lineRule="exact"/>
              <w:jc w:val="both"/>
              <w:rPr>
                <w:rFonts w:ascii="標楷體" w:eastAsia="標楷體" w:hAnsi="標楷體"/>
                <w:color w:val="000000"/>
                <w:kern w:val="0"/>
              </w:rPr>
            </w:pPr>
          </w:p>
          <w:p w14:paraId="3AB4B5B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一</w:t>
            </w:r>
            <w:proofErr w:type="gramEnd"/>
          </w:p>
          <w:p w14:paraId="41AC43B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法務部部長、司法院副秘書長、經濟部、環境部、國家發展委員會、台灣電力股份有限公司</w:t>
            </w:r>
          </w:p>
          <w:p w14:paraId="08AE7E3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開會事由二</w:t>
            </w:r>
          </w:p>
          <w:p w14:paraId="292D3A2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總統府秘書長、行政院秘書長、司法院、法務部</w:t>
            </w:r>
          </w:p>
        </w:tc>
        <w:tc>
          <w:tcPr>
            <w:tcW w:w="1130" w:type="pct"/>
          </w:tcPr>
          <w:p w14:paraId="31E9118A"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第一案及第二案</w:t>
            </w:r>
            <w:r w:rsidRPr="005C560E">
              <w:rPr>
                <w:rFonts w:ascii="標楷體" w:eastAsia="標楷體" w:hAnsi="標楷體" w:hint="eastAsia"/>
                <w:color w:val="000000"/>
                <w:kern w:val="0"/>
              </w:rPr>
              <w:lastRenderedPageBreak/>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471BF3A2" w14:textId="2909ED37" w:rsidR="00262043" w:rsidRPr="005C560E" w:rsidRDefault="00262043"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3</w:t>
            </w:r>
            <w:r w:rsidRPr="00F270B8">
              <w:rPr>
                <w:rFonts w:ascii="標楷體" w:eastAsia="標楷體" w:hAnsi="標楷體" w:hint="eastAsia"/>
                <w:color w:val="000000"/>
                <w:kern w:val="0"/>
              </w:rPr>
              <w:t>期5</w:t>
            </w:r>
            <w:r>
              <w:rPr>
                <w:rFonts w:ascii="標楷體" w:eastAsia="標楷體" w:hAnsi="標楷體" w:hint="eastAsia"/>
                <w:color w:val="000000"/>
                <w:kern w:val="0"/>
              </w:rPr>
              <w:t>402</w:t>
            </w:r>
            <w:r w:rsidRPr="00F270B8">
              <w:rPr>
                <w:rFonts w:ascii="標楷體" w:eastAsia="標楷體" w:hAnsi="標楷體" w:hint="eastAsia"/>
                <w:color w:val="000000"/>
                <w:kern w:val="0"/>
              </w:rPr>
              <w:t>）</w:t>
            </w:r>
          </w:p>
        </w:tc>
      </w:tr>
      <w:tr w:rsidR="005C560E" w:rsidRPr="005C560E" w14:paraId="528366D1" w14:textId="77777777" w:rsidTr="00B77851">
        <w:tc>
          <w:tcPr>
            <w:tcW w:w="648" w:type="pct"/>
          </w:tcPr>
          <w:p w14:paraId="3CB19A83"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lastRenderedPageBreak/>
              <w:t>考察活動</w:t>
            </w:r>
          </w:p>
        </w:tc>
        <w:tc>
          <w:tcPr>
            <w:tcW w:w="830" w:type="pct"/>
          </w:tcPr>
          <w:p w14:paraId="04815BC0"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114年12月22日（星期一）</w:t>
            </w:r>
          </w:p>
        </w:tc>
        <w:tc>
          <w:tcPr>
            <w:tcW w:w="1259" w:type="pct"/>
          </w:tcPr>
          <w:p w14:paraId="71A9852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考察法務部司法官學院辦理「司法倫理教育與我國司法官培訓」實務現況。</w:t>
            </w:r>
          </w:p>
        </w:tc>
        <w:tc>
          <w:tcPr>
            <w:tcW w:w="1133" w:type="pct"/>
          </w:tcPr>
          <w:p w14:paraId="0F66100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59825EF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spacing w:val="-10"/>
                <w:kern w:val="0"/>
              </w:rPr>
              <w:t>(</w:t>
            </w:r>
            <w:proofErr w:type="gramStart"/>
            <w:r w:rsidRPr="005C560E">
              <w:rPr>
                <w:rFonts w:ascii="標楷體" w:eastAsia="標楷體" w:hAnsi="標楷體" w:hint="eastAsia"/>
                <w:color w:val="000000"/>
                <w:spacing w:val="-10"/>
                <w:kern w:val="0"/>
              </w:rPr>
              <w:t>王委員義川領隊</w:t>
            </w:r>
            <w:proofErr w:type="gramEnd"/>
            <w:r w:rsidRPr="005C560E">
              <w:rPr>
                <w:rFonts w:ascii="標楷體" w:eastAsia="標楷體" w:hAnsi="標楷體" w:hint="eastAsia"/>
                <w:color w:val="000000"/>
                <w:spacing w:val="-10"/>
                <w:kern w:val="0"/>
              </w:rPr>
              <w:t>)</w:t>
            </w:r>
          </w:p>
          <w:p w14:paraId="79823C49" w14:textId="77777777" w:rsidR="005C560E" w:rsidRPr="005C560E" w:rsidRDefault="005C560E" w:rsidP="005C560E">
            <w:pPr>
              <w:widowControl w:val="0"/>
              <w:spacing w:line="300" w:lineRule="exact"/>
              <w:jc w:val="both"/>
              <w:rPr>
                <w:rFonts w:ascii="標楷體" w:eastAsia="標楷體" w:hAnsi="標楷體"/>
                <w:color w:val="000000"/>
                <w:kern w:val="0"/>
              </w:rPr>
            </w:pPr>
          </w:p>
          <w:p w14:paraId="144FC7D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法務部主任秘書、法務部司法官學院院長</w:t>
            </w:r>
          </w:p>
        </w:tc>
        <w:tc>
          <w:tcPr>
            <w:tcW w:w="1130" w:type="pct"/>
          </w:tcPr>
          <w:p w14:paraId="53B143D0"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02824658" w14:textId="77777777" w:rsidTr="00B77851">
        <w:tc>
          <w:tcPr>
            <w:tcW w:w="648" w:type="pct"/>
          </w:tcPr>
          <w:p w14:paraId="160C3B1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司法及法制、交通委員會第1次聯席會議</w:t>
            </w:r>
          </w:p>
        </w:tc>
        <w:tc>
          <w:tcPr>
            <w:tcW w:w="830" w:type="pct"/>
          </w:tcPr>
          <w:p w14:paraId="6E44A38B"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114年12月24日（星期三）</w:t>
            </w:r>
          </w:p>
        </w:tc>
        <w:tc>
          <w:tcPr>
            <w:tcW w:w="1259" w:type="pct"/>
          </w:tcPr>
          <w:p w14:paraId="5A430DC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一、審查委員李昆澤等19人擬具「交通部航港局組織法第六</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二、審查委員李昆澤等19人擬具「交通部高速公路局組</w:t>
            </w:r>
            <w:r w:rsidRPr="005C560E">
              <w:rPr>
                <w:rFonts w:ascii="標楷體" w:eastAsia="標楷體" w:hAnsi="標楷體" w:hint="eastAsia"/>
                <w:color w:val="000000"/>
                <w:kern w:val="0"/>
              </w:rPr>
              <w:lastRenderedPageBreak/>
              <w:t>織法第七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三、審查委員李昆澤等18人擬具「交通部公路局組織法第七</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5975202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7D5F5839" w14:textId="77777777" w:rsidR="005C560E" w:rsidRPr="005C560E" w:rsidRDefault="005C560E" w:rsidP="005C560E">
            <w:pPr>
              <w:widowControl w:val="0"/>
              <w:spacing w:line="300" w:lineRule="exact"/>
              <w:jc w:val="both"/>
              <w:rPr>
                <w:rFonts w:ascii="標楷體" w:eastAsia="標楷體" w:hAnsi="標楷體"/>
                <w:color w:val="000000"/>
                <w:kern w:val="0"/>
              </w:rPr>
            </w:pPr>
          </w:p>
          <w:p w14:paraId="4DC87DA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交通部次長、考選部、銓敘部、財政部、行政院主計總處、行政院人事行政總處</w:t>
            </w:r>
          </w:p>
        </w:tc>
        <w:tc>
          <w:tcPr>
            <w:tcW w:w="1130" w:type="pct"/>
          </w:tcPr>
          <w:p w14:paraId="2D7FAB55"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第一案至第三案均審查完竣，不須交由黨團協商。</w:t>
            </w:r>
          </w:p>
          <w:p w14:paraId="1F89BF72" w14:textId="6D0715D3" w:rsidR="007620C9" w:rsidRPr="005C560E" w:rsidRDefault="007620C9"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6</w:t>
            </w:r>
            <w:r w:rsidRPr="00F270B8">
              <w:rPr>
                <w:rFonts w:ascii="標楷體" w:eastAsia="標楷體" w:hAnsi="標楷體" w:hint="eastAsia"/>
                <w:color w:val="000000"/>
                <w:kern w:val="0"/>
              </w:rPr>
              <w:t>期5</w:t>
            </w:r>
            <w:r>
              <w:rPr>
                <w:rFonts w:ascii="標楷體" w:eastAsia="標楷體" w:hAnsi="標楷體" w:hint="eastAsia"/>
                <w:color w:val="000000"/>
                <w:kern w:val="0"/>
              </w:rPr>
              <w:t>405</w:t>
            </w:r>
            <w:r w:rsidRPr="00F270B8">
              <w:rPr>
                <w:rFonts w:ascii="標楷體" w:eastAsia="標楷體" w:hAnsi="標楷體" w:hint="eastAsia"/>
                <w:color w:val="000000"/>
                <w:kern w:val="0"/>
              </w:rPr>
              <w:t>）</w:t>
            </w:r>
          </w:p>
        </w:tc>
      </w:tr>
      <w:tr w:rsidR="005C560E" w:rsidRPr="005C560E" w14:paraId="26AEA23A" w14:textId="77777777" w:rsidTr="00B77851">
        <w:tc>
          <w:tcPr>
            <w:tcW w:w="648" w:type="pct"/>
          </w:tcPr>
          <w:p w14:paraId="5AD14DD9" w14:textId="77777777" w:rsidR="005C560E" w:rsidRPr="005C560E" w:rsidRDefault="005C560E" w:rsidP="005C560E">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t>參訪活動</w:t>
            </w:r>
          </w:p>
        </w:tc>
        <w:tc>
          <w:tcPr>
            <w:tcW w:w="830" w:type="pct"/>
          </w:tcPr>
          <w:p w14:paraId="2AA45A4C"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114年12月29日（星期一）</w:t>
            </w:r>
          </w:p>
        </w:tc>
        <w:tc>
          <w:tcPr>
            <w:tcW w:w="1259" w:type="pct"/>
          </w:tcPr>
          <w:p w14:paraId="7E28E5A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參訪司法院「司法人力負荷困境」策進概況。</w:t>
            </w:r>
          </w:p>
        </w:tc>
        <w:tc>
          <w:tcPr>
            <w:tcW w:w="1133" w:type="pct"/>
          </w:tcPr>
          <w:p w14:paraId="01FE516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14854591" w14:textId="77777777" w:rsidR="005C560E" w:rsidRPr="005C560E" w:rsidRDefault="005C560E" w:rsidP="005C560E">
            <w:pPr>
              <w:widowControl w:val="0"/>
              <w:spacing w:line="300" w:lineRule="exact"/>
              <w:jc w:val="both"/>
              <w:rPr>
                <w:rFonts w:ascii="標楷體" w:eastAsia="標楷體" w:hAnsi="標楷體"/>
                <w:color w:val="000000"/>
                <w:kern w:val="0"/>
              </w:rPr>
            </w:pPr>
          </w:p>
          <w:p w14:paraId="57CA962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司法院副秘書長、臺灣高等法院院長</w:t>
            </w:r>
          </w:p>
        </w:tc>
        <w:tc>
          <w:tcPr>
            <w:tcW w:w="1130" w:type="pct"/>
          </w:tcPr>
          <w:p w14:paraId="11EF5C25" w14:textId="77777777" w:rsidR="005C560E" w:rsidRPr="005C560E" w:rsidRDefault="005C560E" w:rsidP="005C560E">
            <w:pPr>
              <w:widowControl w:val="0"/>
              <w:spacing w:line="300" w:lineRule="exact"/>
              <w:jc w:val="both"/>
              <w:rPr>
                <w:rFonts w:ascii="標楷體" w:eastAsia="標楷體" w:hAnsi="標楷體"/>
                <w:color w:val="000000"/>
                <w:kern w:val="0"/>
              </w:rPr>
            </w:pPr>
          </w:p>
        </w:tc>
      </w:tr>
      <w:tr w:rsidR="005C560E" w:rsidRPr="005C560E" w14:paraId="6710120D" w14:textId="77777777" w:rsidTr="00B77851">
        <w:tc>
          <w:tcPr>
            <w:tcW w:w="648" w:type="pct"/>
          </w:tcPr>
          <w:p w14:paraId="14925A0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第16次全體委員會議</w:t>
            </w:r>
          </w:p>
        </w:tc>
        <w:tc>
          <w:tcPr>
            <w:tcW w:w="830" w:type="pct"/>
          </w:tcPr>
          <w:p w14:paraId="4D954311"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114年12月31日（星期三）</w:t>
            </w:r>
          </w:p>
        </w:tc>
        <w:tc>
          <w:tcPr>
            <w:tcW w:w="1259" w:type="pct"/>
          </w:tcPr>
          <w:p w14:paraId="723AD2A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一、邀請法務部部長率所屬相關單位、司法院副秘書長、內政部警政署、行政院國土安全辦公室就「無差別攻擊犯罪事件之防治與量刑檢討」進行專題報告，並備質詢。</w:t>
            </w:r>
            <w:r w:rsidRPr="005C560E">
              <w:rPr>
                <w:rFonts w:ascii="標楷體" w:eastAsia="標楷體" w:hAnsi="標楷體" w:hint="eastAsia"/>
                <w:color w:val="000000"/>
                <w:kern w:val="0"/>
              </w:rPr>
              <w:br/>
              <w:t>二、</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r w:rsidRPr="005C560E">
              <w:rPr>
                <w:rFonts w:ascii="標楷體" w:eastAsia="標楷體" w:hAnsi="標楷體" w:hint="eastAsia"/>
                <w:color w:val="000000"/>
                <w:kern w:val="0"/>
              </w:rPr>
              <w:br/>
              <w:t>(</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)委員翁曉玲等18人擬具「政務人員法草案」案。</w:t>
            </w:r>
          </w:p>
          <w:p w14:paraId="55B0CEC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(二)委員羅智強等19人擬具「政務人員行為基準法草案」案。</w:t>
            </w:r>
          </w:p>
        </w:tc>
        <w:tc>
          <w:tcPr>
            <w:tcW w:w="1133" w:type="pct"/>
          </w:tcPr>
          <w:p w14:paraId="7AF8737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28737726" w14:textId="77777777" w:rsidR="005C560E" w:rsidRPr="005C560E" w:rsidRDefault="005C560E" w:rsidP="005C560E">
            <w:pPr>
              <w:widowControl w:val="0"/>
              <w:spacing w:line="300" w:lineRule="exact"/>
              <w:jc w:val="both"/>
              <w:rPr>
                <w:rFonts w:ascii="標楷體" w:eastAsia="標楷體" w:hAnsi="標楷體"/>
                <w:color w:val="000000"/>
                <w:kern w:val="0"/>
              </w:rPr>
            </w:pPr>
          </w:p>
          <w:p w14:paraId="70AEC6A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一</w:t>
            </w:r>
            <w:proofErr w:type="gramEnd"/>
          </w:p>
          <w:p w14:paraId="7C07799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法務部部長、司法院副秘書長、內政部警政署、行政院國土安全辦公室</w:t>
            </w:r>
          </w:p>
          <w:p w14:paraId="45D1559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開會事由二</w:t>
            </w:r>
          </w:p>
          <w:p w14:paraId="0ACCC4A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考試院秘書長、銓敘部、司法院、監察院、內政部、法務部、國家發展委員會、行政院人事行政總處</w:t>
            </w:r>
          </w:p>
        </w:tc>
        <w:tc>
          <w:tcPr>
            <w:tcW w:w="1130" w:type="pct"/>
          </w:tcPr>
          <w:p w14:paraId="771196F3"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第一案報告及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答完畢；第二案報告及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答完畢，另定期繼續審查。</w:t>
            </w:r>
          </w:p>
          <w:p w14:paraId="6CA0920E" w14:textId="78D8E734" w:rsidR="003E5052" w:rsidRPr="005C560E" w:rsidRDefault="003E5052"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6</w:t>
            </w:r>
            <w:r w:rsidRPr="00F270B8">
              <w:rPr>
                <w:rFonts w:ascii="標楷體" w:eastAsia="標楷體" w:hAnsi="標楷體" w:hint="eastAsia"/>
                <w:color w:val="000000"/>
                <w:kern w:val="0"/>
              </w:rPr>
              <w:t>期5</w:t>
            </w:r>
            <w:r>
              <w:rPr>
                <w:rFonts w:ascii="標楷體" w:eastAsia="標楷體" w:hAnsi="標楷體" w:hint="eastAsia"/>
                <w:color w:val="000000"/>
                <w:kern w:val="0"/>
              </w:rPr>
              <w:t>405</w:t>
            </w:r>
            <w:r w:rsidRPr="00F270B8">
              <w:rPr>
                <w:rFonts w:ascii="標楷體" w:eastAsia="標楷體" w:hAnsi="標楷體" w:hint="eastAsia"/>
                <w:color w:val="000000"/>
                <w:kern w:val="0"/>
              </w:rPr>
              <w:t>）</w:t>
            </w:r>
          </w:p>
        </w:tc>
      </w:tr>
      <w:tr w:rsidR="005C560E" w:rsidRPr="005C560E" w14:paraId="05E33DCC" w14:textId="77777777" w:rsidTr="00B77851">
        <w:tc>
          <w:tcPr>
            <w:tcW w:w="648" w:type="pct"/>
          </w:tcPr>
          <w:p w14:paraId="6E917D5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第17次全體委員會議</w:t>
            </w:r>
          </w:p>
        </w:tc>
        <w:tc>
          <w:tcPr>
            <w:tcW w:w="830" w:type="pct"/>
          </w:tcPr>
          <w:p w14:paraId="5E83A0FE"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115年1月5日（星期一）</w:t>
            </w:r>
          </w:p>
        </w:tc>
        <w:tc>
          <w:tcPr>
            <w:tcW w:w="1259" w:type="pct"/>
          </w:tcPr>
          <w:p w14:paraId="7AC4174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邀請運動部部長、考選部部長就「運動部組織效能與人才考選制度：針對體育行政類科應試科目修正、運動產業發展中心定位及多元人力運用機制之展望」進行專題報告，並備質詢。</w:t>
            </w:r>
          </w:p>
        </w:tc>
        <w:tc>
          <w:tcPr>
            <w:tcW w:w="1133" w:type="pct"/>
          </w:tcPr>
          <w:p w14:paraId="4FBEB57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莊召集委員瑞雄</w:t>
            </w:r>
          </w:p>
          <w:p w14:paraId="6243B38C" w14:textId="77777777" w:rsidR="005C560E" w:rsidRPr="005C560E" w:rsidRDefault="005C560E" w:rsidP="005C560E">
            <w:pPr>
              <w:widowControl w:val="0"/>
              <w:spacing w:line="300" w:lineRule="exact"/>
              <w:jc w:val="both"/>
              <w:rPr>
                <w:rFonts w:ascii="標楷體" w:eastAsia="標楷體" w:hAnsi="標楷體"/>
                <w:color w:val="000000"/>
                <w:kern w:val="0"/>
              </w:rPr>
            </w:pPr>
          </w:p>
          <w:p w14:paraId="5A4BF99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運動部部長、考選部部長</w:t>
            </w:r>
          </w:p>
        </w:tc>
        <w:tc>
          <w:tcPr>
            <w:tcW w:w="1130" w:type="pct"/>
          </w:tcPr>
          <w:p w14:paraId="68045523"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
          <w:p w14:paraId="2FB32019" w14:textId="773856A0" w:rsidR="003E5052" w:rsidRPr="005C560E" w:rsidRDefault="003E5052"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8</w:t>
            </w:r>
            <w:r w:rsidRPr="00F270B8">
              <w:rPr>
                <w:rFonts w:ascii="標楷體" w:eastAsia="標楷體" w:hAnsi="標楷體" w:hint="eastAsia"/>
                <w:color w:val="000000"/>
                <w:kern w:val="0"/>
              </w:rPr>
              <w:t>期5</w:t>
            </w:r>
            <w:r>
              <w:rPr>
                <w:rFonts w:ascii="標楷體" w:eastAsia="標楷體" w:hAnsi="標楷體" w:hint="eastAsia"/>
                <w:color w:val="000000"/>
                <w:kern w:val="0"/>
              </w:rPr>
              <w:t>407</w:t>
            </w:r>
            <w:r w:rsidRPr="00F270B8">
              <w:rPr>
                <w:rFonts w:ascii="標楷體" w:eastAsia="標楷體" w:hAnsi="標楷體" w:hint="eastAsia"/>
                <w:color w:val="000000"/>
                <w:kern w:val="0"/>
              </w:rPr>
              <w:t>）</w:t>
            </w:r>
          </w:p>
        </w:tc>
      </w:tr>
      <w:tr w:rsidR="005C560E" w:rsidRPr="005C560E" w14:paraId="27F3BF6C" w14:textId="77777777" w:rsidTr="00B77851">
        <w:tc>
          <w:tcPr>
            <w:tcW w:w="648" w:type="pct"/>
          </w:tcPr>
          <w:p w14:paraId="79C65EF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司法及法制、</w:t>
            </w:r>
            <w:r w:rsidRPr="005C560E">
              <w:rPr>
                <w:rFonts w:ascii="標楷體" w:eastAsia="標楷體" w:hAnsi="標楷體" w:hint="eastAsia"/>
                <w:color w:val="000000"/>
                <w:kern w:val="0"/>
              </w:rPr>
              <w:lastRenderedPageBreak/>
              <w:t>社會福利及衛生環境委員會第1次聯席會議</w:t>
            </w:r>
          </w:p>
        </w:tc>
        <w:tc>
          <w:tcPr>
            <w:tcW w:w="830" w:type="pct"/>
          </w:tcPr>
          <w:p w14:paraId="4A375D10"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lastRenderedPageBreak/>
              <w:t>115年1月7日（星期三）</w:t>
            </w:r>
          </w:p>
        </w:tc>
        <w:tc>
          <w:tcPr>
            <w:tcW w:w="1259" w:type="pct"/>
          </w:tcPr>
          <w:p w14:paraId="48FA158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3D192A1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w:t>
            </w:r>
            <w:r w:rsidRPr="005C560E">
              <w:rPr>
                <w:rFonts w:ascii="標楷體" w:eastAsia="標楷體" w:hAnsi="標楷體" w:hint="eastAsia"/>
                <w:color w:val="000000"/>
                <w:kern w:val="0"/>
              </w:rPr>
              <w:lastRenderedPageBreak/>
              <w:t>審議「衛生福利部組織法第二條、第五條及第八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970C83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（二）委員何欣純等19人擬具「衛生福利部組織法第二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46BCC1B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（三）委員林月琴等20人擬具「衛生福利部組織法第二條、第五條及第八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5261438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w:t>
            </w:r>
            <w:proofErr w:type="gramStart"/>
            <w:r w:rsidRPr="005C560E">
              <w:rPr>
                <w:rFonts w:ascii="標楷體" w:eastAsia="標楷體" w:hAnsi="標楷體" w:hint="eastAsia"/>
                <w:color w:val="000000"/>
                <w:kern w:val="0"/>
              </w:rPr>
              <w:t>盧</w:t>
            </w:r>
            <w:proofErr w:type="gramEnd"/>
            <w:r w:rsidRPr="005C560E">
              <w:rPr>
                <w:rFonts w:ascii="標楷體" w:eastAsia="標楷體" w:hAnsi="標楷體" w:hint="eastAsia"/>
                <w:color w:val="000000"/>
                <w:kern w:val="0"/>
              </w:rPr>
              <w:t>縣一等17人擬具「衛生福利部組織法第二條、第五條及第八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8678F8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37F9AB1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（六）委員陳培瑜等16人擬具「衛生福利部組織法第二條、第五條及第八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0269AF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（七）委員郭昱晴等16人擬具「衛生福利部組織法第二條、第五條及第八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6413628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（八）委員林倩綺等17人擬具「衛生福利部組織法第二條、第五條及第八</w:t>
            </w:r>
            <w:proofErr w:type="gramStart"/>
            <w:r w:rsidRPr="005C560E">
              <w:rPr>
                <w:rFonts w:ascii="標楷體" w:eastAsia="標楷體" w:hAnsi="標楷體" w:hint="eastAsia"/>
                <w:color w:val="000000"/>
                <w:kern w:val="0"/>
              </w:rPr>
              <w:lastRenderedPageBreak/>
              <w:t>條</w:t>
            </w:r>
            <w:proofErr w:type="gramEnd"/>
            <w:r w:rsidRPr="005C560E">
              <w:rPr>
                <w:rFonts w:ascii="標楷體" w:eastAsia="標楷體" w:hAnsi="標楷體" w:hint="eastAsia"/>
                <w:color w:val="000000"/>
                <w:kern w:val="0"/>
              </w:rPr>
              <w:t>條文修正草案」案。</w:t>
            </w:r>
          </w:p>
          <w:p w14:paraId="56B881E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（九）委員王育敏等22人擬具「衛生福利部組織法第二條、第五條及第八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F5B87F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（十）委員李坤城等19人擬具「衛生福利部組織法第二條、第五條及第八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57C699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40EBDC1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（一）行政院函請審議「衛生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3367192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（二）委員林月琴等20人擬具「衛生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153D9D6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77CB576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（四）委員陳培瑜等16人擬具「衛生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4EE4B0A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（五）委員郭昱晴等16人擬具「衛生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365902E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（六）委員王育敏等21人擬具「衛生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w:t>
            </w:r>
            <w:r w:rsidRPr="005C560E">
              <w:rPr>
                <w:rFonts w:ascii="標楷體" w:eastAsia="標楷體" w:hAnsi="標楷體" w:hint="eastAsia"/>
                <w:color w:val="000000"/>
                <w:kern w:val="0"/>
              </w:rPr>
              <w:lastRenderedPageBreak/>
              <w:t>案」案。</w:t>
            </w:r>
          </w:p>
          <w:p w14:paraId="0FD13FC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（七）委員李坤城等19人擬具「衛生</w:t>
            </w:r>
            <w:proofErr w:type="gramStart"/>
            <w:r w:rsidRPr="005C560E">
              <w:rPr>
                <w:rFonts w:ascii="標楷體" w:eastAsia="標楷體" w:hAnsi="標楷體" w:hint="eastAsia"/>
                <w:color w:val="000000"/>
                <w:kern w:val="0"/>
              </w:rPr>
              <w:t>福利部兒少</w:t>
            </w:r>
            <w:proofErr w:type="gramEnd"/>
            <w:r w:rsidRPr="005C560E">
              <w:rPr>
                <w:rFonts w:ascii="標楷體" w:eastAsia="標楷體" w:hAnsi="標楷體" w:hint="eastAsia"/>
                <w:color w:val="000000"/>
                <w:kern w:val="0"/>
              </w:rPr>
              <w:t>及家庭支持署組織法草案」案。</w:t>
            </w:r>
          </w:p>
          <w:p w14:paraId="698838F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29FE31C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（一）行政院函請審議「衛生福利部長期照顧及社會發展署組織法草案」案。</w:t>
            </w:r>
          </w:p>
          <w:p w14:paraId="17C75A4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（二）委員林月琴等19人擬具「衛生福利部長照及社會發展署組織法草案」案。</w:t>
            </w:r>
          </w:p>
          <w:p w14:paraId="55E04E1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等17人擬具「衛生福利部長期照顧及社會發展署組織法草案」案。</w:t>
            </w:r>
          </w:p>
          <w:p w14:paraId="19205D1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（四）委員郭昱晴等16人擬具「衛生福利部長期照顧及社會發展署組織法草案」案。</w:t>
            </w:r>
          </w:p>
          <w:p w14:paraId="09A0E11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（五）委員王育敏等21人擬具「衛生福利部長期照顧及社會發展署組織法草案」案。</w:t>
            </w:r>
          </w:p>
          <w:p w14:paraId="7BE770F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（六）委員李坤城等19人擬具「衛生福利部長期照顧及社會發展署組織法草案」案。</w:t>
            </w:r>
          </w:p>
          <w:p w14:paraId="78E49B9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75332D7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（一）行政院函請審議「衛生福利部中央健康</w:t>
            </w:r>
            <w:proofErr w:type="gramStart"/>
            <w:r w:rsidRPr="005C560E">
              <w:rPr>
                <w:rFonts w:ascii="標楷體" w:eastAsia="標楷體" w:hAnsi="標楷體" w:hint="eastAsia"/>
                <w:color w:val="000000"/>
                <w:kern w:val="0"/>
              </w:rPr>
              <w:t>保險署</w:t>
            </w:r>
            <w:proofErr w:type="gramEnd"/>
            <w:r w:rsidRPr="005C560E">
              <w:rPr>
                <w:rFonts w:ascii="標楷體" w:eastAsia="標楷體" w:hAnsi="標楷體" w:hint="eastAsia"/>
                <w:color w:val="000000"/>
                <w:kern w:val="0"/>
              </w:rPr>
              <w:t>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47639D5F"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（二）委員羅廷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等17人擬具「衛生福利部中央健康</w:t>
            </w:r>
            <w:proofErr w:type="gramStart"/>
            <w:r w:rsidRPr="005C560E">
              <w:rPr>
                <w:rFonts w:ascii="標楷體" w:eastAsia="標楷體" w:hAnsi="標楷體" w:hint="eastAsia"/>
                <w:color w:val="000000"/>
                <w:kern w:val="0"/>
              </w:rPr>
              <w:t>保險署</w:t>
            </w:r>
            <w:proofErr w:type="gramEnd"/>
            <w:r w:rsidRPr="005C560E">
              <w:rPr>
                <w:rFonts w:ascii="標楷體" w:eastAsia="標楷體" w:hAnsi="標楷體" w:hint="eastAsia"/>
                <w:color w:val="000000"/>
                <w:kern w:val="0"/>
              </w:rPr>
              <w:t>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5399247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（三）委員郭昱晴等16人擬具「衛生福利部中央健康</w:t>
            </w:r>
            <w:proofErr w:type="gramStart"/>
            <w:r w:rsidRPr="005C560E">
              <w:rPr>
                <w:rFonts w:ascii="標楷體" w:eastAsia="標楷體" w:hAnsi="標楷體" w:hint="eastAsia"/>
                <w:color w:val="000000"/>
                <w:kern w:val="0"/>
              </w:rPr>
              <w:t>保險署</w:t>
            </w:r>
            <w:proofErr w:type="gramEnd"/>
            <w:r w:rsidRPr="005C560E">
              <w:rPr>
                <w:rFonts w:ascii="標楷體" w:eastAsia="標楷體" w:hAnsi="標楷體" w:hint="eastAsia"/>
                <w:color w:val="000000"/>
                <w:kern w:val="0"/>
              </w:rPr>
              <w:t>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3518089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（四）委員張雅琳等17人擬具「衛生福利部中央健康</w:t>
            </w:r>
            <w:proofErr w:type="gramStart"/>
            <w:r w:rsidRPr="005C560E">
              <w:rPr>
                <w:rFonts w:ascii="標楷體" w:eastAsia="標楷體" w:hAnsi="標楷體" w:hint="eastAsia"/>
                <w:color w:val="000000"/>
                <w:kern w:val="0"/>
              </w:rPr>
              <w:t>保險署</w:t>
            </w:r>
            <w:proofErr w:type="gramEnd"/>
            <w:r w:rsidRPr="005C560E">
              <w:rPr>
                <w:rFonts w:ascii="標楷體" w:eastAsia="標楷體" w:hAnsi="標楷體" w:hint="eastAsia"/>
                <w:color w:val="000000"/>
                <w:kern w:val="0"/>
              </w:rPr>
              <w:t>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60DBD1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（五）委員王育敏等21人擬具「衛生福利部中央健康</w:t>
            </w:r>
            <w:proofErr w:type="gramStart"/>
            <w:r w:rsidRPr="005C560E">
              <w:rPr>
                <w:rFonts w:ascii="標楷體" w:eastAsia="標楷體" w:hAnsi="標楷體" w:hint="eastAsia"/>
                <w:color w:val="000000"/>
                <w:kern w:val="0"/>
              </w:rPr>
              <w:t>保險署</w:t>
            </w:r>
            <w:proofErr w:type="gramEnd"/>
            <w:r w:rsidRPr="005C560E">
              <w:rPr>
                <w:rFonts w:ascii="標楷體" w:eastAsia="標楷體" w:hAnsi="標楷體" w:hint="eastAsia"/>
                <w:color w:val="000000"/>
                <w:kern w:val="0"/>
              </w:rPr>
              <w:t>組織法第二</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81C762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46ED524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（一）行政院函請審議「國家醫療科技評估中心設置條例草案」案。</w:t>
            </w:r>
          </w:p>
          <w:p w14:paraId="1979D8F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（二）委員羅廷</w:t>
            </w:r>
            <w:proofErr w:type="gramStart"/>
            <w:r w:rsidRPr="005C560E">
              <w:rPr>
                <w:rFonts w:ascii="標楷體" w:eastAsia="標楷體" w:hAnsi="標楷體" w:hint="eastAsia"/>
                <w:color w:val="000000"/>
                <w:kern w:val="0"/>
              </w:rPr>
              <w:t>瑋</w:t>
            </w:r>
            <w:proofErr w:type="gramEnd"/>
            <w:r w:rsidRPr="005C560E">
              <w:rPr>
                <w:rFonts w:ascii="標楷體" w:eastAsia="標楷體" w:hAnsi="標楷體" w:hint="eastAsia"/>
                <w:color w:val="000000"/>
                <w:kern w:val="0"/>
              </w:rPr>
              <w:t>等17人擬具「國家醫療科技評估中心設置條例草案」案。</w:t>
            </w:r>
          </w:p>
          <w:p w14:paraId="72854289"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（三）委員郭昱晴等16人擬具「國家醫療科技評估中心設置條例草案」案。</w:t>
            </w:r>
          </w:p>
          <w:p w14:paraId="7D56748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（四）委員張雅琳等17人擬具「國家醫療科技評估中心設置條例草案」</w:t>
            </w:r>
            <w:r w:rsidRPr="005C560E">
              <w:rPr>
                <w:rFonts w:ascii="標楷體" w:eastAsia="標楷體" w:hAnsi="標楷體" w:hint="eastAsia"/>
                <w:color w:val="000000"/>
                <w:kern w:val="0"/>
              </w:rPr>
              <w:lastRenderedPageBreak/>
              <w:t>案。</w:t>
            </w:r>
          </w:p>
          <w:p w14:paraId="78C2764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p>
          <w:p w14:paraId="5740640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（一）行政院函請審議「國家中醫研究院設置條例草案」案。</w:t>
            </w:r>
          </w:p>
          <w:p w14:paraId="5C4A191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（二）委員鍾佳濱等19人擬具「國家中醫研究院設置條例草案」案。</w:t>
            </w:r>
          </w:p>
          <w:p w14:paraId="21B24CB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（三）委員陳瑩等17人擬具「國家中醫藥研究院設置條例草案」案。</w:t>
            </w:r>
          </w:p>
          <w:p w14:paraId="5035165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（四）委員葉元之等19人擬具「國家中醫藥研究院設置條例草案」案。</w:t>
            </w:r>
          </w:p>
          <w:p w14:paraId="1FA7D57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（五）委員莊瑞雄等16人擬具「國家中醫研究院設置條例草案」案。</w:t>
            </w:r>
          </w:p>
          <w:p w14:paraId="04B5DEE0"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（六）委員劉建國等17人擬具「國家中醫研究院設置條例草案」案。</w:t>
            </w:r>
          </w:p>
          <w:p w14:paraId="5033EF4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（七）委員林月琴等31人擬具「國家中醫研究院設置條例草案」案。</w:t>
            </w:r>
          </w:p>
          <w:p w14:paraId="736F173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（八）委員沈發惠等17人擬具「國家中醫研究院設置條例草案」案。</w:t>
            </w:r>
          </w:p>
          <w:p w14:paraId="07DB4B9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（九）委員王育敏等17人擬具「國家中醫藥研究院設置條例草案」案。</w:t>
            </w:r>
          </w:p>
          <w:p w14:paraId="02EF9DD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（十）委員郭昱晴等16人擬具「國家中醫研究院設置條例草案」案。</w:t>
            </w:r>
          </w:p>
        </w:tc>
        <w:tc>
          <w:tcPr>
            <w:tcW w:w="1133" w:type="pct"/>
          </w:tcPr>
          <w:p w14:paraId="3D86637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67A1E44E" w14:textId="77777777" w:rsidR="005C560E" w:rsidRPr="005C560E" w:rsidRDefault="005C560E" w:rsidP="005C560E">
            <w:pPr>
              <w:widowControl w:val="0"/>
              <w:spacing w:line="300" w:lineRule="exact"/>
              <w:jc w:val="both"/>
              <w:rPr>
                <w:rFonts w:ascii="標楷體" w:eastAsia="標楷體" w:hAnsi="標楷體"/>
                <w:color w:val="000000"/>
                <w:kern w:val="0"/>
              </w:rPr>
            </w:pPr>
          </w:p>
          <w:p w14:paraId="48C077A6"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衛生福利部部長、行政院人事行政總處副人事長、司法院、監察院、銓敘部、內政部、財政部、教育部、法務部、經濟部、勞動部、文化部、國家發展委員會、國家科學及技術委員會、行政院公共工程委員會、原住民族委員會、行政院主計總處</w:t>
            </w:r>
          </w:p>
        </w:tc>
        <w:tc>
          <w:tcPr>
            <w:tcW w:w="1130" w:type="pct"/>
          </w:tcPr>
          <w:p w14:paraId="1ABB0A0D"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第一案至第六案報告及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w:t>
            </w:r>
            <w:r w:rsidRPr="005C560E">
              <w:rPr>
                <w:rFonts w:ascii="標楷體" w:eastAsia="標楷體" w:hAnsi="標楷體" w:hint="eastAsia"/>
                <w:color w:val="000000"/>
                <w:kern w:val="0"/>
              </w:rPr>
              <w:lastRenderedPageBreak/>
              <w:t>畢，</w:t>
            </w:r>
            <w:proofErr w:type="gramStart"/>
            <w:r w:rsidRPr="005C560E">
              <w:rPr>
                <w:rFonts w:ascii="標楷體" w:eastAsia="標楷體" w:hAnsi="標楷體" w:hint="eastAsia"/>
                <w:color w:val="000000"/>
                <w:kern w:val="0"/>
              </w:rPr>
              <w:t>均另定期</w:t>
            </w:r>
            <w:proofErr w:type="gramEnd"/>
            <w:r w:rsidRPr="005C560E">
              <w:rPr>
                <w:rFonts w:ascii="標楷體" w:eastAsia="標楷體" w:hAnsi="標楷體" w:hint="eastAsia"/>
                <w:color w:val="000000"/>
                <w:kern w:val="0"/>
              </w:rPr>
              <w:t>繼</w:t>
            </w:r>
          </w:p>
          <w:p w14:paraId="027B4BD5"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續審查。</w:t>
            </w:r>
          </w:p>
          <w:p w14:paraId="147D5A09" w14:textId="44BF954C" w:rsidR="00E15F66" w:rsidRPr="005C560E" w:rsidRDefault="00E15F66"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9</w:t>
            </w:r>
            <w:r w:rsidRPr="00F270B8">
              <w:rPr>
                <w:rFonts w:ascii="標楷體" w:eastAsia="標楷體" w:hAnsi="標楷體" w:hint="eastAsia"/>
                <w:color w:val="000000"/>
                <w:kern w:val="0"/>
              </w:rPr>
              <w:t>期5</w:t>
            </w:r>
            <w:r>
              <w:rPr>
                <w:rFonts w:ascii="標楷體" w:eastAsia="標楷體" w:hAnsi="標楷體" w:hint="eastAsia"/>
                <w:color w:val="000000"/>
                <w:kern w:val="0"/>
              </w:rPr>
              <w:t>408</w:t>
            </w:r>
            <w:r w:rsidRPr="00F270B8">
              <w:rPr>
                <w:rFonts w:ascii="標楷體" w:eastAsia="標楷體" w:hAnsi="標楷體" w:hint="eastAsia"/>
                <w:color w:val="000000"/>
                <w:kern w:val="0"/>
              </w:rPr>
              <w:t>）</w:t>
            </w:r>
          </w:p>
        </w:tc>
      </w:tr>
      <w:tr w:rsidR="005C560E" w:rsidRPr="005C560E" w14:paraId="54B1BAC7" w14:textId="77777777" w:rsidTr="00B77851">
        <w:tc>
          <w:tcPr>
            <w:tcW w:w="648" w:type="pct"/>
          </w:tcPr>
          <w:p w14:paraId="4D0355E5"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司法及</w:t>
            </w:r>
            <w:r w:rsidRPr="005C560E">
              <w:rPr>
                <w:rFonts w:ascii="標楷體" w:eastAsia="標楷體" w:hAnsi="標楷體" w:hint="eastAsia"/>
                <w:color w:val="000000"/>
                <w:kern w:val="0"/>
              </w:rPr>
              <w:lastRenderedPageBreak/>
              <w:t>法制、外交及國防委員會第1次聯席會議</w:t>
            </w:r>
          </w:p>
        </w:tc>
        <w:tc>
          <w:tcPr>
            <w:tcW w:w="830" w:type="pct"/>
          </w:tcPr>
          <w:p w14:paraId="14030CDC"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lastRenderedPageBreak/>
              <w:t>115年1月</w:t>
            </w:r>
            <w:r w:rsidRPr="005C560E">
              <w:rPr>
                <w:rFonts w:ascii="標楷體" w:eastAsia="標楷體" w:hAnsi="標楷體"/>
                <w:color w:val="000000"/>
                <w:spacing w:val="-20"/>
                <w:kern w:val="0"/>
              </w:rPr>
              <w:t>8</w:t>
            </w:r>
            <w:r w:rsidRPr="005C560E">
              <w:rPr>
                <w:rFonts w:ascii="標楷體" w:eastAsia="標楷體" w:hAnsi="標楷體" w:hint="eastAsia"/>
                <w:color w:val="000000"/>
                <w:spacing w:val="-20"/>
                <w:kern w:val="0"/>
              </w:rPr>
              <w:t>日</w:t>
            </w:r>
            <w:r w:rsidRPr="005C560E">
              <w:rPr>
                <w:rFonts w:ascii="標楷體" w:eastAsia="標楷體" w:hAnsi="標楷體" w:hint="eastAsia"/>
                <w:color w:val="000000"/>
                <w:spacing w:val="-20"/>
                <w:kern w:val="0"/>
              </w:rPr>
              <w:lastRenderedPageBreak/>
              <w:t>（星期四）</w:t>
            </w:r>
          </w:p>
        </w:tc>
        <w:tc>
          <w:tcPr>
            <w:tcW w:w="1259" w:type="pct"/>
          </w:tcPr>
          <w:p w14:paraId="5410FF28" w14:textId="77777777" w:rsidR="005C560E" w:rsidRPr="005C560E" w:rsidRDefault="005C560E" w:rsidP="005C560E">
            <w:pPr>
              <w:widowControl w:val="0"/>
              <w:spacing w:line="300" w:lineRule="exact"/>
              <w:jc w:val="both"/>
              <w:rPr>
                <w:rFonts w:ascii="標楷體" w:eastAsia="標楷體" w:hAnsi="標楷體"/>
                <w:color w:val="000000"/>
                <w:kern w:val="0"/>
              </w:rPr>
            </w:pPr>
            <w:proofErr w:type="gramStart"/>
            <w:r w:rsidRPr="005C560E">
              <w:rPr>
                <w:rFonts w:ascii="標楷體" w:eastAsia="標楷體" w:hAnsi="標楷體" w:hint="eastAsia"/>
                <w:color w:val="000000"/>
                <w:kern w:val="0"/>
              </w:rPr>
              <w:lastRenderedPageBreak/>
              <w:t>併</w:t>
            </w:r>
            <w:proofErr w:type="gramEnd"/>
            <w:r w:rsidRPr="005C560E">
              <w:rPr>
                <w:rFonts w:ascii="標楷體" w:eastAsia="標楷體" w:hAnsi="標楷體" w:hint="eastAsia"/>
                <w:color w:val="000000"/>
                <w:kern w:val="0"/>
              </w:rPr>
              <w:t>案審查</w:t>
            </w:r>
          </w:p>
          <w:p w14:paraId="2B1973F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（一）行政院函請審議「陸海空軍刑法第二十四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A8229FE"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（二）委員林宜瑾等18人擬具「陸海空軍刑法第二十四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3E919A4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（三）委員王定宇等16人擬具「陸海空軍刑法第二十四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72D8D86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（四）委員張雅琳等18人擬具「陸海空軍刑法第二十四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p w14:paraId="03F1F6BB"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（五）委員李坤城等19人擬具「陸海空軍刑法第二十四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7493103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莊召集委員瑞雄</w:t>
            </w:r>
          </w:p>
          <w:p w14:paraId="48E1F53B" w14:textId="77777777" w:rsidR="005C560E" w:rsidRPr="005C560E" w:rsidRDefault="005C560E" w:rsidP="005C560E">
            <w:pPr>
              <w:widowControl w:val="0"/>
              <w:spacing w:line="300" w:lineRule="exact"/>
              <w:jc w:val="both"/>
              <w:rPr>
                <w:rFonts w:ascii="標楷體" w:eastAsia="標楷體" w:hAnsi="標楷體"/>
                <w:color w:val="000000"/>
                <w:kern w:val="0"/>
              </w:rPr>
            </w:pPr>
          </w:p>
          <w:p w14:paraId="1F89BDF7"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國防部部長、司法院、法務部</w:t>
            </w:r>
          </w:p>
        </w:tc>
        <w:tc>
          <w:tcPr>
            <w:tcW w:w="1130" w:type="pct"/>
          </w:tcPr>
          <w:p w14:paraId="24456E72" w14:textId="77777777" w:rsidR="005C560E" w:rsidRDefault="00B77851" w:rsidP="00B77851">
            <w:pPr>
              <w:widowControl w:val="0"/>
              <w:spacing w:line="300" w:lineRule="exact"/>
              <w:jc w:val="both"/>
              <w:rPr>
                <w:rFonts w:ascii="標楷體" w:eastAsia="標楷體" w:hAnsi="標楷體"/>
                <w:snapToGrid w:val="0"/>
                <w:color w:val="000000"/>
                <w:spacing w:val="-18"/>
                <w:kern w:val="0"/>
              </w:rPr>
            </w:pPr>
            <w:r w:rsidRPr="00B77851">
              <w:rPr>
                <w:rFonts w:ascii="標楷體" w:eastAsia="標楷體" w:hAnsi="標楷體" w:hint="eastAsia"/>
                <w:snapToGrid w:val="0"/>
                <w:color w:val="000000"/>
                <w:spacing w:val="-18"/>
                <w:kern w:val="0"/>
              </w:rPr>
              <w:lastRenderedPageBreak/>
              <w:t>第（一）至（四）</w:t>
            </w:r>
            <w:r w:rsidRPr="00B77851">
              <w:rPr>
                <w:rFonts w:ascii="標楷體" w:eastAsia="標楷體" w:hAnsi="標楷體" w:hint="eastAsia"/>
                <w:snapToGrid w:val="0"/>
                <w:color w:val="000000"/>
                <w:spacing w:val="-18"/>
                <w:kern w:val="0"/>
              </w:rPr>
              <w:lastRenderedPageBreak/>
              <w:t>案報告及</w:t>
            </w:r>
            <w:proofErr w:type="gramStart"/>
            <w:r w:rsidRPr="00B77851">
              <w:rPr>
                <w:rFonts w:ascii="標楷體" w:eastAsia="標楷體" w:hAnsi="標楷體" w:hint="eastAsia"/>
                <w:snapToGrid w:val="0"/>
                <w:color w:val="000000"/>
                <w:spacing w:val="-18"/>
                <w:kern w:val="0"/>
              </w:rPr>
              <w:t>詢</w:t>
            </w:r>
            <w:proofErr w:type="gramEnd"/>
            <w:r w:rsidRPr="00B77851">
              <w:rPr>
                <w:rFonts w:ascii="標楷體" w:eastAsia="標楷體" w:hAnsi="標楷體" w:hint="eastAsia"/>
                <w:snapToGrid w:val="0"/>
                <w:color w:val="000000"/>
                <w:spacing w:val="-18"/>
                <w:kern w:val="0"/>
              </w:rPr>
              <w:t>答完畢，</w:t>
            </w:r>
            <w:proofErr w:type="gramStart"/>
            <w:r w:rsidRPr="00B77851">
              <w:rPr>
                <w:rFonts w:ascii="標楷體" w:eastAsia="標楷體" w:hAnsi="標楷體" w:hint="eastAsia"/>
                <w:snapToGrid w:val="0"/>
                <w:color w:val="000000"/>
                <w:spacing w:val="-18"/>
                <w:kern w:val="0"/>
              </w:rPr>
              <w:t>均另定期</w:t>
            </w:r>
            <w:proofErr w:type="gramEnd"/>
            <w:r w:rsidRPr="00B77851">
              <w:rPr>
                <w:rFonts w:ascii="標楷體" w:eastAsia="標楷體" w:hAnsi="標楷體" w:hint="eastAsia"/>
                <w:snapToGrid w:val="0"/>
                <w:color w:val="000000"/>
                <w:spacing w:val="-18"/>
                <w:kern w:val="0"/>
              </w:rPr>
              <w:t>繼續審查；第（五）案各黨團未提出不復議同意書，不予審查。</w:t>
            </w:r>
          </w:p>
          <w:p w14:paraId="024964EE" w14:textId="450485CF" w:rsidR="002B2DF6" w:rsidRPr="005C560E" w:rsidRDefault="002B2DF6" w:rsidP="00B77851">
            <w:pPr>
              <w:widowControl w:val="0"/>
              <w:spacing w:line="300" w:lineRule="exact"/>
              <w:jc w:val="both"/>
              <w:rPr>
                <w:rFonts w:ascii="標楷體" w:eastAsia="標楷體" w:hAnsi="標楷體"/>
                <w:snapToGrid w:val="0"/>
                <w:color w:val="000000"/>
                <w:spacing w:val="-18"/>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10</w:t>
            </w:r>
            <w:r w:rsidRPr="00F270B8">
              <w:rPr>
                <w:rFonts w:ascii="標楷體" w:eastAsia="標楷體" w:hAnsi="標楷體" w:hint="eastAsia"/>
                <w:color w:val="000000"/>
                <w:kern w:val="0"/>
              </w:rPr>
              <w:t>期5</w:t>
            </w:r>
            <w:r>
              <w:rPr>
                <w:rFonts w:ascii="標楷體" w:eastAsia="標楷體" w:hAnsi="標楷體" w:hint="eastAsia"/>
                <w:color w:val="000000"/>
                <w:kern w:val="0"/>
              </w:rPr>
              <w:t>409</w:t>
            </w:r>
            <w:r w:rsidRPr="00F270B8">
              <w:rPr>
                <w:rFonts w:ascii="標楷體" w:eastAsia="標楷體" w:hAnsi="標楷體" w:hint="eastAsia"/>
                <w:color w:val="000000"/>
                <w:kern w:val="0"/>
              </w:rPr>
              <w:t>）</w:t>
            </w:r>
          </w:p>
        </w:tc>
      </w:tr>
      <w:tr w:rsidR="005C560E" w:rsidRPr="005C560E" w14:paraId="4E40FBF6" w14:textId="77777777" w:rsidTr="00B77851">
        <w:tc>
          <w:tcPr>
            <w:tcW w:w="648" w:type="pct"/>
          </w:tcPr>
          <w:p w14:paraId="4157469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第18次全體委員會議</w:t>
            </w:r>
          </w:p>
        </w:tc>
        <w:tc>
          <w:tcPr>
            <w:tcW w:w="830" w:type="pct"/>
          </w:tcPr>
          <w:p w14:paraId="4C3C586A" w14:textId="77777777" w:rsidR="005C560E" w:rsidRPr="005C560E" w:rsidRDefault="005C560E" w:rsidP="005C560E">
            <w:pPr>
              <w:widowControl w:val="0"/>
              <w:spacing w:line="300" w:lineRule="exact"/>
              <w:jc w:val="both"/>
              <w:rPr>
                <w:rFonts w:ascii="標楷體" w:eastAsia="標楷體" w:hAnsi="標楷體"/>
                <w:color w:val="000000"/>
                <w:spacing w:val="-20"/>
                <w:kern w:val="0"/>
              </w:rPr>
            </w:pPr>
            <w:r w:rsidRPr="005C560E">
              <w:rPr>
                <w:rFonts w:ascii="標楷體" w:eastAsia="標楷體" w:hAnsi="標楷體" w:hint="eastAsia"/>
                <w:color w:val="000000"/>
                <w:spacing w:val="-20"/>
                <w:kern w:val="0"/>
              </w:rPr>
              <w:t>115年1月12日（星期一）</w:t>
            </w:r>
          </w:p>
        </w:tc>
        <w:tc>
          <w:tcPr>
            <w:tcW w:w="1259" w:type="pct"/>
          </w:tcPr>
          <w:p w14:paraId="4218A583"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一、邀請考試院秘書長、銓敘部部長、行政院人事行政總處人事長、內政部、教育部、行政院主計總處針對「立法院通過之警、消、公、教退休金改革法案之具體執行措施」進行專題報告，並備質詢。</w:t>
            </w:r>
            <w:r w:rsidRPr="005C560E">
              <w:rPr>
                <w:rFonts w:ascii="標楷體" w:eastAsia="標楷體" w:hAnsi="標楷體" w:hint="eastAsia"/>
                <w:color w:val="000000"/>
                <w:kern w:val="0"/>
              </w:rPr>
              <w:br/>
              <w:t>二、繼續</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r w:rsidRPr="005C560E">
              <w:rPr>
                <w:rFonts w:ascii="標楷體" w:eastAsia="標楷體" w:hAnsi="標楷體" w:hint="eastAsia"/>
                <w:color w:val="000000"/>
                <w:kern w:val="0"/>
              </w:rPr>
              <w:br/>
              <w:t>（</w:t>
            </w:r>
            <w:proofErr w:type="gramStart"/>
            <w:r w:rsidRPr="005C560E">
              <w:rPr>
                <w:rFonts w:ascii="標楷體" w:eastAsia="標楷體" w:hAnsi="標楷體" w:hint="eastAsia"/>
                <w:color w:val="000000"/>
                <w:kern w:val="0"/>
              </w:rPr>
              <w:t>ㄧ</w:t>
            </w:r>
            <w:proofErr w:type="gramEnd"/>
            <w:r w:rsidRPr="005C560E">
              <w:rPr>
                <w:rFonts w:ascii="標楷體" w:eastAsia="標楷體" w:hAnsi="標楷體" w:hint="eastAsia"/>
                <w:color w:val="000000"/>
                <w:kern w:val="0"/>
              </w:rPr>
              <w:t>）委員陳培瑜等16人擬具「刑事訴訟法第一百零一條之</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（二）台灣民眾黨</w:t>
            </w:r>
            <w:r w:rsidRPr="005C560E">
              <w:rPr>
                <w:rFonts w:ascii="標楷體" w:eastAsia="標楷體" w:hAnsi="標楷體" w:hint="eastAsia"/>
                <w:color w:val="000000"/>
                <w:kern w:val="0"/>
              </w:rPr>
              <w:lastRenderedPageBreak/>
              <w:t>黨團擬具「刑事訴訟法第一百零一條之</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（三）委員吳宗憲等22人擬具「刑事訴訟法第一百零一條之</w:t>
            </w:r>
            <w:proofErr w:type="gramStart"/>
            <w:r w:rsidRPr="005C560E">
              <w:rPr>
                <w:rFonts w:ascii="標楷體" w:eastAsia="標楷體" w:hAnsi="標楷體" w:hint="eastAsia"/>
                <w:color w:val="000000"/>
                <w:kern w:val="0"/>
              </w:rPr>
              <w:t>一</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三、審查委員吳宗憲等17人擬具「刑事訴訟法第四百零四</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四、審查台灣民眾黨黨團擬具「刑事訴訟法第九十三條及第一百零一</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五、</w:t>
            </w:r>
            <w:proofErr w:type="gramStart"/>
            <w:r w:rsidRPr="005C560E">
              <w:rPr>
                <w:rFonts w:ascii="標楷體" w:eastAsia="標楷體" w:hAnsi="標楷體" w:hint="eastAsia"/>
                <w:color w:val="000000"/>
                <w:kern w:val="0"/>
              </w:rPr>
              <w:t>併</w:t>
            </w:r>
            <w:proofErr w:type="gramEnd"/>
            <w:r w:rsidRPr="005C560E">
              <w:rPr>
                <w:rFonts w:ascii="標楷體" w:eastAsia="標楷體" w:hAnsi="標楷體" w:hint="eastAsia"/>
                <w:color w:val="000000"/>
                <w:kern w:val="0"/>
              </w:rPr>
              <w:t>案審查</w:t>
            </w:r>
            <w:r w:rsidRPr="005C560E">
              <w:rPr>
                <w:rFonts w:ascii="標楷體" w:eastAsia="標楷體" w:hAnsi="標楷體" w:hint="eastAsia"/>
                <w:color w:val="000000"/>
                <w:kern w:val="0"/>
              </w:rPr>
              <w:br/>
              <w:t>（一）委員翁曉玲等20人擬具「刑事訴訟法第一百零八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r w:rsidRPr="005C560E">
              <w:rPr>
                <w:rFonts w:ascii="標楷體" w:eastAsia="標楷體" w:hAnsi="標楷體" w:hint="eastAsia"/>
                <w:color w:val="000000"/>
                <w:kern w:val="0"/>
              </w:rPr>
              <w:br/>
              <w:t>（二）委員林倩綺等21人擬具「刑事訴訟法第一百零八</w:t>
            </w:r>
            <w:proofErr w:type="gramStart"/>
            <w:r w:rsidRPr="005C560E">
              <w:rPr>
                <w:rFonts w:ascii="標楷體" w:eastAsia="標楷體" w:hAnsi="標楷體" w:hint="eastAsia"/>
                <w:color w:val="000000"/>
                <w:kern w:val="0"/>
              </w:rPr>
              <w:t>條</w:t>
            </w:r>
            <w:proofErr w:type="gramEnd"/>
            <w:r w:rsidRPr="005C560E">
              <w:rPr>
                <w:rFonts w:ascii="標楷體" w:eastAsia="標楷體" w:hAnsi="標楷體" w:hint="eastAsia"/>
                <w:color w:val="000000"/>
                <w:kern w:val="0"/>
              </w:rPr>
              <w:t>條文修正草案」案。</w:t>
            </w:r>
          </w:p>
        </w:tc>
        <w:tc>
          <w:tcPr>
            <w:tcW w:w="1133" w:type="pct"/>
          </w:tcPr>
          <w:p w14:paraId="4692659C"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lastRenderedPageBreak/>
              <w:t>翁召集</w:t>
            </w:r>
            <w:r w:rsidRPr="005C560E">
              <w:rPr>
                <w:rFonts w:ascii="標楷體" w:eastAsia="標楷體" w:hAnsi="標楷體"/>
                <w:color w:val="000000"/>
                <w:kern w:val="0"/>
              </w:rPr>
              <w:t>委員</w:t>
            </w:r>
            <w:r w:rsidRPr="005C560E">
              <w:rPr>
                <w:rFonts w:ascii="標楷體" w:eastAsia="標楷體" w:hAnsi="標楷體" w:hint="eastAsia"/>
                <w:color w:val="000000"/>
                <w:kern w:val="0"/>
              </w:rPr>
              <w:t>曉玲</w:t>
            </w:r>
          </w:p>
          <w:p w14:paraId="7950F566" w14:textId="77777777" w:rsidR="005C560E" w:rsidRPr="005C560E" w:rsidRDefault="005C560E" w:rsidP="005C560E">
            <w:pPr>
              <w:widowControl w:val="0"/>
              <w:spacing w:line="300" w:lineRule="exact"/>
              <w:jc w:val="both"/>
              <w:rPr>
                <w:rFonts w:ascii="標楷體" w:eastAsia="標楷體" w:hAnsi="標楷體"/>
                <w:color w:val="000000"/>
                <w:kern w:val="0"/>
              </w:rPr>
            </w:pPr>
          </w:p>
          <w:p w14:paraId="31E34131"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w:t>
            </w:r>
            <w:proofErr w:type="gramStart"/>
            <w:r w:rsidRPr="005C560E">
              <w:rPr>
                <w:rFonts w:ascii="標楷體" w:eastAsia="標楷體" w:hAnsi="標楷體" w:hint="eastAsia"/>
                <w:color w:val="000000"/>
                <w:kern w:val="0"/>
              </w:rPr>
              <w:t>一</w:t>
            </w:r>
            <w:proofErr w:type="gramEnd"/>
          </w:p>
          <w:p w14:paraId="7648C772"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考試院秘書長、銓敘部部長、行政院人事行政總處人事長、內政部、教育部、行政院主計總處</w:t>
            </w:r>
          </w:p>
          <w:p w14:paraId="611847AA"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開會事由二</w:t>
            </w:r>
          </w:p>
          <w:p w14:paraId="7B822A48"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司法院副秘書長、法務部、衛生福利部、內政部警政署</w:t>
            </w:r>
          </w:p>
          <w:p w14:paraId="4B9D1114" w14:textId="77777777" w:rsidR="005C560E" w:rsidRP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開會事由三至五司法院副秘書長、法務部</w:t>
            </w:r>
          </w:p>
        </w:tc>
        <w:tc>
          <w:tcPr>
            <w:tcW w:w="1130" w:type="pct"/>
          </w:tcPr>
          <w:p w14:paraId="177FF9B4" w14:textId="77777777" w:rsidR="005C560E" w:rsidRDefault="005C560E" w:rsidP="005C560E">
            <w:pPr>
              <w:widowControl w:val="0"/>
              <w:spacing w:line="300" w:lineRule="exact"/>
              <w:jc w:val="both"/>
              <w:rPr>
                <w:rFonts w:ascii="標楷體" w:eastAsia="標楷體" w:hAnsi="標楷體"/>
                <w:color w:val="000000"/>
                <w:kern w:val="0"/>
              </w:rPr>
            </w:pPr>
            <w:r w:rsidRPr="005C560E">
              <w:rPr>
                <w:rFonts w:ascii="標楷體" w:eastAsia="標楷體" w:hAnsi="標楷體" w:hint="eastAsia"/>
                <w:color w:val="000000"/>
                <w:kern w:val="0"/>
              </w:rPr>
              <w:t>第一案報告及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答完畢；第二案至第五案報告及</w:t>
            </w:r>
            <w:proofErr w:type="gramStart"/>
            <w:r w:rsidRPr="005C560E">
              <w:rPr>
                <w:rFonts w:ascii="標楷體" w:eastAsia="標楷體" w:hAnsi="標楷體" w:hint="eastAsia"/>
                <w:color w:val="000000"/>
                <w:kern w:val="0"/>
              </w:rPr>
              <w:t>詢</w:t>
            </w:r>
            <w:proofErr w:type="gramEnd"/>
            <w:r w:rsidRPr="005C560E">
              <w:rPr>
                <w:rFonts w:ascii="標楷體" w:eastAsia="標楷體" w:hAnsi="標楷體" w:hint="eastAsia"/>
                <w:color w:val="000000"/>
                <w:kern w:val="0"/>
              </w:rPr>
              <w:t>答完畢，</w:t>
            </w:r>
            <w:proofErr w:type="gramStart"/>
            <w:r w:rsidRPr="005C560E">
              <w:rPr>
                <w:rFonts w:ascii="標楷體" w:eastAsia="標楷體" w:hAnsi="標楷體" w:hint="eastAsia"/>
                <w:color w:val="000000"/>
                <w:kern w:val="0"/>
              </w:rPr>
              <w:t>均另定期</w:t>
            </w:r>
            <w:proofErr w:type="gramEnd"/>
            <w:r w:rsidRPr="005C560E">
              <w:rPr>
                <w:rFonts w:ascii="標楷體" w:eastAsia="標楷體" w:hAnsi="標楷體" w:hint="eastAsia"/>
                <w:color w:val="000000"/>
                <w:kern w:val="0"/>
              </w:rPr>
              <w:t>繼續審查。</w:t>
            </w:r>
          </w:p>
          <w:p w14:paraId="63A50F18" w14:textId="583E011D" w:rsidR="001177D4" w:rsidRPr="005C560E" w:rsidRDefault="001177D4" w:rsidP="005C560E">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11</w:t>
            </w:r>
            <w:r w:rsidRPr="00F270B8">
              <w:rPr>
                <w:rFonts w:ascii="標楷體" w:eastAsia="標楷體" w:hAnsi="標楷體" w:hint="eastAsia"/>
                <w:color w:val="000000"/>
                <w:kern w:val="0"/>
              </w:rPr>
              <w:t>期5</w:t>
            </w:r>
            <w:r>
              <w:rPr>
                <w:rFonts w:ascii="標楷體" w:eastAsia="標楷體" w:hAnsi="標楷體" w:hint="eastAsia"/>
                <w:color w:val="000000"/>
                <w:kern w:val="0"/>
              </w:rPr>
              <w:t>410</w:t>
            </w:r>
            <w:r w:rsidRPr="00F270B8">
              <w:rPr>
                <w:rFonts w:ascii="標楷體" w:eastAsia="標楷體" w:hAnsi="標楷體" w:hint="eastAsia"/>
                <w:color w:val="000000"/>
                <w:kern w:val="0"/>
              </w:rPr>
              <w:t>）</w:t>
            </w:r>
          </w:p>
        </w:tc>
      </w:tr>
      <w:tr w:rsidR="00DA5F90" w:rsidRPr="005C560E" w14:paraId="23CFAC20" w14:textId="77777777" w:rsidTr="00B77851">
        <w:tc>
          <w:tcPr>
            <w:tcW w:w="648" w:type="pct"/>
          </w:tcPr>
          <w:p w14:paraId="612E6401" w14:textId="29EAFA1F" w:rsidR="00DA5F90" w:rsidRPr="005C560E" w:rsidRDefault="00DA5F90" w:rsidP="00DA5F90">
            <w:pPr>
              <w:widowControl w:val="0"/>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sidRPr="00466ADD">
              <w:rPr>
                <w:rFonts w:ascii="標楷體" w:eastAsia="標楷體" w:hAnsi="標楷體" w:hint="eastAsia"/>
                <w:color w:val="000000"/>
                <w:kern w:val="0"/>
              </w:rPr>
              <w:t>社會福利及衛生環境</w:t>
            </w:r>
            <w:r w:rsidRPr="00B378E4">
              <w:rPr>
                <w:rFonts w:ascii="標楷體" w:eastAsia="標楷體" w:hAnsi="標楷體" w:hint="eastAsia"/>
                <w:color w:val="000000"/>
                <w:kern w:val="0"/>
              </w:rPr>
              <w:t>委員會第</w:t>
            </w:r>
            <w:r>
              <w:rPr>
                <w:rFonts w:ascii="標楷體" w:eastAsia="標楷體" w:hAnsi="標楷體" w:hint="eastAsia"/>
                <w:color w:val="000000"/>
                <w:kern w:val="0"/>
              </w:rPr>
              <w:t>2</w:t>
            </w:r>
            <w:r w:rsidRPr="00B378E4">
              <w:rPr>
                <w:rFonts w:ascii="標楷體" w:eastAsia="標楷體" w:hAnsi="標楷體" w:hint="eastAsia"/>
                <w:color w:val="000000"/>
                <w:kern w:val="0"/>
              </w:rPr>
              <w:t>次聯席會議</w:t>
            </w:r>
          </w:p>
        </w:tc>
        <w:tc>
          <w:tcPr>
            <w:tcW w:w="830" w:type="pct"/>
          </w:tcPr>
          <w:p w14:paraId="4BBF57A6" w14:textId="368A46C3" w:rsidR="00DA5F90" w:rsidRPr="005C560E" w:rsidRDefault="00DA5F90" w:rsidP="00DA5F90">
            <w:pPr>
              <w:widowControl w:val="0"/>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19日（星期一</w:t>
            </w:r>
            <w:r w:rsidRPr="0093787F">
              <w:rPr>
                <w:rFonts w:ascii="標楷體" w:eastAsia="標楷體" w:hAnsi="標楷體" w:hint="eastAsia"/>
                <w:color w:val="000000"/>
                <w:spacing w:val="-20"/>
                <w:kern w:val="0"/>
              </w:rPr>
              <w:t>）</w:t>
            </w:r>
          </w:p>
        </w:tc>
        <w:tc>
          <w:tcPr>
            <w:tcW w:w="1259" w:type="pct"/>
          </w:tcPr>
          <w:p w14:paraId="7A79D6E6" w14:textId="38554B82" w:rsidR="002C1494"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一、繼續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（二）委員何欣純等19人擬具「衛生福利部組織法第二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（三）委員林月琴等20人擬具「衛生</w:t>
            </w:r>
            <w:r w:rsidRPr="00971F8D">
              <w:rPr>
                <w:rFonts w:ascii="標楷體" w:eastAsia="標楷體" w:hAnsi="標楷體" w:hint="eastAsia"/>
                <w:color w:val="000000"/>
                <w:kern w:val="0"/>
              </w:rPr>
              <w:lastRenderedPageBreak/>
              <w:t>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（四）委員</w:t>
            </w:r>
            <w:proofErr w:type="gramStart"/>
            <w:r w:rsidRPr="00971F8D">
              <w:rPr>
                <w:rFonts w:ascii="標楷體" w:eastAsia="標楷體" w:hAnsi="標楷體" w:hint="eastAsia"/>
                <w:color w:val="000000"/>
                <w:kern w:val="0"/>
              </w:rPr>
              <w:t>盧</w:t>
            </w:r>
            <w:proofErr w:type="gramEnd"/>
            <w:r w:rsidRPr="00971F8D">
              <w:rPr>
                <w:rFonts w:ascii="標楷體" w:eastAsia="標楷體" w:hAnsi="標楷體" w:hint="eastAsia"/>
                <w:color w:val="000000"/>
                <w:kern w:val="0"/>
              </w:rPr>
              <w:t>縣一等17人擬具「衛生福利部組織法第二條、第五條及第八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（五）委員羅廷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（六）委員陳培瑜等16人擬具「衛生福利部組織法第二條、第五條及第八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（七）委員郭昱晴等16人擬具「衛生福利部組織法第二條、第五條及第八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（八）委員林倩綺等17人擬具「衛生福利部組織法第二條、第五條及第八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（九）委員王育敏等22人擬具「衛生福利部組織法第二條、第五條及第八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（十）委員李坤城等19人擬具「衛生福利部組織法第二</w:t>
            </w:r>
            <w:r w:rsidRPr="00971F8D">
              <w:rPr>
                <w:rFonts w:ascii="標楷體" w:eastAsia="標楷體" w:hAnsi="標楷體" w:hint="eastAsia"/>
                <w:color w:val="000000"/>
                <w:kern w:val="0"/>
              </w:rPr>
              <w:lastRenderedPageBreak/>
              <w:t>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（十一）委員伍麗華</w:t>
            </w:r>
            <w:proofErr w:type="spellStart"/>
            <w:r w:rsidRPr="002C1494">
              <w:rPr>
                <w:rFonts w:ascii="標楷體" w:eastAsia="標楷體" w:hAnsi="標楷體" w:hint="eastAsia"/>
                <w:color w:val="000000"/>
                <w:spacing w:val="-28"/>
                <w:kern w:val="0"/>
              </w:rPr>
              <w:t>Saidhai</w:t>
            </w:r>
            <w:proofErr w:type="spellEnd"/>
            <w:proofErr w:type="gramStart"/>
            <w:r w:rsidRPr="002C1494">
              <w:rPr>
                <w:rFonts w:ascii="標楷體" w:eastAsia="標楷體" w:hAnsi="標楷體" w:hint="eastAsia"/>
                <w:color w:val="000000"/>
                <w:spacing w:val="-28"/>
                <w:kern w:val="0"/>
              </w:rPr>
              <w:t>‧</w:t>
            </w:r>
            <w:proofErr w:type="spellStart"/>
            <w:proofErr w:type="gramEnd"/>
            <w:r w:rsidR="002C1494" w:rsidRPr="002C1494">
              <w:rPr>
                <w:rFonts w:ascii="標楷體" w:eastAsia="標楷體" w:hAnsi="標楷體" w:hint="eastAsia"/>
                <w:color w:val="000000"/>
                <w:spacing w:val="-28"/>
                <w:kern w:val="0"/>
              </w:rPr>
              <w:t>Tahovecahe</w:t>
            </w:r>
            <w:proofErr w:type="spellEnd"/>
          </w:p>
          <w:p w14:paraId="71C975F6" w14:textId="00CC4A91" w:rsidR="00DA5F90"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等18人擬具「衛生福利部組織法第二條、第五條及第八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（十二）委員王正旭等19人擬具「衛生福利部組織法第二條、第五條及第八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（十三）委員張雅琳等20人擬具「衛生福利部組織法第二條、第五條及第八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（十四）委員王鴻薇等16人擬具「衛生福利部組織法第二條及第五</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（十五）委員徐巧芯等19人擬具「衛生福利部組織法第二條、第五條及第八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（十六）委員劉建國等19人擬具「衛生福利部組織法第二條、第五條及第八</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p>
          <w:p w14:paraId="58BF5760" w14:textId="77777777" w:rsidR="00DA5F90"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二、繼續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w:t>
            </w:r>
            <w:r w:rsidRPr="00971F8D">
              <w:rPr>
                <w:rFonts w:ascii="標楷體" w:eastAsia="標楷體" w:hAnsi="標楷體" w:hint="eastAsia"/>
                <w:color w:val="000000"/>
                <w:kern w:val="0"/>
              </w:rPr>
              <w:lastRenderedPageBreak/>
              <w:t>組織法草案」案。</w:t>
            </w:r>
            <w:r>
              <w:rPr>
                <w:rFonts w:ascii="標楷體" w:eastAsia="標楷體" w:hAnsi="標楷體"/>
                <w:color w:val="000000"/>
                <w:kern w:val="0"/>
              </w:rPr>
              <w:br/>
            </w:r>
            <w:r w:rsidRPr="00971F8D">
              <w:rPr>
                <w:rFonts w:ascii="標楷體" w:eastAsia="標楷體" w:hAnsi="標楷體" w:hint="eastAsia"/>
                <w:color w:val="000000"/>
                <w:kern w:val="0"/>
              </w:rPr>
              <w:t>（二）委員林月琴等20人擬具「衛生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（三）委員羅廷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（四）委員陳培瑜等16人擬具「衛生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（五）委員郭昱晴等16人擬具「衛生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（六）委員王育敏等21人擬具「衛生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（七）委員李坤城等19人擬具「衛生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（八）委員王正旭等19人擬具「衛生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（九）委員張雅琳等21人擬具「衛生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（十）委員王鴻薇等17人擬具「衛生</w:t>
            </w:r>
            <w:proofErr w:type="gramStart"/>
            <w:r w:rsidRPr="00971F8D">
              <w:rPr>
                <w:rFonts w:ascii="標楷體" w:eastAsia="標楷體" w:hAnsi="標楷體" w:hint="eastAsia"/>
                <w:color w:val="000000"/>
                <w:kern w:val="0"/>
              </w:rPr>
              <w:lastRenderedPageBreak/>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（十一）委員徐巧芯等18人擬具「衛生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（十二）委員李彥秀等18人擬具「衛生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（十三）委員廖偉翔等17人擬具「衛生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（十四）委員劉建國等19人擬具「衛生</w:t>
            </w:r>
            <w:proofErr w:type="gramStart"/>
            <w:r w:rsidRPr="00971F8D">
              <w:rPr>
                <w:rFonts w:ascii="標楷體" w:eastAsia="標楷體" w:hAnsi="標楷體" w:hint="eastAsia"/>
                <w:color w:val="000000"/>
                <w:kern w:val="0"/>
              </w:rPr>
              <w:t>福利部兒少</w:t>
            </w:r>
            <w:proofErr w:type="gramEnd"/>
            <w:r w:rsidRPr="00971F8D">
              <w:rPr>
                <w:rFonts w:ascii="標楷體" w:eastAsia="標楷體" w:hAnsi="標楷體" w:hint="eastAsia"/>
                <w:color w:val="000000"/>
                <w:kern w:val="0"/>
              </w:rPr>
              <w:t>及家庭支持署組織法草案」案。</w:t>
            </w:r>
          </w:p>
          <w:p w14:paraId="3F87E534" w14:textId="77777777" w:rsidR="00DA5F90"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三、繼續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（二）委員林月琴等19人擬具「衛生福利部長照及社會發展署組織法草案」案。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（三）委員羅廷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（四）委員郭昱晴等16人擬具「衛生福利部長期照顧及社會發展署組織法</w:t>
            </w:r>
            <w:r w:rsidRPr="00971F8D">
              <w:rPr>
                <w:rFonts w:ascii="標楷體" w:eastAsia="標楷體" w:hAnsi="標楷體" w:hint="eastAsia"/>
                <w:color w:val="000000"/>
                <w:kern w:val="0"/>
              </w:rPr>
              <w:lastRenderedPageBreak/>
              <w:t>草案」案。</w:t>
            </w:r>
            <w:r>
              <w:rPr>
                <w:rFonts w:ascii="標楷體" w:eastAsia="標楷體" w:hAnsi="標楷體"/>
                <w:color w:val="000000"/>
                <w:kern w:val="0"/>
              </w:rPr>
              <w:br/>
            </w:r>
            <w:r w:rsidRPr="00971F8D">
              <w:rPr>
                <w:rFonts w:ascii="標楷體" w:eastAsia="標楷體" w:hAnsi="標楷體" w:hint="eastAsia"/>
                <w:color w:val="000000"/>
                <w:kern w:val="0"/>
              </w:rPr>
              <w:t>（五）委員王育敏等21人擬具「衛生福利部長期照顧及社會發展署組織法草案」案。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（六）委員李坤城等19人擬具「衛生福利部長期照顧及社會發展署組織法草案」案。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（七）委員王正旭等19人擬具「衛生福利部長期照顧及社會發展署組織法草案」案。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（八）委員張雅琳等21人擬具「衛生福利部長期照顧及社會發展署組織法草案」案。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（九）委員王鴻薇等16人擬具「衛生福利部長期照顧及社會發展署組織法草案」案。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（十）委員徐巧芯等19人擬具「衛生福利部長期照顧及社會發展署組織法草案」案。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（十一）委員廖偉翔等17人擬具「衛生福利部長期照顧及社會發展署組織法草案」案。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（十二）委員劉建國等19人擬具「衛生福利部長期照顧及社會發展署組織法草案」案。</w:t>
            </w:r>
          </w:p>
          <w:p w14:paraId="5B70C1DF" w14:textId="77777777" w:rsidR="00DA5F90"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四、繼續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w:t>
            </w:r>
            <w:r w:rsidRPr="00971F8D">
              <w:rPr>
                <w:rFonts w:ascii="標楷體" w:eastAsia="標楷體" w:hAnsi="標楷體" w:hint="eastAsia"/>
                <w:color w:val="000000"/>
                <w:kern w:val="0"/>
              </w:rPr>
              <w:lastRenderedPageBreak/>
              <w:t>審議「衛生福利部中央健康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（二）委員羅廷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（三）委員郭昱晴等16人擬具「衛生福利部中央健康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（四）委員張雅琳等17人擬具「衛生福利部中央健康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（五）委員王育敏等21人擬具「衛生福利部中央健康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（六）委員林月琴等17人擬具「衛生福利部中央健康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（七）委員王正旭等19人擬具「衛生福利部中央健康</w:t>
            </w:r>
            <w:proofErr w:type="gramStart"/>
            <w:r w:rsidRPr="00971F8D">
              <w:rPr>
                <w:rFonts w:ascii="標楷體" w:eastAsia="標楷體" w:hAnsi="標楷體" w:hint="eastAsia"/>
                <w:color w:val="000000"/>
                <w:kern w:val="0"/>
              </w:rPr>
              <w:t>保險署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r>
              <w:rPr>
                <w:rFonts w:ascii="標楷體" w:eastAsia="標楷體" w:hAnsi="標楷體"/>
                <w:color w:val="000000"/>
                <w:kern w:val="0"/>
              </w:rPr>
              <w:br/>
            </w:r>
            <w:r w:rsidRPr="00971F8D">
              <w:rPr>
                <w:rFonts w:ascii="標楷體" w:eastAsia="標楷體" w:hAnsi="標楷體" w:hint="eastAsia"/>
                <w:color w:val="000000"/>
                <w:kern w:val="0"/>
              </w:rPr>
              <w:t>（八）委員徐巧芯等19人擬具「衛生福利部中央健康</w:t>
            </w:r>
            <w:proofErr w:type="gramStart"/>
            <w:r w:rsidRPr="00971F8D">
              <w:rPr>
                <w:rFonts w:ascii="標楷體" w:eastAsia="標楷體" w:hAnsi="標楷體" w:hint="eastAsia"/>
                <w:color w:val="000000"/>
                <w:kern w:val="0"/>
              </w:rPr>
              <w:t>保</w:t>
            </w:r>
            <w:r w:rsidRPr="00971F8D">
              <w:rPr>
                <w:rFonts w:ascii="標楷體" w:eastAsia="標楷體" w:hAnsi="標楷體" w:hint="eastAsia"/>
                <w:color w:val="000000"/>
                <w:kern w:val="0"/>
              </w:rPr>
              <w:lastRenderedPageBreak/>
              <w:t>險署</w:t>
            </w:r>
            <w:proofErr w:type="gramEnd"/>
            <w:r w:rsidRPr="00971F8D">
              <w:rPr>
                <w:rFonts w:ascii="標楷體" w:eastAsia="標楷體" w:hAnsi="標楷體" w:hint="eastAsia"/>
                <w:color w:val="000000"/>
                <w:kern w:val="0"/>
              </w:rPr>
              <w:t>組織法第二</w:t>
            </w:r>
            <w:proofErr w:type="gramStart"/>
            <w:r w:rsidRPr="00971F8D">
              <w:rPr>
                <w:rFonts w:ascii="標楷體" w:eastAsia="標楷體" w:hAnsi="標楷體" w:hint="eastAsia"/>
                <w:color w:val="000000"/>
                <w:kern w:val="0"/>
              </w:rPr>
              <w:t>條</w:t>
            </w:r>
            <w:proofErr w:type="gramEnd"/>
            <w:r w:rsidRPr="00971F8D">
              <w:rPr>
                <w:rFonts w:ascii="標楷體" w:eastAsia="標楷體" w:hAnsi="標楷體" w:hint="eastAsia"/>
                <w:color w:val="000000"/>
                <w:kern w:val="0"/>
              </w:rPr>
              <w:t>條文修正草案」案。</w:t>
            </w:r>
          </w:p>
          <w:p w14:paraId="0FCA7AE1" w14:textId="77777777" w:rsidR="00DA5F90" w:rsidRDefault="00DA5F90" w:rsidP="00DA5F90">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五、繼續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（二）委員羅廷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（三）委員郭昱晴等16人擬具「國家醫療科技評估中心設置條例草案」案。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（四）委員張雅琳等17人擬具「國家醫療科技評估中心設置條例草案」案。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（五）委員林月琴等18人擬具「國家醫療科技評估中心設置條例草案」案。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（六）委員王正旭等19人擬具「國家醫療科技評估中心設置條例草案」案。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（七）委員徐巧芯等18人擬具「國家醫療科技評估中心設置條例草案」案。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（八）委員劉建國等19人擬具「國家醫療科技評估中心設置條例草案」案。</w:t>
            </w:r>
          </w:p>
          <w:p w14:paraId="06925A9E" w14:textId="65D8CEAC" w:rsidR="00DA5F90" w:rsidRPr="005C560E" w:rsidRDefault="00DA5F90" w:rsidP="00DA5F90">
            <w:pPr>
              <w:widowControl w:val="0"/>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lastRenderedPageBreak/>
              <w:t>六、繼續</w:t>
            </w:r>
            <w:proofErr w:type="gramStart"/>
            <w:r w:rsidRPr="00971F8D">
              <w:rPr>
                <w:rFonts w:ascii="標楷體" w:eastAsia="標楷體" w:hAnsi="標楷體" w:hint="eastAsia"/>
                <w:color w:val="000000"/>
                <w:kern w:val="0"/>
              </w:rPr>
              <w:t>併</w:t>
            </w:r>
            <w:proofErr w:type="gramEnd"/>
            <w:r w:rsidRPr="00971F8D">
              <w:rPr>
                <w:rFonts w:ascii="標楷體" w:eastAsia="標楷體" w:hAnsi="標楷體" w:hint="eastAsia"/>
                <w:color w:val="000000"/>
                <w:kern w:val="0"/>
              </w:rPr>
              <w:t>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（二）委員鍾佳濱等19人擬具「國家中醫研究院設置條例草案」案。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（三）委員陳瑩等17人擬具「國家中醫藥研究院設置條例草案」案。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（四）委員葉元之等19人擬具「國家中醫藥研究院設置條例草案」案。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（五）委員莊瑞雄等16人擬具「國家中醫研究院設置條例草案」案。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（六）委員劉建國等17人擬具「國家中醫研究院設置條例草案」案。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（七）委員林月琴等31人擬具「國家中醫研究院設置條例草案」案。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（八）委員沈發惠等17人擬具「國家中醫研究院設置條例草案」案。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（九）委員王育敏等17人擬具「國家中醫藥研究院設置條例草案」案。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（十）委員郭昱晴等16人擬具「國家中醫研究院設置條例草案」案。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（十一）委員羅廷</w:t>
            </w:r>
            <w:proofErr w:type="gramStart"/>
            <w:r w:rsidRPr="00971F8D">
              <w:rPr>
                <w:rFonts w:ascii="標楷體" w:eastAsia="標楷體" w:hAnsi="標楷體" w:hint="eastAsia"/>
                <w:color w:val="000000"/>
                <w:kern w:val="0"/>
              </w:rPr>
              <w:t>瑋</w:t>
            </w:r>
            <w:proofErr w:type="gramEnd"/>
            <w:r w:rsidRPr="00971F8D">
              <w:rPr>
                <w:rFonts w:ascii="標楷體" w:eastAsia="標楷體" w:hAnsi="標楷體" w:hint="eastAsia"/>
                <w:color w:val="000000"/>
                <w:kern w:val="0"/>
              </w:rPr>
              <w:t>等17人擬具「國</w:t>
            </w:r>
            <w:r w:rsidRPr="00971F8D">
              <w:rPr>
                <w:rFonts w:ascii="標楷體" w:eastAsia="標楷體" w:hAnsi="標楷體" w:hint="eastAsia"/>
                <w:color w:val="000000"/>
                <w:kern w:val="0"/>
              </w:rPr>
              <w:lastRenderedPageBreak/>
              <w:t>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（十二）委員王正旭等19人擬具「國家中醫研究院設置條例草案」案。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（十三）委員張雅琳等20人擬具「國家中醫研究院設置條例草案」案。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（十四）委員徐巧芯等18人擬具「國家中醫研究院設置條例草案」案。</w:t>
            </w:r>
          </w:p>
        </w:tc>
        <w:tc>
          <w:tcPr>
            <w:tcW w:w="1133" w:type="pct"/>
          </w:tcPr>
          <w:p w14:paraId="497D7A85" w14:textId="77777777" w:rsidR="00DA5F90" w:rsidRDefault="00DA5F90" w:rsidP="00DA5F90">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6DD21894" w14:textId="77777777" w:rsidR="00DA5F90" w:rsidRDefault="00DA5F90" w:rsidP="00DA5F90">
            <w:pPr>
              <w:spacing w:line="300" w:lineRule="exact"/>
              <w:jc w:val="both"/>
              <w:rPr>
                <w:rFonts w:ascii="標楷體" w:eastAsia="標楷體" w:hAnsi="標楷體"/>
                <w:color w:val="000000"/>
                <w:kern w:val="0"/>
              </w:rPr>
            </w:pPr>
          </w:p>
          <w:p w14:paraId="37AB14AC" w14:textId="3005E4EC" w:rsidR="00DA5F90" w:rsidRPr="005C560E" w:rsidRDefault="00DA5F90" w:rsidP="00DA5F90">
            <w:pPr>
              <w:widowControl w:val="0"/>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衛生福利部部長、行政院人事行政總處副人事長、司法院、監察院、銓敘部、內政部、財政部、教育部、法務部、經濟部、勞動部、文化部、國家發展委員會、國家科學</w:t>
            </w:r>
            <w:r w:rsidRPr="00971F8D">
              <w:rPr>
                <w:rFonts w:ascii="標楷體" w:eastAsia="標楷體" w:hAnsi="標楷體" w:hint="eastAsia"/>
                <w:color w:val="000000"/>
                <w:kern w:val="0"/>
              </w:rPr>
              <w:lastRenderedPageBreak/>
              <w:t>及技術委員會、行政院公共工程委員會、原住民族委員會、行政院主計總處</w:t>
            </w:r>
          </w:p>
        </w:tc>
        <w:tc>
          <w:tcPr>
            <w:tcW w:w="1130" w:type="pct"/>
          </w:tcPr>
          <w:p w14:paraId="04EE903C" w14:textId="77777777" w:rsidR="00DA5F90" w:rsidRDefault="00DA5F90" w:rsidP="00DA5F90">
            <w:pPr>
              <w:widowControl w:val="0"/>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至第六案均審查完竣，須交由黨團協商。</w:t>
            </w:r>
          </w:p>
          <w:p w14:paraId="3944E9F2" w14:textId="14DCECCF" w:rsidR="00F66F59" w:rsidRPr="005C560E" w:rsidRDefault="00F66F59" w:rsidP="00DA5F90">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12</w:t>
            </w:r>
            <w:r w:rsidRPr="00F270B8">
              <w:rPr>
                <w:rFonts w:ascii="標楷體" w:eastAsia="標楷體" w:hAnsi="標楷體" w:hint="eastAsia"/>
                <w:color w:val="000000"/>
                <w:kern w:val="0"/>
              </w:rPr>
              <w:t>期5</w:t>
            </w:r>
            <w:r>
              <w:rPr>
                <w:rFonts w:ascii="標楷體" w:eastAsia="標楷體" w:hAnsi="標楷體" w:hint="eastAsia"/>
                <w:color w:val="000000"/>
                <w:kern w:val="0"/>
              </w:rPr>
              <w:t>411</w:t>
            </w:r>
            <w:r w:rsidRPr="00F270B8">
              <w:rPr>
                <w:rFonts w:ascii="標楷體" w:eastAsia="標楷體" w:hAnsi="標楷體" w:hint="eastAsia"/>
                <w:color w:val="000000"/>
                <w:kern w:val="0"/>
              </w:rPr>
              <w:t>）</w:t>
            </w:r>
          </w:p>
        </w:tc>
      </w:tr>
      <w:tr w:rsidR="00DA5F90" w:rsidRPr="005C560E" w14:paraId="73D5E804" w14:textId="77777777" w:rsidTr="00B77851">
        <w:tc>
          <w:tcPr>
            <w:tcW w:w="648" w:type="pct"/>
          </w:tcPr>
          <w:p w14:paraId="54CD49EF" w14:textId="2CF1A579" w:rsidR="00DA5F90" w:rsidRPr="006521A4" w:rsidRDefault="00DA5F90" w:rsidP="00DA5F90">
            <w:pPr>
              <w:widowControl w:val="0"/>
              <w:spacing w:line="300" w:lineRule="exact"/>
              <w:jc w:val="both"/>
              <w:rPr>
                <w:rFonts w:ascii="標楷體" w:eastAsia="標楷體" w:hAnsi="標楷體"/>
                <w:color w:val="000000"/>
                <w:kern w:val="0"/>
              </w:rPr>
            </w:pPr>
            <w:r w:rsidRPr="000165DC">
              <w:rPr>
                <w:rFonts w:ascii="標楷體" w:eastAsia="標楷體" w:hAnsi="標楷體" w:hint="eastAsia"/>
                <w:color w:val="000000"/>
                <w:spacing w:val="-2"/>
                <w:kern w:val="0"/>
              </w:rPr>
              <w:lastRenderedPageBreak/>
              <w:t>考察活動</w:t>
            </w:r>
          </w:p>
        </w:tc>
        <w:tc>
          <w:tcPr>
            <w:tcW w:w="830" w:type="pct"/>
          </w:tcPr>
          <w:p w14:paraId="629A3714" w14:textId="59A78660" w:rsidR="00DA5F90" w:rsidRPr="005C560E" w:rsidRDefault="00DA5F90" w:rsidP="00DA5F90">
            <w:pPr>
              <w:widowControl w:val="0"/>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26日（星期一</w:t>
            </w:r>
            <w:r w:rsidRPr="0093787F">
              <w:rPr>
                <w:rFonts w:ascii="標楷體" w:eastAsia="標楷體" w:hAnsi="標楷體" w:hint="eastAsia"/>
                <w:color w:val="000000"/>
                <w:spacing w:val="-20"/>
                <w:kern w:val="0"/>
              </w:rPr>
              <w:t>）</w:t>
            </w:r>
          </w:p>
        </w:tc>
        <w:tc>
          <w:tcPr>
            <w:tcW w:w="1259" w:type="pct"/>
          </w:tcPr>
          <w:p w14:paraId="513FF1A0" w14:textId="0E1A413F" w:rsidR="00DA5F90" w:rsidRPr="005C560E" w:rsidRDefault="00DA5F90" w:rsidP="00DA5F90">
            <w:pPr>
              <w:widowControl w:val="0"/>
              <w:spacing w:line="300" w:lineRule="exact"/>
              <w:jc w:val="both"/>
              <w:rPr>
                <w:rFonts w:ascii="標楷體" w:eastAsia="標楷體" w:hAnsi="標楷體"/>
                <w:color w:val="000000"/>
                <w:kern w:val="0"/>
              </w:rPr>
            </w:pPr>
            <w:r w:rsidRPr="0081034D">
              <w:rPr>
                <w:rFonts w:ascii="標楷體" w:eastAsia="標楷體" w:hAnsi="標楷體" w:hint="eastAsia"/>
                <w:color w:val="000000"/>
                <w:kern w:val="0"/>
              </w:rPr>
              <w:t>考察審計部「政府審計組織人力與數位審計發展及運用情形」</w:t>
            </w:r>
            <w:r>
              <w:rPr>
                <w:rFonts w:ascii="標楷體" w:eastAsia="標楷體" w:hAnsi="標楷體" w:hint="eastAsia"/>
                <w:color w:val="000000"/>
                <w:kern w:val="0"/>
              </w:rPr>
              <w:t>。</w:t>
            </w:r>
          </w:p>
        </w:tc>
        <w:tc>
          <w:tcPr>
            <w:tcW w:w="1133" w:type="pct"/>
          </w:tcPr>
          <w:p w14:paraId="30E6A9A3" w14:textId="77777777" w:rsidR="00DA5F90" w:rsidRDefault="00DA5F90" w:rsidP="00DA5F90">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C06A04B" w14:textId="77777777" w:rsidR="00DA5F90" w:rsidRDefault="00DA5F90" w:rsidP="00DA5F90">
            <w:pPr>
              <w:spacing w:line="300" w:lineRule="exact"/>
              <w:jc w:val="both"/>
              <w:rPr>
                <w:rFonts w:ascii="標楷體" w:eastAsia="標楷體" w:hAnsi="標楷體"/>
                <w:color w:val="000000"/>
                <w:kern w:val="0"/>
              </w:rPr>
            </w:pPr>
          </w:p>
          <w:p w14:paraId="1D256E87" w14:textId="45401B10" w:rsidR="00DA5F90" w:rsidRPr="005C560E" w:rsidRDefault="00DA5F90" w:rsidP="00DA5F90">
            <w:pPr>
              <w:widowControl w:val="0"/>
              <w:spacing w:line="300" w:lineRule="exact"/>
              <w:jc w:val="both"/>
              <w:rPr>
                <w:rFonts w:ascii="標楷體" w:eastAsia="標楷體" w:hAnsi="標楷體"/>
                <w:color w:val="000000"/>
                <w:kern w:val="0"/>
              </w:rPr>
            </w:pPr>
            <w:r>
              <w:rPr>
                <w:rFonts w:ascii="標楷體" w:eastAsia="標楷體" w:hAnsi="標楷體" w:hint="eastAsia"/>
                <w:color w:val="000000"/>
                <w:kern w:val="0"/>
              </w:rPr>
              <w:t>審計部審計長、行政院人事行政總</w:t>
            </w:r>
            <w:proofErr w:type="gramStart"/>
            <w:r>
              <w:rPr>
                <w:rFonts w:ascii="標楷體" w:eastAsia="標楷體" w:hAnsi="標楷體" w:hint="eastAsia"/>
                <w:color w:val="000000"/>
                <w:kern w:val="0"/>
              </w:rPr>
              <w:t>處組編人力</w:t>
            </w:r>
            <w:proofErr w:type="gramEnd"/>
            <w:r>
              <w:rPr>
                <w:rFonts w:ascii="標楷體" w:eastAsia="標楷體" w:hAnsi="標楷體" w:hint="eastAsia"/>
                <w:color w:val="000000"/>
                <w:kern w:val="0"/>
              </w:rPr>
              <w:t>處處長</w:t>
            </w:r>
          </w:p>
        </w:tc>
        <w:tc>
          <w:tcPr>
            <w:tcW w:w="1130" w:type="pct"/>
          </w:tcPr>
          <w:p w14:paraId="400DFDFF" w14:textId="77777777" w:rsidR="00DA5F90" w:rsidRPr="005C560E" w:rsidRDefault="00DA5F90" w:rsidP="00DA5F90">
            <w:pPr>
              <w:widowControl w:val="0"/>
              <w:spacing w:line="300" w:lineRule="exact"/>
              <w:jc w:val="both"/>
              <w:rPr>
                <w:rFonts w:ascii="標楷體" w:eastAsia="標楷體" w:hAnsi="標楷體"/>
                <w:color w:val="000000"/>
                <w:kern w:val="0"/>
              </w:rPr>
            </w:pPr>
          </w:p>
        </w:tc>
      </w:tr>
      <w:tr w:rsidR="00DA5F90" w:rsidRPr="005C560E" w14:paraId="391DB984" w14:textId="77777777" w:rsidTr="00B77851">
        <w:tc>
          <w:tcPr>
            <w:tcW w:w="648" w:type="pct"/>
          </w:tcPr>
          <w:p w14:paraId="3D53B41A" w14:textId="22BFA088" w:rsidR="00DA5F90" w:rsidRPr="00464693" w:rsidRDefault="00DA5F90" w:rsidP="00DA5F90">
            <w:pPr>
              <w:widowControl w:val="0"/>
              <w:spacing w:line="300" w:lineRule="exact"/>
              <w:jc w:val="both"/>
              <w:rPr>
                <w:rFonts w:ascii="標楷體" w:eastAsia="標楷體" w:hAnsi="標楷體"/>
                <w:kern w:val="0"/>
              </w:rPr>
            </w:pPr>
            <w:r w:rsidRPr="00464693">
              <w:rPr>
                <w:rFonts w:ascii="標楷體" w:eastAsia="標楷體" w:hAnsi="標楷體" w:hint="eastAsia"/>
                <w:kern w:val="0"/>
              </w:rPr>
              <w:t>公聽會</w:t>
            </w:r>
          </w:p>
        </w:tc>
        <w:tc>
          <w:tcPr>
            <w:tcW w:w="830" w:type="pct"/>
          </w:tcPr>
          <w:p w14:paraId="4F312588" w14:textId="2C7E3B54" w:rsidR="00DA5F90" w:rsidRPr="005C560E" w:rsidRDefault="00DA5F90" w:rsidP="00DA5F90">
            <w:pPr>
              <w:widowControl w:val="0"/>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28日（星期三</w:t>
            </w:r>
            <w:r w:rsidRPr="0093787F">
              <w:rPr>
                <w:rFonts w:ascii="標楷體" w:eastAsia="標楷體" w:hAnsi="標楷體" w:hint="eastAsia"/>
                <w:color w:val="000000"/>
                <w:spacing w:val="-20"/>
                <w:kern w:val="0"/>
              </w:rPr>
              <w:t>）</w:t>
            </w:r>
          </w:p>
        </w:tc>
        <w:tc>
          <w:tcPr>
            <w:tcW w:w="1259" w:type="pct"/>
          </w:tcPr>
          <w:p w14:paraId="2B79B550" w14:textId="01B6C8A8" w:rsidR="00DA5F90" w:rsidRPr="005C560E" w:rsidRDefault="00DA5F90" w:rsidP="00DA5F90">
            <w:pPr>
              <w:widowControl w:val="0"/>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43268E">
              <w:rPr>
                <w:rFonts w:ascii="標楷體" w:eastAsia="標楷體" w:hAnsi="標楷體" w:hint="eastAsia"/>
                <w:color w:val="000000"/>
                <w:kern w:val="0"/>
              </w:rPr>
              <w:t>政務人員權利義務法制化</w:t>
            </w:r>
            <w:r w:rsidRPr="006F2CC9">
              <w:rPr>
                <w:rFonts w:ascii="標楷體" w:eastAsia="標楷體" w:hAnsi="標楷體" w:hint="eastAsia"/>
                <w:color w:val="000000"/>
                <w:kern w:val="0"/>
              </w:rPr>
              <w:t>」公聽會。</w:t>
            </w:r>
          </w:p>
        </w:tc>
        <w:tc>
          <w:tcPr>
            <w:tcW w:w="1133" w:type="pct"/>
          </w:tcPr>
          <w:p w14:paraId="5C3C7EEA" w14:textId="77777777" w:rsidR="00DA5F90" w:rsidRDefault="00DA5F90" w:rsidP="00DA5F90">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7DDC575" w14:textId="77777777" w:rsidR="00DA5F90" w:rsidRDefault="00DA5F90" w:rsidP="00DA5F90">
            <w:pPr>
              <w:spacing w:line="300" w:lineRule="exact"/>
              <w:jc w:val="both"/>
              <w:rPr>
                <w:rFonts w:ascii="標楷體" w:eastAsia="標楷體" w:hAnsi="標楷體"/>
                <w:color w:val="000000"/>
                <w:kern w:val="0"/>
              </w:rPr>
            </w:pPr>
          </w:p>
          <w:p w14:paraId="772D8EE8" w14:textId="31ECD9F2" w:rsidR="00DA5F90" w:rsidRPr="005C560E" w:rsidRDefault="00DA5F90" w:rsidP="00DA5F90">
            <w:pPr>
              <w:widowControl w:val="0"/>
              <w:spacing w:line="300" w:lineRule="exact"/>
              <w:jc w:val="both"/>
              <w:rPr>
                <w:rFonts w:ascii="標楷體" w:eastAsia="標楷體" w:hAnsi="標楷體"/>
                <w:color w:val="000000"/>
                <w:kern w:val="0"/>
              </w:rPr>
            </w:pPr>
            <w:r w:rsidRPr="0043268E">
              <w:rPr>
                <w:rFonts w:ascii="標楷體" w:eastAsia="標楷體" w:hAnsi="標楷體" w:hint="eastAsia"/>
                <w:color w:val="000000"/>
                <w:kern w:val="0"/>
              </w:rPr>
              <w:t>考試院、司法院、監察院、銓敘部、內政部、法務部、行政院人事行政總處</w:t>
            </w:r>
          </w:p>
        </w:tc>
        <w:tc>
          <w:tcPr>
            <w:tcW w:w="1130" w:type="pct"/>
          </w:tcPr>
          <w:p w14:paraId="29D05A1C" w14:textId="18D4247E" w:rsidR="00DA5F90" w:rsidRPr="00464693" w:rsidRDefault="00A220F2" w:rsidP="00DA5F90">
            <w:pPr>
              <w:widowControl w:val="0"/>
              <w:spacing w:line="300" w:lineRule="exact"/>
              <w:jc w:val="both"/>
              <w:rPr>
                <w:rFonts w:ascii="標楷體" w:eastAsia="標楷體" w:hAnsi="標楷體"/>
                <w:b/>
                <w:bCs/>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14</w:t>
            </w:r>
            <w:r w:rsidRPr="00F270B8">
              <w:rPr>
                <w:rFonts w:ascii="標楷體" w:eastAsia="標楷體" w:hAnsi="標楷體" w:hint="eastAsia"/>
                <w:color w:val="000000"/>
                <w:kern w:val="0"/>
              </w:rPr>
              <w:t>期5</w:t>
            </w:r>
            <w:r>
              <w:rPr>
                <w:rFonts w:ascii="標楷體" w:eastAsia="標楷體" w:hAnsi="標楷體" w:hint="eastAsia"/>
                <w:color w:val="000000"/>
                <w:kern w:val="0"/>
              </w:rPr>
              <w:t>413</w:t>
            </w:r>
            <w:r w:rsidRPr="00F270B8">
              <w:rPr>
                <w:rFonts w:ascii="標楷體" w:eastAsia="標楷體" w:hAnsi="標楷體" w:hint="eastAsia"/>
                <w:color w:val="000000"/>
                <w:kern w:val="0"/>
              </w:rPr>
              <w:t>）</w:t>
            </w:r>
          </w:p>
        </w:tc>
      </w:tr>
      <w:tr w:rsidR="005E1D0F" w:rsidRPr="005C560E" w14:paraId="2CABCB44" w14:textId="77777777" w:rsidTr="00B77851">
        <w:tc>
          <w:tcPr>
            <w:tcW w:w="648" w:type="pct"/>
          </w:tcPr>
          <w:p w14:paraId="7F0F9AD9" w14:textId="189F61AD" w:rsidR="005E1D0F" w:rsidRPr="00464693" w:rsidRDefault="005E1D0F" w:rsidP="005E1D0F">
            <w:pPr>
              <w:widowControl w:val="0"/>
              <w:spacing w:line="300" w:lineRule="exact"/>
              <w:jc w:val="both"/>
              <w:rPr>
                <w:rFonts w:ascii="標楷體" w:eastAsia="標楷體" w:hAnsi="標楷體"/>
                <w:kern w:val="0"/>
              </w:rPr>
            </w:pPr>
            <w:r w:rsidRPr="00464693">
              <w:rPr>
                <w:rFonts w:ascii="標楷體" w:eastAsia="標楷體" w:hAnsi="標楷體" w:hint="eastAsia"/>
                <w:kern w:val="0"/>
              </w:rPr>
              <w:t>第19次全體委員會議</w:t>
            </w:r>
          </w:p>
        </w:tc>
        <w:tc>
          <w:tcPr>
            <w:tcW w:w="830" w:type="pct"/>
          </w:tcPr>
          <w:p w14:paraId="14B48653" w14:textId="3572DF1F" w:rsidR="005E1D0F" w:rsidRPr="005C560E" w:rsidRDefault="005E1D0F" w:rsidP="005E1D0F">
            <w:pPr>
              <w:widowControl w:val="0"/>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F5261">
              <w:rPr>
                <w:rFonts w:ascii="標楷體" w:eastAsia="標楷體" w:hAnsi="標楷體" w:hint="eastAsia"/>
                <w:color w:val="000000"/>
                <w:spacing w:val="-20"/>
                <w:kern w:val="0"/>
              </w:rPr>
              <w:t>）</w:t>
            </w:r>
          </w:p>
        </w:tc>
        <w:tc>
          <w:tcPr>
            <w:tcW w:w="1259" w:type="pct"/>
          </w:tcPr>
          <w:p w14:paraId="6C91CBA2" w14:textId="12E687B9" w:rsidR="005E1D0F" w:rsidRPr="005C560E" w:rsidRDefault="005E1D0F" w:rsidP="005E1D0F">
            <w:pPr>
              <w:widowControl w:val="0"/>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一、繼續</w:t>
            </w:r>
            <w:proofErr w:type="gramStart"/>
            <w:r w:rsidRPr="00151759">
              <w:rPr>
                <w:rFonts w:ascii="標楷體" w:eastAsia="標楷體" w:hAnsi="標楷體" w:hint="eastAsia"/>
                <w:color w:val="000000"/>
                <w:kern w:val="0"/>
              </w:rPr>
              <w:t>併</w:t>
            </w:r>
            <w:proofErr w:type="gramEnd"/>
            <w:r w:rsidRPr="00151759">
              <w:rPr>
                <w:rFonts w:ascii="標楷體" w:eastAsia="標楷體" w:hAnsi="標楷體" w:hint="eastAsia"/>
                <w:color w:val="000000"/>
                <w:kern w:val="0"/>
              </w:rPr>
              <w:t>案審查</w:t>
            </w:r>
            <w:r w:rsidRPr="00151759">
              <w:rPr>
                <w:rFonts w:ascii="標楷體" w:eastAsia="標楷體" w:hAnsi="標楷體" w:hint="eastAsia"/>
                <w:color w:val="000000"/>
                <w:kern w:val="0"/>
              </w:rPr>
              <w:br/>
              <w:t>（</w:t>
            </w:r>
            <w:proofErr w:type="gramStart"/>
            <w:r w:rsidRPr="00151759">
              <w:rPr>
                <w:rFonts w:ascii="標楷體" w:eastAsia="標楷體" w:hAnsi="標楷體" w:hint="eastAsia"/>
                <w:color w:val="000000"/>
                <w:kern w:val="0"/>
              </w:rPr>
              <w:t>ㄧ</w:t>
            </w:r>
            <w:proofErr w:type="gramEnd"/>
            <w:r w:rsidRPr="00151759">
              <w:rPr>
                <w:rFonts w:ascii="標楷體" w:eastAsia="標楷體" w:hAnsi="標楷體" w:hint="eastAsia"/>
                <w:color w:val="000000"/>
                <w:kern w:val="0"/>
              </w:rPr>
              <w:t>）委員陳培瑜等16人擬具「刑事訴訟法第一百零一條之</w:t>
            </w:r>
            <w:proofErr w:type="gramStart"/>
            <w:r w:rsidRPr="00151759">
              <w:rPr>
                <w:rFonts w:ascii="標楷體" w:eastAsia="標楷體" w:hAnsi="標楷體" w:hint="eastAsia"/>
                <w:color w:val="000000"/>
                <w:kern w:val="0"/>
              </w:rPr>
              <w:t>一</w:t>
            </w:r>
            <w:proofErr w:type="gramEnd"/>
            <w:r w:rsidRPr="00151759">
              <w:rPr>
                <w:rFonts w:ascii="標楷體" w:eastAsia="標楷體" w:hAnsi="標楷體" w:hint="eastAsia"/>
                <w:color w:val="000000"/>
                <w:kern w:val="0"/>
              </w:rPr>
              <w:t>條文修正草案」案。</w:t>
            </w:r>
            <w:r w:rsidRPr="00151759">
              <w:rPr>
                <w:rFonts w:ascii="標楷體" w:eastAsia="標楷體" w:hAnsi="標楷體" w:hint="eastAsia"/>
                <w:color w:val="000000"/>
                <w:kern w:val="0"/>
              </w:rPr>
              <w:br/>
              <w:t>（二）台灣民眾黨黨團擬具「刑事訴訟法第一百零一條之</w:t>
            </w:r>
            <w:proofErr w:type="gramStart"/>
            <w:r w:rsidRPr="00151759">
              <w:rPr>
                <w:rFonts w:ascii="標楷體" w:eastAsia="標楷體" w:hAnsi="標楷體" w:hint="eastAsia"/>
                <w:color w:val="000000"/>
                <w:kern w:val="0"/>
              </w:rPr>
              <w:t>一</w:t>
            </w:r>
            <w:proofErr w:type="gramEnd"/>
            <w:r w:rsidRPr="00151759">
              <w:rPr>
                <w:rFonts w:ascii="標楷體" w:eastAsia="標楷體" w:hAnsi="標楷體" w:hint="eastAsia"/>
                <w:color w:val="000000"/>
                <w:kern w:val="0"/>
              </w:rPr>
              <w:t>條文修正草案」案。</w:t>
            </w:r>
            <w:r w:rsidRPr="00151759">
              <w:rPr>
                <w:rFonts w:ascii="標楷體" w:eastAsia="標楷體" w:hAnsi="標楷體" w:hint="eastAsia"/>
                <w:color w:val="000000"/>
                <w:kern w:val="0"/>
              </w:rPr>
              <w:br/>
              <w:t>（三）委員吳宗憲等22人擬具「刑事訴訟法第一百零一條之</w:t>
            </w:r>
            <w:proofErr w:type="gramStart"/>
            <w:r w:rsidRPr="00151759">
              <w:rPr>
                <w:rFonts w:ascii="標楷體" w:eastAsia="標楷體" w:hAnsi="標楷體" w:hint="eastAsia"/>
                <w:color w:val="000000"/>
                <w:kern w:val="0"/>
              </w:rPr>
              <w:t>一</w:t>
            </w:r>
            <w:proofErr w:type="gramEnd"/>
            <w:r w:rsidRPr="00151759">
              <w:rPr>
                <w:rFonts w:ascii="標楷體" w:eastAsia="標楷體" w:hAnsi="標楷體" w:hint="eastAsia"/>
                <w:color w:val="000000"/>
                <w:kern w:val="0"/>
              </w:rPr>
              <w:t>條文修正草案」案。</w:t>
            </w:r>
            <w:r w:rsidRPr="00151759">
              <w:rPr>
                <w:rFonts w:ascii="標楷體" w:eastAsia="標楷體" w:hAnsi="標楷體" w:hint="eastAsia"/>
                <w:color w:val="000000"/>
                <w:kern w:val="0"/>
              </w:rPr>
              <w:br/>
            </w:r>
            <w:r w:rsidRPr="00151759">
              <w:rPr>
                <w:rFonts w:ascii="標楷體" w:eastAsia="標楷體" w:hAnsi="標楷體" w:hint="eastAsia"/>
                <w:color w:val="000000"/>
                <w:kern w:val="0"/>
              </w:rPr>
              <w:lastRenderedPageBreak/>
              <w:t>二、繼續審查委員翁曉玲等18人擬具「法院組織法第一百零六</w:t>
            </w:r>
            <w:proofErr w:type="gramStart"/>
            <w:r w:rsidRPr="00151759">
              <w:rPr>
                <w:rFonts w:ascii="標楷體" w:eastAsia="標楷體" w:hAnsi="標楷體" w:hint="eastAsia"/>
                <w:color w:val="000000"/>
                <w:kern w:val="0"/>
              </w:rPr>
              <w:t>條</w:t>
            </w:r>
            <w:proofErr w:type="gramEnd"/>
            <w:r w:rsidRPr="00151759">
              <w:rPr>
                <w:rFonts w:ascii="標楷體" w:eastAsia="標楷體" w:hAnsi="標楷體" w:hint="eastAsia"/>
                <w:color w:val="000000"/>
                <w:kern w:val="0"/>
              </w:rPr>
              <w:t>條文修正草案」案。</w:t>
            </w:r>
          </w:p>
        </w:tc>
        <w:tc>
          <w:tcPr>
            <w:tcW w:w="1133" w:type="pct"/>
          </w:tcPr>
          <w:p w14:paraId="30F1876B" w14:textId="77777777" w:rsidR="005E1D0F" w:rsidRDefault="005E1D0F" w:rsidP="005E1D0F">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3CE4EB17" w14:textId="77777777" w:rsidR="005E1D0F" w:rsidRDefault="005E1D0F" w:rsidP="005E1D0F">
            <w:pPr>
              <w:spacing w:line="300" w:lineRule="exact"/>
              <w:jc w:val="both"/>
              <w:rPr>
                <w:rFonts w:ascii="標楷體" w:eastAsia="標楷體" w:hAnsi="標楷體"/>
                <w:color w:val="000000"/>
                <w:kern w:val="0"/>
              </w:rPr>
            </w:pPr>
          </w:p>
          <w:p w14:paraId="351B9551" w14:textId="77777777" w:rsidR="005E1D0F" w:rsidRDefault="005E1D0F" w:rsidP="005E1D0F">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開會事由</w:t>
            </w:r>
            <w:proofErr w:type="gramStart"/>
            <w:r w:rsidRPr="00151759">
              <w:rPr>
                <w:rFonts w:ascii="標楷體" w:eastAsia="標楷體" w:hAnsi="標楷體" w:hint="eastAsia"/>
                <w:color w:val="000000"/>
                <w:kern w:val="0"/>
              </w:rPr>
              <w:t>一</w:t>
            </w:r>
            <w:proofErr w:type="gramEnd"/>
          </w:p>
          <w:p w14:paraId="7E3C1498" w14:textId="77777777" w:rsidR="005E1D0F" w:rsidRDefault="005E1D0F" w:rsidP="005E1D0F">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司法院副秘書長、法務部、衛生福利部、內政部警政署</w:t>
            </w:r>
          </w:p>
          <w:p w14:paraId="61EF190E" w14:textId="77777777" w:rsidR="005E1D0F" w:rsidRDefault="005E1D0F" w:rsidP="005E1D0F">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開會事由二</w:t>
            </w:r>
          </w:p>
          <w:p w14:paraId="303DE982" w14:textId="2CA12872" w:rsidR="005E1D0F" w:rsidRPr="005C560E" w:rsidRDefault="005E1D0F" w:rsidP="005E1D0F">
            <w:pPr>
              <w:widowControl w:val="0"/>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司法院副秘書長、法務部、國家發展委員會</w:t>
            </w:r>
          </w:p>
        </w:tc>
        <w:tc>
          <w:tcPr>
            <w:tcW w:w="1130" w:type="pct"/>
          </w:tcPr>
          <w:p w14:paraId="2CCEB23C" w14:textId="77777777" w:rsidR="005E1D0F" w:rsidRDefault="005E1D0F" w:rsidP="005E1D0F">
            <w:pPr>
              <w:widowControl w:val="0"/>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及第二案均審查完竣，不須交由黨團協商。</w:t>
            </w:r>
          </w:p>
          <w:p w14:paraId="5233EA2E" w14:textId="29C4C34E" w:rsidR="00464693" w:rsidRPr="005C560E" w:rsidRDefault="00295654" w:rsidP="005E1D0F">
            <w:pPr>
              <w:widowControl w:val="0"/>
              <w:spacing w:line="300" w:lineRule="exact"/>
              <w:jc w:val="both"/>
              <w:rPr>
                <w:rFonts w:ascii="標楷體" w:eastAsia="標楷體" w:hAnsi="標楷體"/>
                <w:color w:val="000000"/>
                <w:kern w:val="0"/>
              </w:rPr>
            </w:pPr>
            <w:r w:rsidRPr="00F270B8">
              <w:rPr>
                <w:rFonts w:ascii="標楷體" w:eastAsia="標楷體" w:hAnsi="標楷體" w:hint="eastAsia"/>
                <w:color w:val="000000"/>
                <w:kern w:val="0"/>
              </w:rPr>
              <w:t>（第11</w:t>
            </w:r>
            <w:r>
              <w:rPr>
                <w:rFonts w:ascii="標楷體" w:eastAsia="標楷體" w:hAnsi="標楷體" w:hint="eastAsia"/>
                <w:color w:val="000000"/>
                <w:kern w:val="0"/>
              </w:rPr>
              <w:t>5</w:t>
            </w:r>
            <w:r w:rsidRPr="00F270B8">
              <w:rPr>
                <w:rFonts w:ascii="標楷體" w:eastAsia="標楷體" w:hAnsi="標楷體" w:hint="eastAsia"/>
                <w:color w:val="000000"/>
                <w:kern w:val="0"/>
              </w:rPr>
              <w:t>卷</w:t>
            </w:r>
            <w:r>
              <w:rPr>
                <w:rFonts w:ascii="標楷體" w:eastAsia="標楷體" w:hAnsi="標楷體" w:hint="eastAsia"/>
                <w:color w:val="000000"/>
                <w:kern w:val="0"/>
              </w:rPr>
              <w:t>15</w:t>
            </w:r>
            <w:r w:rsidRPr="00F270B8">
              <w:rPr>
                <w:rFonts w:ascii="標楷體" w:eastAsia="標楷體" w:hAnsi="標楷體" w:hint="eastAsia"/>
                <w:color w:val="000000"/>
                <w:kern w:val="0"/>
              </w:rPr>
              <w:t>期5</w:t>
            </w:r>
            <w:r>
              <w:rPr>
                <w:rFonts w:ascii="標楷體" w:eastAsia="標楷體" w:hAnsi="標楷體" w:hint="eastAsia"/>
                <w:color w:val="000000"/>
                <w:kern w:val="0"/>
              </w:rPr>
              <w:t>414</w:t>
            </w:r>
            <w:r w:rsidRPr="00F270B8">
              <w:rPr>
                <w:rFonts w:ascii="標楷體" w:eastAsia="標楷體" w:hAnsi="標楷體" w:hint="eastAsia"/>
                <w:color w:val="000000"/>
                <w:kern w:val="0"/>
              </w:rPr>
              <w:t>）</w:t>
            </w:r>
          </w:p>
        </w:tc>
      </w:tr>
    </w:tbl>
    <w:p w14:paraId="59C712AC" w14:textId="77777777" w:rsidR="0089453C" w:rsidRPr="005C560E" w:rsidRDefault="0089453C" w:rsidP="00DD6C5C">
      <w:pPr>
        <w:keepNext/>
        <w:snapToGrid w:val="0"/>
        <w:spacing w:afterLines="50" w:after="120" w:line="520" w:lineRule="exact"/>
        <w:jc w:val="both"/>
        <w:outlineLvl w:val="1"/>
        <w:rPr>
          <w:rFonts w:ascii="標楷體" w:eastAsia="標楷體" w:hAnsi="標楷體"/>
          <w:b/>
          <w:bCs/>
          <w:color w:val="000000" w:themeColor="text1"/>
          <w:sz w:val="28"/>
          <w:szCs w:val="28"/>
          <w:shd w:val="clear" w:color="auto" w:fill="FFFFFF"/>
        </w:rPr>
        <w:sectPr w:rsidR="0089453C" w:rsidRPr="005C560E" w:rsidSect="00B8553E">
          <w:pgSz w:w="11906" w:h="16838" w:code="9"/>
          <w:pgMar w:top="1134" w:right="1701" w:bottom="1134" w:left="1701" w:header="851" w:footer="992" w:gutter="0"/>
          <w:cols w:space="425"/>
          <w:docGrid w:linePitch="360"/>
        </w:sectPr>
      </w:pPr>
    </w:p>
    <w:p w14:paraId="322BAECF" w14:textId="77777777" w:rsidR="0099569B" w:rsidRPr="001C6266" w:rsidRDefault="0099569B" w:rsidP="001C6266">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44" w:name="_Toc222838734"/>
      <w:r w:rsidRPr="001C6266">
        <w:rPr>
          <w:rFonts w:ascii="標楷體" w:hAnsi="標楷體" w:hint="eastAsia"/>
          <w:color w:val="000000" w:themeColor="text1"/>
          <w:szCs w:val="28"/>
          <w:shd w:val="clear" w:color="auto" w:fill="FFFFFF" w:themeFill="background1"/>
        </w:rPr>
        <w:lastRenderedPageBreak/>
        <w:t>二</w:t>
      </w:r>
      <w:r w:rsidRPr="001C6266">
        <w:rPr>
          <w:rFonts w:ascii="標楷體" w:hAnsi="標楷體"/>
          <w:color w:val="000000" w:themeColor="text1"/>
          <w:szCs w:val="28"/>
          <w:shd w:val="clear" w:color="auto" w:fill="FFFFFF" w:themeFill="background1"/>
        </w:rPr>
        <w:t>、公聽會</w:t>
      </w:r>
      <w:bookmarkEnd w:id="44"/>
    </w:p>
    <w:p w14:paraId="05698ECE" w14:textId="68A355EA" w:rsidR="002941C7" w:rsidRPr="000D5F2A" w:rsidRDefault="0099569B" w:rsidP="00600EAE">
      <w:pPr>
        <w:autoSpaceDE w:val="0"/>
        <w:autoSpaceDN w:val="0"/>
        <w:adjustRightInd w:val="0"/>
        <w:snapToGrid w:val="0"/>
        <w:spacing w:beforeLines="50" w:before="180" w:line="360" w:lineRule="exact"/>
        <w:ind w:leftChars="236" w:left="1133" w:hanging="567"/>
        <w:jc w:val="both"/>
        <w:outlineLvl w:val="3"/>
        <w:rPr>
          <w:rFonts w:ascii="標楷體" w:eastAsia="標楷體" w:hAnsi="標楷體"/>
          <w:color w:val="000000"/>
          <w:sz w:val="28"/>
          <w:szCs w:val="28"/>
          <w:shd w:val="clear" w:color="auto" w:fill="FFFFFF"/>
        </w:rPr>
      </w:pPr>
      <w:bookmarkStart w:id="45" w:name="_Toc174974022"/>
      <w:bookmarkStart w:id="46" w:name="_Toc174974986"/>
      <w:bookmarkStart w:id="47" w:name="_Hlk184309248"/>
      <w:r w:rsidRPr="000D5F2A">
        <w:rPr>
          <w:rFonts w:ascii="標楷體" w:eastAsia="標楷體" w:hAnsi="標楷體"/>
          <w:color w:val="000000"/>
          <w:sz w:val="28"/>
          <w:szCs w:val="28"/>
          <w:shd w:val="clear" w:color="auto" w:fill="FFFFFF"/>
        </w:rPr>
        <w:t>(</w:t>
      </w:r>
      <w:proofErr w:type="gramStart"/>
      <w:r w:rsidRPr="000D5F2A">
        <w:rPr>
          <w:rFonts w:ascii="標楷體" w:eastAsia="標楷體" w:hAnsi="標楷體" w:hint="eastAsia"/>
          <w:color w:val="000000"/>
          <w:sz w:val="28"/>
          <w:szCs w:val="28"/>
          <w:shd w:val="clear" w:color="auto" w:fill="FFFFFF"/>
        </w:rPr>
        <w:t>一</w:t>
      </w:r>
      <w:proofErr w:type="gramEnd"/>
      <w:r w:rsidRPr="000D5F2A">
        <w:rPr>
          <w:rFonts w:ascii="標楷體" w:eastAsia="標楷體" w:hAnsi="標楷體"/>
          <w:color w:val="000000"/>
          <w:sz w:val="28"/>
          <w:szCs w:val="28"/>
          <w:shd w:val="clear" w:color="auto" w:fill="FFFFFF"/>
        </w:rPr>
        <w:t>)</w:t>
      </w:r>
      <w:r w:rsidR="002941C7" w:rsidRPr="000D5F2A">
        <w:rPr>
          <w:rFonts w:ascii="標楷體" w:eastAsia="標楷體" w:hAnsi="標楷體" w:cs="標楷體" w:hint="eastAsia"/>
          <w:color w:val="000000"/>
          <w:sz w:val="28"/>
          <w:szCs w:val="28"/>
          <w:shd w:val="clear" w:color="auto" w:fill="FFFFFF"/>
        </w:rPr>
        <w:t>11</w:t>
      </w:r>
      <w:r w:rsidR="002941C7" w:rsidRPr="000D5F2A">
        <w:rPr>
          <w:rFonts w:ascii="標楷體" w:eastAsia="標楷體" w:hAnsi="標楷體" w:cs="標楷體"/>
          <w:color w:val="000000"/>
          <w:sz w:val="28"/>
          <w:szCs w:val="28"/>
          <w:shd w:val="clear" w:color="auto" w:fill="FFFFFF"/>
        </w:rPr>
        <w:t>4</w:t>
      </w:r>
      <w:r w:rsidR="002941C7" w:rsidRPr="000D5F2A">
        <w:rPr>
          <w:rFonts w:ascii="標楷體" w:eastAsia="標楷體" w:hAnsi="標楷體" w:cs="標楷體" w:hint="eastAsia"/>
          <w:color w:val="000000"/>
          <w:sz w:val="28"/>
          <w:szCs w:val="28"/>
          <w:shd w:val="clear" w:color="auto" w:fill="FFFFFF"/>
        </w:rPr>
        <w:t>年</w:t>
      </w:r>
      <w:r w:rsidR="00113869">
        <w:rPr>
          <w:rFonts w:ascii="標楷體" w:eastAsia="標楷體" w:hAnsi="標楷體" w:cs="標楷體" w:hint="eastAsia"/>
          <w:color w:val="000000"/>
          <w:sz w:val="28"/>
          <w:szCs w:val="28"/>
          <w:shd w:val="clear" w:color="auto" w:fill="FFFFFF"/>
        </w:rPr>
        <w:t>10</w:t>
      </w:r>
      <w:r w:rsidR="002941C7" w:rsidRPr="000D5F2A">
        <w:rPr>
          <w:rFonts w:ascii="標楷體" w:eastAsia="標楷體" w:hAnsi="標楷體" w:cs="標楷體" w:hint="eastAsia"/>
          <w:color w:val="000000"/>
          <w:sz w:val="28"/>
          <w:szCs w:val="28"/>
          <w:shd w:val="clear" w:color="auto" w:fill="FFFFFF"/>
        </w:rPr>
        <w:t>月</w:t>
      </w:r>
      <w:r w:rsidR="00113869">
        <w:rPr>
          <w:rFonts w:ascii="標楷體" w:eastAsia="標楷體" w:hAnsi="標楷體" w:cs="標楷體" w:hint="eastAsia"/>
          <w:color w:val="000000"/>
          <w:sz w:val="28"/>
          <w:szCs w:val="28"/>
          <w:shd w:val="clear" w:color="auto" w:fill="FFFFFF"/>
        </w:rPr>
        <w:t>23</w:t>
      </w:r>
      <w:r w:rsidR="002941C7" w:rsidRPr="000D5F2A">
        <w:rPr>
          <w:rFonts w:ascii="標楷體" w:eastAsia="標楷體" w:hAnsi="標楷體" w:cs="標楷體" w:hint="eastAsia"/>
          <w:color w:val="000000"/>
          <w:sz w:val="28"/>
          <w:szCs w:val="28"/>
          <w:shd w:val="clear" w:color="auto" w:fill="FFFFFF"/>
        </w:rPr>
        <w:t>日（星期</w:t>
      </w:r>
      <w:r w:rsidR="00113869">
        <w:rPr>
          <w:rFonts w:ascii="標楷體" w:eastAsia="標楷體" w:hAnsi="標楷體" w:cs="標楷體" w:hint="eastAsia"/>
          <w:color w:val="000000"/>
          <w:sz w:val="28"/>
          <w:szCs w:val="28"/>
          <w:shd w:val="clear" w:color="auto" w:fill="FFFFFF"/>
        </w:rPr>
        <w:t>四</w:t>
      </w:r>
      <w:r w:rsidR="002941C7" w:rsidRPr="000D5F2A">
        <w:rPr>
          <w:rFonts w:ascii="標楷體" w:eastAsia="標楷體" w:hAnsi="標楷體" w:cs="標楷體" w:hint="eastAsia"/>
          <w:color w:val="000000"/>
          <w:sz w:val="28"/>
          <w:szCs w:val="28"/>
          <w:shd w:val="clear" w:color="auto" w:fill="FFFFFF"/>
        </w:rPr>
        <w:t>）</w:t>
      </w:r>
      <w:r w:rsidR="002941C7" w:rsidRPr="000D5F2A">
        <w:rPr>
          <w:rFonts w:ascii="標楷體" w:eastAsia="標楷體" w:hAnsi="標楷體" w:hint="eastAsia"/>
          <w:color w:val="000000"/>
          <w:sz w:val="28"/>
          <w:szCs w:val="28"/>
          <w:shd w:val="clear" w:color="auto" w:fill="FFFFFF"/>
        </w:rPr>
        <w:t>舉行「</w:t>
      </w:r>
      <w:r w:rsidR="00113869" w:rsidRPr="00113869">
        <w:rPr>
          <w:rFonts w:ascii="標楷體" w:eastAsia="標楷體" w:hAnsi="標楷體" w:hint="eastAsia"/>
          <w:color w:val="000000"/>
          <w:sz w:val="28"/>
          <w:szCs w:val="28"/>
          <w:shd w:val="clear" w:color="auto" w:fill="FFFFFF"/>
        </w:rPr>
        <w:t>公立學校教職員退休資遣撫</w:t>
      </w:r>
      <w:proofErr w:type="gramStart"/>
      <w:r w:rsidR="00113869" w:rsidRPr="00113869">
        <w:rPr>
          <w:rFonts w:ascii="標楷體" w:eastAsia="標楷體" w:hAnsi="標楷體" w:hint="eastAsia"/>
          <w:color w:val="000000"/>
          <w:sz w:val="28"/>
          <w:szCs w:val="28"/>
          <w:shd w:val="clear" w:color="auto" w:fill="FFFFFF"/>
        </w:rPr>
        <w:t>卹</w:t>
      </w:r>
      <w:proofErr w:type="gramEnd"/>
      <w:r w:rsidR="00113869" w:rsidRPr="00113869">
        <w:rPr>
          <w:rFonts w:ascii="標楷體" w:eastAsia="標楷體" w:hAnsi="標楷體" w:hint="eastAsia"/>
          <w:color w:val="000000"/>
          <w:sz w:val="28"/>
          <w:szCs w:val="28"/>
          <w:shd w:val="clear" w:color="auto" w:fill="FFFFFF"/>
        </w:rPr>
        <w:t>條例部分條文修正草案</w:t>
      </w:r>
      <w:r w:rsidR="00DE19F5" w:rsidRPr="000D5F2A">
        <w:rPr>
          <w:rFonts w:ascii="標楷體" w:eastAsia="標楷體" w:hAnsi="標楷體" w:hint="eastAsia"/>
          <w:color w:val="000000"/>
          <w:sz w:val="28"/>
          <w:szCs w:val="28"/>
          <w:shd w:val="clear" w:color="auto" w:fill="FFFFFF"/>
        </w:rPr>
        <w:t>」</w:t>
      </w:r>
      <w:r w:rsidR="002941C7" w:rsidRPr="000D5F2A">
        <w:rPr>
          <w:rFonts w:ascii="標楷體" w:eastAsia="標楷體" w:hAnsi="標楷體" w:hint="eastAsia"/>
          <w:color w:val="000000"/>
          <w:sz w:val="28"/>
          <w:szCs w:val="28"/>
          <w:shd w:val="clear" w:color="auto" w:fill="FFFFFF"/>
        </w:rPr>
        <w:t>公聽會。</w:t>
      </w:r>
    </w:p>
    <w:p w14:paraId="54095A38" w14:textId="3314EE67" w:rsidR="00DE19F5" w:rsidRPr="000D5F2A" w:rsidRDefault="00DE19F5" w:rsidP="00C2797C">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color w:val="000000"/>
          <w:sz w:val="28"/>
          <w:szCs w:val="28"/>
          <w:shd w:val="clear" w:color="auto" w:fill="FFFFFF"/>
        </w:rPr>
        <w:t>1.主席：</w:t>
      </w:r>
      <w:bookmarkStart w:id="48" w:name="_Hlk220078445"/>
      <w:r w:rsidR="00113869" w:rsidRPr="00113869">
        <w:rPr>
          <w:rFonts w:ascii="標楷體" w:eastAsia="標楷體" w:hAnsi="標楷體" w:hint="eastAsia"/>
          <w:color w:val="000000"/>
          <w:sz w:val="28"/>
          <w:szCs w:val="28"/>
          <w:shd w:val="clear" w:color="auto" w:fill="FFFFFF"/>
        </w:rPr>
        <w:t>翁</w:t>
      </w:r>
      <w:r w:rsidRPr="000D5F2A">
        <w:rPr>
          <w:rFonts w:ascii="標楷體" w:eastAsia="標楷體" w:hAnsi="標楷體" w:hint="eastAsia"/>
          <w:color w:val="000000"/>
          <w:kern w:val="0"/>
          <w:sz w:val="28"/>
          <w:szCs w:val="28"/>
        </w:rPr>
        <w:t>召集委員</w:t>
      </w:r>
      <w:r w:rsidR="00113869" w:rsidRPr="00113869">
        <w:rPr>
          <w:rFonts w:ascii="標楷體" w:eastAsia="標楷體" w:hAnsi="標楷體" w:hint="eastAsia"/>
          <w:color w:val="000000"/>
          <w:kern w:val="0"/>
          <w:sz w:val="28"/>
          <w:szCs w:val="28"/>
        </w:rPr>
        <w:t>曉玲</w:t>
      </w:r>
      <w:bookmarkEnd w:id="48"/>
    </w:p>
    <w:p w14:paraId="05D6F714" w14:textId="77777777" w:rsidR="00DE19F5" w:rsidRPr="000D5F2A" w:rsidRDefault="00DE19F5" w:rsidP="00C2797C">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1421C36B" w14:textId="0A9AB6EC" w:rsidR="00DE19F5" w:rsidRPr="000D5F2A" w:rsidRDefault="00DE19F5"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0D5F2A">
        <w:rPr>
          <w:rFonts w:ascii="標楷體" w:eastAsia="標楷體" w:hAnsi="標楷體"/>
          <w:bCs/>
          <w:color w:val="000000"/>
          <w:sz w:val="28"/>
          <w:szCs w:val="28"/>
        </w:rPr>
        <w:t>(1)</w:t>
      </w:r>
      <w:proofErr w:type="gramStart"/>
      <w:r w:rsidR="00113869" w:rsidRPr="00113869">
        <w:rPr>
          <w:rFonts w:ascii="標楷體" w:eastAsia="標楷體" w:hAnsi="標楷體" w:hint="eastAsia"/>
          <w:bCs/>
          <w:color w:val="000000"/>
          <w:sz w:val="28"/>
          <w:szCs w:val="28"/>
        </w:rPr>
        <w:t>鑑</w:t>
      </w:r>
      <w:proofErr w:type="gramEnd"/>
      <w:r w:rsidR="00113869" w:rsidRPr="00113869">
        <w:rPr>
          <w:rFonts w:ascii="標楷體" w:eastAsia="標楷體" w:hAnsi="標楷體" w:hint="eastAsia"/>
          <w:bCs/>
          <w:color w:val="000000"/>
          <w:sz w:val="28"/>
          <w:szCs w:val="28"/>
        </w:rPr>
        <w:t>於近年物價飛升、通膨問題嚴重，基層公務員又多陳情反映擔憂未來退休生活無足夠保障，並建議應再行檢討現行教育人員退休所得替代率逐年調降之規定。請就「公立學校教職員退休資遣撫</w:t>
      </w:r>
      <w:proofErr w:type="gramStart"/>
      <w:r w:rsidR="00113869" w:rsidRPr="00113869">
        <w:rPr>
          <w:rFonts w:ascii="標楷體" w:eastAsia="標楷體" w:hAnsi="標楷體" w:hint="eastAsia"/>
          <w:bCs/>
          <w:color w:val="000000"/>
          <w:sz w:val="28"/>
          <w:szCs w:val="28"/>
        </w:rPr>
        <w:t>卹</w:t>
      </w:r>
      <w:proofErr w:type="gramEnd"/>
      <w:r w:rsidR="00113869" w:rsidRPr="00113869">
        <w:rPr>
          <w:rFonts w:ascii="標楷體" w:eastAsia="標楷體" w:hAnsi="標楷體" w:hint="eastAsia"/>
          <w:bCs/>
          <w:color w:val="000000"/>
          <w:sz w:val="28"/>
          <w:szCs w:val="28"/>
        </w:rPr>
        <w:t>條例」第37條修法之必要性、合理性、調降時機及財務影響進行說明。</w:t>
      </w:r>
    </w:p>
    <w:p w14:paraId="6E529B23" w14:textId="5FFE3EE3" w:rsidR="00DE19F5" w:rsidRPr="000D5F2A" w:rsidRDefault="00DE19F5"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0D5F2A">
        <w:rPr>
          <w:rFonts w:ascii="標楷體" w:eastAsia="標楷體" w:hAnsi="標楷體"/>
          <w:bCs/>
          <w:color w:val="000000"/>
          <w:sz w:val="28"/>
          <w:szCs w:val="28"/>
        </w:rPr>
        <w:t>(</w:t>
      </w:r>
      <w:r w:rsidRPr="000D5F2A">
        <w:rPr>
          <w:rFonts w:ascii="標楷體" w:eastAsia="標楷體" w:hAnsi="標楷體" w:hint="eastAsia"/>
          <w:bCs/>
          <w:color w:val="000000"/>
          <w:sz w:val="28"/>
          <w:szCs w:val="28"/>
        </w:rPr>
        <w:t>2</w:t>
      </w:r>
      <w:r w:rsidRPr="000D5F2A">
        <w:rPr>
          <w:rFonts w:ascii="標楷體" w:eastAsia="標楷體" w:hAnsi="標楷體"/>
          <w:bCs/>
          <w:color w:val="000000"/>
          <w:sz w:val="28"/>
          <w:szCs w:val="28"/>
        </w:rPr>
        <w:t>)</w:t>
      </w:r>
      <w:r w:rsidR="00113869" w:rsidRPr="00113869">
        <w:rPr>
          <w:rFonts w:ascii="標楷體" w:eastAsia="標楷體" w:hAnsi="標楷體" w:hint="eastAsia"/>
          <w:bCs/>
          <w:color w:val="000000"/>
          <w:sz w:val="28"/>
          <w:szCs w:val="28"/>
          <w:shd w:val="clear" w:color="auto" w:fill="FFFFFF"/>
        </w:rPr>
        <w:t>依據「公立學校教職員退休資遣撫</w:t>
      </w:r>
      <w:proofErr w:type="gramStart"/>
      <w:r w:rsidR="00113869" w:rsidRPr="00113869">
        <w:rPr>
          <w:rFonts w:ascii="標楷體" w:eastAsia="標楷體" w:hAnsi="標楷體" w:hint="eastAsia"/>
          <w:bCs/>
          <w:color w:val="000000"/>
          <w:sz w:val="28"/>
          <w:szCs w:val="28"/>
          <w:shd w:val="clear" w:color="auto" w:fill="FFFFFF"/>
        </w:rPr>
        <w:t>卹</w:t>
      </w:r>
      <w:proofErr w:type="gramEnd"/>
      <w:r w:rsidR="00113869" w:rsidRPr="00113869">
        <w:rPr>
          <w:rFonts w:ascii="標楷體" w:eastAsia="標楷體" w:hAnsi="標楷體" w:hint="eastAsia"/>
          <w:bCs/>
          <w:color w:val="000000"/>
          <w:sz w:val="28"/>
          <w:szCs w:val="28"/>
          <w:shd w:val="clear" w:color="auto" w:fill="FFFFFF"/>
        </w:rPr>
        <w:t>條例」第67條規定，現行教職員退休後所領月退休金，須待中央主計機關發布之消費者物價指數累計成長率達正、負百分之五時，才予調整。然以當前物價波動情況與檢討月退休金調整程序來看，似緩不濟急，同時參考國民年金法第54條之1及老年農民福利津貼暫行條例第4條第1 項之規定，消費者物價指數成長率</w:t>
      </w:r>
      <w:proofErr w:type="gramStart"/>
      <w:r w:rsidR="00113869" w:rsidRPr="00113869">
        <w:rPr>
          <w:rFonts w:ascii="標楷體" w:eastAsia="標楷體" w:hAnsi="標楷體" w:hint="eastAsia"/>
          <w:bCs/>
          <w:color w:val="000000"/>
          <w:sz w:val="28"/>
          <w:szCs w:val="28"/>
          <w:shd w:val="clear" w:color="auto" w:fill="FFFFFF"/>
        </w:rPr>
        <w:t>為零或負數</w:t>
      </w:r>
      <w:proofErr w:type="gramEnd"/>
      <w:r w:rsidR="00113869" w:rsidRPr="00113869">
        <w:rPr>
          <w:rFonts w:ascii="標楷體" w:eastAsia="標楷體" w:hAnsi="標楷體" w:hint="eastAsia"/>
          <w:bCs/>
          <w:color w:val="000000"/>
          <w:sz w:val="28"/>
          <w:szCs w:val="28"/>
          <w:shd w:val="clear" w:color="auto" w:fill="FFFFFF"/>
        </w:rPr>
        <w:t>時，國民年金和老農津貼不予調整。</w:t>
      </w:r>
      <w:proofErr w:type="gramStart"/>
      <w:r w:rsidR="00113869" w:rsidRPr="00113869">
        <w:rPr>
          <w:rFonts w:ascii="標楷體" w:eastAsia="標楷體" w:hAnsi="標楷體" w:hint="eastAsia"/>
          <w:bCs/>
          <w:color w:val="000000"/>
          <w:sz w:val="28"/>
          <w:szCs w:val="28"/>
          <w:shd w:val="clear" w:color="auto" w:fill="FFFFFF"/>
        </w:rPr>
        <w:t>爰</w:t>
      </w:r>
      <w:proofErr w:type="gramEnd"/>
      <w:r w:rsidR="00113869" w:rsidRPr="00113869">
        <w:rPr>
          <w:rFonts w:ascii="標楷體" w:eastAsia="標楷體" w:hAnsi="標楷體" w:hint="eastAsia"/>
          <w:bCs/>
          <w:color w:val="000000"/>
          <w:sz w:val="28"/>
          <w:szCs w:val="28"/>
          <w:shd w:val="clear" w:color="auto" w:fill="FFFFFF"/>
        </w:rPr>
        <w:t>此，請就「公立學校教職員退休資遣撫</w:t>
      </w:r>
      <w:proofErr w:type="gramStart"/>
      <w:r w:rsidR="00113869" w:rsidRPr="00113869">
        <w:rPr>
          <w:rFonts w:ascii="標楷體" w:eastAsia="標楷體" w:hAnsi="標楷體" w:hint="eastAsia"/>
          <w:bCs/>
          <w:color w:val="000000"/>
          <w:sz w:val="28"/>
          <w:szCs w:val="28"/>
          <w:shd w:val="clear" w:color="auto" w:fill="FFFFFF"/>
        </w:rPr>
        <w:t>卹</w:t>
      </w:r>
      <w:proofErr w:type="gramEnd"/>
      <w:r w:rsidR="00113869" w:rsidRPr="00113869">
        <w:rPr>
          <w:rFonts w:ascii="標楷體" w:eastAsia="標楷體" w:hAnsi="標楷體" w:hint="eastAsia"/>
          <w:bCs/>
          <w:color w:val="000000"/>
          <w:sz w:val="28"/>
          <w:szCs w:val="28"/>
          <w:shd w:val="clear" w:color="auto" w:fill="FFFFFF"/>
        </w:rPr>
        <w:t>條例」涉及月退休金調整機制之修法必要性、調整條件及幅度等議題，進行說明。</w:t>
      </w:r>
    </w:p>
    <w:p w14:paraId="7216818D" w14:textId="5DD5EC24" w:rsidR="00DE19F5" w:rsidRDefault="00DE19F5" w:rsidP="00C2797C">
      <w:pPr>
        <w:overflowPunct w:val="0"/>
        <w:adjustRightInd w:val="0"/>
        <w:snapToGrid w:val="0"/>
        <w:spacing w:line="360" w:lineRule="exact"/>
        <w:ind w:leftChars="565" w:left="1810" w:rightChars="12" w:right="29" w:hanging="454"/>
        <w:jc w:val="both"/>
        <w:rPr>
          <w:rFonts w:ascii="標楷體" w:eastAsia="標楷體" w:hAnsi="標楷體"/>
          <w:bCs/>
          <w:color w:val="000000"/>
          <w:sz w:val="28"/>
          <w:szCs w:val="28"/>
        </w:rPr>
      </w:pPr>
      <w:bookmarkStart w:id="49" w:name="_Hlk219362252"/>
      <w:r w:rsidRPr="000D5F2A">
        <w:rPr>
          <w:rFonts w:ascii="標楷體" w:eastAsia="標楷體" w:hAnsi="標楷體"/>
          <w:bCs/>
          <w:color w:val="000000"/>
          <w:sz w:val="28"/>
          <w:szCs w:val="28"/>
        </w:rPr>
        <w:t>(3)</w:t>
      </w:r>
      <w:bookmarkEnd w:id="49"/>
      <w:r w:rsidR="00113869" w:rsidRPr="00113869">
        <w:rPr>
          <w:rFonts w:hint="eastAsia"/>
        </w:rPr>
        <w:t xml:space="preserve"> </w:t>
      </w:r>
      <w:r w:rsidR="00113869" w:rsidRPr="00113869">
        <w:rPr>
          <w:rFonts w:ascii="標楷體" w:eastAsia="標楷體" w:hAnsi="標楷體" w:hint="eastAsia"/>
          <w:bCs/>
          <w:color w:val="000000"/>
          <w:sz w:val="28"/>
          <w:szCs w:val="28"/>
        </w:rPr>
        <w:t>2018年公教人員年金改革法案對公部門和學校的人力資源結構帶來負面衝擊，例如延退、老化、阻斷新人升遷、士氣低落、以及人才流失等後遺症。請就公教人員月退休金逐年遞減法案對公教人力結構和</w:t>
      </w:r>
      <w:proofErr w:type="gramStart"/>
      <w:r w:rsidR="00113869" w:rsidRPr="00113869">
        <w:rPr>
          <w:rFonts w:ascii="標楷體" w:eastAsia="標楷體" w:hAnsi="標楷體" w:hint="eastAsia"/>
          <w:bCs/>
          <w:color w:val="000000"/>
          <w:sz w:val="28"/>
          <w:szCs w:val="28"/>
        </w:rPr>
        <w:t>攬才</w:t>
      </w:r>
      <w:proofErr w:type="gramEnd"/>
      <w:r w:rsidR="00113869" w:rsidRPr="00113869">
        <w:rPr>
          <w:rFonts w:ascii="標楷體" w:eastAsia="標楷體" w:hAnsi="標楷體" w:hint="eastAsia"/>
          <w:bCs/>
          <w:color w:val="000000"/>
          <w:sz w:val="28"/>
          <w:szCs w:val="28"/>
        </w:rPr>
        <w:t>之影響提出說明。</w:t>
      </w:r>
    </w:p>
    <w:p w14:paraId="72D106AE" w14:textId="3E1B5AB7" w:rsidR="00113869" w:rsidRPr="000D5F2A" w:rsidRDefault="00113869" w:rsidP="00C2797C">
      <w:pPr>
        <w:overflowPunct w:val="0"/>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113869">
        <w:rPr>
          <w:rFonts w:ascii="標楷體" w:eastAsia="標楷體" w:hAnsi="標楷體"/>
          <w:bCs/>
          <w:color w:val="000000"/>
          <w:sz w:val="28"/>
          <w:szCs w:val="28"/>
        </w:rPr>
        <w:t>(</w:t>
      </w:r>
      <w:r>
        <w:rPr>
          <w:rFonts w:ascii="標楷體" w:eastAsia="標楷體" w:hAnsi="標楷體" w:hint="eastAsia"/>
          <w:bCs/>
          <w:color w:val="000000"/>
          <w:sz w:val="28"/>
          <w:szCs w:val="28"/>
        </w:rPr>
        <w:t>4</w:t>
      </w:r>
      <w:r w:rsidRPr="00113869">
        <w:rPr>
          <w:rFonts w:ascii="標楷體" w:eastAsia="標楷體" w:hAnsi="標楷體"/>
          <w:bCs/>
          <w:color w:val="000000"/>
          <w:sz w:val="28"/>
          <w:szCs w:val="28"/>
        </w:rPr>
        <w:t>)</w:t>
      </w:r>
      <w:r w:rsidRPr="00113869">
        <w:rPr>
          <w:rFonts w:ascii="標楷體" w:eastAsia="標楷體" w:hAnsi="標楷體" w:hint="eastAsia"/>
          <w:bCs/>
          <w:color w:val="000000"/>
          <w:sz w:val="28"/>
          <w:szCs w:val="28"/>
        </w:rPr>
        <w:t>其他</w:t>
      </w:r>
      <w:proofErr w:type="gramStart"/>
      <w:r w:rsidRPr="00113869">
        <w:rPr>
          <w:rFonts w:ascii="標楷體" w:eastAsia="標楷體" w:hAnsi="標楷體" w:hint="eastAsia"/>
          <w:bCs/>
          <w:color w:val="000000"/>
          <w:sz w:val="28"/>
          <w:szCs w:val="28"/>
        </w:rPr>
        <w:t>與本修法案</w:t>
      </w:r>
      <w:proofErr w:type="gramEnd"/>
      <w:r w:rsidRPr="00113869">
        <w:rPr>
          <w:rFonts w:ascii="標楷體" w:eastAsia="標楷體" w:hAnsi="標楷體" w:hint="eastAsia"/>
          <w:bCs/>
          <w:color w:val="000000"/>
          <w:sz w:val="28"/>
          <w:szCs w:val="28"/>
        </w:rPr>
        <w:t>相關的議題。</w:t>
      </w:r>
    </w:p>
    <w:p w14:paraId="132467AF" w14:textId="163BBFD5" w:rsidR="00DE19F5" w:rsidRPr="000D5F2A" w:rsidRDefault="00DE19F5" w:rsidP="00C2797C">
      <w:pPr>
        <w:overflowPunct w:val="0"/>
        <w:autoSpaceDE w:val="0"/>
        <w:autoSpaceDN w:val="0"/>
        <w:adjustRightInd w:val="0"/>
        <w:spacing w:line="360" w:lineRule="exact"/>
        <w:ind w:leftChars="414" w:left="1278" w:hanging="284"/>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r w:rsidR="00C37316" w:rsidRPr="00C37316">
        <w:rPr>
          <w:rFonts w:ascii="標楷體" w:eastAsia="標楷體" w:hint="eastAsia"/>
          <w:sz w:val="28"/>
          <w:szCs w:val="28"/>
        </w:rPr>
        <w:t>李惠蘭理事長</w:t>
      </w:r>
      <w:r w:rsidR="00020834" w:rsidRPr="000D5F2A">
        <w:rPr>
          <w:rFonts w:ascii="標楷體" w:eastAsia="標楷體" w:hint="eastAsia"/>
          <w:sz w:val="28"/>
          <w:szCs w:val="28"/>
        </w:rPr>
        <w:t>、</w:t>
      </w:r>
      <w:r w:rsidR="00C37316" w:rsidRPr="00C37316">
        <w:rPr>
          <w:rFonts w:ascii="標楷體" w:eastAsia="標楷體" w:hint="eastAsia"/>
          <w:sz w:val="28"/>
          <w:szCs w:val="28"/>
        </w:rPr>
        <w:t>林宏陽教授</w:t>
      </w:r>
      <w:r w:rsidR="00020834" w:rsidRPr="000D5F2A">
        <w:rPr>
          <w:rFonts w:ascii="標楷體" w:eastAsia="標楷體" w:hint="eastAsia"/>
          <w:sz w:val="28"/>
          <w:szCs w:val="28"/>
        </w:rPr>
        <w:t>、</w:t>
      </w:r>
      <w:r w:rsidR="00C37316" w:rsidRPr="00C37316">
        <w:rPr>
          <w:rFonts w:ascii="標楷體" w:eastAsia="標楷體" w:hint="eastAsia"/>
          <w:sz w:val="28"/>
          <w:szCs w:val="28"/>
        </w:rPr>
        <w:t>柯至軒理事</w:t>
      </w:r>
      <w:r w:rsidR="00020834" w:rsidRPr="000D5F2A">
        <w:rPr>
          <w:rFonts w:ascii="標楷體" w:eastAsia="標楷體" w:hint="eastAsia"/>
          <w:sz w:val="28"/>
          <w:szCs w:val="28"/>
        </w:rPr>
        <w:t>、</w:t>
      </w:r>
      <w:r w:rsidR="00C37316" w:rsidRPr="00C37316">
        <w:rPr>
          <w:rFonts w:ascii="標楷體" w:eastAsia="標楷體" w:hint="eastAsia"/>
          <w:sz w:val="28"/>
          <w:szCs w:val="28"/>
        </w:rPr>
        <w:t>孫</w:t>
      </w:r>
      <w:proofErr w:type="gramStart"/>
      <w:r w:rsidR="00C37316" w:rsidRPr="00C37316">
        <w:rPr>
          <w:rFonts w:ascii="標楷體" w:eastAsia="標楷體" w:hint="eastAsia"/>
          <w:sz w:val="28"/>
          <w:szCs w:val="28"/>
        </w:rPr>
        <w:t>鳳群副</w:t>
      </w:r>
      <w:proofErr w:type="gramEnd"/>
      <w:r w:rsidR="00C37316" w:rsidRPr="00C37316">
        <w:rPr>
          <w:rFonts w:ascii="標楷體" w:eastAsia="標楷體" w:hint="eastAsia"/>
          <w:sz w:val="28"/>
          <w:szCs w:val="28"/>
        </w:rPr>
        <w:t>理事長</w:t>
      </w:r>
      <w:r w:rsidR="00020834" w:rsidRPr="000D5F2A">
        <w:rPr>
          <w:rFonts w:ascii="標楷體" w:eastAsia="標楷體" w:hint="eastAsia"/>
          <w:sz w:val="28"/>
          <w:szCs w:val="28"/>
        </w:rPr>
        <w:t>、</w:t>
      </w:r>
      <w:r w:rsidR="00C37316" w:rsidRPr="00C37316">
        <w:rPr>
          <w:rFonts w:ascii="標楷體" w:eastAsia="標楷體" w:hint="eastAsia"/>
          <w:sz w:val="28"/>
          <w:szCs w:val="28"/>
        </w:rPr>
        <w:t>張育萌理事長</w:t>
      </w:r>
      <w:r w:rsidR="00020834" w:rsidRPr="000D5F2A">
        <w:rPr>
          <w:rFonts w:ascii="標楷體" w:eastAsia="標楷體" w:hint="eastAsia"/>
          <w:sz w:val="28"/>
          <w:szCs w:val="28"/>
        </w:rPr>
        <w:t>、</w:t>
      </w:r>
      <w:r w:rsidR="00C37316" w:rsidRPr="00C37316">
        <w:rPr>
          <w:rFonts w:ascii="標楷體" w:eastAsia="標楷體" w:hint="eastAsia"/>
          <w:sz w:val="28"/>
          <w:szCs w:val="28"/>
        </w:rPr>
        <w:t>賀陳弘講座教授</w:t>
      </w:r>
      <w:r w:rsidR="00020834" w:rsidRPr="000D5F2A">
        <w:rPr>
          <w:rFonts w:ascii="標楷體" w:eastAsia="標楷體" w:hint="eastAsia"/>
          <w:sz w:val="28"/>
          <w:szCs w:val="28"/>
        </w:rPr>
        <w:t>、</w:t>
      </w:r>
      <w:r w:rsidR="00C37316" w:rsidRPr="00C37316">
        <w:rPr>
          <w:rFonts w:ascii="標楷體" w:eastAsia="標楷體" w:hint="eastAsia"/>
          <w:sz w:val="28"/>
          <w:szCs w:val="28"/>
        </w:rPr>
        <w:t>黃湘仙理事長</w:t>
      </w:r>
      <w:r w:rsidR="00020834" w:rsidRPr="000D5F2A">
        <w:rPr>
          <w:rFonts w:ascii="標楷體" w:eastAsia="標楷體" w:hint="eastAsia"/>
          <w:sz w:val="28"/>
          <w:szCs w:val="28"/>
        </w:rPr>
        <w:t>、</w:t>
      </w:r>
      <w:r w:rsidR="00C37316" w:rsidRPr="00C37316">
        <w:rPr>
          <w:rFonts w:ascii="標楷體" w:eastAsia="標楷體" w:hint="eastAsia"/>
          <w:sz w:val="28"/>
          <w:szCs w:val="28"/>
        </w:rPr>
        <w:t>黃錦堂教授</w:t>
      </w:r>
      <w:r w:rsidR="00020834" w:rsidRPr="000D5F2A">
        <w:rPr>
          <w:rFonts w:ascii="標楷體" w:eastAsia="標楷體" w:hint="eastAsia"/>
          <w:sz w:val="28"/>
          <w:szCs w:val="28"/>
        </w:rPr>
        <w:t>、</w:t>
      </w:r>
      <w:r w:rsidR="00C37316" w:rsidRPr="00C37316">
        <w:rPr>
          <w:rFonts w:ascii="標楷體" w:eastAsia="標楷體" w:hint="eastAsia"/>
          <w:sz w:val="28"/>
          <w:szCs w:val="28"/>
        </w:rPr>
        <w:t>黃耀輝教授</w:t>
      </w:r>
      <w:r w:rsidR="00020834" w:rsidRPr="000D5F2A">
        <w:rPr>
          <w:rFonts w:ascii="標楷體" w:eastAsia="標楷體" w:hint="eastAsia"/>
          <w:sz w:val="28"/>
          <w:szCs w:val="28"/>
        </w:rPr>
        <w:t>、</w:t>
      </w:r>
      <w:r w:rsidR="00C37316" w:rsidRPr="00C37316">
        <w:rPr>
          <w:rFonts w:ascii="標楷體" w:eastAsia="標楷體" w:hint="eastAsia"/>
          <w:sz w:val="28"/>
          <w:szCs w:val="28"/>
        </w:rPr>
        <w:t>董保城專任客座教授</w:t>
      </w:r>
      <w:r w:rsidR="00020834" w:rsidRPr="000D5F2A">
        <w:rPr>
          <w:rFonts w:ascii="標楷體" w:eastAsia="標楷體" w:hint="eastAsia"/>
          <w:sz w:val="28"/>
          <w:szCs w:val="28"/>
        </w:rPr>
        <w:t>、</w:t>
      </w:r>
      <w:r w:rsidR="00C37316" w:rsidRPr="00C37316">
        <w:rPr>
          <w:rFonts w:ascii="標楷體" w:eastAsia="標楷體" w:hint="eastAsia"/>
          <w:sz w:val="28"/>
          <w:szCs w:val="28"/>
        </w:rPr>
        <w:t>葉崇揚教授</w:t>
      </w:r>
      <w:r w:rsidR="00C37316">
        <w:rPr>
          <w:rFonts w:ascii="標楷體" w:eastAsia="標楷體" w:hAnsi="標楷體" w:hint="eastAsia"/>
          <w:sz w:val="28"/>
          <w:szCs w:val="28"/>
        </w:rPr>
        <w:t>、</w:t>
      </w:r>
      <w:proofErr w:type="gramStart"/>
      <w:r w:rsidR="00C37316" w:rsidRPr="00C37316">
        <w:rPr>
          <w:rFonts w:ascii="標楷體" w:eastAsia="標楷體" w:hAnsi="標楷體" w:hint="eastAsia"/>
          <w:sz w:val="28"/>
          <w:szCs w:val="28"/>
        </w:rPr>
        <w:t>郭倍</w:t>
      </w:r>
      <w:proofErr w:type="gramEnd"/>
      <w:r w:rsidR="00C37316" w:rsidRPr="00C37316">
        <w:rPr>
          <w:rFonts w:ascii="標楷體" w:eastAsia="標楷體" w:hAnsi="標楷體" w:hint="eastAsia"/>
          <w:sz w:val="28"/>
          <w:szCs w:val="28"/>
        </w:rPr>
        <w:t>宇理事長</w:t>
      </w:r>
      <w:r w:rsidR="00C37316">
        <w:rPr>
          <w:rFonts w:ascii="標楷體" w:eastAsia="標楷體" w:hAnsi="標楷體" w:hint="eastAsia"/>
          <w:sz w:val="28"/>
          <w:szCs w:val="28"/>
        </w:rPr>
        <w:t>、</w:t>
      </w:r>
      <w:r w:rsidR="00C37316" w:rsidRPr="00C37316">
        <w:rPr>
          <w:rFonts w:ascii="標楷體" w:eastAsia="標楷體" w:hAnsi="標楷體" w:hint="eastAsia"/>
          <w:sz w:val="28"/>
          <w:szCs w:val="28"/>
        </w:rPr>
        <w:t>賴中強召集人</w:t>
      </w:r>
      <w:r w:rsidR="00C37316">
        <w:rPr>
          <w:rFonts w:ascii="標楷體" w:eastAsia="標楷體" w:hAnsi="標楷體" w:hint="eastAsia"/>
          <w:sz w:val="28"/>
          <w:szCs w:val="28"/>
        </w:rPr>
        <w:t>、</w:t>
      </w:r>
      <w:r w:rsidR="00C37316" w:rsidRPr="00C37316">
        <w:rPr>
          <w:rFonts w:ascii="標楷體" w:eastAsia="標楷體" w:hAnsi="標楷體" w:hint="eastAsia"/>
          <w:sz w:val="28"/>
          <w:szCs w:val="28"/>
        </w:rPr>
        <w:t>羅德水主任</w:t>
      </w:r>
      <w:r w:rsidRPr="000D5F2A">
        <w:rPr>
          <w:rFonts w:ascii="標楷體" w:eastAsia="標楷體" w:hAnsi="標楷體" w:hint="eastAsia"/>
          <w:bCs/>
          <w:color w:val="000000"/>
          <w:sz w:val="28"/>
          <w:szCs w:val="28"/>
          <w:shd w:val="clear" w:color="auto" w:fill="FFFFFF"/>
        </w:rPr>
        <w:t>暨</w:t>
      </w:r>
      <w:r w:rsidR="00C00EB5" w:rsidRPr="00C00EB5">
        <w:rPr>
          <w:rFonts w:ascii="標楷體" w:eastAsia="標楷體" w:hint="eastAsia"/>
          <w:sz w:val="28"/>
          <w:szCs w:val="28"/>
        </w:rPr>
        <w:t>教育部次長、司法院、銓敘部、國防部、勞動部、農業部、衛生福利部、行政院主計總處、行政院人事行政總處</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50DE11BE" w14:textId="44F233E1" w:rsidR="0099569B" w:rsidRPr="000D5F2A" w:rsidRDefault="002941C7" w:rsidP="00600EAE">
      <w:pPr>
        <w:autoSpaceDE w:val="0"/>
        <w:autoSpaceDN w:val="0"/>
        <w:adjustRightInd w:val="0"/>
        <w:snapToGrid w:val="0"/>
        <w:spacing w:beforeLines="50" w:before="180" w:line="360" w:lineRule="exact"/>
        <w:ind w:leftChars="236" w:left="1133" w:hanging="567"/>
        <w:jc w:val="both"/>
        <w:outlineLvl w:val="3"/>
        <w:rPr>
          <w:rFonts w:ascii="標楷體" w:eastAsia="標楷體" w:hAnsi="標楷體" w:cs="標楷體"/>
          <w:color w:val="000000"/>
          <w:sz w:val="28"/>
          <w:szCs w:val="28"/>
          <w:shd w:val="clear" w:color="auto" w:fill="FFFFFF"/>
        </w:rPr>
      </w:pPr>
      <w:bookmarkStart w:id="50" w:name="_Hlk204615683"/>
      <w:r w:rsidRPr="000D5F2A">
        <w:rPr>
          <w:rFonts w:ascii="標楷體" w:eastAsia="標楷體" w:hAnsi="標楷體" w:cs="標楷體"/>
          <w:color w:val="000000"/>
          <w:sz w:val="28"/>
          <w:szCs w:val="28"/>
          <w:shd w:val="clear" w:color="auto" w:fill="FFFFFF"/>
        </w:rPr>
        <w:t>(</w:t>
      </w:r>
      <w:r w:rsidRPr="000D5F2A">
        <w:rPr>
          <w:rFonts w:ascii="標楷體" w:eastAsia="標楷體" w:hAnsi="標楷體" w:cs="標楷體" w:hint="eastAsia"/>
          <w:color w:val="000000"/>
          <w:sz w:val="28"/>
          <w:szCs w:val="28"/>
          <w:shd w:val="clear" w:color="auto" w:fill="FFFFFF"/>
        </w:rPr>
        <w:t>二</w:t>
      </w:r>
      <w:r w:rsidRPr="000D5F2A">
        <w:rPr>
          <w:rFonts w:ascii="標楷體" w:eastAsia="標楷體" w:hAnsi="標楷體" w:cs="標楷體"/>
          <w:color w:val="000000"/>
          <w:sz w:val="28"/>
          <w:szCs w:val="28"/>
          <w:shd w:val="clear" w:color="auto" w:fill="FFFFFF"/>
        </w:rPr>
        <w:t>)</w:t>
      </w:r>
      <w:r w:rsidR="0099569B" w:rsidRPr="000D5F2A">
        <w:rPr>
          <w:rFonts w:ascii="標楷體" w:eastAsia="標楷體" w:hAnsi="標楷體" w:cs="標楷體" w:hint="eastAsia"/>
          <w:color w:val="000000"/>
          <w:sz w:val="28"/>
          <w:szCs w:val="28"/>
          <w:shd w:val="clear" w:color="auto" w:fill="FFFFFF"/>
        </w:rPr>
        <w:t>11</w:t>
      </w:r>
      <w:r w:rsidR="0099569B" w:rsidRPr="000D5F2A">
        <w:rPr>
          <w:rFonts w:ascii="標楷體" w:eastAsia="標楷體" w:hAnsi="標楷體" w:cs="標楷體"/>
          <w:color w:val="000000"/>
          <w:sz w:val="28"/>
          <w:szCs w:val="28"/>
          <w:shd w:val="clear" w:color="auto" w:fill="FFFFFF"/>
        </w:rPr>
        <w:t>4</w:t>
      </w:r>
      <w:r w:rsidR="0099569B" w:rsidRPr="000D5F2A">
        <w:rPr>
          <w:rFonts w:ascii="標楷體" w:eastAsia="標楷體" w:hAnsi="標楷體" w:cs="標楷體" w:hint="eastAsia"/>
          <w:color w:val="000000"/>
          <w:sz w:val="28"/>
          <w:szCs w:val="28"/>
          <w:shd w:val="clear" w:color="auto" w:fill="FFFFFF"/>
        </w:rPr>
        <w:t>年</w:t>
      </w:r>
      <w:r w:rsidR="003B5F38">
        <w:rPr>
          <w:rFonts w:ascii="標楷體" w:eastAsia="標楷體" w:hAnsi="標楷體" w:cs="標楷體" w:hint="eastAsia"/>
          <w:color w:val="000000"/>
          <w:sz w:val="28"/>
          <w:szCs w:val="28"/>
          <w:shd w:val="clear" w:color="auto" w:fill="FFFFFF"/>
        </w:rPr>
        <w:t>12</w:t>
      </w:r>
      <w:r w:rsidR="0099569B" w:rsidRPr="000D5F2A">
        <w:rPr>
          <w:rFonts w:ascii="標楷體" w:eastAsia="標楷體" w:hAnsi="標楷體" w:cs="標楷體" w:hint="eastAsia"/>
          <w:color w:val="000000"/>
          <w:sz w:val="28"/>
          <w:szCs w:val="28"/>
          <w:shd w:val="clear" w:color="auto" w:fill="FFFFFF"/>
        </w:rPr>
        <w:t>月</w:t>
      </w:r>
      <w:r w:rsidR="003B5F38">
        <w:rPr>
          <w:rFonts w:ascii="標楷體" w:eastAsia="標楷體" w:hAnsi="標楷體" w:cs="標楷體" w:hint="eastAsia"/>
          <w:color w:val="000000"/>
          <w:sz w:val="28"/>
          <w:szCs w:val="28"/>
          <w:shd w:val="clear" w:color="auto" w:fill="FFFFFF"/>
        </w:rPr>
        <w:t>17</w:t>
      </w:r>
      <w:r w:rsidR="0099569B" w:rsidRPr="000D5F2A">
        <w:rPr>
          <w:rFonts w:ascii="標楷體" w:eastAsia="標楷體" w:hAnsi="標楷體" w:cs="標楷體" w:hint="eastAsia"/>
          <w:color w:val="000000"/>
          <w:sz w:val="28"/>
          <w:szCs w:val="28"/>
          <w:shd w:val="clear" w:color="auto" w:fill="FFFFFF"/>
        </w:rPr>
        <w:t>日（星期</w:t>
      </w:r>
      <w:r w:rsidR="003B5F38">
        <w:rPr>
          <w:rFonts w:ascii="標楷體" w:eastAsia="標楷體" w:hAnsi="標楷體" w:cs="標楷體" w:hint="eastAsia"/>
          <w:color w:val="000000"/>
          <w:sz w:val="28"/>
          <w:szCs w:val="28"/>
          <w:shd w:val="clear" w:color="auto" w:fill="FFFFFF"/>
        </w:rPr>
        <w:t>三</w:t>
      </w:r>
      <w:r w:rsidR="0099569B" w:rsidRPr="000D5F2A">
        <w:rPr>
          <w:rFonts w:ascii="標楷體" w:eastAsia="標楷體" w:hAnsi="標楷體" w:cs="標楷體" w:hint="eastAsia"/>
          <w:color w:val="000000"/>
          <w:sz w:val="28"/>
          <w:szCs w:val="28"/>
          <w:shd w:val="clear" w:color="auto" w:fill="FFFFFF"/>
        </w:rPr>
        <w:t>）</w:t>
      </w:r>
      <w:r w:rsidR="0099569B" w:rsidRPr="000D5F2A">
        <w:rPr>
          <w:rFonts w:ascii="標楷體" w:eastAsia="標楷體" w:hAnsi="標楷體" w:hint="eastAsia"/>
          <w:color w:val="000000"/>
          <w:sz w:val="28"/>
          <w:szCs w:val="28"/>
          <w:shd w:val="clear" w:color="auto" w:fill="FFFFFF"/>
        </w:rPr>
        <w:t>舉行「</w:t>
      </w:r>
      <w:r w:rsidR="003B5F38" w:rsidRPr="003B5F38">
        <w:rPr>
          <w:rFonts w:ascii="標楷體" w:eastAsia="標楷體" w:hAnsi="標楷體" w:hint="eastAsia"/>
          <w:color w:val="000000"/>
          <w:sz w:val="28"/>
          <w:szCs w:val="28"/>
          <w:shd w:val="clear" w:color="auto" w:fill="FFFFFF"/>
        </w:rPr>
        <w:t>健全中央及地方民意代表聘用助理制度</w:t>
      </w:r>
      <w:r w:rsidR="0099569B" w:rsidRPr="000D5F2A">
        <w:rPr>
          <w:rFonts w:ascii="標楷體" w:eastAsia="標楷體" w:hAnsi="標楷體" w:hint="eastAsia"/>
          <w:color w:val="000000"/>
          <w:sz w:val="28"/>
          <w:szCs w:val="28"/>
          <w:shd w:val="clear" w:color="auto" w:fill="FFFFFF"/>
        </w:rPr>
        <w:t>」公聽會。</w:t>
      </w:r>
      <w:bookmarkEnd w:id="45"/>
      <w:bookmarkEnd w:id="46"/>
    </w:p>
    <w:p w14:paraId="725B77FE" w14:textId="273B3B6F" w:rsidR="0099569B" w:rsidRPr="000D5F2A" w:rsidRDefault="0099569B" w:rsidP="00C2797C">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bookmarkStart w:id="51" w:name="_Hlk204616216"/>
      <w:bookmarkEnd w:id="50"/>
      <w:r w:rsidRPr="000D5F2A">
        <w:rPr>
          <w:rFonts w:ascii="標楷體" w:eastAsia="標楷體" w:hAnsi="標楷體"/>
          <w:color w:val="000000"/>
          <w:sz w:val="28"/>
          <w:szCs w:val="28"/>
          <w:shd w:val="clear" w:color="auto" w:fill="FFFFFF"/>
        </w:rPr>
        <w:t>1.主席：</w:t>
      </w:r>
      <w:r w:rsidR="003B5F38" w:rsidRPr="003B5F38">
        <w:rPr>
          <w:rFonts w:ascii="標楷體" w:eastAsia="標楷體" w:hAnsi="標楷體" w:hint="eastAsia"/>
          <w:color w:val="000000"/>
          <w:sz w:val="28"/>
          <w:szCs w:val="28"/>
          <w:shd w:val="clear" w:color="auto" w:fill="FFFFFF"/>
        </w:rPr>
        <w:t>翁召集委員曉玲</w:t>
      </w:r>
    </w:p>
    <w:p w14:paraId="3A174089" w14:textId="2663E76B" w:rsidR="0099569B" w:rsidRDefault="0099569B" w:rsidP="00C2797C">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61B1C265" w14:textId="3F52D03A" w:rsidR="003B5F38" w:rsidRPr="000D5F2A" w:rsidRDefault="003B5F38" w:rsidP="00C2797C">
      <w:pPr>
        <w:adjustRightInd w:val="0"/>
        <w:snapToGrid w:val="0"/>
        <w:spacing w:line="360" w:lineRule="exact"/>
        <w:ind w:leftChars="565" w:left="1356" w:rightChars="12" w:right="29"/>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lastRenderedPageBreak/>
        <w:t xml:space="preserve">    </w:t>
      </w:r>
      <w:r w:rsidRPr="003B5F38">
        <w:rPr>
          <w:rFonts w:ascii="標楷體" w:eastAsia="標楷體" w:hAnsi="標楷體" w:hint="eastAsia"/>
          <w:color w:val="000000"/>
          <w:sz w:val="28"/>
          <w:szCs w:val="28"/>
          <w:shd w:val="clear" w:color="auto" w:fill="FFFFFF"/>
        </w:rPr>
        <w:t>助理係協助民意代表行使職權之重要幕僚，其聘用制度涉及助理權益保障，且</w:t>
      </w:r>
      <w:proofErr w:type="gramStart"/>
      <w:r w:rsidRPr="003B5F38">
        <w:rPr>
          <w:rFonts w:ascii="標楷體" w:eastAsia="標楷體" w:hAnsi="標楷體" w:hint="eastAsia"/>
          <w:color w:val="000000"/>
          <w:sz w:val="28"/>
          <w:szCs w:val="28"/>
          <w:shd w:val="clear" w:color="auto" w:fill="FFFFFF"/>
        </w:rPr>
        <w:t>攸</w:t>
      </w:r>
      <w:proofErr w:type="gramEnd"/>
      <w:r w:rsidRPr="003B5F38">
        <w:rPr>
          <w:rFonts w:ascii="標楷體" w:eastAsia="標楷體" w:hAnsi="標楷體" w:hint="eastAsia"/>
          <w:color w:val="000000"/>
          <w:sz w:val="28"/>
          <w:szCs w:val="28"/>
          <w:shd w:val="clear" w:color="auto" w:fill="FFFFFF"/>
        </w:rPr>
        <w:t>關民意代表實際行使職權之有效運作，惟我國實務</w:t>
      </w:r>
      <w:proofErr w:type="gramStart"/>
      <w:r w:rsidRPr="003B5F38">
        <w:rPr>
          <w:rFonts w:ascii="標楷體" w:eastAsia="標楷體" w:hAnsi="標楷體" w:hint="eastAsia"/>
          <w:color w:val="000000"/>
          <w:sz w:val="28"/>
          <w:szCs w:val="28"/>
          <w:shd w:val="clear" w:color="auto" w:fill="FFFFFF"/>
        </w:rPr>
        <w:t>上迭生爭議</w:t>
      </w:r>
      <w:proofErr w:type="gramEnd"/>
      <w:r w:rsidRPr="003B5F38">
        <w:rPr>
          <w:rFonts w:ascii="標楷體" w:eastAsia="標楷體" w:hAnsi="標楷體" w:hint="eastAsia"/>
          <w:color w:val="000000"/>
          <w:sz w:val="28"/>
          <w:szCs w:val="28"/>
          <w:shd w:val="clear" w:color="auto" w:fill="FFFFFF"/>
        </w:rPr>
        <w:t>，且各國情形仍有不同，</w:t>
      </w:r>
      <w:proofErr w:type="gramStart"/>
      <w:r w:rsidRPr="003B5F38">
        <w:rPr>
          <w:rFonts w:ascii="標楷體" w:eastAsia="標楷體" w:hAnsi="標楷體" w:hint="eastAsia"/>
          <w:color w:val="000000"/>
          <w:sz w:val="28"/>
          <w:szCs w:val="28"/>
          <w:shd w:val="clear" w:color="auto" w:fill="FFFFFF"/>
        </w:rPr>
        <w:t>爰</w:t>
      </w:r>
      <w:proofErr w:type="gramEnd"/>
      <w:r w:rsidRPr="003B5F38">
        <w:rPr>
          <w:rFonts w:ascii="標楷體" w:eastAsia="標楷體" w:hAnsi="標楷體" w:hint="eastAsia"/>
          <w:color w:val="000000"/>
          <w:sz w:val="28"/>
          <w:szCs w:val="28"/>
          <w:shd w:val="clear" w:color="auto" w:fill="FFFFFF"/>
        </w:rPr>
        <w:t>就助理制度相關爭議議題召開公聽會，予以凝聚共識，</w:t>
      </w:r>
      <w:proofErr w:type="gramStart"/>
      <w:r w:rsidRPr="003B5F38">
        <w:rPr>
          <w:rFonts w:ascii="標楷體" w:eastAsia="標楷體" w:hAnsi="標楷體" w:hint="eastAsia"/>
          <w:color w:val="000000"/>
          <w:sz w:val="28"/>
          <w:szCs w:val="28"/>
          <w:shd w:val="clear" w:color="auto" w:fill="FFFFFF"/>
        </w:rPr>
        <w:t>俾</w:t>
      </w:r>
      <w:proofErr w:type="gramEnd"/>
      <w:r w:rsidRPr="003B5F38">
        <w:rPr>
          <w:rFonts w:ascii="標楷體" w:eastAsia="標楷體" w:hAnsi="標楷體" w:hint="eastAsia"/>
          <w:color w:val="000000"/>
          <w:sz w:val="28"/>
          <w:szCs w:val="28"/>
          <w:shd w:val="clear" w:color="auto" w:fill="FFFFFF"/>
        </w:rPr>
        <w:t>供立法政策之檢視與省思。</w:t>
      </w:r>
    </w:p>
    <w:p w14:paraId="2913ABF3" w14:textId="1B30355C" w:rsidR="0099569B" w:rsidRPr="003B5F38" w:rsidRDefault="0099569B"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bookmarkStart w:id="52" w:name="_Hlk220510499"/>
      <w:r w:rsidRPr="003B5F38">
        <w:rPr>
          <w:rFonts w:ascii="標楷體" w:eastAsia="標楷體" w:hAnsi="標楷體"/>
          <w:bCs/>
          <w:color w:val="000000"/>
          <w:sz w:val="28"/>
          <w:szCs w:val="28"/>
        </w:rPr>
        <w:t>(1)</w:t>
      </w:r>
      <w:bookmarkEnd w:id="52"/>
      <w:r w:rsidR="003B5F38" w:rsidRPr="003B5F38">
        <w:rPr>
          <w:rFonts w:ascii="標楷體" w:eastAsia="標楷體" w:hAnsi="標楷體" w:hint="eastAsia"/>
          <w:bCs/>
          <w:color w:val="000000"/>
          <w:sz w:val="28"/>
          <w:szCs w:val="28"/>
          <w:shd w:val="clear" w:color="auto" w:fill="FFFFFF"/>
        </w:rPr>
        <w:t>民意代表聘用公費助理之法律定位（法律關係）。</w:t>
      </w:r>
    </w:p>
    <w:p w14:paraId="4397FBD9" w14:textId="4BE5DE3C" w:rsidR="0099569B" w:rsidRPr="000D5F2A" w:rsidRDefault="0099569B"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2</w:t>
      </w:r>
      <w:r w:rsidRPr="000D5F2A">
        <w:rPr>
          <w:rFonts w:ascii="標楷體" w:eastAsia="標楷體" w:hAnsi="標楷體"/>
          <w:bCs/>
          <w:color w:val="000000"/>
          <w:sz w:val="28"/>
          <w:szCs w:val="28"/>
          <w:shd w:val="clear" w:color="auto" w:fill="FFFFFF"/>
        </w:rPr>
        <w:t>)</w:t>
      </w:r>
      <w:r w:rsidR="003B5F38" w:rsidRPr="003B5F38">
        <w:rPr>
          <w:rFonts w:ascii="標楷體" w:eastAsia="標楷體" w:hAnsi="標楷體" w:hint="eastAsia"/>
          <w:bCs/>
          <w:color w:val="000000"/>
          <w:sz w:val="28"/>
          <w:szCs w:val="28"/>
          <w:shd w:val="clear" w:color="auto" w:fill="FFFFFF"/>
        </w:rPr>
        <w:t>政府機關編列預算支給助理費用及其他相關費用之性質。</w:t>
      </w:r>
    </w:p>
    <w:p w14:paraId="38A59D68" w14:textId="7328AED0" w:rsidR="0099569B" w:rsidRPr="000D5F2A" w:rsidRDefault="0099569B"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t>(3)</w:t>
      </w:r>
      <w:r w:rsidR="003B5F38" w:rsidRPr="003B5F38">
        <w:rPr>
          <w:rFonts w:ascii="標楷體" w:eastAsia="標楷體" w:hAnsi="標楷體" w:hint="eastAsia"/>
          <w:bCs/>
          <w:color w:val="000000"/>
          <w:sz w:val="28"/>
          <w:szCs w:val="28"/>
          <w:shd w:val="clear" w:color="auto" w:fill="FFFFFF"/>
        </w:rPr>
        <w:t>外國國會助理制度與我國現行規定之利弊分析及執行狀況。</w:t>
      </w:r>
    </w:p>
    <w:p w14:paraId="51752A8A" w14:textId="1E303CC0" w:rsidR="0099569B" w:rsidRPr="000D5F2A" w:rsidRDefault="0099569B" w:rsidP="00C2797C">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t>(4)</w:t>
      </w:r>
      <w:r w:rsidR="003B5F38" w:rsidRPr="003B5F38">
        <w:rPr>
          <w:rFonts w:ascii="標楷體" w:eastAsia="標楷體" w:hAnsi="標楷體" w:hint="eastAsia"/>
          <w:bCs/>
          <w:color w:val="000000"/>
          <w:sz w:val="28"/>
          <w:szCs w:val="28"/>
          <w:shd w:val="clear" w:color="auto" w:fill="FFFFFF"/>
        </w:rPr>
        <w:t>未來改革方向或修法建議。</w:t>
      </w:r>
    </w:p>
    <w:p w14:paraId="16EDD79D" w14:textId="27420017" w:rsidR="0099569B" w:rsidRPr="000D5F2A" w:rsidRDefault="0099569B" w:rsidP="00C2797C">
      <w:pPr>
        <w:overflowPunct w:val="0"/>
        <w:autoSpaceDE w:val="0"/>
        <w:autoSpaceDN w:val="0"/>
        <w:adjustRightInd w:val="0"/>
        <w:snapToGrid w:val="0"/>
        <w:spacing w:line="360" w:lineRule="exact"/>
        <w:ind w:leftChars="414" w:left="1278" w:hanging="284"/>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r w:rsidR="00A801D5" w:rsidRPr="00A801D5">
        <w:rPr>
          <w:rFonts w:ascii="標楷體" w:eastAsia="標楷體" w:hAnsi="標楷體" w:hint="eastAsia"/>
          <w:color w:val="000000"/>
          <w:sz w:val="28"/>
          <w:szCs w:val="28"/>
          <w:shd w:val="clear" w:color="auto" w:fill="FFFFFF"/>
        </w:rPr>
        <w:t>仉桂美兼任副教授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吳佳霖律師</w:t>
      </w:r>
      <w:r w:rsidRPr="000D5F2A">
        <w:rPr>
          <w:rFonts w:ascii="標楷體" w:eastAsia="標楷體" w:hAnsi="標楷體" w:hint="eastAsia"/>
          <w:color w:val="000000"/>
          <w:sz w:val="28"/>
          <w:szCs w:val="28"/>
          <w:shd w:val="clear" w:color="auto" w:fill="FFFFFF"/>
        </w:rPr>
        <w:t>、吳佳霖律師、</w:t>
      </w:r>
      <w:r w:rsidR="00A801D5" w:rsidRPr="00A801D5">
        <w:rPr>
          <w:rFonts w:ascii="標楷體" w:eastAsia="標楷體" w:hAnsi="標楷體" w:hint="eastAsia"/>
          <w:color w:val="000000"/>
          <w:sz w:val="28"/>
          <w:szCs w:val="28"/>
          <w:shd w:val="clear" w:color="auto" w:fill="FFFFFF"/>
        </w:rPr>
        <w:t>吳益政前議員</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李瑞典兼任助理教授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李聖傑副教授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林石猛所長</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林志潔特聘教授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紀凱峰主持律師</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高思博理事長</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楊泰順特聘講座教授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廖國翔律師</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顏榕副教授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羅傳賢教授</w:t>
      </w:r>
      <w:r w:rsidRPr="000D5F2A">
        <w:rPr>
          <w:rFonts w:ascii="標楷體" w:eastAsia="標楷體" w:hAnsi="標楷體" w:hint="eastAsia"/>
          <w:color w:val="000000"/>
          <w:sz w:val="28"/>
          <w:szCs w:val="28"/>
          <w:shd w:val="clear" w:color="auto" w:fill="FFFFFF"/>
        </w:rPr>
        <w:t>、</w:t>
      </w:r>
      <w:r w:rsidR="00A801D5" w:rsidRPr="00A801D5">
        <w:rPr>
          <w:rFonts w:ascii="標楷體" w:eastAsia="標楷體" w:hAnsi="標楷體" w:hint="eastAsia"/>
          <w:color w:val="000000"/>
          <w:sz w:val="28"/>
          <w:szCs w:val="28"/>
          <w:shd w:val="clear" w:color="auto" w:fill="FFFFFF"/>
        </w:rPr>
        <w:t>蘇子喬教授</w:t>
      </w:r>
      <w:r w:rsidRPr="000D5F2A">
        <w:rPr>
          <w:rFonts w:ascii="標楷體" w:eastAsia="標楷體" w:hAnsi="標楷體" w:hint="eastAsia"/>
          <w:bCs/>
          <w:color w:val="000000"/>
          <w:sz w:val="28"/>
          <w:szCs w:val="28"/>
          <w:shd w:val="clear" w:color="auto" w:fill="FFFFFF"/>
        </w:rPr>
        <w:t>暨</w:t>
      </w:r>
      <w:r w:rsidR="00A801D5" w:rsidRPr="00A801D5">
        <w:rPr>
          <w:rFonts w:ascii="標楷體" w:eastAsia="標楷體" w:hAnsi="標楷體" w:hint="eastAsia"/>
          <w:bCs/>
          <w:color w:val="000000"/>
          <w:sz w:val="28"/>
          <w:szCs w:val="28"/>
          <w:shd w:val="clear" w:color="auto" w:fill="FFFFFF"/>
        </w:rPr>
        <w:t>立法院、司法院、銓敘部、審計部、內政部、法務部、勞動部、行政院主計總處</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bookmarkEnd w:id="47"/>
      <w:r w:rsidRPr="000D5F2A">
        <w:rPr>
          <w:rFonts w:ascii="標楷體" w:eastAsia="標楷體" w:hAnsi="標楷體"/>
          <w:color w:val="000000"/>
          <w:sz w:val="28"/>
          <w:szCs w:val="28"/>
          <w:shd w:val="clear" w:color="auto" w:fill="FFFFFF"/>
        </w:rPr>
        <w:t>。</w:t>
      </w:r>
    </w:p>
    <w:bookmarkEnd w:id="51"/>
    <w:p w14:paraId="3D754F98" w14:textId="1D77AEA3" w:rsidR="0099569B" w:rsidRPr="008F6151" w:rsidRDefault="0099569B" w:rsidP="00600EAE">
      <w:pPr>
        <w:autoSpaceDE w:val="0"/>
        <w:autoSpaceDN w:val="0"/>
        <w:adjustRightInd w:val="0"/>
        <w:snapToGrid w:val="0"/>
        <w:spacing w:beforeLines="50" w:before="180" w:line="360" w:lineRule="exact"/>
        <w:ind w:leftChars="236" w:left="1133" w:hanging="567"/>
        <w:jc w:val="both"/>
        <w:outlineLvl w:val="3"/>
        <w:rPr>
          <w:rFonts w:ascii="標楷體" w:eastAsia="標楷體" w:hAnsi="標楷體" w:cs="標楷體"/>
          <w:sz w:val="28"/>
          <w:szCs w:val="28"/>
          <w:shd w:val="clear" w:color="auto" w:fill="FFFFFF"/>
        </w:rPr>
      </w:pPr>
      <w:r w:rsidRPr="008F6151">
        <w:rPr>
          <w:rFonts w:ascii="標楷體" w:eastAsia="標楷體" w:hAnsi="標楷體"/>
          <w:sz w:val="28"/>
          <w:szCs w:val="28"/>
          <w:shd w:val="clear" w:color="auto" w:fill="FFFFFF"/>
        </w:rPr>
        <w:t>(</w:t>
      </w:r>
      <w:r w:rsidR="002941C7" w:rsidRPr="008F6151">
        <w:rPr>
          <w:rFonts w:ascii="標楷體" w:eastAsia="標楷體" w:hAnsi="標楷體" w:hint="eastAsia"/>
          <w:sz w:val="28"/>
          <w:szCs w:val="28"/>
          <w:shd w:val="clear" w:color="auto" w:fill="FFFFFF"/>
        </w:rPr>
        <w:t>三</w:t>
      </w:r>
      <w:r w:rsidRPr="008F6151">
        <w:rPr>
          <w:rFonts w:ascii="標楷體" w:eastAsia="標楷體" w:hAnsi="標楷體"/>
          <w:sz w:val="28"/>
          <w:szCs w:val="28"/>
          <w:shd w:val="clear" w:color="auto" w:fill="FFFFFF"/>
        </w:rPr>
        <w:t>)</w:t>
      </w:r>
      <w:r w:rsidRPr="008F6151">
        <w:rPr>
          <w:rFonts w:ascii="標楷體" w:eastAsia="標楷體" w:hAnsi="標楷體" w:cs="標楷體" w:hint="eastAsia"/>
          <w:sz w:val="28"/>
          <w:szCs w:val="28"/>
          <w:shd w:val="clear" w:color="auto" w:fill="FFFFFF"/>
        </w:rPr>
        <w:t>11</w:t>
      </w:r>
      <w:r w:rsidR="00AA4AC6" w:rsidRPr="008F6151">
        <w:rPr>
          <w:rFonts w:ascii="標楷體" w:eastAsia="標楷體" w:hAnsi="標楷體" w:cs="標楷體" w:hint="eastAsia"/>
          <w:sz w:val="28"/>
          <w:szCs w:val="28"/>
          <w:shd w:val="clear" w:color="auto" w:fill="FFFFFF"/>
        </w:rPr>
        <w:t>5</w:t>
      </w:r>
      <w:r w:rsidRPr="008F6151">
        <w:rPr>
          <w:rFonts w:ascii="標楷體" w:eastAsia="標楷體" w:hAnsi="標楷體" w:cs="標楷體" w:hint="eastAsia"/>
          <w:sz w:val="28"/>
          <w:szCs w:val="28"/>
          <w:shd w:val="clear" w:color="auto" w:fill="FFFFFF"/>
        </w:rPr>
        <w:t>年</w:t>
      </w:r>
      <w:r w:rsidR="00AA4AC6" w:rsidRPr="008F6151">
        <w:rPr>
          <w:rFonts w:ascii="標楷體" w:eastAsia="標楷體" w:hAnsi="標楷體" w:cs="標楷體" w:hint="eastAsia"/>
          <w:sz w:val="28"/>
          <w:szCs w:val="28"/>
          <w:shd w:val="clear" w:color="auto" w:fill="FFFFFF"/>
        </w:rPr>
        <w:t>1</w:t>
      </w:r>
      <w:r w:rsidRPr="008F6151">
        <w:rPr>
          <w:rFonts w:ascii="標楷體" w:eastAsia="標楷體" w:hAnsi="標楷體" w:cs="標楷體" w:hint="eastAsia"/>
          <w:sz w:val="28"/>
          <w:szCs w:val="28"/>
          <w:shd w:val="clear" w:color="auto" w:fill="FFFFFF"/>
        </w:rPr>
        <w:t>月</w:t>
      </w:r>
      <w:r w:rsidR="00AA4AC6" w:rsidRPr="008F6151">
        <w:rPr>
          <w:rFonts w:ascii="標楷體" w:eastAsia="標楷體" w:hAnsi="標楷體" w:cs="標楷體" w:hint="eastAsia"/>
          <w:sz w:val="28"/>
          <w:szCs w:val="28"/>
          <w:shd w:val="clear" w:color="auto" w:fill="FFFFFF"/>
        </w:rPr>
        <w:t>28</w:t>
      </w:r>
      <w:r w:rsidRPr="008F6151">
        <w:rPr>
          <w:rFonts w:ascii="標楷體" w:eastAsia="標楷體" w:hAnsi="標楷體" w:cs="標楷體" w:hint="eastAsia"/>
          <w:sz w:val="28"/>
          <w:szCs w:val="28"/>
          <w:shd w:val="clear" w:color="auto" w:fill="FFFFFF"/>
        </w:rPr>
        <w:t>日（星期三）</w:t>
      </w:r>
      <w:r w:rsidRPr="008F6151">
        <w:rPr>
          <w:rFonts w:ascii="標楷體" w:eastAsia="標楷體" w:hAnsi="標楷體" w:hint="eastAsia"/>
          <w:sz w:val="28"/>
          <w:szCs w:val="28"/>
          <w:shd w:val="clear" w:color="auto" w:fill="FFFFFF"/>
        </w:rPr>
        <w:t>舉行</w:t>
      </w:r>
      <w:r w:rsidR="008F6151" w:rsidRPr="008F6151">
        <w:rPr>
          <w:rFonts w:ascii="標楷體" w:eastAsia="標楷體" w:hAnsi="標楷體" w:hint="eastAsia"/>
          <w:sz w:val="28"/>
          <w:szCs w:val="28"/>
          <w:shd w:val="clear" w:color="auto" w:fill="FFFFFF"/>
        </w:rPr>
        <w:t>「政務人員權利義務法制化」公聽會</w:t>
      </w:r>
      <w:r w:rsidRPr="008F6151">
        <w:rPr>
          <w:rFonts w:ascii="標楷體" w:eastAsia="標楷體" w:hAnsi="標楷體" w:hint="eastAsia"/>
          <w:sz w:val="28"/>
          <w:szCs w:val="28"/>
          <w:shd w:val="clear" w:color="auto" w:fill="FFFFFF"/>
        </w:rPr>
        <w:t>。</w:t>
      </w:r>
    </w:p>
    <w:p w14:paraId="587B3E7A" w14:textId="1865EED3" w:rsidR="0099569B" w:rsidRPr="00777924" w:rsidRDefault="0099569B" w:rsidP="00C2797C">
      <w:pPr>
        <w:adjustRightInd w:val="0"/>
        <w:snapToGrid w:val="0"/>
        <w:spacing w:line="360" w:lineRule="exact"/>
        <w:ind w:leftChars="460" w:left="1412" w:rightChars="12" w:right="29" w:hangingChars="110" w:hanging="308"/>
        <w:jc w:val="both"/>
        <w:rPr>
          <w:rFonts w:ascii="標楷體" w:eastAsia="標楷體" w:hAnsi="標楷體"/>
          <w:sz w:val="28"/>
          <w:szCs w:val="28"/>
          <w:shd w:val="clear" w:color="auto" w:fill="FFFFFF"/>
        </w:rPr>
      </w:pPr>
      <w:r w:rsidRPr="00777924">
        <w:rPr>
          <w:rFonts w:ascii="標楷體" w:eastAsia="標楷體" w:hAnsi="標楷體"/>
          <w:sz w:val="28"/>
          <w:szCs w:val="28"/>
          <w:shd w:val="clear" w:color="auto" w:fill="FFFFFF"/>
        </w:rPr>
        <w:t>1.主席：</w:t>
      </w:r>
      <w:r w:rsidR="008F6151" w:rsidRPr="00777924">
        <w:rPr>
          <w:rFonts w:ascii="標楷體" w:eastAsia="標楷體" w:hAnsi="標楷體" w:hint="eastAsia"/>
          <w:kern w:val="0"/>
          <w:sz w:val="28"/>
          <w:szCs w:val="28"/>
        </w:rPr>
        <w:t>翁召集委員曉玲</w:t>
      </w:r>
    </w:p>
    <w:p w14:paraId="0B18BA5F" w14:textId="7CA87ABE" w:rsidR="0099569B" w:rsidRPr="00777924" w:rsidRDefault="0099569B" w:rsidP="00C2797C">
      <w:pPr>
        <w:adjustRightInd w:val="0"/>
        <w:snapToGrid w:val="0"/>
        <w:spacing w:line="360" w:lineRule="exact"/>
        <w:ind w:leftChars="460" w:left="1412" w:rightChars="12" w:right="29" w:hangingChars="110" w:hanging="308"/>
        <w:jc w:val="both"/>
        <w:rPr>
          <w:rFonts w:ascii="標楷體" w:eastAsia="標楷體" w:hAnsi="標楷體"/>
          <w:sz w:val="28"/>
          <w:szCs w:val="28"/>
          <w:shd w:val="clear" w:color="auto" w:fill="FFFFFF"/>
        </w:rPr>
      </w:pPr>
      <w:r w:rsidRPr="00777924">
        <w:rPr>
          <w:rFonts w:ascii="標楷體" w:eastAsia="標楷體" w:hAnsi="標楷體" w:hint="eastAsia"/>
          <w:sz w:val="28"/>
          <w:szCs w:val="28"/>
          <w:shd w:val="clear" w:color="auto" w:fill="FFFFFF"/>
        </w:rPr>
        <w:t>2.討論提</w:t>
      </w:r>
      <w:r w:rsidRPr="00777924">
        <w:rPr>
          <w:rFonts w:ascii="標楷體" w:eastAsia="標楷體" w:hAnsi="標楷體"/>
          <w:sz w:val="28"/>
          <w:szCs w:val="28"/>
          <w:shd w:val="clear" w:color="auto" w:fill="FFFFFF"/>
        </w:rPr>
        <w:t>綱</w:t>
      </w:r>
      <w:r w:rsidRPr="00777924">
        <w:rPr>
          <w:rFonts w:ascii="標楷體" w:eastAsia="標楷體" w:hAnsi="標楷體" w:hint="eastAsia"/>
          <w:sz w:val="28"/>
          <w:szCs w:val="28"/>
          <w:shd w:val="clear" w:color="auto" w:fill="FFFFFF"/>
        </w:rPr>
        <w:t>，內容如下</w:t>
      </w:r>
      <w:r w:rsidRPr="00777924">
        <w:rPr>
          <w:rFonts w:ascii="標楷體" w:eastAsia="標楷體" w:hAnsi="標楷體"/>
          <w:sz w:val="28"/>
          <w:szCs w:val="28"/>
          <w:shd w:val="clear" w:color="auto" w:fill="FFFFFF"/>
        </w:rPr>
        <w:t>：</w:t>
      </w:r>
    </w:p>
    <w:p w14:paraId="6679D7E3" w14:textId="49EA03F4" w:rsidR="00777924" w:rsidRDefault="00777924" w:rsidP="00C2797C">
      <w:pPr>
        <w:adjustRightInd w:val="0"/>
        <w:snapToGrid w:val="0"/>
        <w:spacing w:line="360" w:lineRule="exact"/>
        <w:ind w:leftChars="565" w:left="1356" w:rightChars="12" w:right="29"/>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 xml:space="preserve">    </w:t>
      </w:r>
      <w:r w:rsidRPr="00777924">
        <w:rPr>
          <w:rFonts w:ascii="標楷體" w:eastAsia="標楷體" w:hAnsi="標楷體" w:hint="eastAsia"/>
          <w:color w:val="000000"/>
          <w:sz w:val="28"/>
          <w:szCs w:val="28"/>
          <w:shd w:val="clear" w:color="auto" w:fill="FFFFFF"/>
        </w:rPr>
        <w:t>政務人員為政治任命人員，負責領導決策、制定政策與指導政策之執行，協助執政團隊推動施政目標，並常隨政黨輪替或政策調整而進退，其行為應恪守行政中立精神，其權利義務亦應有明確規範以資遵循，方能確保官制官</w:t>
      </w:r>
      <w:proofErr w:type="gramStart"/>
      <w:r w:rsidRPr="00777924">
        <w:rPr>
          <w:rFonts w:ascii="標楷體" w:eastAsia="標楷體" w:hAnsi="標楷體" w:hint="eastAsia"/>
          <w:color w:val="000000"/>
          <w:sz w:val="28"/>
          <w:szCs w:val="28"/>
          <w:shd w:val="clear" w:color="auto" w:fill="FFFFFF"/>
        </w:rPr>
        <w:t>規</w:t>
      </w:r>
      <w:proofErr w:type="gramEnd"/>
      <w:r w:rsidRPr="00777924">
        <w:rPr>
          <w:rFonts w:ascii="標楷體" w:eastAsia="標楷體" w:hAnsi="標楷體" w:hint="eastAsia"/>
          <w:color w:val="000000"/>
          <w:sz w:val="28"/>
          <w:szCs w:val="28"/>
          <w:shd w:val="clear" w:color="auto" w:fill="FFFFFF"/>
        </w:rPr>
        <w:t>穩定，健全機關體制與法制，並維護行政中立性、公平性與專業性，</w:t>
      </w:r>
      <w:proofErr w:type="gramStart"/>
      <w:r w:rsidRPr="00777924">
        <w:rPr>
          <w:rFonts w:ascii="標楷體" w:eastAsia="標楷體" w:hAnsi="標楷體" w:hint="eastAsia"/>
          <w:color w:val="000000"/>
          <w:sz w:val="28"/>
          <w:szCs w:val="28"/>
          <w:shd w:val="clear" w:color="auto" w:fill="FFFFFF"/>
        </w:rPr>
        <w:t>爰</w:t>
      </w:r>
      <w:proofErr w:type="gramEnd"/>
      <w:r w:rsidRPr="00777924">
        <w:rPr>
          <w:rFonts w:ascii="標楷體" w:eastAsia="標楷體" w:hAnsi="標楷體" w:hint="eastAsia"/>
          <w:color w:val="000000"/>
          <w:sz w:val="28"/>
          <w:szCs w:val="28"/>
          <w:shd w:val="clear" w:color="auto" w:fill="FFFFFF"/>
        </w:rPr>
        <w:t>就政務人員權利義務法制化召開公聽會，予以凝聚共識，</w:t>
      </w:r>
      <w:proofErr w:type="gramStart"/>
      <w:r w:rsidRPr="00777924">
        <w:rPr>
          <w:rFonts w:ascii="標楷體" w:eastAsia="標楷體" w:hAnsi="標楷體" w:hint="eastAsia"/>
          <w:color w:val="000000"/>
          <w:sz w:val="28"/>
          <w:szCs w:val="28"/>
          <w:shd w:val="clear" w:color="auto" w:fill="FFFFFF"/>
        </w:rPr>
        <w:t>俾供修</w:t>
      </w:r>
      <w:proofErr w:type="gramEnd"/>
      <w:r w:rsidRPr="00777924">
        <w:rPr>
          <w:rFonts w:ascii="標楷體" w:eastAsia="標楷體" w:hAnsi="標楷體" w:hint="eastAsia"/>
          <w:color w:val="000000"/>
          <w:sz w:val="28"/>
          <w:szCs w:val="28"/>
          <w:shd w:val="clear" w:color="auto" w:fill="FFFFFF"/>
        </w:rPr>
        <w:t>法之檢視與省思。</w:t>
      </w:r>
    </w:p>
    <w:p w14:paraId="2EC41973" w14:textId="25552E4D" w:rsidR="00777924" w:rsidRPr="00777924" w:rsidRDefault="00777924" w:rsidP="00C2797C">
      <w:pPr>
        <w:adjustRightInd w:val="0"/>
        <w:snapToGrid w:val="0"/>
        <w:spacing w:line="360" w:lineRule="exact"/>
        <w:ind w:leftChars="565" w:left="1776" w:rightChars="12" w:right="29" w:hangingChars="150" w:hanging="420"/>
        <w:jc w:val="both"/>
        <w:rPr>
          <w:rFonts w:ascii="標楷體" w:eastAsia="標楷體" w:hAnsi="標楷體"/>
          <w:color w:val="000000"/>
          <w:sz w:val="28"/>
          <w:szCs w:val="28"/>
          <w:shd w:val="clear" w:color="auto" w:fill="FFFFFF"/>
        </w:rPr>
      </w:pPr>
      <w:r w:rsidRPr="00777924">
        <w:rPr>
          <w:rFonts w:ascii="標楷體" w:eastAsia="標楷體" w:hAnsi="標楷體"/>
          <w:color w:val="000000"/>
          <w:sz w:val="28"/>
          <w:szCs w:val="28"/>
          <w:shd w:val="clear" w:color="auto" w:fill="FFFFFF"/>
        </w:rPr>
        <w:t>(1)</w:t>
      </w:r>
      <w:r w:rsidRPr="00777924">
        <w:rPr>
          <w:rFonts w:ascii="標楷體" w:eastAsia="標楷體" w:hAnsi="標楷體" w:hint="eastAsia"/>
          <w:color w:val="000000"/>
          <w:sz w:val="28"/>
          <w:szCs w:val="28"/>
          <w:shd w:val="clear" w:color="auto" w:fill="FFFFFF"/>
        </w:rPr>
        <w:t>制定政務人員專法之必要性？應受規範之中央級及地方級政務人員範疇？應否包含經立法院同意任命之政務人員？</w:t>
      </w:r>
    </w:p>
    <w:p w14:paraId="34112E37" w14:textId="37E904E1" w:rsidR="00777924" w:rsidRPr="00777924" w:rsidRDefault="00777924" w:rsidP="00C2797C">
      <w:pPr>
        <w:adjustRightInd w:val="0"/>
        <w:snapToGrid w:val="0"/>
        <w:spacing w:line="360" w:lineRule="exact"/>
        <w:ind w:leftChars="565" w:left="1776" w:rightChars="12" w:right="29" w:hangingChars="150" w:hanging="420"/>
        <w:jc w:val="both"/>
        <w:rPr>
          <w:rFonts w:ascii="標楷體" w:eastAsia="標楷體" w:hAnsi="標楷體"/>
          <w:color w:val="000000"/>
          <w:sz w:val="28"/>
          <w:szCs w:val="28"/>
          <w:shd w:val="clear" w:color="auto" w:fill="FFFFFF"/>
        </w:rPr>
      </w:pPr>
      <w:r w:rsidRPr="00777924">
        <w:rPr>
          <w:rFonts w:ascii="標楷體" w:eastAsia="標楷體" w:hAnsi="標楷體"/>
          <w:color w:val="000000"/>
          <w:sz w:val="28"/>
          <w:szCs w:val="28"/>
          <w:shd w:val="clear" w:color="auto" w:fill="FFFFFF"/>
        </w:rPr>
        <w:t>(2)</w:t>
      </w:r>
      <w:r w:rsidRPr="00777924">
        <w:rPr>
          <w:rFonts w:ascii="標楷體" w:eastAsia="標楷體" w:hAnsi="標楷體" w:hint="eastAsia"/>
          <w:color w:val="000000"/>
          <w:sz w:val="28"/>
          <w:szCs w:val="28"/>
          <w:shd w:val="clear" w:color="auto" w:fill="FFFFFF"/>
        </w:rPr>
        <w:t>政務人員法之主管機關，應由考試院或行政院人事行政總處擔任？裁罰部分歸屬監察院權責？</w:t>
      </w:r>
    </w:p>
    <w:p w14:paraId="1226BADE" w14:textId="776F0676" w:rsidR="00777924" w:rsidRPr="00777924" w:rsidRDefault="00777924" w:rsidP="00C2797C">
      <w:pPr>
        <w:adjustRightInd w:val="0"/>
        <w:snapToGrid w:val="0"/>
        <w:spacing w:line="360" w:lineRule="exact"/>
        <w:ind w:leftChars="565" w:left="1776" w:rightChars="12" w:right="29" w:hangingChars="150" w:hanging="420"/>
        <w:jc w:val="both"/>
        <w:rPr>
          <w:rFonts w:ascii="標楷體" w:eastAsia="標楷體" w:hAnsi="標楷體"/>
          <w:color w:val="000000"/>
          <w:sz w:val="28"/>
          <w:szCs w:val="28"/>
          <w:shd w:val="clear" w:color="auto" w:fill="FFFFFF"/>
        </w:rPr>
      </w:pPr>
      <w:r w:rsidRPr="00777924">
        <w:rPr>
          <w:rFonts w:ascii="標楷體" w:eastAsia="標楷體" w:hAnsi="標楷體"/>
          <w:color w:val="000000"/>
          <w:sz w:val="28"/>
          <w:szCs w:val="28"/>
          <w:shd w:val="clear" w:color="auto" w:fill="FFFFFF"/>
        </w:rPr>
        <w:t>(3)</w:t>
      </w:r>
      <w:r w:rsidRPr="00777924">
        <w:rPr>
          <w:rFonts w:ascii="標楷體" w:eastAsia="標楷體" w:hAnsi="標楷體" w:hint="eastAsia"/>
          <w:color w:val="000000"/>
          <w:sz w:val="28"/>
          <w:szCs w:val="28"/>
          <w:shd w:val="clear" w:color="auto" w:fill="FFFFFF"/>
        </w:rPr>
        <w:t>政務人員之忠誠義務及查核、禁止行為、免職等規定之修正建議？如何權衡特定職務任期保障與免職規定？</w:t>
      </w:r>
    </w:p>
    <w:p w14:paraId="31A6805B" w14:textId="508D146B" w:rsidR="00777924" w:rsidRPr="00777924" w:rsidRDefault="00777924" w:rsidP="00C2797C">
      <w:pPr>
        <w:adjustRightInd w:val="0"/>
        <w:snapToGrid w:val="0"/>
        <w:spacing w:line="360" w:lineRule="exact"/>
        <w:ind w:leftChars="565" w:left="1356" w:rightChars="12" w:right="29"/>
        <w:jc w:val="both"/>
        <w:rPr>
          <w:rFonts w:ascii="標楷體" w:eastAsia="標楷體" w:hAnsi="標楷體"/>
          <w:color w:val="000000"/>
          <w:sz w:val="28"/>
          <w:szCs w:val="28"/>
          <w:shd w:val="clear" w:color="auto" w:fill="FFFFFF"/>
        </w:rPr>
      </w:pPr>
      <w:r w:rsidRPr="00777924">
        <w:rPr>
          <w:rFonts w:ascii="標楷體" w:eastAsia="標楷體" w:hAnsi="標楷體"/>
          <w:color w:val="000000"/>
          <w:sz w:val="28"/>
          <w:szCs w:val="28"/>
          <w:shd w:val="clear" w:color="auto" w:fill="FFFFFF"/>
        </w:rPr>
        <w:t>(4)</w:t>
      </w:r>
      <w:r w:rsidRPr="00777924">
        <w:rPr>
          <w:rFonts w:ascii="標楷體" w:eastAsia="標楷體" w:hAnsi="標楷體" w:hint="eastAsia"/>
          <w:color w:val="000000"/>
          <w:sz w:val="28"/>
          <w:szCs w:val="28"/>
          <w:shd w:val="clear" w:color="auto" w:fill="FFFFFF"/>
        </w:rPr>
        <w:t>其他建議事項。</w:t>
      </w:r>
    </w:p>
    <w:p w14:paraId="3939B488" w14:textId="3EDBD48E" w:rsidR="0099569B" w:rsidRPr="00B61B51" w:rsidRDefault="0099569B" w:rsidP="00C2797C">
      <w:pPr>
        <w:autoSpaceDE w:val="0"/>
        <w:autoSpaceDN w:val="0"/>
        <w:adjustRightInd w:val="0"/>
        <w:snapToGrid w:val="0"/>
        <w:spacing w:line="360" w:lineRule="exact"/>
        <w:ind w:leftChars="414" w:left="1276" w:hanging="282"/>
        <w:jc w:val="both"/>
        <w:rPr>
          <w:rFonts w:ascii="標楷體" w:eastAsia="標楷體" w:hAnsi="標楷體"/>
          <w:sz w:val="28"/>
          <w:szCs w:val="28"/>
          <w:shd w:val="clear" w:color="auto" w:fill="FFFFFF"/>
        </w:rPr>
      </w:pPr>
      <w:r w:rsidRPr="00B61B51">
        <w:rPr>
          <w:rFonts w:ascii="標楷體" w:eastAsia="標楷體" w:hAnsi="標楷體" w:hint="eastAsia"/>
          <w:sz w:val="28"/>
          <w:szCs w:val="28"/>
          <w:shd w:val="clear" w:color="auto" w:fill="FFFFFF"/>
        </w:rPr>
        <w:t>3</w:t>
      </w:r>
      <w:r w:rsidRPr="00B61B51">
        <w:rPr>
          <w:rFonts w:ascii="標楷體" w:eastAsia="標楷體" w:hAnsi="標楷體"/>
          <w:sz w:val="28"/>
          <w:szCs w:val="28"/>
          <w:shd w:val="clear" w:color="auto" w:fill="FFFFFF"/>
        </w:rPr>
        <w:t>.邀請</w:t>
      </w:r>
      <w:bookmarkStart w:id="53" w:name="_Hlk184226767"/>
      <w:r w:rsidR="00B61B51" w:rsidRPr="00B61B51">
        <w:rPr>
          <w:rFonts w:ascii="標楷體" w:eastAsia="標楷體" w:hAnsi="標楷體" w:hint="eastAsia"/>
          <w:sz w:val="28"/>
          <w:szCs w:val="28"/>
          <w:shd w:val="clear" w:color="auto" w:fill="FFFFFF"/>
        </w:rPr>
        <w:t>仉桂美兼任副教授、江明修名譽教授、林三欽教授、周陽山教授、洪偉勝主持律師、桂宏誠董事長、陳清秀教授、陳朝建前副主任委員、孫煒教授、</w:t>
      </w:r>
      <w:proofErr w:type="gramStart"/>
      <w:r w:rsidR="00B61B51" w:rsidRPr="00B61B51">
        <w:rPr>
          <w:rFonts w:ascii="標楷體" w:eastAsia="標楷體" w:hAnsi="標楷體" w:hint="eastAsia"/>
          <w:sz w:val="28"/>
          <w:szCs w:val="28"/>
          <w:shd w:val="clear" w:color="auto" w:fill="FFFFFF"/>
        </w:rPr>
        <w:t>高誓男</w:t>
      </w:r>
      <w:proofErr w:type="gramEnd"/>
      <w:r w:rsidR="00B61B51" w:rsidRPr="00B61B51">
        <w:rPr>
          <w:rFonts w:ascii="標楷體" w:eastAsia="標楷體" w:hAnsi="標楷體" w:hint="eastAsia"/>
          <w:sz w:val="28"/>
          <w:szCs w:val="28"/>
          <w:shd w:val="clear" w:color="auto" w:fill="FFFFFF"/>
        </w:rPr>
        <w:t>副總會長、張雁翔助理教</w:t>
      </w:r>
      <w:r w:rsidR="00B61B51" w:rsidRPr="00B61B51">
        <w:rPr>
          <w:rFonts w:ascii="標楷體" w:eastAsia="標楷體" w:hAnsi="標楷體" w:hint="eastAsia"/>
          <w:sz w:val="28"/>
          <w:szCs w:val="28"/>
          <w:shd w:val="clear" w:color="auto" w:fill="FFFFFF"/>
        </w:rPr>
        <w:lastRenderedPageBreak/>
        <w:t>授、黃錦堂教授、彭錦鵬教授</w:t>
      </w:r>
      <w:bookmarkEnd w:id="53"/>
      <w:r w:rsidR="00161B13">
        <w:rPr>
          <w:rFonts w:ascii="標楷體" w:eastAsia="標楷體" w:hAnsi="標楷體" w:hint="eastAsia"/>
          <w:sz w:val="28"/>
          <w:szCs w:val="28"/>
          <w:shd w:val="clear" w:color="auto" w:fill="FFFFFF"/>
        </w:rPr>
        <w:t>、</w:t>
      </w:r>
      <w:r w:rsidR="00161B13" w:rsidRPr="00161B13">
        <w:rPr>
          <w:rFonts w:ascii="標楷體" w:eastAsia="標楷體" w:hAnsi="標楷體" w:hint="eastAsia"/>
          <w:sz w:val="28"/>
          <w:szCs w:val="28"/>
          <w:shd w:val="clear" w:color="auto" w:fill="FFFFFF"/>
        </w:rPr>
        <w:t>劉逸中律師</w:t>
      </w:r>
      <w:r w:rsidRPr="00B61B51">
        <w:rPr>
          <w:rFonts w:ascii="標楷體" w:eastAsia="標楷體" w:hAnsi="標楷體" w:hint="eastAsia"/>
          <w:bCs/>
          <w:sz w:val="28"/>
          <w:szCs w:val="28"/>
          <w:shd w:val="clear" w:color="auto" w:fill="FFFFFF"/>
        </w:rPr>
        <w:t>暨</w:t>
      </w:r>
      <w:r w:rsidR="00B61B51" w:rsidRPr="00B61B51">
        <w:rPr>
          <w:rFonts w:ascii="標楷體" w:eastAsia="標楷體" w:hAnsi="標楷體" w:hint="eastAsia"/>
          <w:bCs/>
          <w:sz w:val="28"/>
          <w:szCs w:val="28"/>
          <w:shd w:val="clear" w:color="auto" w:fill="FFFFFF"/>
        </w:rPr>
        <w:t>考試院、司法院、監察院、銓敘部、內政部、法務部、行政院人事行政總處</w:t>
      </w:r>
      <w:r w:rsidRPr="00B61B51">
        <w:rPr>
          <w:rFonts w:ascii="標楷體" w:eastAsia="標楷體" w:hAnsi="標楷體" w:hint="eastAsia"/>
          <w:sz w:val="28"/>
          <w:szCs w:val="28"/>
          <w:shd w:val="clear" w:color="auto" w:fill="FFFFFF"/>
        </w:rPr>
        <w:t>等</w:t>
      </w:r>
      <w:r w:rsidRPr="00B61B51">
        <w:rPr>
          <w:rFonts w:ascii="標楷體" w:eastAsia="標楷體" w:hAnsi="標楷體"/>
          <w:sz w:val="28"/>
          <w:szCs w:val="28"/>
          <w:shd w:val="clear" w:color="auto" w:fill="FFFFFF"/>
        </w:rPr>
        <w:t>相關機關代表出席表達意見，本會並依出席者所提供之意見提出公聽會報告，送交本院全體委員及出席者，以作為審查法案之參考</w:t>
      </w:r>
      <w:r w:rsidRPr="00B61B51">
        <w:rPr>
          <w:rFonts w:ascii="標楷體" w:eastAsia="標楷體" w:hAnsi="標楷體" w:hint="eastAsia"/>
          <w:sz w:val="28"/>
          <w:szCs w:val="28"/>
          <w:shd w:val="clear" w:color="auto" w:fill="FFFFFF"/>
        </w:rPr>
        <w:t>。</w:t>
      </w:r>
    </w:p>
    <w:p w14:paraId="5FE22D7C" w14:textId="77777777" w:rsidR="00DD0748" w:rsidRPr="000D5F2A" w:rsidRDefault="00DD0748" w:rsidP="004E56DC">
      <w:pPr>
        <w:outlineLvl w:val="1"/>
        <w:rPr>
          <w:rFonts w:ascii="標楷體" w:eastAsia="標楷體" w:hAnsi="標楷體"/>
          <w:b/>
          <w:bCs/>
          <w:iCs/>
          <w:color w:val="000000"/>
          <w:sz w:val="28"/>
          <w:szCs w:val="28"/>
        </w:rPr>
        <w:sectPr w:rsidR="00DD0748" w:rsidRPr="000D5F2A" w:rsidSect="00B8553E">
          <w:footerReference w:type="default" r:id="rId11"/>
          <w:pgSz w:w="11906" w:h="16838"/>
          <w:pgMar w:top="1440" w:right="1133" w:bottom="1440" w:left="1800" w:header="851" w:footer="992" w:gutter="0"/>
          <w:cols w:space="425"/>
          <w:docGrid w:type="lines" w:linePitch="360"/>
        </w:sectPr>
      </w:pPr>
      <w:bookmarkStart w:id="54" w:name="_Hlk189557416"/>
    </w:p>
    <w:p w14:paraId="3ED920CA" w14:textId="1017108A" w:rsidR="004E56DC" w:rsidRPr="001C6266" w:rsidRDefault="004E56DC" w:rsidP="001C6266">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55" w:name="_Toc222838735"/>
      <w:r w:rsidRPr="001C6266">
        <w:rPr>
          <w:rFonts w:ascii="標楷體" w:hAnsi="標楷體" w:hint="eastAsia"/>
          <w:color w:val="000000" w:themeColor="text1"/>
          <w:szCs w:val="28"/>
          <w:shd w:val="clear" w:color="auto" w:fill="FFFFFF" w:themeFill="background1"/>
        </w:rPr>
        <w:lastRenderedPageBreak/>
        <w:t>三</w:t>
      </w:r>
      <w:r w:rsidRPr="001C6266">
        <w:rPr>
          <w:rFonts w:ascii="標楷體" w:hAnsi="標楷體"/>
          <w:color w:val="000000" w:themeColor="text1"/>
          <w:szCs w:val="28"/>
          <w:shd w:val="clear" w:color="auto" w:fill="FFFFFF" w:themeFill="background1"/>
        </w:rPr>
        <w:t>、考察</w:t>
      </w:r>
      <w:r w:rsidRPr="001C6266">
        <w:rPr>
          <w:rFonts w:ascii="標楷體" w:hAnsi="標楷體" w:hint="eastAsia"/>
          <w:color w:val="000000" w:themeColor="text1"/>
          <w:szCs w:val="28"/>
          <w:shd w:val="clear" w:color="auto" w:fill="FFFFFF" w:themeFill="background1"/>
        </w:rPr>
        <w:t>(參訪)</w:t>
      </w:r>
      <w:r w:rsidRPr="001C6266">
        <w:rPr>
          <w:rFonts w:ascii="標楷體" w:hAnsi="標楷體"/>
          <w:color w:val="000000" w:themeColor="text1"/>
          <w:szCs w:val="28"/>
          <w:shd w:val="clear" w:color="auto" w:fill="FFFFFF" w:themeFill="background1"/>
        </w:rPr>
        <w:t>活動</w:t>
      </w:r>
      <w:bookmarkEnd w:id="55"/>
    </w:p>
    <w:p w14:paraId="2ACBB110" w14:textId="43842EF3" w:rsidR="004E56DC" w:rsidRPr="00FF4074" w:rsidRDefault="004E56DC" w:rsidP="00C2797C">
      <w:pPr>
        <w:spacing w:line="380" w:lineRule="exact"/>
        <w:ind w:leftChars="235" w:left="1132" w:hangingChars="203" w:hanging="568"/>
        <w:jc w:val="both"/>
        <w:outlineLvl w:val="3"/>
        <w:rPr>
          <w:rFonts w:ascii="標楷體" w:eastAsia="標楷體" w:hAnsi="標楷體"/>
          <w:color w:val="000000"/>
          <w:sz w:val="28"/>
          <w:szCs w:val="28"/>
        </w:rPr>
      </w:pPr>
      <w:bookmarkStart w:id="56" w:name="_Toc174974030"/>
      <w:bookmarkStart w:id="57" w:name="_Toc174974994"/>
      <w:r w:rsidRPr="00FF4074">
        <w:rPr>
          <w:rFonts w:ascii="標楷體" w:eastAsia="標楷體" w:hAnsi="標楷體" w:hint="eastAsia"/>
          <w:color w:val="000000"/>
          <w:sz w:val="28"/>
          <w:szCs w:val="28"/>
        </w:rPr>
        <w:t>(</w:t>
      </w:r>
      <w:proofErr w:type="gramStart"/>
      <w:r w:rsidRPr="00FF4074">
        <w:rPr>
          <w:rFonts w:ascii="標楷體" w:eastAsia="標楷體" w:hAnsi="標楷體" w:hint="eastAsia"/>
          <w:color w:val="000000"/>
          <w:sz w:val="28"/>
          <w:szCs w:val="28"/>
        </w:rPr>
        <w:t>一</w:t>
      </w:r>
      <w:proofErr w:type="gramEnd"/>
      <w:r w:rsidRPr="00FF4074">
        <w:rPr>
          <w:rFonts w:ascii="標楷體" w:eastAsia="標楷體" w:hAnsi="標楷體" w:hint="eastAsia"/>
          <w:color w:val="000000"/>
          <w:sz w:val="28"/>
          <w:szCs w:val="28"/>
        </w:rPr>
        <w:t>)1</w:t>
      </w:r>
      <w:r w:rsidRPr="00FF4074">
        <w:rPr>
          <w:rFonts w:ascii="標楷體" w:eastAsia="標楷體" w:hAnsi="標楷體"/>
          <w:color w:val="000000"/>
          <w:sz w:val="28"/>
          <w:szCs w:val="28"/>
        </w:rPr>
        <w:t>1</w:t>
      </w:r>
      <w:r w:rsidRPr="00FF4074">
        <w:rPr>
          <w:rFonts w:ascii="標楷體" w:eastAsia="標楷體" w:hAnsi="標楷體" w:hint="eastAsia"/>
          <w:color w:val="000000"/>
          <w:sz w:val="28"/>
          <w:szCs w:val="28"/>
        </w:rPr>
        <w:t>4年</w:t>
      </w:r>
      <w:bookmarkEnd w:id="56"/>
      <w:bookmarkEnd w:id="57"/>
      <w:r w:rsidR="00B55F25" w:rsidRPr="00B55F25">
        <w:rPr>
          <w:rFonts w:ascii="標楷體" w:eastAsia="標楷體" w:hAnsi="標楷體" w:hint="eastAsia"/>
          <w:color w:val="000000"/>
          <w:sz w:val="28"/>
          <w:szCs w:val="28"/>
        </w:rPr>
        <w:t>10月13日（星期一）考察國家文官學院辦理各項法定訓練情形。</w:t>
      </w:r>
    </w:p>
    <w:p w14:paraId="635477D2" w14:textId="3D2BC9AA" w:rsidR="004E56DC" w:rsidRPr="00FF4074" w:rsidRDefault="00B55F25" w:rsidP="00C2797C">
      <w:pPr>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召集委員莊瑞雄領隊，公務人員保障暨培訓委員會主任委員兼國家文官學院院長蔡秀涓陪同。</w:t>
      </w:r>
    </w:p>
    <w:p w14:paraId="3A85984B" w14:textId="5612599C" w:rsidR="004E56DC" w:rsidRDefault="00B55F25" w:rsidP="00C2797C">
      <w:pPr>
        <w:overflowPunct w:val="0"/>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首先搭乘專車前往位於臺北市南港區的國家文官學院，抵達後先於行政大樓</w:t>
      </w:r>
      <w:r w:rsidRPr="00B55F25">
        <w:rPr>
          <w:rFonts w:ascii="標楷體" w:eastAsia="標楷體" w:hAnsi="標楷體"/>
          <w:color w:val="000000"/>
          <w:sz w:val="28"/>
          <w:szCs w:val="28"/>
        </w:rPr>
        <w:t>5</w:t>
      </w:r>
      <w:r w:rsidRPr="00B55F25">
        <w:rPr>
          <w:rFonts w:ascii="標楷體" w:eastAsia="標楷體" w:hAnsi="標楷體" w:hint="eastAsia"/>
          <w:color w:val="000000"/>
          <w:sz w:val="28"/>
          <w:szCs w:val="28"/>
        </w:rPr>
        <w:t>樓第一會議室，聽取國家文官學院組長陳姿伃簡報國家文官學院業務及辦理各項法定訓練情形</w:t>
      </w:r>
      <w:r w:rsidR="004E56DC" w:rsidRPr="00FF4074">
        <w:rPr>
          <w:rFonts w:ascii="標楷體" w:eastAsia="標楷體" w:hAnsi="標楷體" w:hint="eastAsia"/>
          <w:color w:val="000000"/>
          <w:sz w:val="28"/>
          <w:szCs w:val="28"/>
        </w:rPr>
        <w:t>。</w:t>
      </w:r>
    </w:p>
    <w:p w14:paraId="1904A29F" w14:textId="614A00A6" w:rsidR="00B55F25" w:rsidRPr="00FF4074" w:rsidRDefault="00B55F25" w:rsidP="00C2797C">
      <w:pPr>
        <w:overflowPunct w:val="0"/>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隨後由國家文官學院派專人引導實地考察學院內學員宿舍、菁英講堂、圖書館、餐廳，最後返回會議室進行綜合座談及意見交流。</w:t>
      </w:r>
    </w:p>
    <w:p w14:paraId="32304964" w14:textId="7009075C"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bookmarkStart w:id="58" w:name="_Toc174974032"/>
      <w:bookmarkStart w:id="59" w:name="_Toc174974996"/>
      <w:r w:rsidRPr="00FF4074">
        <w:rPr>
          <w:rFonts w:ascii="標楷體" w:eastAsia="標楷體" w:hAnsi="標楷體" w:hint="eastAsia"/>
          <w:color w:val="000000"/>
          <w:sz w:val="28"/>
          <w:szCs w:val="28"/>
        </w:rPr>
        <w:t>(二)1</w:t>
      </w:r>
      <w:r w:rsidRPr="00FF4074">
        <w:rPr>
          <w:rFonts w:ascii="標楷體" w:eastAsia="標楷體" w:hAnsi="標楷體"/>
          <w:color w:val="000000"/>
          <w:sz w:val="28"/>
          <w:szCs w:val="28"/>
        </w:rPr>
        <w:t>14</w:t>
      </w:r>
      <w:r w:rsidRPr="00FF4074">
        <w:rPr>
          <w:rFonts w:ascii="標楷體" w:eastAsia="標楷體" w:hAnsi="標楷體" w:hint="eastAsia"/>
          <w:color w:val="000000"/>
          <w:sz w:val="28"/>
          <w:szCs w:val="28"/>
        </w:rPr>
        <w:t>年</w:t>
      </w:r>
      <w:bookmarkEnd w:id="58"/>
      <w:bookmarkEnd w:id="59"/>
      <w:r w:rsidR="00B55F25" w:rsidRPr="00B55F25">
        <w:rPr>
          <w:rFonts w:ascii="標楷體" w:eastAsia="標楷體" w:hAnsi="標楷體" w:hint="eastAsia"/>
          <w:color w:val="000000"/>
          <w:sz w:val="28"/>
          <w:szCs w:val="28"/>
        </w:rPr>
        <w:t>10月27日（星期一）考察國家人權委員會。</w:t>
      </w:r>
    </w:p>
    <w:p w14:paraId="017C5A7F" w14:textId="337D8B2B" w:rsidR="004E56DC" w:rsidRPr="00FF4074" w:rsidRDefault="00B55F25" w:rsidP="00C2797C">
      <w:pPr>
        <w:overflowPunct w:val="0"/>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委員陳培瑜領隊，國家人權委員會執行秘書鄒筱涵等陪同。</w:t>
      </w:r>
    </w:p>
    <w:p w14:paraId="1AA87376" w14:textId="2BA2EB52" w:rsidR="004E56DC" w:rsidRPr="00FF4074" w:rsidRDefault="00B55F25" w:rsidP="00C2797C">
      <w:pPr>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抵達國家人權委員會後，先由國家人權委員會指派專人導</w:t>
      </w:r>
      <w:proofErr w:type="gramStart"/>
      <w:r w:rsidRPr="00B55F25">
        <w:rPr>
          <w:rFonts w:ascii="標楷體" w:eastAsia="標楷體" w:hAnsi="標楷體" w:hint="eastAsia"/>
          <w:color w:val="000000"/>
          <w:sz w:val="28"/>
          <w:szCs w:val="28"/>
        </w:rPr>
        <w:t>覽</w:t>
      </w:r>
      <w:proofErr w:type="gramEnd"/>
      <w:r w:rsidRPr="00B55F25">
        <w:rPr>
          <w:rFonts w:ascii="標楷體" w:eastAsia="標楷體" w:hAnsi="標楷體" w:hint="eastAsia"/>
          <w:color w:val="000000"/>
          <w:sz w:val="28"/>
          <w:szCs w:val="28"/>
        </w:rPr>
        <w:t>介紹人權走廊，再前往監察院2樓</w:t>
      </w:r>
      <w:r w:rsidR="000E7798">
        <w:rPr>
          <w:rFonts w:ascii="標楷體" w:eastAsia="標楷體" w:hAnsi="標楷體" w:hint="eastAsia"/>
          <w:color w:val="000000"/>
          <w:sz w:val="28"/>
          <w:szCs w:val="28"/>
        </w:rPr>
        <w:t>第</w:t>
      </w:r>
      <w:r w:rsidRPr="00B55F25">
        <w:rPr>
          <w:rFonts w:ascii="標楷體" w:eastAsia="標楷體" w:hAnsi="標楷體" w:hint="eastAsia"/>
          <w:color w:val="000000"/>
          <w:sz w:val="28"/>
          <w:szCs w:val="28"/>
        </w:rPr>
        <w:t>1會議室，聽取鄒筱涵執行秘書簡報國家人權委員會業務，並進行綜合座談及意見交流。</w:t>
      </w:r>
    </w:p>
    <w:p w14:paraId="4B62279F" w14:textId="5962BCBF"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bookmarkStart w:id="60" w:name="_Toc174974033"/>
      <w:bookmarkStart w:id="61" w:name="_Toc174974997"/>
      <w:r w:rsidRPr="00FF4074">
        <w:rPr>
          <w:rFonts w:ascii="標楷體" w:eastAsia="標楷體" w:hAnsi="標楷體" w:hint="eastAsia"/>
          <w:color w:val="000000"/>
          <w:sz w:val="28"/>
          <w:szCs w:val="28"/>
        </w:rPr>
        <w:t>(三)114年</w:t>
      </w:r>
      <w:r w:rsidR="00B55F25" w:rsidRPr="00B55F25">
        <w:rPr>
          <w:rFonts w:ascii="標楷體" w:eastAsia="標楷體" w:hAnsi="標楷體" w:hint="eastAsia"/>
          <w:color w:val="000000"/>
          <w:sz w:val="28"/>
          <w:szCs w:val="28"/>
        </w:rPr>
        <w:t>11月3日（星期一）考察宜蘭「詐騙之不法所得查扣(包含『不動產詐騙』之查扣)及如何提升被害人之獲償與相關詐欺防範與宣導」業務概況。</w:t>
      </w:r>
    </w:p>
    <w:p w14:paraId="0F96D51F" w14:textId="58D28C38" w:rsidR="004E56DC" w:rsidRPr="00FF4074" w:rsidRDefault="00B55F25" w:rsidP="00C2797C">
      <w:pPr>
        <w:spacing w:line="380" w:lineRule="exact"/>
        <w:ind w:leftChars="471" w:left="1130" w:firstLineChars="205" w:firstLine="574"/>
        <w:jc w:val="both"/>
        <w:rPr>
          <w:rFonts w:ascii="標楷體" w:eastAsia="標楷體" w:hAnsi="標楷體"/>
          <w:color w:val="000000"/>
          <w:sz w:val="28"/>
          <w:szCs w:val="28"/>
        </w:rPr>
      </w:pPr>
      <w:bookmarkStart w:id="62" w:name="_Hlk193814282"/>
      <w:r w:rsidRPr="00B55F25">
        <w:rPr>
          <w:rFonts w:ascii="標楷體" w:eastAsia="標楷體" w:hAnsi="標楷體" w:hint="eastAsia"/>
          <w:color w:val="000000"/>
          <w:sz w:val="28"/>
          <w:szCs w:val="28"/>
        </w:rPr>
        <w:t>委員吳宗憲領隊，法務部檢察司司長張曉雯、司法院民事</w:t>
      </w:r>
      <w:proofErr w:type="gramStart"/>
      <w:r w:rsidRPr="00B55F25">
        <w:rPr>
          <w:rFonts w:ascii="標楷體" w:eastAsia="標楷體" w:hAnsi="標楷體" w:hint="eastAsia"/>
          <w:color w:val="000000"/>
          <w:sz w:val="28"/>
          <w:szCs w:val="28"/>
        </w:rPr>
        <w:t>廳</w:t>
      </w:r>
      <w:proofErr w:type="gramEnd"/>
      <w:r w:rsidRPr="00B55F25">
        <w:rPr>
          <w:rFonts w:ascii="標楷體" w:eastAsia="標楷體" w:hAnsi="標楷體" w:hint="eastAsia"/>
          <w:color w:val="000000"/>
          <w:sz w:val="28"/>
          <w:szCs w:val="28"/>
        </w:rPr>
        <w:t>廳長林俊廷及刑事廳廳長李</w:t>
      </w:r>
      <w:proofErr w:type="gramStart"/>
      <w:r w:rsidRPr="00B55F25">
        <w:rPr>
          <w:rFonts w:ascii="標楷體" w:eastAsia="標楷體" w:hAnsi="標楷體" w:hint="eastAsia"/>
          <w:color w:val="000000"/>
          <w:sz w:val="28"/>
          <w:szCs w:val="28"/>
        </w:rPr>
        <w:t>釱</w:t>
      </w:r>
      <w:proofErr w:type="gramEnd"/>
      <w:r w:rsidRPr="00B55F25">
        <w:rPr>
          <w:rFonts w:ascii="標楷體" w:eastAsia="標楷體" w:hAnsi="標楷體" w:hint="eastAsia"/>
          <w:color w:val="000000"/>
          <w:sz w:val="28"/>
          <w:szCs w:val="28"/>
        </w:rPr>
        <w:t>任、內政部地政司科長周</w:t>
      </w:r>
      <w:proofErr w:type="gramStart"/>
      <w:r w:rsidRPr="00B55F25">
        <w:rPr>
          <w:rFonts w:ascii="標楷體" w:eastAsia="標楷體" w:hAnsi="標楷體" w:hint="eastAsia"/>
          <w:color w:val="000000"/>
          <w:sz w:val="28"/>
          <w:szCs w:val="28"/>
        </w:rPr>
        <w:t>于</w:t>
      </w:r>
      <w:proofErr w:type="gramEnd"/>
      <w:r w:rsidRPr="00B55F25">
        <w:rPr>
          <w:rFonts w:ascii="標楷體" w:eastAsia="標楷體" w:hAnsi="標楷體" w:hint="eastAsia"/>
          <w:color w:val="000000"/>
          <w:sz w:val="28"/>
          <w:szCs w:val="28"/>
        </w:rPr>
        <w:t>晴、內政部警政署刑事警察局副局長陳世煌、法務部</w:t>
      </w:r>
      <w:proofErr w:type="gramStart"/>
      <w:r w:rsidRPr="00B55F25">
        <w:rPr>
          <w:rFonts w:ascii="標楷體" w:eastAsia="標楷體" w:hAnsi="標楷體" w:hint="eastAsia"/>
          <w:color w:val="000000"/>
          <w:sz w:val="28"/>
          <w:szCs w:val="28"/>
        </w:rPr>
        <w:t>調查局打詐督導</w:t>
      </w:r>
      <w:proofErr w:type="gramEnd"/>
      <w:r w:rsidRPr="00B55F25">
        <w:rPr>
          <w:rFonts w:ascii="標楷體" w:eastAsia="標楷體" w:hAnsi="標楷體" w:hint="eastAsia"/>
          <w:color w:val="000000"/>
          <w:sz w:val="28"/>
          <w:szCs w:val="28"/>
        </w:rPr>
        <w:t>中心主任陳茂益、臺灣宜蘭地方檢察署檢察長王以文及主任檢察官陳怡龍、臺灣宜蘭地方法院院長黃斯偉、宜蘭縣政府秘書長吳志宏等陪同。</w:t>
      </w:r>
    </w:p>
    <w:p w14:paraId="064B83D0" w14:textId="43661956" w:rsidR="004E56DC" w:rsidRPr="00FF4074" w:rsidRDefault="00B55F25" w:rsidP="00C2797C">
      <w:pPr>
        <w:overflowPunct w:val="0"/>
        <w:spacing w:line="380" w:lineRule="exact"/>
        <w:ind w:leftChars="471" w:left="1130" w:firstLineChars="205" w:firstLine="574"/>
        <w:jc w:val="both"/>
        <w:rPr>
          <w:rFonts w:ascii="標楷體" w:eastAsia="標楷體" w:hAnsi="標楷體"/>
          <w:color w:val="000000"/>
          <w:sz w:val="28"/>
          <w:szCs w:val="28"/>
        </w:rPr>
      </w:pPr>
      <w:r w:rsidRPr="00B55F25">
        <w:rPr>
          <w:rFonts w:ascii="標楷體" w:eastAsia="標楷體" w:hAnsi="標楷體" w:hint="eastAsia"/>
          <w:color w:val="000000"/>
          <w:sz w:val="28"/>
          <w:szCs w:val="28"/>
        </w:rPr>
        <w:t>首先搭乘專車前往宜蘭縣政府，抵達後於1樓102會議室，由吳委員宗憲先說明本次考察之目的，再由宜蘭縣政府秘書長致歡迎詞，隨後由臺灣宜蘭地方檢察署主任檢察官陳怡龍、臺灣宜蘭地方法院庭長許乃文、宜蘭縣政府警察局刑事警察大隊長陳人嘉及宜蘭縣政府地政處科長康景昌分別就「詐騙之不法所得查扣(包含『不動產詐騙』之查扣)及如何提升被害人之獲償與相關詐欺防範與宣導」等相關議題進行簡報說明，簡報結束後隨即進行綜合座談及意見交流。</w:t>
      </w:r>
    </w:p>
    <w:bookmarkEnd w:id="62"/>
    <w:p w14:paraId="1A0C6A21" w14:textId="33440E77"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FF4074">
        <w:rPr>
          <w:rFonts w:ascii="標楷體" w:eastAsia="標楷體" w:hAnsi="標楷體" w:hint="eastAsia"/>
          <w:color w:val="000000"/>
          <w:sz w:val="28"/>
          <w:szCs w:val="28"/>
        </w:rPr>
        <w:lastRenderedPageBreak/>
        <w:t>(四)11</w:t>
      </w:r>
      <w:r w:rsidRPr="00FF4074">
        <w:rPr>
          <w:rFonts w:ascii="標楷體" w:eastAsia="標楷體" w:hAnsi="標楷體"/>
          <w:color w:val="000000"/>
          <w:sz w:val="28"/>
          <w:szCs w:val="28"/>
        </w:rPr>
        <w:t>4</w:t>
      </w:r>
      <w:r w:rsidRPr="00FF4074">
        <w:rPr>
          <w:rFonts w:ascii="標楷體" w:eastAsia="標楷體" w:hAnsi="標楷體" w:hint="eastAsia"/>
          <w:color w:val="000000"/>
          <w:sz w:val="28"/>
          <w:szCs w:val="28"/>
        </w:rPr>
        <w:t>年</w:t>
      </w:r>
      <w:r w:rsidR="00CE22DB" w:rsidRPr="00CE22DB">
        <w:rPr>
          <w:rFonts w:ascii="標楷體" w:eastAsia="標楷體" w:hAnsi="標楷體" w:hint="eastAsia"/>
          <w:color w:val="000000"/>
          <w:sz w:val="28"/>
          <w:szCs w:val="28"/>
        </w:rPr>
        <w:t>11月10日（星期一）考察法務部矯正署桃園少年觀護所業務概況。</w:t>
      </w:r>
    </w:p>
    <w:p w14:paraId="695023DE" w14:textId="58878F26" w:rsidR="004E56DC" w:rsidRPr="00FF4074" w:rsidRDefault="00CE22DB" w:rsidP="00C2797C">
      <w:pPr>
        <w:spacing w:line="380" w:lineRule="exact"/>
        <w:ind w:leftChars="471" w:left="1130" w:firstLineChars="205" w:firstLine="574"/>
        <w:jc w:val="both"/>
        <w:rPr>
          <w:rFonts w:ascii="標楷體" w:eastAsia="標楷體" w:hAnsi="標楷體"/>
          <w:color w:val="000000"/>
          <w:sz w:val="28"/>
          <w:szCs w:val="28"/>
        </w:rPr>
      </w:pPr>
      <w:bookmarkStart w:id="63" w:name="_Hlk198565453"/>
      <w:bookmarkEnd w:id="60"/>
      <w:bookmarkEnd w:id="61"/>
      <w:r w:rsidRPr="00CE22DB">
        <w:rPr>
          <w:rFonts w:ascii="標楷體" w:eastAsia="標楷體" w:hAnsi="標楷體" w:hint="eastAsia"/>
          <w:color w:val="000000"/>
          <w:sz w:val="28"/>
          <w:szCs w:val="28"/>
        </w:rPr>
        <w:t>委員陳培瑜領隊，法務部政務次長黃世杰、矯正署副署長劉玲玲及桃園少年觀護所典獄長兼所長高千雲等陪同。</w:t>
      </w:r>
    </w:p>
    <w:bookmarkEnd w:id="63"/>
    <w:p w14:paraId="0058EF32" w14:textId="6089C61B" w:rsidR="004E56DC" w:rsidRPr="00FF4074" w:rsidRDefault="00CE22DB" w:rsidP="00C2797C">
      <w:pPr>
        <w:spacing w:line="380" w:lineRule="exact"/>
        <w:ind w:leftChars="471" w:left="1130" w:firstLineChars="205" w:firstLine="574"/>
        <w:jc w:val="both"/>
        <w:rPr>
          <w:rFonts w:ascii="標楷體" w:eastAsia="標楷體" w:hAnsi="標楷體"/>
          <w:color w:val="000000"/>
          <w:sz w:val="28"/>
          <w:szCs w:val="28"/>
        </w:rPr>
      </w:pPr>
      <w:r w:rsidRPr="00CE22DB">
        <w:rPr>
          <w:rFonts w:ascii="標楷體" w:eastAsia="標楷體" w:hAnsi="標楷體" w:hint="eastAsia"/>
          <w:color w:val="000000"/>
          <w:sz w:val="28"/>
          <w:szCs w:val="28"/>
        </w:rPr>
        <w:t>首先搭乘專車前往法務部矯正署桃園少年觀護所，於桃園監獄行政大樓2樓會議室聽取桃園少年觀護所典獄長兼所長高千雲簡報該所現況、收容概況重點業務及面臨挑戰，簡報完畢後隨即由專人引導實地考察收容狀況及相關設施設備，最後返回會議室進行綜合座談及意見交流。</w:t>
      </w:r>
    </w:p>
    <w:p w14:paraId="6EDD0623" w14:textId="204E59A7"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FF4074">
        <w:rPr>
          <w:rFonts w:ascii="標楷體" w:eastAsia="標楷體" w:hAnsi="標楷體" w:hint="eastAsia"/>
          <w:color w:val="000000"/>
          <w:sz w:val="28"/>
          <w:szCs w:val="28"/>
        </w:rPr>
        <w:t>(五)114年</w:t>
      </w:r>
      <w:r w:rsidR="00CE22DB" w:rsidRPr="00CE22DB">
        <w:rPr>
          <w:rFonts w:ascii="標楷體" w:eastAsia="標楷體" w:hAnsi="標楷體" w:hint="eastAsia"/>
          <w:color w:val="000000"/>
          <w:sz w:val="28"/>
          <w:szCs w:val="28"/>
        </w:rPr>
        <w:t>12月1日（星期一）考察法務部矯正署及所屬</w:t>
      </w:r>
      <w:proofErr w:type="gramStart"/>
      <w:r w:rsidR="00CE22DB" w:rsidRPr="00CE22DB">
        <w:rPr>
          <w:rFonts w:ascii="標楷體" w:eastAsia="標楷體" w:hAnsi="標楷體" w:hint="eastAsia"/>
          <w:color w:val="000000"/>
          <w:sz w:val="28"/>
          <w:szCs w:val="28"/>
        </w:rPr>
        <w:t>臺</w:t>
      </w:r>
      <w:proofErr w:type="gramEnd"/>
      <w:r w:rsidR="00CE22DB" w:rsidRPr="00CE22DB">
        <w:rPr>
          <w:rFonts w:ascii="標楷體" w:eastAsia="標楷體" w:hAnsi="標楷體" w:hint="eastAsia"/>
          <w:color w:val="000000"/>
          <w:sz w:val="28"/>
          <w:szCs w:val="28"/>
        </w:rPr>
        <w:t>北監獄。</w:t>
      </w:r>
    </w:p>
    <w:p w14:paraId="304156AB" w14:textId="6E235904" w:rsidR="004E56DC" w:rsidRPr="00FF4074" w:rsidRDefault="00CE22DB" w:rsidP="00C2797C">
      <w:pPr>
        <w:spacing w:line="380" w:lineRule="exact"/>
        <w:ind w:leftChars="471" w:left="1130" w:firstLineChars="205" w:firstLine="574"/>
        <w:jc w:val="both"/>
        <w:rPr>
          <w:rFonts w:ascii="標楷體" w:eastAsia="標楷體" w:hAnsi="標楷體"/>
          <w:color w:val="000000"/>
          <w:sz w:val="28"/>
          <w:szCs w:val="28"/>
        </w:rPr>
      </w:pPr>
      <w:r w:rsidRPr="00CE22DB">
        <w:rPr>
          <w:rFonts w:ascii="標楷體" w:eastAsia="標楷體" w:hAnsi="標楷體" w:hint="eastAsia"/>
          <w:color w:val="000000"/>
          <w:sz w:val="28"/>
          <w:szCs w:val="28"/>
        </w:rPr>
        <w:t>委員林倩綺領隊，法務部政務次長黃世杰、法務部矯正署副署長劉玲玲及</w:t>
      </w:r>
      <w:proofErr w:type="gramStart"/>
      <w:r w:rsidRPr="00CE22DB">
        <w:rPr>
          <w:rFonts w:ascii="標楷體" w:eastAsia="標楷體" w:hAnsi="標楷體" w:hint="eastAsia"/>
          <w:color w:val="000000"/>
          <w:sz w:val="28"/>
          <w:szCs w:val="28"/>
        </w:rPr>
        <w:t>臺</w:t>
      </w:r>
      <w:proofErr w:type="gramEnd"/>
      <w:r w:rsidRPr="00CE22DB">
        <w:rPr>
          <w:rFonts w:ascii="標楷體" w:eastAsia="標楷體" w:hAnsi="標楷體" w:hint="eastAsia"/>
          <w:color w:val="000000"/>
          <w:sz w:val="28"/>
          <w:szCs w:val="28"/>
        </w:rPr>
        <w:t>北監獄典獄長許金標等陪同。</w:t>
      </w:r>
    </w:p>
    <w:p w14:paraId="55A699D7" w14:textId="499A8BAE" w:rsidR="004E56DC" w:rsidRPr="00FF4074" w:rsidRDefault="00CE22DB" w:rsidP="00C2797C">
      <w:pPr>
        <w:overflowPunct w:val="0"/>
        <w:spacing w:line="380" w:lineRule="exact"/>
        <w:ind w:leftChars="471" w:left="1130" w:firstLineChars="205" w:firstLine="574"/>
        <w:jc w:val="both"/>
        <w:rPr>
          <w:rFonts w:ascii="標楷體" w:eastAsia="標楷體" w:hAnsi="標楷體"/>
          <w:color w:val="000000"/>
          <w:sz w:val="28"/>
          <w:szCs w:val="28"/>
        </w:rPr>
      </w:pPr>
      <w:r w:rsidRPr="00CE22DB">
        <w:rPr>
          <w:rFonts w:ascii="標楷體" w:eastAsia="標楷體" w:hAnsi="標楷體" w:hint="eastAsia"/>
          <w:color w:val="000000"/>
          <w:sz w:val="28"/>
          <w:szCs w:val="28"/>
        </w:rPr>
        <w:t>首先搭乘專車前往</w:t>
      </w:r>
      <w:proofErr w:type="gramStart"/>
      <w:r w:rsidRPr="00CE22DB">
        <w:rPr>
          <w:rFonts w:ascii="標楷體" w:eastAsia="標楷體" w:hAnsi="標楷體" w:hint="eastAsia"/>
          <w:color w:val="000000"/>
          <w:sz w:val="28"/>
          <w:szCs w:val="28"/>
        </w:rPr>
        <w:t>臺</w:t>
      </w:r>
      <w:proofErr w:type="gramEnd"/>
      <w:r w:rsidRPr="00CE22DB">
        <w:rPr>
          <w:rFonts w:ascii="標楷體" w:eastAsia="標楷體" w:hAnsi="標楷體" w:hint="eastAsia"/>
          <w:color w:val="000000"/>
          <w:sz w:val="28"/>
          <w:szCs w:val="28"/>
        </w:rPr>
        <w:t>北監獄，抵達後由典獄長許金標引導實際考察</w:t>
      </w:r>
      <w:proofErr w:type="gramStart"/>
      <w:r w:rsidRPr="00CE22DB">
        <w:rPr>
          <w:rFonts w:ascii="標楷體" w:eastAsia="標楷體" w:hAnsi="標楷體" w:hint="eastAsia"/>
          <w:color w:val="000000"/>
          <w:sz w:val="28"/>
          <w:szCs w:val="28"/>
        </w:rPr>
        <w:t>臺</w:t>
      </w:r>
      <w:proofErr w:type="gramEnd"/>
      <w:r w:rsidRPr="00CE22DB">
        <w:rPr>
          <w:rFonts w:ascii="標楷體" w:eastAsia="標楷體" w:hAnsi="標楷體" w:hint="eastAsia"/>
          <w:color w:val="000000"/>
          <w:sz w:val="28"/>
          <w:szCs w:val="28"/>
        </w:rPr>
        <w:t>北監獄設施設備，並說明收容現況及回答委員之詢問；隨後前往法務部矯正署，於1樓多功能視聽室聽取假釋審核科黃編審琪</w:t>
      </w:r>
      <w:proofErr w:type="gramStart"/>
      <w:r w:rsidRPr="00CE22DB">
        <w:rPr>
          <w:rFonts w:ascii="標楷體" w:eastAsia="標楷體" w:hAnsi="標楷體" w:hint="eastAsia"/>
          <w:color w:val="000000"/>
          <w:sz w:val="28"/>
          <w:szCs w:val="28"/>
        </w:rPr>
        <w:t>雯</w:t>
      </w:r>
      <w:proofErr w:type="gramEnd"/>
      <w:r w:rsidRPr="00CE22DB">
        <w:rPr>
          <w:rFonts w:ascii="標楷體" w:eastAsia="標楷體" w:hAnsi="標楷體" w:hint="eastAsia"/>
          <w:color w:val="000000"/>
          <w:sz w:val="28"/>
          <w:szCs w:val="28"/>
        </w:rPr>
        <w:t>報告「假釋審查評估原則及辦理現況」，並進行綜合座談及意見交流。</w:t>
      </w:r>
    </w:p>
    <w:p w14:paraId="0F8352FB" w14:textId="7E03F0F9"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FF4074">
        <w:rPr>
          <w:rFonts w:ascii="標楷體" w:eastAsia="標楷體" w:hAnsi="標楷體" w:hint="eastAsia"/>
          <w:color w:val="000000"/>
          <w:sz w:val="28"/>
          <w:szCs w:val="28"/>
        </w:rPr>
        <w:t>(六)114年</w:t>
      </w:r>
      <w:r w:rsidR="00CE22DB" w:rsidRPr="00CE22DB">
        <w:rPr>
          <w:rFonts w:ascii="標楷體" w:eastAsia="標楷體" w:hAnsi="標楷體" w:hint="eastAsia"/>
          <w:color w:val="000000"/>
          <w:sz w:val="28"/>
          <w:szCs w:val="28"/>
        </w:rPr>
        <w:t>12月8日（星期一）考察國史館業務概況。</w:t>
      </w:r>
    </w:p>
    <w:p w14:paraId="3C1311F8" w14:textId="6A44F22F" w:rsidR="004E56DC" w:rsidRPr="00FF4074" w:rsidRDefault="00CE22DB" w:rsidP="00C2797C">
      <w:pPr>
        <w:spacing w:line="380" w:lineRule="exact"/>
        <w:ind w:leftChars="471" w:left="1130" w:firstLineChars="205" w:firstLine="574"/>
        <w:jc w:val="both"/>
        <w:rPr>
          <w:rFonts w:ascii="標楷體" w:eastAsia="標楷體" w:hAnsi="標楷體"/>
          <w:color w:val="000000"/>
          <w:sz w:val="28"/>
          <w:szCs w:val="28"/>
        </w:rPr>
      </w:pPr>
      <w:r w:rsidRPr="00CE22DB">
        <w:rPr>
          <w:rFonts w:ascii="標楷體" w:eastAsia="標楷體" w:hAnsi="標楷體" w:hint="eastAsia"/>
          <w:color w:val="000000"/>
          <w:sz w:val="28"/>
          <w:szCs w:val="28"/>
        </w:rPr>
        <w:t>召集委員莊瑞雄領隊，委員郭國文同行，國史館館長陳儀深、副館長許瑞浩等陪同。</w:t>
      </w:r>
    </w:p>
    <w:p w14:paraId="42A52611" w14:textId="7B95DA57" w:rsidR="004E56DC" w:rsidRPr="00FF4074" w:rsidRDefault="00CE22DB" w:rsidP="00C2797C">
      <w:pPr>
        <w:spacing w:line="380" w:lineRule="exact"/>
        <w:ind w:leftChars="471" w:left="1130" w:firstLineChars="205" w:firstLine="574"/>
        <w:jc w:val="both"/>
        <w:rPr>
          <w:rFonts w:ascii="標楷體" w:eastAsia="標楷體" w:hAnsi="標楷體"/>
          <w:color w:val="000000"/>
          <w:sz w:val="28"/>
          <w:szCs w:val="28"/>
        </w:rPr>
      </w:pPr>
      <w:r w:rsidRPr="00CE22DB">
        <w:rPr>
          <w:rFonts w:ascii="標楷體" w:eastAsia="標楷體" w:hAnsi="標楷體" w:hint="eastAsia"/>
          <w:color w:val="000000"/>
          <w:sz w:val="28"/>
          <w:szCs w:val="28"/>
        </w:rPr>
        <w:t>首先搭乘專車前往國史館，抵達國史館後，先安排合影，隨後前往國史館4樓大禮堂，由陳儀深館長及莊瑞雄召集委員依序致詞，並觀看國史館簡介影片與出版品展示。接著展開實地考察，由國史館派員引導說明，先前往國史館1樓參觀閱覽室的檔案應用查詢系統、總統副總統文物庫房及「臺灣歷史上的選舉」展覽；再前往國史館2樓展廳參觀「戰後</w:t>
      </w:r>
      <w:proofErr w:type="gramStart"/>
      <w:r w:rsidRPr="00CE22DB">
        <w:rPr>
          <w:rFonts w:ascii="標楷體" w:eastAsia="標楷體" w:hAnsi="標楷體" w:hint="eastAsia"/>
          <w:color w:val="000000"/>
          <w:sz w:val="28"/>
          <w:szCs w:val="28"/>
        </w:rPr>
        <w:t>臺</w:t>
      </w:r>
      <w:proofErr w:type="gramEnd"/>
      <w:r w:rsidRPr="00CE22DB">
        <w:rPr>
          <w:rFonts w:ascii="標楷體" w:eastAsia="標楷體" w:hAnsi="標楷體" w:hint="eastAsia"/>
          <w:color w:val="000000"/>
          <w:sz w:val="28"/>
          <w:szCs w:val="28"/>
        </w:rPr>
        <w:t>美關係回顧」展覽，最後回到國史館4樓大禮堂進行綜合座談及意見交流。</w:t>
      </w:r>
    </w:p>
    <w:p w14:paraId="54B2453F" w14:textId="18464AA5"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FF4074">
        <w:rPr>
          <w:rFonts w:ascii="標楷體" w:eastAsia="標楷體" w:hAnsi="標楷體" w:hint="eastAsia"/>
          <w:color w:val="000000"/>
          <w:sz w:val="28"/>
          <w:szCs w:val="28"/>
        </w:rPr>
        <w:t>(七)114年</w:t>
      </w:r>
      <w:r w:rsidR="00CE22DB" w:rsidRPr="00CE22DB">
        <w:rPr>
          <w:rFonts w:ascii="標楷體" w:eastAsia="標楷體" w:hAnsi="標楷體" w:hint="eastAsia"/>
          <w:color w:val="000000"/>
          <w:sz w:val="28"/>
          <w:szCs w:val="28"/>
        </w:rPr>
        <w:t>12月15日（星期一）考察內政部警政署刑事警察局</w:t>
      </w:r>
      <w:proofErr w:type="gramStart"/>
      <w:r w:rsidR="00CE22DB" w:rsidRPr="00CE22DB">
        <w:rPr>
          <w:rFonts w:ascii="標楷體" w:eastAsia="標楷體" w:hAnsi="標楷體" w:hint="eastAsia"/>
          <w:color w:val="000000"/>
          <w:sz w:val="28"/>
          <w:szCs w:val="28"/>
        </w:rPr>
        <w:t>鑑</w:t>
      </w:r>
      <w:proofErr w:type="gramEnd"/>
      <w:r w:rsidR="00CE22DB" w:rsidRPr="00CE22DB">
        <w:rPr>
          <w:rFonts w:ascii="標楷體" w:eastAsia="標楷體" w:hAnsi="標楷體" w:hint="eastAsia"/>
          <w:color w:val="000000"/>
          <w:sz w:val="28"/>
          <w:szCs w:val="28"/>
        </w:rPr>
        <w:t>識業務及人力配置概況。</w:t>
      </w:r>
    </w:p>
    <w:p w14:paraId="56177161" w14:textId="4FBFD4D5" w:rsidR="004E56DC" w:rsidRPr="00FF4074" w:rsidRDefault="00C75F0D" w:rsidP="00C2797C">
      <w:pPr>
        <w:spacing w:line="380" w:lineRule="exact"/>
        <w:ind w:leftChars="471" w:left="1130" w:firstLineChars="205" w:firstLine="574"/>
        <w:jc w:val="both"/>
        <w:rPr>
          <w:rFonts w:ascii="標楷體" w:eastAsia="標楷體" w:hAnsi="標楷體"/>
          <w:color w:val="000000"/>
          <w:sz w:val="28"/>
          <w:szCs w:val="28"/>
        </w:rPr>
      </w:pPr>
      <w:r w:rsidRPr="00C75F0D">
        <w:rPr>
          <w:rFonts w:ascii="標楷體" w:eastAsia="標楷體" w:hAnsi="標楷體" w:hint="eastAsia"/>
          <w:color w:val="000000"/>
          <w:sz w:val="28"/>
          <w:szCs w:val="28"/>
        </w:rPr>
        <w:t>召集委員翁曉玲領隊，內政部警政署副署長李文章、刑事警察局局長周幼偉、法務部調查局</w:t>
      </w:r>
      <w:proofErr w:type="gramStart"/>
      <w:r w:rsidRPr="00C75F0D">
        <w:rPr>
          <w:rFonts w:ascii="標楷體" w:eastAsia="標楷體" w:hAnsi="標楷體" w:hint="eastAsia"/>
          <w:color w:val="000000"/>
          <w:sz w:val="28"/>
          <w:szCs w:val="28"/>
        </w:rPr>
        <w:t>鑑</w:t>
      </w:r>
      <w:proofErr w:type="gramEnd"/>
      <w:r w:rsidRPr="00C75F0D">
        <w:rPr>
          <w:rFonts w:ascii="標楷體" w:eastAsia="標楷體" w:hAnsi="標楷體" w:hint="eastAsia"/>
          <w:color w:val="000000"/>
          <w:sz w:val="28"/>
          <w:szCs w:val="28"/>
        </w:rPr>
        <w:t>識科學處專門委員闕山仲及法務部法醫研究所法醫病理組副研究員張晏維等陪同。</w:t>
      </w:r>
    </w:p>
    <w:p w14:paraId="5C657ADE" w14:textId="5BCC581B" w:rsidR="004E56DC" w:rsidRPr="00FF4074" w:rsidRDefault="00C75F0D" w:rsidP="00C2797C">
      <w:pPr>
        <w:spacing w:line="380" w:lineRule="exact"/>
        <w:ind w:leftChars="471" w:left="1130" w:firstLineChars="205" w:firstLine="574"/>
        <w:jc w:val="both"/>
        <w:rPr>
          <w:rFonts w:ascii="標楷體" w:eastAsia="標楷體" w:hAnsi="標楷體"/>
          <w:color w:val="000000"/>
          <w:sz w:val="28"/>
          <w:szCs w:val="28"/>
        </w:rPr>
      </w:pPr>
      <w:r w:rsidRPr="00C75F0D">
        <w:rPr>
          <w:rFonts w:ascii="標楷體" w:eastAsia="標楷體" w:hAnsi="標楷體" w:hint="eastAsia"/>
          <w:color w:val="000000"/>
          <w:sz w:val="28"/>
          <w:szCs w:val="28"/>
        </w:rPr>
        <w:t>首先搭乘專車前往內政部警政署刑事警察局。抵達後，由內政部警政署副署長李文章致歡迎詞，召集委員隨後致詞。接著，聽取內政部警政署刑事警察局科技犯罪防治中心蕭瑞豪主任、刑</w:t>
      </w:r>
      <w:r w:rsidRPr="00C75F0D">
        <w:rPr>
          <w:rFonts w:ascii="標楷體" w:eastAsia="標楷體" w:hAnsi="標楷體" w:hint="eastAsia"/>
          <w:color w:val="000000"/>
          <w:sz w:val="28"/>
          <w:szCs w:val="28"/>
        </w:rPr>
        <w:lastRenderedPageBreak/>
        <w:t>事</w:t>
      </w:r>
      <w:proofErr w:type="gramStart"/>
      <w:r w:rsidRPr="00C75F0D">
        <w:rPr>
          <w:rFonts w:ascii="標楷體" w:eastAsia="標楷體" w:hAnsi="標楷體" w:hint="eastAsia"/>
          <w:color w:val="000000"/>
          <w:sz w:val="28"/>
          <w:szCs w:val="28"/>
        </w:rPr>
        <w:t>鑑</w:t>
      </w:r>
      <w:proofErr w:type="gramEnd"/>
      <w:r w:rsidRPr="00C75F0D">
        <w:rPr>
          <w:rFonts w:ascii="標楷體" w:eastAsia="標楷體" w:hAnsi="標楷體" w:hint="eastAsia"/>
          <w:color w:val="000000"/>
          <w:sz w:val="28"/>
          <w:szCs w:val="28"/>
        </w:rPr>
        <w:t>識中心黃女恩主任、法務部法醫研究所張晏維副研究員、法務部調查局闕山仲專門委員等就「專業</w:t>
      </w:r>
      <w:proofErr w:type="gramStart"/>
      <w:r w:rsidRPr="00C75F0D">
        <w:rPr>
          <w:rFonts w:ascii="標楷體" w:eastAsia="標楷體" w:hAnsi="標楷體" w:hint="eastAsia"/>
          <w:color w:val="000000"/>
          <w:sz w:val="28"/>
          <w:szCs w:val="28"/>
        </w:rPr>
        <w:t>鑑</w:t>
      </w:r>
      <w:proofErr w:type="gramEnd"/>
      <w:r w:rsidRPr="00C75F0D">
        <w:rPr>
          <w:rFonts w:ascii="標楷體" w:eastAsia="標楷體" w:hAnsi="標楷體" w:hint="eastAsia"/>
          <w:color w:val="000000"/>
          <w:sz w:val="28"/>
          <w:szCs w:val="28"/>
        </w:rPr>
        <w:t>識資源的配置與運用：從機關職掌到跨機關分工的制度強化與成效」進行專題簡報，簡報結束，即進行綜合座談及意見交流。最後展開實地考察，參觀數位</w:t>
      </w:r>
      <w:proofErr w:type="gramStart"/>
      <w:r w:rsidRPr="00C75F0D">
        <w:rPr>
          <w:rFonts w:ascii="標楷體" w:eastAsia="標楷體" w:hAnsi="標楷體" w:hint="eastAsia"/>
          <w:color w:val="000000"/>
          <w:sz w:val="28"/>
          <w:szCs w:val="28"/>
        </w:rPr>
        <w:t>鑑</w:t>
      </w:r>
      <w:proofErr w:type="gramEnd"/>
      <w:r w:rsidRPr="00C75F0D">
        <w:rPr>
          <w:rFonts w:ascii="標楷體" w:eastAsia="標楷體" w:hAnsi="標楷體" w:hint="eastAsia"/>
          <w:color w:val="000000"/>
          <w:sz w:val="28"/>
          <w:szCs w:val="28"/>
        </w:rPr>
        <w:t>識實驗室及槍彈</w:t>
      </w:r>
      <w:proofErr w:type="gramStart"/>
      <w:r w:rsidRPr="00C75F0D">
        <w:rPr>
          <w:rFonts w:ascii="標楷體" w:eastAsia="標楷體" w:hAnsi="標楷體" w:hint="eastAsia"/>
          <w:color w:val="000000"/>
          <w:sz w:val="28"/>
          <w:szCs w:val="28"/>
        </w:rPr>
        <w:t>鑑</w:t>
      </w:r>
      <w:proofErr w:type="gramEnd"/>
      <w:r w:rsidRPr="00C75F0D">
        <w:rPr>
          <w:rFonts w:ascii="標楷體" w:eastAsia="標楷體" w:hAnsi="標楷體" w:hint="eastAsia"/>
          <w:color w:val="000000"/>
          <w:sz w:val="28"/>
          <w:szCs w:val="28"/>
        </w:rPr>
        <w:t>識實驗室。</w:t>
      </w:r>
    </w:p>
    <w:p w14:paraId="3C276E51" w14:textId="7AA820A5" w:rsidR="004E56DC" w:rsidRPr="00FF4074" w:rsidRDefault="004E56DC" w:rsidP="00C2797C">
      <w:pPr>
        <w:spacing w:beforeLines="50" w:before="180" w:line="380" w:lineRule="exact"/>
        <w:ind w:leftChars="235" w:left="1132" w:hangingChars="203" w:hanging="568"/>
        <w:jc w:val="both"/>
        <w:outlineLvl w:val="3"/>
        <w:rPr>
          <w:rFonts w:ascii="標楷體" w:eastAsia="標楷體" w:hAnsi="標楷體"/>
          <w:color w:val="000000"/>
          <w:sz w:val="28"/>
          <w:szCs w:val="28"/>
        </w:rPr>
      </w:pPr>
      <w:bookmarkStart w:id="64" w:name="_Hlk198044412"/>
      <w:r w:rsidRPr="00FF4074">
        <w:rPr>
          <w:rFonts w:ascii="標楷體" w:eastAsia="標楷體" w:hAnsi="標楷體" w:hint="eastAsia"/>
          <w:color w:val="000000"/>
          <w:sz w:val="28"/>
          <w:szCs w:val="28"/>
        </w:rPr>
        <w:t>(八)114年</w:t>
      </w:r>
      <w:r w:rsidR="00C75F0D" w:rsidRPr="00C75F0D">
        <w:rPr>
          <w:rFonts w:ascii="標楷體" w:eastAsia="標楷體" w:hAnsi="標楷體" w:hint="eastAsia"/>
          <w:color w:val="000000"/>
          <w:sz w:val="28"/>
          <w:szCs w:val="28"/>
        </w:rPr>
        <w:t>12月22日（星期一）考察法務部司法官學院辦理「司法倫理教育與我國司法官培訓」實務現況。</w:t>
      </w:r>
    </w:p>
    <w:bookmarkEnd w:id="64"/>
    <w:p w14:paraId="4FBFE0D5" w14:textId="2E048FB0" w:rsidR="004E56DC" w:rsidRPr="00FF4074" w:rsidRDefault="00C75F0D" w:rsidP="00C2797C">
      <w:pPr>
        <w:spacing w:line="380" w:lineRule="exact"/>
        <w:ind w:leftChars="471" w:left="1130" w:firstLineChars="205" w:firstLine="574"/>
        <w:jc w:val="both"/>
        <w:rPr>
          <w:rFonts w:ascii="標楷體" w:eastAsia="標楷體" w:hAnsi="標楷體"/>
          <w:color w:val="000000"/>
          <w:sz w:val="28"/>
          <w:szCs w:val="28"/>
        </w:rPr>
      </w:pPr>
      <w:r w:rsidRPr="00C75F0D">
        <w:rPr>
          <w:rFonts w:ascii="標楷體" w:eastAsia="標楷體" w:hAnsi="標楷體" w:hint="eastAsia"/>
          <w:color w:val="000000"/>
          <w:sz w:val="28"/>
          <w:szCs w:val="28"/>
        </w:rPr>
        <w:t>委員王義川領隊，法務部主任秘書余麗貞、司法官學院院長吳巡龍等陪同。</w:t>
      </w:r>
    </w:p>
    <w:p w14:paraId="0F212931" w14:textId="0A832567" w:rsidR="004E56DC" w:rsidRPr="00FF4074" w:rsidRDefault="00C75F0D" w:rsidP="00C2797C">
      <w:pPr>
        <w:spacing w:line="380" w:lineRule="exact"/>
        <w:ind w:leftChars="471" w:left="1130" w:firstLineChars="205" w:firstLine="574"/>
        <w:jc w:val="both"/>
        <w:rPr>
          <w:rFonts w:ascii="標楷體" w:eastAsia="標楷體" w:hAnsi="標楷體"/>
          <w:color w:val="000000"/>
          <w:sz w:val="28"/>
          <w:szCs w:val="28"/>
        </w:rPr>
      </w:pPr>
      <w:r w:rsidRPr="00C75F0D">
        <w:rPr>
          <w:rFonts w:ascii="標楷體" w:eastAsia="標楷體" w:hAnsi="標楷體" w:hint="eastAsia"/>
          <w:color w:val="000000"/>
          <w:sz w:val="28"/>
          <w:szCs w:val="28"/>
        </w:rPr>
        <w:t>首先搭乘專車前往司法官學院。抵達後，先由法務部主任秘書余麗貞及司法官學院院長吳巡龍致歡迎詞，並由王義川領隊致詞。隨後於2樓電腦教室聽取司法官學院主任秘書蔡名堯進行業務簡報，接著分別由教務組長張惠菁進行「我國司法官培訓實務現況」及學</w:t>
      </w:r>
      <w:proofErr w:type="gramStart"/>
      <w:r w:rsidRPr="00C75F0D">
        <w:rPr>
          <w:rFonts w:ascii="標楷體" w:eastAsia="標楷體" w:hAnsi="標楷體" w:hint="eastAsia"/>
          <w:color w:val="000000"/>
          <w:sz w:val="28"/>
          <w:szCs w:val="28"/>
        </w:rPr>
        <w:t>務</w:t>
      </w:r>
      <w:proofErr w:type="gramEnd"/>
      <w:r w:rsidRPr="00C75F0D">
        <w:rPr>
          <w:rFonts w:ascii="標楷體" w:eastAsia="標楷體" w:hAnsi="標楷體" w:hint="eastAsia"/>
          <w:color w:val="000000"/>
          <w:sz w:val="28"/>
          <w:szCs w:val="28"/>
        </w:rPr>
        <w:t>組長蔡元仕進行「司法倫理教育之現況與挑戰」等專題簡報。簡報結束後進行實地考察，由司法官學院派員引導說明，參觀該學院之環境與設施。最後回到2樓電腦教室進行綜合座談及意見交流。</w:t>
      </w:r>
    </w:p>
    <w:p w14:paraId="0636002A" w14:textId="3EA4B4ED" w:rsidR="004E56DC" w:rsidRPr="00FF4074" w:rsidRDefault="004E56DC" w:rsidP="009F2E0D">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FF4074">
        <w:rPr>
          <w:rFonts w:ascii="標楷體" w:eastAsia="標楷體" w:hAnsi="標楷體" w:hint="eastAsia"/>
          <w:color w:val="000000"/>
          <w:sz w:val="28"/>
          <w:szCs w:val="28"/>
        </w:rPr>
        <w:t>(九)114年</w:t>
      </w:r>
      <w:r w:rsidR="00C75F0D" w:rsidRPr="00C75F0D">
        <w:rPr>
          <w:rFonts w:ascii="標楷體" w:eastAsia="標楷體" w:hAnsi="標楷體" w:hint="eastAsia"/>
          <w:color w:val="000000"/>
          <w:sz w:val="28"/>
          <w:szCs w:val="28"/>
        </w:rPr>
        <w:t>12月29日(星期一)參訪司法院「司法人力負荷困境」策進概況。</w:t>
      </w:r>
    </w:p>
    <w:p w14:paraId="60B10A0C" w14:textId="7E276A2C" w:rsidR="004E56DC" w:rsidRPr="00FF4074" w:rsidRDefault="00C75F0D" w:rsidP="009F2E0D">
      <w:pPr>
        <w:overflowPunct w:val="0"/>
        <w:spacing w:line="380" w:lineRule="exact"/>
        <w:ind w:leftChars="471" w:left="1130" w:firstLineChars="205" w:firstLine="574"/>
        <w:jc w:val="both"/>
        <w:rPr>
          <w:rFonts w:ascii="標楷體" w:eastAsia="標楷體" w:hAnsi="標楷體"/>
          <w:bCs/>
          <w:color w:val="000000"/>
          <w:sz w:val="28"/>
          <w:szCs w:val="28"/>
        </w:rPr>
      </w:pPr>
      <w:r w:rsidRPr="00C75F0D">
        <w:rPr>
          <w:rFonts w:ascii="標楷體" w:eastAsia="標楷體" w:hAnsi="標楷體" w:hint="eastAsia"/>
          <w:bCs/>
          <w:color w:val="000000"/>
          <w:sz w:val="28"/>
          <w:szCs w:val="28"/>
        </w:rPr>
        <w:t>召集委員翁曉玲領隊，委員吳宗憲同行，司法院副秘書長王梅英、臺灣高等法院院長高金枝等陪同。</w:t>
      </w:r>
    </w:p>
    <w:p w14:paraId="02DB5072" w14:textId="305394E2" w:rsidR="004E56DC" w:rsidRPr="00FF4074" w:rsidRDefault="00C75F0D" w:rsidP="009F2E0D">
      <w:pPr>
        <w:overflowPunct w:val="0"/>
        <w:spacing w:line="380" w:lineRule="exact"/>
        <w:ind w:leftChars="471" w:left="1130" w:firstLineChars="205" w:firstLine="574"/>
        <w:jc w:val="both"/>
        <w:rPr>
          <w:rFonts w:ascii="標楷體" w:eastAsia="標楷體" w:hAnsi="標楷體"/>
          <w:bCs/>
          <w:color w:val="000000"/>
          <w:sz w:val="28"/>
          <w:szCs w:val="28"/>
        </w:rPr>
      </w:pPr>
      <w:r w:rsidRPr="00C75F0D">
        <w:rPr>
          <w:rFonts w:ascii="標楷體" w:eastAsia="標楷體" w:hAnsi="標楷體" w:hint="eastAsia"/>
          <w:bCs/>
          <w:color w:val="000000"/>
          <w:sz w:val="28"/>
          <w:szCs w:val="28"/>
        </w:rPr>
        <w:t>首先搭乘專車前往位於臺北市重慶南路一段的司法院。抵達後，由司法院副秘書長王梅英致歡迎詞，並由召集委員翁曉玲致詞，雙方於司法院3樓會議室就此次參訪目的進行初步交流。隨後展開專題簡報，主題為「司法人力負荷困境」策進概況，由司法院人事處處長蔡如琪、司法行政廳廳長吳祚丞、刑事廳廳長李</w:t>
      </w:r>
      <w:proofErr w:type="gramStart"/>
      <w:r w:rsidRPr="00C75F0D">
        <w:rPr>
          <w:rFonts w:ascii="標楷體" w:eastAsia="標楷體" w:hAnsi="標楷體" w:hint="eastAsia"/>
          <w:bCs/>
          <w:color w:val="000000"/>
          <w:sz w:val="28"/>
          <w:szCs w:val="28"/>
        </w:rPr>
        <w:t>釱</w:t>
      </w:r>
      <w:proofErr w:type="gramEnd"/>
      <w:r w:rsidRPr="00C75F0D">
        <w:rPr>
          <w:rFonts w:ascii="標楷體" w:eastAsia="標楷體" w:hAnsi="標楷體" w:hint="eastAsia"/>
          <w:bCs/>
          <w:color w:val="000000"/>
          <w:sz w:val="28"/>
          <w:szCs w:val="28"/>
        </w:rPr>
        <w:t>任及臺灣高等法院院長高金枝擔任報告人，針對目前司法體系面臨的人力壓力及相關策進作為進行詳細說明。簡報結束後，隨即轉往臺灣高等法院進行參訪，由該院導</w:t>
      </w:r>
      <w:proofErr w:type="gramStart"/>
      <w:r w:rsidRPr="00C75F0D">
        <w:rPr>
          <w:rFonts w:ascii="標楷體" w:eastAsia="標楷體" w:hAnsi="標楷體" w:hint="eastAsia"/>
          <w:bCs/>
          <w:color w:val="000000"/>
          <w:sz w:val="28"/>
          <w:szCs w:val="28"/>
        </w:rPr>
        <w:t>覽</w:t>
      </w:r>
      <w:proofErr w:type="gramEnd"/>
      <w:r w:rsidRPr="00C75F0D">
        <w:rPr>
          <w:rFonts w:ascii="標楷體" w:eastAsia="標楷體" w:hAnsi="標楷體" w:hint="eastAsia"/>
          <w:bCs/>
          <w:color w:val="000000"/>
          <w:sz w:val="28"/>
          <w:szCs w:val="28"/>
        </w:rPr>
        <w:t>人員帶領巡視並負責說明院內運作情形。參訪結束後，全體人員返回司法院3樓會議室進行綜合座談及意見交流。</w:t>
      </w:r>
    </w:p>
    <w:p w14:paraId="73D5C838" w14:textId="24699C5D" w:rsidR="004E56DC" w:rsidRPr="00AD14E9" w:rsidRDefault="004E56DC" w:rsidP="009F2E0D">
      <w:pPr>
        <w:spacing w:beforeLines="50" w:before="180" w:line="380" w:lineRule="exact"/>
        <w:ind w:leftChars="235" w:left="1132" w:hangingChars="203" w:hanging="568"/>
        <w:jc w:val="both"/>
        <w:outlineLvl w:val="3"/>
        <w:rPr>
          <w:rFonts w:ascii="標楷體" w:eastAsia="標楷體" w:hAnsi="標楷體"/>
          <w:color w:val="000000"/>
          <w:sz w:val="28"/>
          <w:szCs w:val="28"/>
        </w:rPr>
      </w:pPr>
      <w:r w:rsidRPr="00AD14E9">
        <w:rPr>
          <w:rFonts w:ascii="標楷體" w:eastAsia="標楷體" w:hAnsi="標楷體" w:hint="eastAsia"/>
          <w:color w:val="000000"/>
          <w:sz w:val="28"/>
          <w:szCs w:val="28"/>
        </w:rPr>
        <w:t>(十)11</w:t>
      </w:r>
      <w:r w:rsidR="007C162A" w:rsidRPr="00AD14E9">
        <w:rPr>
          <w:rFonts w:ascii="標楷體" w:eastAsia="標楷體" w:hAnsi="標楷體" w:hint="eastAsia"/>
          <w:color w:val="000000"/>
          <w:sz w:val="28"/>
          <w:szCs w:val="28"/>
        </w:rPr>
        <w:t>5</w:t>
      </w:r>
      <w:r w:rsidRPr="00AD14E9">
        <w:rPr>
          <w:rFonts w:ascii="標楷體" w:eastAsia="標楷體" w:hAnsi="標楷體" w:hint="eastAsia"/>
          <w:color w:val="000000"/>
          <w:sz w:val="28"/>
          <w:szCs w:val="28"/>
        </w:rPr>
        <w:t>年</w:t>
      </w:r>
      <w:r w:rsidR="007C162A" w:rsidRPr="00AD14E9">
        <w:rPr>
          <w:rFonts w:ascii="標楷體" w:eastAsia="標楷體" w:hAnsi="標楷體" w:hint="eastAsia"/>
          <w:color w:val="000000"/>
          <w:sz w:val="28"/>
          <w:szCs w:val="28"/>
        </w:rPr>
        <w:t>1月26日（星期一）考察審計部「政府審計組織人力與數位審計發展及運用情形」。</w:t>
      </w:r>
    </w:p>
    <w:p w14:paraId="004835A3" w14:textId="77777777" w:rsidR="007807F4" w:rsidRDefault="007C162A" w:rsidP="009F2E0D">
      <w:pPr>
        <w:spacing w:line="380" w:lineRule="exact"/>
        <w:ind w:leftChars="471" w:left="1130" w:firstLineChars="205" w:firstLine="574"/>
        <w:jc w:val="both"/>
        <w:rPr>
          <w:rFonts w:ascii="標楷體" w:eastAsia="標楷體" w:hAnsi="標楷體"/>
          <w:sz w:val="28"/>
          <w:szCs w:val="28"/>
        </w:rPr>
      </w:pPr>
      <w:r w:rsidRPr="007C162A">
        <w:rPr>
          <w:rFonts w:ascii="標楷體" w:eastAsia="標楷體" w:hAnsi="標楷體" w:hint="eastAsia"/>
          <w:sz w:val="28"/>
          <w:szCs w:val="28"/>
        </w:rPr>
        <w:lastRenderedPageBreak/>
        <w:t>召集委員翁曉玲領隊，委員林倩綺同行，審計部審計長陳瑞敏、副審計長林汝玲、林建志、邱團寶及行政院人事行政總</w:t>
      </w:r>
      <w:proofErr w:type="gramStart"/>
      <w:r w:rsidRPr="007C162A">
        <w:rPr>
          <w:rFonts w:ascii="標楷體" w:eastAsia="標楷體" w:hAnsi="標楷體" w:hint="eastAsia"/>
          <w:sz w:val="28"/>
          <w:szCs w:val="28"/>
        </w:rPr>
        <w:t>處組編人力處</w:t>
      </w:r>
      <w:proofErr w:type="gramEnd"/>
      <w:r w:rsidRPr="007C162A">
        <w:rPr>
          <w:rFonts w:ascii="標楷體" w:eastAsia="標楷體" w:hAnsi="標楷體" w:hint="eastAsia"/>
          <w:sz w:val="28"/>
          <w:szCs w:val="28"/>
        </w:rPr>
        <w:t>處長邱怡璋等陪同。</w:t>
      </w:r>
    </w:p>
    <w:p w14:paraId="1BD4448B" w14:textId="415BF80F" w:rsidR="004E56DC" w:rsidRDefault="007C162A" w:rsidP="009F2E0D">
      <w:pPr>
        <w:spacing w:line="380" w:lineRule="exact"/>
        <w:ind w:leftChars="471" w:left="1130" w:firstLineChars="205" w:firstLine="574"/>
        <w:jc w:val="both"/>
        <w:rPr>
          <w:rFonts w:ascii="標楷體" w:eastAsia="標楷體" w:hAnsi="標楷體"/>
          <w:sz w:val="28"/>
          <w:szCs w:val="28"/>
        </w:rPr>
      </w:pPr>
      <w:r w:rsidRPr="007C162A">
        <w:rPr>
          <w:rFonts w:ascii="標楷體" w:eastAsia="標楷體" w:hAnsi="標楷體" w:hint="eastAsia"/>
          <w:sz w:val="28"/>
          <w:szCs w:val="28"/>
        </w:rPr>
        <w:t>首先搭乘專車前往位於臺北市中正區杭州北路1號的審計部。抵達後，</w:t>
      </w:r>
      <w:proofErr w:type="gramStart"/>
      <w:r w:rsidRPr="007C162A">
        <w:rPr>
          <w:rFonts w:ascii="標楷體" w:eastAsia="標楷體" w:hAnsi="標楷體" w:hint="eastAsia"/>
          <w:sz w:val="28"/>
          <w:szCs w:val="28"/>
        </w:rPr>
        <w:t>一</w:t>
      </w:r>
      <w:proofErr w:type="gramEnd"/>
      <w:r w:rsidRPr="007C162A">
        <w:rPr>
          <w:rFonts w:ascii="標楷體" w:eastAsia="標楷體" w:hAnsi="標楷體" w:hint="eastAsia"/>
          <w:sz w:val="28"/>
          <w:szCs w:val="28"/>
        </w:rPr>
        <w:t>行人前往審計部5樓第1會議室，由召集委員翁曉玲致詞，說明此次考察目的。隨後展開專題簡報，由審計部第六廳謝居宏簡任稽查報告「政府審計組織人力與數位審計發展及運用情形」，另行政院人事行政總處亦派員列席參與，針對審計機關目前的組織人力結構、數位審計的發展策略及實際運用情形進行詳細說明。簡報結束後，全體人員於原場地進行綜合座談及意見交流，由出席委員與機關代表方針對審計業務推動及數位轉型等相關議題交換意見。</w:t>
      </w:r>
    </w:p>
    <w:p w14:paraId="077835E9" w14:textId="77777777" w:rsidR="00EA2407" w:rsidRPr="007C162A" w:rsidRDefault="00EA2407" w:rsidP="009F2E0D">
      <w:pPr>
        <w:spacing w:line="380" w:lineRule="exact"/>
        <w:ind w:leftChars="471" w:left="1130" w:firstLineChars="205" w:firstLine="574"/>
        <w:jc w:val="both"/>
        <w:rPr>
          <w:rFonts w:ascii="標楷體" w:eastAsia="標楷體" w:hAnsi="標楷體"/>
          <w:sz w:val="28"/>
          <w:szCs w:val="28"/>
        </w:rPr>
      </w:pPr>
    </w:p>
    <w:p w14:paraId="5498E6F7" w14:textId="77777777" w:rsidR="00D5398B" w:rsidRPr="000D5F2A" w:rsidRDefault="00D5398B" w:rsidP="009F2E0D">
      <w:pPr>
        <w:pStyle w:val="4"/>
        <w:rPr>
          <w:rFonts w:ascii="標楷體" w:eastAsia="標楷體" w:hAnsi="標楷體"/>
          <w:b/>
          <w:bCs/>
          <w:iCs/>
          <w:color w:val="000000"/>
          <w:sz w:val="28"/>
          <w:szCs w:val="28"/>
        </w:rPr>
        <w:sectPr w:rsidR="00D5398B" w:rsidRPr="000D5F2A" w:rsidSect="00B8553E">
          <w:pgSz w:w="11906" w:h="16838"/>
          <w:pgMar w:top="1440" w:right="1133" w:bottom="1440" w:left="1800" w:header="851" w:footer="992" w:gutter="0"/>
          <w:cols w:space="425"/>
          <w:docGrid w:type="lines" w:linePitch="360"/>
        </w:sectPr>
      </w:pPr>
      <w:proofErr w:type="gramStart"/>
      <w:r w:rsidRPr="00FF4074">
        <w:rPr>
          <w:rFonts w:ascii="標楷體" w:eastAsia="標楷體" w:hAnsi="標楷體" w:hint="eastAsia"/>
          <w:b/>
          <w:bCs/>
          <w:color w:val="000000"/>
          <w:sz w:val="28"/>
          <w:szCs w:val="28"/>
        </w:rPr>
        <w:t>註</w:t>
      </w:r>
      <w:proofErr w:type="gramEnd"/>
      <w:r w:rsidRPr="00FF4074">
        <w:rPr>
          <w:rFonts w:ascii="標楷體" w:eastAsia="標楷體" w:hAnsi="標楷體" w:hint="eastAsia"/>
          <w:b/>
          <w:bCs/>
          <w:color w:val="000000"/>
          <w:sz w:val="28"/>
          <w:szCs w:val="28"/>
        </w:rPr>
        <w:t>：本會期歷次考察(參訪)活動紀錄，詳見附錄〔貳〕。</w:t>
      </w:r>
    </w:p>
    <w:p w14:paraId="1B0591DD" w14:textId="4670C0FB" w:rsidR="0078100D" w:rsidRPr="001C6266" w:rsidRDefault="00B26EE6" w:rsidP="001C6266">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65" w:name="_Toc42531680"/>
      <w:bookmarkStart w:id="66" w:name="_Toc222838736"/>
      <w:bookmarkEnd w:id="41"/>
      <w:bookmarkEnd w:id="42"/>
      <w:bookmarkEnd w:id="43"/>
      <w:bookmarkEnd w:id="54"/>
      <w:r w:rsidRPr="001C6266">
        <w:rPr>
          <w:rFonts w:ascii="標楷體" w:hAnsi="標楷體" w:hint="eastAsia"/>
          <w:color w:val="000000" w:themeColor="text1"/>
          <w:szCs w:val="28"/>
          <w:shd w:val="clear" w:color="auto" w:fill="FFFFFF" w:themeFill="background1"/>
        </w:rPr>
        <w:lastRenderedPageBreak/>
        <w:t>四、本會期本會各項議案審竣統計表</w:t>
      </w:r>
      <w:bookmarkEnd w:id="65"/>
      <w:bookmarkEnd w:id="66"/>
    </w:p>
    <w:p w14:paraId="4035D082" w14:textId="5D307552" w:rsidR="0078100D" w:rsidRPr="000D5F2A" w:rsidRDefault="0078100D" w:rsidP="00F000CA">
      <w:pPr>
        <w:spacing w:beforeLines="50" w:before="180" w:line="300" w:lineRule="exact"/>
        <w:ind w:leftChars="-177" w:left="1" w:rightChars="-112" w:right="-269" w:hangingChars="152" w:hanging="426"/>
        <w:jc w:val="center"/>
        <w:rPr>
          <w:rFonts w:ascii="標楷體" w:eastAsia="標楷體" w:hAnsi="標楷體"/>
          <w:b/>
          <w:bCs/>
          <w:color w:val="000000" w:themeColor="text1"/>
          <w:sz w:val="28"/>
          <w:szCs w:val="28"/>
        </w:rPr>
      </w:pPr>
      <w:bookmarkStart w:id="67" w:name="_Toc42531682"/>
      <w:r w:rsidRPr="000D5F2A">
        <w:rPr>
          <w:rFonts w:ascii="標楷體" w:eastAsia="標楷體" w:hAnsi="標楷體"/>
          <w:b/>
          <w:bCs/>
          <w:color w:val="000000" w:themeColor="text1"/>
          <w:sz w:val="28"/>
          <w:szCs w:val="28"/>
        </w:rPr>
        <w:t>第</w:t>
      </w:r>
      <w:r w:rsidRPr="000D5F2A">
        <w:rPr>
          <w:rFonts w:ascii="標楷體" w:eastAsia="標楷體" w:hAnsi="標楷體" w:hint="eastAsia"/>
          <w:b/>
          <w:bCs/>
          <w:color w:val="000000" w:themeColor="text1"/>
          <w:sz w:val="28"/>
          <w:szCs w:val="28"/>
        </w:rPr>
        <w:t>1</w:t>
      </w:r>
      <w:r w:rsidRPr="000D5F2A">
        <w:rPr>
          <w:rFonts w:ascii="標楷體" w:eastAsia="標楷體" w:hAnsi="標楷體"/>
          <w:b/>
          <w:bCs/>
          <w:color w:val="000000" w:themeColor="text1"/>
          <w:sz w:val="28"/>
          <w:szCs w:val="28"/>
        </w:rPr>
        <w:t>1屆第</w:t>
      </w:r>
      <w:r w:rsidR="009A6604">
        <w:rPr>
          <w:rFonts w:ascii="標楷體" w:eastAsia="標楷體" w:hAnsi="標楷體" w:hint="eastAsia"/>
          <w:b/>
          <w:bCs/>
          <w:color w:val="000000" w:themeColor="text1"/>
          <w:sz w:val="28"/>
          <w:szCs w:val="28"/>
        </w:rPr>
        <w:t>4</w:t>
      </w:r>
      <w:r w:rsidRPr="000D5F2A">
        <w:rPr>
          <w:rFonts w:ascii="標楷體" w:eastAsia="標楷體" w:hAnsi="標楷體"/>
          <w:b/>
          <w:bCs/>
          <w:color w:val="000000" w:themeColor="text1"/>
          <w:sz w:val="28"/>
          <w:szCs w:val="28"/>
        </w:rPr>
        <w:t>會期司法及法制委員會</w:t>
      </w:r>
      <w:r w:rsidRPr="000D5F2A">
        <w:rPr>
          <w:rFonts w:ascii="標楷體" w:eastAsia="標楷體" w:hAnsi="標楷體" w:hint="eastAsia"/>
          <w:b/>
          <w:bCs/>
          <w:color w:val="000000" w:themeColor="text1"/>
          <w:sz w:val="28"/>
          <w:szCs w:val="28"/>
        </w:rPr>
        <w:t>審</w:t>
      </w:r>
      <w:proofErr w:type="gramStart"/>
      <w:r w:rsidRPr="000D5F2A">
        <w:rPr>
          <w:rFonts w:ascii="標楷體" w:eastAsia="標楷體" w:hAnsi="標楷體" w:hint="eastAsia"/>
          <w:b/>
          <w:bCs/>
          <w:color w:val="000000" w:themeColor="text1"/>
          <w:sz w:val="28"/>
          <w:szCs w:val="28"/>
        </w:rPr>
        <w:t>竣</w:t>
      </w:r>
      <w:proofErr w:type="gramEnd"/>
      <w:r w:rsidRPr="000D5F2A">
        <w:rPr>
          <w:rFonts w:ascii="標楷體" w:eastAsia="標楷體" w:hAnsi="標楷體"/>
          <w:b/>
          <w:bCs/>
          <w:color w:val="000000" w:themeColor="text1"/>
          <w:sz w:val="28"/>
          <w:szCs w:val="28"/>
        </w:rPr>
        <w:t>案</w:t>
      </w:r>
      <w:r w:rsidRPr="000D5F2A">
        <w:rPr>
          <w:rFonts w:ascii="標楷體" w:eastAsia="標楷體" w:hAnsi="標楷體" w:hint="eastAsia"/>
          <w:b/>
          <w:bCs/>
          <w:color w:val="000000" w:themeColor="text1"/>
          <w:sz w:val="28"/>
          <w:szCs w:val="28"/>
        </w:rPr>
        <w:t>件</w:t>
      </w:r>
      <w:r w:rsidRPr="000D5F2A">
        <w:rPr>
          <w:rFonts w:ascii="標楷體" w:eastAsia="標楷體" w:hAnsi="標楷體"/>
          <w:b/>
          <w:bCs/>
          <w:color w:val="000000" w:themeColor="text1"/>
          <w:sz w:val="28"/>
          <w:szCs w:val="28"/>
        </w:rPr>
        <w:t>統計表</w:t>
      </w:r>
    </w:p>
    <w:tbl>
      <w:tblPr>
        <w:tblpPr w:leftFromText="180" w:rightFromText="180" w:vertAnchor="text" w:horzAnchor="margin" w:tblpY="217"/>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2145"/>
      </w:tblGrid>
      <w:tr w:rsidR="00C87651" w:rsidRPr="000D5F2A" w14:paraId="3713297A" w14:textId="77777777" w:rsidTr="00241136">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6B8CD75A" w14:textId="77777777" w:rsidR="0078100D" w:rsidRPr="000D5F2A" w:rsidRDefault="0078100D" w:rsidP="00B8553E">
            <w:pPr>
              <w:spacing w:line="360" w:lineRule="exact"/>
              <w:jc w:val="center"/>
              <w:rPr>
                <w:rFonts w:ascii="標楷體" w:eastAsia="標楷體" w:hAnsi="標楷體"/>
                <w:b/>
                <w:color w:val="000000" w:themeColor="text1"/>
                <w:sz w:val="28"/>
                <w:szCs w:val="28"/>
              </w:rPr>
            </w:pPr>
            <w:r w:rsidRPr="000D5F2A">
              <w:rPr>
                <w:rFonts w:ascii="標楷體" w:eastAsia="標楷體" w:hAnsi="標楷體" w:hint="eastAsia"/>
                <w:b/>
                <w:color w:val="000000" w:themeColor="text1"/>
                <w:sz w:val="28"/>
                <w:szCs w:val="28"/>
              </w:rPr>
              <w:t>類     別</w:t>
            </w:r>
          </w:p>
        </w:tc>
        <w:tc>
          <w:tcPr>
            <w:tcW w:w="6114"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152E94E7" w14:textId="1BBC5EC2" w:rsidR="0078100D" w:rsidRPr="000D5F2A" w:rsidRDefault="0078100D" w:rsidP="00B8553E">
            <w:pPr>
              <w:spacing w:line="340" w:lineRule="exact"/>
              <w:ind w:leftChars="-3" w:left="-1" w:rightChars="14" w:right="34" w:hangingChars="2" w:hanging="6"/>
              <w:jc w:val="center"/>
              <w:rPr>
                <w:rFonts w:eastAsia="標楷體"/>
                <w:b/>
                <w:bCs/>
                <w:color w:val="000000" w:themeColor="text1"/>
                <w:sz w:val="28"/>
                <w:szCs w:val="28"/>
              </w:rPr>
            </w:pPr>
            <w:r w:rsidRPr="000D5F2A">
              <w:rPr>
                <w:rFonts w:eastAsia="標楷體"/>
                <w:b/>
                <w:bCs/>
                <w:color w:val="000000" w:themeColor="text1"/>
                <w:sz w:val="28"/>
                <w:szCs w:val="28"/>
              </w:rPr>
              <w:t>第</w:t>
            </w:r>
            <w:r w:rsidRPr="000D5F2A">
              <w:rPr>
                <w:rFonts w:eastAsia="標楷體"/>
                <w:b/>
                <w:bCs/>
                <w:color w:val="000000" w:themeColor="text1"/>
                <w:sz w:val="28"/>
                <w:szCs w:val="28"/>
              </w:rPr>
              <w:t>11</w:t>
            </w:r>
            <w:r w:rsidRPr="000D5F2A">
              <w:rPr>
                <w:rFonts w:eastAsia="標楷體"/>
                <w:b/>
                <w:bCs/>
                <w:color w:val="000000" w:themeColor="text1"/>
                <w:sz w:val="28"/>
                <w:szCs w:val="28"/>
              </w:rPr>
              <w:t>屆</w:t>
            </w:r>
            <w:r w:rsidRPr="000D5F2A">
              <w:rPr>
                <w:rFonts w:eastAsia="標楷體" w:hint="eastAsia"/>
                <w:b/>
                <w:bCs/>
                <w:color w:val="000000" w:themeColor="text1"/>
                <w:sz w:val="28"/>
                <w:szCs w:val="28"/>
              </w:rPr>
              <w:t>第</w:t>
            </w:r>
            <w:r w:rsidR="004E0658">
              <w:rPr>
                <w:rFonts w:eastAsia="標楷體" w:hint="eastAsia"/>
                <w:b/>
                <w:bCs/>
                <w:color w:val="000000" w:themeColor="text1"/>
                <w:sz w:val="28"/>
                <w:szCs w:val="28"/>
              </w:rPr>
              <w:t>4</w:t>
            </w:r>
            <w:r w:rsidRPr="000D5F2A">
              <w:rPr>
                <w:rFonts w:eastAsia="標楷體" w:hint="eastAsia"/>
                <w:b/>
                <w:bCs/>
                <w:color w:val="000000" w:themeColor="text1"/>
                <w:sz w:val="28"/>
                <w:szCs w:val="28"/>
              </w:rPr>
              <w:t>會期本會審</w:t>
            </w:r>
            <w:proofErr w:type="gramStart"/>
            <w:r w:rsidRPr="000D5F2A">
              <w:rPr>
                <w:rFonts w:eastAsia="標楷體" w:hint="eastAsia"/>
                <w:b/>
                <w:bCs/>
                <w:color w:val="000000" w:themeColor="text1"/>
                <w:sz w:val="28"/>
                <w:szCs w:val="28"/>
              </w:rPr>
              <w:t>竣</w:t>
            </w:r>
            <w:proofErr w:type="gramEnd"/>
            <w:r w:rsidRPr="000D5F2A">
              <w:rPr>
                <w:rFonts w:eastAsia="標楷體" w:hint="eastAsia"/>
                <w:b/>
                <w:bCs/>
                <w:color w:val="000000" w:themeColor="text1"/>
                <w:sz w:val="28"/>
                <w:szCs w:val="28"/>
              </w:rPr>
              <w:t>提報院會之</w:t>
            </w:r>
            <w:r w:rsidRPr="000D5F2A">
              <w:rPr>
                <w:rFonts w:eastAsia="標楷體"/>
                <w:b/>
                <w:bCs/>
                <w:color w:val="000000" w:themeColor="text1"/>
                <w:sz w:val="28"/>
                <w:szCs w:val="28"/>
                <w:bdr w:val="single" w:sz="4" w:space="0" w:color="auto"/>
              </w:rPr>
              <w:t>已</w:t>
            </w:r>
            <w:r w:rsidRPr="000D5F2A">
              <w:rPr>
                <w:rFonts w:eastAsia="標楷體" w:hint="eastAsia"/>
                <w:b/>
                <w:bCs/>
                <w:color w:val="000000" w:themeColor="text1"/>
                <w:sz w:val="28"/>
                <w:szCs w:val="28"/>
                <w:bdr w:val="single" w:sz="4" w:space="0" w:color="auto"/>
              </w:rPr>
              <w:t>結案件</w:t>
            </w:r>
            <w:r w:rsidRPr="000D5F2A">
              <w:rPr>
                <w:rFonts w:eastAsia="標楷體" w:hint="eastAsia"/>
                <w:b/>
                <w:bCs/>
                <w:color w:val="000000" w:themeColor="text1"/>
                <w:sz w:val="28"/>
                <w:szCs w:val="28"/>
              </w:rPr>
              <w:t xml:space="preserve">　</w:t>
            </w:r>
          </w:p>
        </w:tc>
      </w:tr>
      <w:tr w:rsidR="00C87651" w:rsidRPr="000D5F2A" w14:paraId="46B76453" w14:textId="77777777" w:rsidTr="00241136">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752AF2B3" w14:textId="77777777" w:rsidR="0078100D" w:rsidRPr="000D5F2A" w:rsidRDefault="0078100D" w:rsidP="00B8553E">
            <w:pPr>
              <w:spacing w:line="240" w:lineRule="exact"/>
              <w:jc w:val="center"/>
              <w:rPr>
                <w:rFonts w:ascii="標楷體" w:eastAsia="標楷體" w:hAnsi="標楷體"/>
                <w:b/>
                <w:color w:val="000000" w:themeColor="text1"/>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0BADC4E0" w14:textId="77777777" w:rsidR="0078100D" w:rsidRPr="000D5F2A" w:rsidRDefault="0078100D" w:rsidP="00B8553E">
            <w:pPr>
              <w:adjustRightInd w:val="0"/>
              <w:snapToGrid w:val="0"/>
              <w:spacing w:line="380" w:lineRule="exact"/>
              <w:jc w:val="center"/>
              <w:rPr>
                <w:rFonts w:eastAsia="標楷體"/>
                <w:b/>
                <w:color w:val="000000" w:themeColor="text1"/>
                <w:sz w:val="28"/>
                <w:szCs w:val="28"/>
              </w:rPr>
            </w:pPr>
            <w:r w:rsidRPr="000D5F2A">
              <w:rPr>
                <w:rFonts w:ascii="標楷體" w:eastAsia="標楷體" w:hAnsi="標楷體"/>
                <w:b/>
                <w:color w:val="000000" w:themeColor="text1"/>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246684FE" w14:textId="77777777" w:rsidR="0078100D" w:rsidRPr="000D5F2A" w:rsidRDefault="0078100D" w:rsidP="00B8553E">
            <w:pPr>
              <w:spacing w:line="380" w:lineRule="exact"/>
              <w:jc w:val="center"/>
              <w:rPr>
                <w:rFonts w:ascii="標楷體" w:eastAsia="標楷體" w:hAnsi="標楷體"/>
                <w:b/>
                <w:color w:val="000000" w:themeColor="text1"/>
                <w:spacing w:val="-6"/>
                <w:sz w:val="28"/>
                <w:szCs w:val="28"/>
              </w:rPr>
            </w:pPr>
            <w:r w:rsidRPr="000D5F2A">
              <w:rPr>
                <w:rFonts w:ascii="標楷體" w:eastAsia="標楷體" w:hAnsi="標楷體"/>
                <w:b/>
                <w:color w:val="000000" w:themeColor="text1"/>
                <w:spacing w:val="-6"/>
                <w:sz w:val="28"/>
                <w:szCs w:val="28"/>
              </w:rPr>
              <w:t>院會</w:t>
            </w:r>
            <w:r w:rsidRPr="000D5F2A">
              <w:rPr>
                <w:rFonts w:ascii="標楷體" w:eastAsia="標楷體" w:hAnsi="標楷體" w:hint="eastAsia"/>
                <w:b/>
                <w:color w:val="000000" w:themeColor="text1"/>
                <w:spacing w:val="-6"/>
                <w:sz w:val="28"/>
                <w:szCs w:val="28"/>
              </w:rPr>
              <w:t>待</w:t>
            </w:r>
            <w:r w:rsidRPr="000D5F2A">
              <w:rPr>
                <w:rFonts w:ascii="標楷體" w:eastAsia="標楷體" w:hAnsi="標楷體"/>
                <w:b/>
                <w:color w:val="000000" w:themeColor="text1"/>
                <w:spacing w:val="-6"/>
                <w:sz w:val="28"/>
                <w:szCs w:val="28"/>
              </w:rPr>
              <w:t>審</w:t>
            </w:r>
          </w:p>
        </w:tc>
        <w:tc>
          <w:tcPr>
            <w:tcW w:w="2145" w:type="dxa"/>
            <w:tcBorders>
              <w:top w:val="single" w:sz="12" w:space="0" w:color="auto"/>
              <w:left w:val="single" w:sz="12" w:space="0" w:color="auto"/>
              <w:bottom w:val="single" w:sz="12" w:space="0" w:color="auto"/>
              <w:right w:val="single" w:sz="12" w:space="0" w:color="auto"/>
            </w:tcBorders>
            <w:shd w:val="clear" w:color="auto" w:fill="FFFFFF"/>
            <w:vAlign w:val="center"/>
          </w:tcPr>
          <w:p w14:paraId="0C08BFEB" w14:textId="177D97D0" w:rsidR="0078100D" w:rsidRPr="000D5F2A" w:rsidRDefault="0078100D" w:rsidP="00B8553E">
            <w:pPr>
              <w:spacing w:line="380" w:lineRule="exact"/>
              <w:jc w:val="center"/>
              <w:rPr>
                <w:rFonts w:ascii="標楷體" w:eastAsia="標楷體" w:hAnsi="標楷體"/>
                <w:color w:val="000000" w:themeColor="text1"/>
                <w:sz w:val="28"/>
                <w:szCs w:val="28"/>
              </w:rPr>
            </w:pPr>
            <w:r w:rsidRPr="000D5F2A">
              <w:rPr>
                <w:rFonts w:ascii="標楷體" w:eastAsia="標楷體" w:hAnsi="標楷體" w:hint="eastAsia"/>
                <w:b/>
                <w:color w:val="000000" w:themeColor="text1"/>
                <w:sz w:val="28"/>
                <w:szCs w:val="28"/>
              </w:rPr>
              <w:t>第</w:t>
            </w:r>
            <w:r w:rsidR="00950D8C">
              <w:rPr>
                <w:rFonts w:ascii="標楷體" w:eastAsia="標楷體" w:hAnsi="標楷體" w:hint="eastAsia"/>
                <w:b/>
                <w:color w:val="000000" w:themeColor="text1"/>
                <w:sz w:val="28"/>
                <w:szCs w:val="28"/>
              </w:rPr>
              <w:t>4</w:t>
            </w:r>
            <w:r w:rsidRPr="000D5F2A">
              <w:rPr>
                <w:rFonts w:ascii="標楷體" w:eastAsia="標楷體" w:hAnsi="標楷體" w:hint="eastAsia"/>
                <w:b/>
                <w:color w:val="000000" w:themeColor="text1"/>
                <w:sz w:val="28"/>
                <w:szCs w:val="28"/>
              </w:rPr>
              <w:t>會期審竣</w:t>
            </w:r>
          </w:p>
        </w:tc>
      </w:tr>
      <w:tr w:rsidR="00C87651" w:rsidRPr="000D5F2A" w14:paraId="59C72AC4" w14:textId="77777777" w:rsidTr="00241136">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0490A8B6"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院</w:t>
            </w:r>
          </w:p>
          <w:p w14:paraId="3CA4F874"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會</w:t>
            </w:r>
          </w:p>
          <w:p w14:paraId="1FDC45AC"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交</w:t>
            </w:r>
          </w:p>
          <w:p w14:paraId="60698E8E"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付</w:t>
            </w:r>
          </w:p>
          <w:p w14:paraId="4C8ECAD5"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審</w:t>
            </w:r>
          </w:p>
          <w:p w14:paraId="1D0820C7"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查</w:t>
            </w:r>
          </w:p>
          <w:p w14:paraId="5BDE2C23"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及</w:t>
            </w:r>
          </w:p>
          <w:p w14:paraId="75501D3E"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處</w:t>
            </w:r>
          </w:p>
          <w:p w14:paraId="1D7ECE42"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24BB81D6"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4870A9A3" w14:textId="090290B7"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5</w:t>
            </w:r>
            <w:r w:rsidR="004F18FB" w:rsidRPr="000D5F2A">
              <w:rPr>
                <w:rFonts w:ascii="標楷體" w:eastAsia="標楷體" w:hAnsi="標楷體" w:cs="新細明體" w:hint="eastAsia"/>
                <w:color w:val="000000" w:themeColor="text1"/>
                <w:spacing w:val="-20"/>
              </w:rPr>
              <w:t>5</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2528A337" w14:textId="0FBF9D24"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76</w:t>
            </w:r>
          </w:p>
        </w:tc>
        <w:tc>
          <w:tcPr>
            <w:tcW w:w="2145" w:type="dxa"/>
            <w:tcBorders>
              <w:top w:val="single" w:sz="12" w:space="0" w:color="auto"/>
              <w:left w:val="single" w:sz="12" w:space="0" w:color="auto"/>
              <w:right w:val="single" w:sz="12" w:space="0" w:color="auto"/>
            </w:tcBorders>
            <w:shd w:val="clear" w:color="auto" w:fill="FFFFFF"/>
            <w:vAlign w:val="center"/>
          </w:tcPr>
          <w:p w14:paraId="230A3605" w14:textId="1582AD43"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131</w:t>
            </w:r>
          </w:p>
        </w:tc>
      </w:tr>
      <w:tr w:rsidR="00C87651" w:rsidRPr="000D5F2A" w14:paraId="65D6DD15"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48C08FF2"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1E5F2297"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42BEAF01" w14:textId="13CEAC02"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30</w:t>
            </w:r>
          </w:p>
        </w:tc>
        <w:tc>
          <w:tcPr>
            <w:tcW w:w="1985" w:type="dxa"/>
            <w:tcBorders>
              <w:left w:val="dashed" w:sz="4" w:space="0" w:color="auto"/>
              <w:bottom w:val="single" w:sz="4" w:space="0" w:color="auto"/>
              <w:right w:val="single" w:sz="12" w:space="0" w:color="auto"/>
            </w:tcBorders>
            <w:shd w:val="clear" w:color="auto" w:fill="FFFFFF"/>
            <w:vAlign w:val="center"/>
          </w:tcPr>
          <w:p w14:paraId="284CA363" w14:textId="2A631238" w:rsidR="0078100D" w:rsidRPr="000D5F2A" w:rsidRDefault="00AF2394"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bottom w:val="single" w:sz="4" w:space="0" w:color="auto"/>
              <w:right w:val="single" w:sz="12" w:space="0" w:color="auto"/>
            </w:tcBorders>
            <w:shd w:val="clear" w:color="auto" w:fill="FFFFFF"/>
            <w:vAlign w:val="center"/>
          </w:tcPr>
          <w:p w14:paraId="1F24E7A1" w14:textId="519D95E3"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30</w:t>
            </w:r>
          </w:p>
        </w:tc>
      </w:tr>
      <w:tr w:rsidR="00C87651" w:rsidRPr="000D5F2A" w14:paraId="6D296CA9"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EEC6769"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4E481FDA"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3FFAE003"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1670A98F"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7B259DF3"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r>
      <w:tr w:rsidR="00C87651" w:rsidRPr="000D5F2A" w14:paraId="4F4D40DE"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93A731F"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025F637A"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2077F26C" w14:textId="080A56C9"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w:t>
            </w:r>
          </w:p>
        </w:tc>
        <w:tc>
          <w:tcPr>
            <w:tcW w:w="1985" w:type="dxa"/>
            <w:tcBorders>
              <w:left w:val="dashed" w:sz="4" w:space="0" w:color="auto"/>
              <w:right w:val="single" w:sz="12" w:space="0" w:color="auto"/>
            </w:tcBorders>
            <w:shd w:val="clear" w:color="auto" w:fill="FFFFFF"/>
            <w:vAlign w:val="center"/>
          </w:tcPr>
          <w:p w14:paraId="349BEE6E"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5D16D098" w14:textId="71729E6D"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w:t>
            </w:r>
          </w:p>
        </w:tc>
      </w:tr>
      <w:tr w:rsidR="00C87651" w:rsidRPr="000D5F2A" w14:paraId="051E6361"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1BE62D5"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FE26B94"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0C4603AE" w14:textId="736AEC4B" w:rsidR="0078100D" w:rsidRPr="000D5F2A" w:rsidRDefault="006D09DB"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7507E7CD"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4B548926" w14:textId="1D12BD00" w:rsidR="0078100D" w:rsidRPr="000D5F2A" w:rsidRDefault="006D09DB"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0</w:t>
            </w:r>
          </w:p>
        </w:tc>
      </w:tr>
      <w:tr w:rsidR="00C87651" w:rsidRPr="000D5F2A" w14:paraId="6497EF2D"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9D73B47"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10A1817"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［六］立法院內</w:t>
            </w:r>
            <w:proofErr w:type="gramStart"/>
            <w:r w:rsidRPr="000D5F2A">
              <w:rPr>
                <w:rFonts w:ascii="標楷體" w:eastAsia="標楷體" w:hAnsi="標楷體" w:hint="eastAsia"/>
                <w:bCs/>
                <w:color w:val="000000" w:themeColor="text1"/>
                <w:spacing w:val="-20"/>
                <w:sz w:val="28"/>
                <w:szCs w:val="28"/>
              </w:rPr>
              <w:t>規</w:t>
            </w:r>
            <w:proofErr w:type="gramEnd"/>
          </w:p>
        </w:tc>
        <w:tc>
          <w:tcPr>
            <w:tcW w:w="1984" w:type="dxa"/>
            <w:tcBorders>
              <w:left w:val="single" w:sz="12" w:space="0" w:color="auto"/>
              <w:bottom w:val="single" w:sz="2" w:space="0" w:color="auto"/>
              <w:right w:val="dashed" w:sz="4" w:space="0" w:color="auto"/>
            </w:tcBorders>
            <w:shd w:val="clear" w:color="auto" w:fill="FFFFFF"/>
            <w:vAlign w:val="center"/>
          </w:tcPr>
          <w:p w14:paraId="0B4B0998" w14:textId="0CB7FE2B" w:rsidR="0078100D" w:rsidRPr="000D5F2A" w:rsidRDefault="00450DA9"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58BBBA86" w14:textId="2401BB8E" w:rsidR="0078100D" w:rsidRPr="000D5F2A" w:rsidRDefault="00573C99"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4EF8A43" w14:textId="17C6FBF1" w:rsidR="0078100D" w:rsidRPr="000D5F2A" w:rsidRDefault="00573C99"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r>
      <w:tr w:rsidR="00C87651" w:rsidRPr="000D5F2A" w14:paraId="47B49352"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33BF6C16"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51A2608F"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5D5F1C3F" w14:textId="606957FF" w:rsidR="0078100D" w:rsidRPr="000D5F2A" w:rsidRDefault="00950D8C" w:rsidP="00B8553E">
            <w:pPr>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985" w:type="dxa"/>
            <w:tcBorders>
              <w:left w:val="dashed" w:sz="4" w:space="0" w:color="auto"/>
              <w:bottom w:val="single" w:sz="2" w:space="0" w:color="auto"/>
              <w:right w:val="single" w:sz="12" w:space="0" w:color="auto"/>
            </w:tcBorders>
            <w:shd w:val="clear" w:color="auto" w:fill="FFFFFF"/>
            <w:vAlign w:val="center"/>
          </w:tcPr>
          <w:p w14:paraId="24CB95F9"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1453951" w14:textId="7637E83C"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2</w:t>
            </w:r>
          </w:p>
        </w:tc>
      </w:tr>
      <w:tr w:rsidR="00C87651" w:rsidRPr="000D5F2A" w14:paraId="28701B23" w14:textId="77777777" w:rsidTr="00241136">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758481C9" w14:textId="77777777" w:rsidR="0078100D" w:rsidRPr="000D5F2A" w:rsidRDefault="0078100D" w:rsidP="00B8553E">
            <w:pPr>
              <w:spacing w:line="300" w:lineRule="exact"/>
              <w:ind w:left="-132"/>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［一］至［七］</w:t>
            </w:r>
          </w:p>
          <w:p w14:paraId="7773E36B" w14:textId="77777777" w:rsidR="0078100D" w:rsidRPr="000D5F2A" w:rsidRDefault="0078100D" w:rsidP="00B8553E">
            <w:pPr>
              <w:spacing w:line="300" w:lineRule="exact"/>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33E87330" w14:textId="78371EEE"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90</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7797C0E4" w14:textId="06667530"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76</w:t>
            </w:r>
          </w:p>
        </w:tc>
        <w:tc>
          <w:tcPr>
            <w:tcW w:w="2145"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3CFDD79" w14:textId="25F6D8CC"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166</w:t>
            </w:r>
          </w:p>
        </w:tc>
      </w:tr>
      <w:tr w:rsidR="00C87651" w:rsidRPr="000D5F2A" w14:paraId="7EA68FC5" w14:textId="77777777" w:rsidTr="00241136">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6FCDDFAF" w14:textId="77777777" w:rsidR="0078100D" w:rsidRPr="000D5F2A" w:rsidRDefault="0078100D" w:rsidP="00B8553E">
            <w:pPr>
              <w:spacing w:line="360" w:lineRule="exact"/>
              <w:ind w:leftChars="3" w:left="240" w:hangingChars="97" w:hanging="233"/>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 xml:space="preserve">   ［八］人民請願案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480B31D6" w14:textId="1F324D28" w:rsidR="0078100D" w:rsidRPr="000D5F2A" w:rsidRDefault="00950D8C"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73</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7083C2EB"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09D9ABF5" w14:textId="0C572222"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73</w:t>
            </w:r>
          </w:p>
        </w:tc>
      </w:tr>
      <w:tr w:rsidR="00C87651" w:rsidRPr="000D5F2A" w14:paraId="3AC220F8" w14:textId="77777777" w:rsidTr="00241136">
        <w:trPr>
          <w:trHeight w:val="660"/>
        </w:trPr>
        <w:tc>
          <w:tcPr>
            <w:tcW w:w="2802" w:type="dxa"/>
            <w:gridSpan w:val="2"/>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6E67A7E" w14:textId="77777777" w:rsidR="0078100D" w:rsidRPr="000D5F2A" w:rsidRDefault="0078100D" w:rsidP="00B8553E">
            <w:pPr>
              <w:spacing w:line="300" w:lineRule="exact"/>
              <w:ind w:leftChars="-55" w:left="243" w:hangingChars="156" w:hanging="375"/>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［一］至［八］</w:t>
            </w:r>
          </w:p>
          <w:p w14:paraId="62F60C69" w14:textId="77777777" w:rsidR="0078100D" w:rsidRPr="000D5F2A" w:rsidRDefault="0078100D" w:rsidP="00B8553E">
            <w:pPr>
              <w:spacing w:line="300" w:lineRule="exact"/>
              <w:ind w:leftChars="-55" w:left="243" w:hangingChars="156" w:hanging="375"/>
              <w:jc w:val="center"/>
              <w:rPr>
                <w:rFonts w:ascii="標楷體" w:eastAsia="標楷體" w:hAnsi="標楷體"/>
                <w:b/>
                <w:color w:val="000000" w:themeColor="text1"/>
                <w:sz w:val="28"/>
                <w:szCs w:val="28"/>
              </w:rPr>
            </w:pPr>
            <w:r w:rsidRPr="000D5F2A">
              <w:rPr>
                <w:rFonts w:ascii="標楷體" w:eastAsia="標楷體" w:hAnsi="標楷體" w:hint="eastAsia"/>
                <w:b/>
                <w:color w:val="000000" w:themeColor="text1"/>
                <w:spacing w:val="-20"/>
                <w:sz w:val="28"/>
                <w:szCs w:val="28"/>
              </w:rPr>
              <w:t>總     計</w:t>
            </w:r>
          </w:p>
        </w:tc>
        <w:tc>
          <w:tcPr>
            <w:tcW w:w="1984" w:type="dxa"/>
            <w:tcBorders>
              <w:top w:val="thinThickSmallGap" w:sz="12" w:space="0" w:color="auto"/>
              <w:left w:val="single" w:sz="12" w:space="0" w:color="auto"/>
              <w:bottom w:val="single" w:sz="12" w:space="0" w:color="auto"/>
              <w:right w:val="dashed" w:sz="4" w:space="0" w:color="auto"/>
            </w:tcBorders>
            <w:shd w:val="clear" w:color="auto" w:fill="FFFFFF"/>
            <w:vAlign w:val="center"/>
          </w:tcPr>
          <w:p w14:paraId="144713C7" w14:textId="3172DDF2" w:rsidR="0078100D" w:rsidRPr="000D5F2A" w:rsidRDefault="00AF2394"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w:t>
            </w:r>
            <w:r w:rsidR="00950D8C">
              <w:rPr>
                <w:rFonts w:ascii="標楷體" w:eastAsia="標楷體" w:hAnsi="標楷體" w:cs="新細明體" w:hint="eastAsia"/>
                <w:b/>
                <w:color w:val="000000" w:themeColor="text1"/>
                <w:spacing w:val="-20"/>
              </w:rPr>
              <w:t>63</w:t>
            </w:r>
          </w:p>
        </w:tc>
        <w:tc>
          <w:tcPr>
            <w:tcW w:w="1985" w:type="dxa"/>
            <w:tcBorders>
              <w:top w:val="thinThickSmallGap" w:sz="12" w:space="0" w:color="auto"/>
              <w:left w:val="dashed" w:sz="4" w:space="0" w:color="auto"/>
              <w:bottom w:val="single" w:sz="12" w:space="0" w:color="auto"/>
              <w:right w:val="single" w:sz="12" w:space="0" w:color="auto"/>
            </w:tcBorders>
            <w:shd w:val="clear" w:color="auto" w:fill="FFFFFF"/>
            <w:vAlign w:val="center"/>
          </w:tcPr>
          <w:p w14:paraId="05CE87E6" w14:textId="3E21DA3E"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76</w:t>
            </w:r>
          </w:p>
        </w:tc>
        <w:tc>
          <w:tcPr>
            <w:tcW w:w="2145" w:type="dxa"/>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F40246C" w14:textId="197815AB" w:rsidR="0078100D" w:rsidRPr="000D5F2A" w:rsidRDefault="00950D8C"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239</w:t>
            </w:r>
          </w:p>
        </w:tc>
      </w:tr>
    </w:tbl>
    <w:p w14:paraId="507581E0" w14:textId="77777777" w:rsidR="00AB2225" w:rsidRPr="000D5F2A" w:rsidRDefault="00AB2225" w:rsidP="0078100D">
      <w:pPr>
        <w:spacing w:beforeLines="50" w:before="180" w:afterLines="50" w:after="180" w:line="560" w:lineRule="exact"/>
        <w:ind w:leftChars="-177" w:left="-24" w:rightChars="-112" w:right="-269" w:hangingChars="152" w:hanging="401"/>
        <w:jc w:val="center"/>
        <w:rPr>
          <w:rFonts w:ascii="標楷體" w:eastAsia="標楷體" w:hAnsi="標楷體"/>
          <w:color w:val="000000" w:themeColor="text1"/>
          <w:spacing w:val="-8"/>
          <w:sz w:val="28"/>
          <w:szCs w:val="28"/>
        </w:rPr>
        <w:sectPr w:rsidR="00AB2225" w:rsidRPr="000D5F2A" w:rsidSect="00B8553E">
          <w:pgSz w:w="11906" w:h="16838"/>
          <w:pgMar w:top="1440" w:right="1133" w:bottom="1440" w:left="1800" w:header="851" w:footer="992" w:gutter="0"/>
          <w:cols w:space="425"/>
          <w:docGrid w:type="lines" w:linePitch="360"/>
        </w:sectPr>
      </w:pPr>
    </w:p>
    <w:p w14:paraId="392D2D2F" w14:textId="15442582" w:rsidR="0078100D" w:rsidRPr="001C6266" w:rsidRDefault="00B26EE6" w:rsidP="001C6266">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68" w:name="_Toc42531681"/>
      <w:bookmarkStart w:id="69" w:name="_Toc222838737"/>
      <w:r w:rsidRPr="001C6266">
        <w:rPr>
          <w:rFonts w:ascii="標楷體" w:hAnsi="標楷體" w:hint="eastAsia"/>
          <w:color w:val="000000" w:themeColor="text1"/>
          <w:szCs w:val="28"/>
          <w:shd w:val="clear" w:color="auto" w:fill="FFFFFF" w:themeFill="background1"/>
        </w:rPr>
        <w:lastRenderedPageBreak/>
        <w:t>五、各會期院會通過各項議案統計表</w:t>
      </w:r>
      <w:bookmarkEnd w:id="68"/>
      <w:bookmarkEnd w:id="69"/>
    </w:p>
    <w:p w14:paraId="3FB97911" w14:textId="28D7EF84" w:rsidR="0078100D" w:rsidRPr="000D5F2A" w:rsidRDefault="0078100D" w:rsidP="000F1AF1">
      <w:pPr>
        <w:spacing w:line="300" w:lineRule="exact"/>
        <w:jc w:val="center"/>
        <w:rPr>
          <w:rFonts w:ascii="標楷體" w:eastAsia="標楷體" w:hAnsi="標楷體"/>
          <w:b/>
          <w:bCs/>
          <w:color w:val="000000" w:themeColor="text1"/>
          <w:sz w:val="28"/>
          <w:szCs w:val="28"/>
        </w:rPr>
      </w:pPr>
      <w:r w:rsidRPr="000D5F2A">
        <w:rPr>
          <w:rFonts w:ascii="標楷體" w:eastAsia="標楷體" w:hAnsi="標楷體"/>
          <w:b/>
          <w:bCs/>
          <w:color w:val="000000" w:themeColor="text1"/>
          <w:sz w:val="28"/>
          <w:szCs w:val="28"/>
        </w:rPr>
        <w:t>第</w:t>
      </w:r>
      <w:r w:rsidRPr="000D5F2A">
        <w:rPr>
          <w:rFonts w:ascii="標楷體" w:eastAsia="標楷體" w:hAnsi="標楷體" w:hint="eastAsia"/>
          <w:b/>
          <w:bCs/>
          <w:color w:val="000000" w:themeColor="text1"/>
          <w:sz w:val="28"/>
          <w:szCs w:val="28"/>
        </w:rPr>
        <w:t>1</w:t>
      </w:r>
      <w:r w:rsidRPr="000D5F2A">
        <w:rPr>
          <w:rFonts w:ascii="標楷體" w:eastAsia="標楷體" w:hAnsi="標楷體"/>
          <w:b/>
          <w:bCs/>
          <w:color w:val="000000" w:themeColor="text1"/>
          <w:sz w:val="28"/>
          <w:szCs w:val="28"/>
        </w:rPr>
        <w:t>1屆司法及法制委員會</w:t>
      </w:r>
      <w:r w:rsidRPr="000D5F2A">
        <w:rPr>
          <w:rFonts w:ascii="標楷體" w:eastAsia="標楷體" w:hAnsi="標楷體" w:hint="eastAsia"/>
          <w:b/>
          <w:bCs/>
          <w:color w:val="000000" w:themeColor="text1"/>
          <w:sz w:val="28"/>
          <w:szCs w:val="28"/>
        </w:rPr>
        <w:t>各會期</w:t>
      </w:r>
      <w:r w:rsidRPr="000D5F2A">
        <w:rPr>
          <w:rFonts w:ascii="標楷體" w:eastAsia="標楷體" w:hAnsi="標楷體"/>
          <w:b/>
          <w:bCs/>
          <w:color w:val="000000" w:themeColor="text1"/>
          <w:sz w:val="28"/>
          <w:szCs w:val="28"/>
        </w:rPr>
        <w:t>案</w:t>
      </w:r>
      <w:r w:rsidRPr="000D5F2A">
        <w:rPr>
          <w:rFonts w:ascii="標楷體" w:eastAsia="標楷體" w:hAnsi="標楷體" w:hint="eastAsia"/>
          <w:b/>
          <w:bCs/>
          <w:color w:val="000000" w:themeColor="text1"/>
          <w:sz w:val="28"/>
          <w:szCs w:val="28"/>
        </w:rPr>
        <w:t>件統</w:t>
      </w:r>
      <w:r w:rsidRPr="000D5F2A">
        <w:rPr>
          <w:rFonts w:ascii="標楷體" w:eastAsia="標楷體" w:hAnsi="標楷體"/>
          <w:b/>
          <w:bCs/>
          <w:color w:val="000000" w:themeColor="text1"/>
          <w:sz w:val="28"/>
          <w:szCs w:val="28"/>
        </w:rPr>
        <w:t>計表</w:t>
      </w:r>
      <w:bookmarkEnd w:id="67"/>
    </w:p>
    <w:p w14:paraId="49665A57" w14:textId="285A90A2" w:rsidR="0078100D" w:rsidRPr="000D5F2A" w:rsidRDefault="0078100D" w:rsidP="000F1AF1">
      <w:pPr>
        <w:spacing w:beforeLines="50" w:before="180" w:afterLines="50" w:after="180" w:line="240" w:lineRule="exact"/>
        <w:rPr>
          <w:rFonts w:eastAsia="標楷體"/>
          <w:color w:val="000000" w:themeColor="text1"/>
          <w:sz w:val="28"/>
          <w:szCs w:val="28"/>
        </w:rPr>
      </w:pPr>
      <w:r w:rsidRPr="000D5F2A">
        <w:rPr>
          <w:rFonts w:eastAsia="標楷體" w:hint="eastAsia"/>
          <w:color w:val="000000" w:themeColor="text1"/>
          <w:sz w:val="28"/>
          <w:szCs w:val="28"/>
        </w:rPr>
        <w:t xml:space="preserve">             </w:t>
      </w:r>
      <w:r w:rsidR="000F1AF1" w:rsidRPr="000D5F2A">
        <w:rPr>
          <w:rFonts w:eastAsia="標楷體"/>
          <w:color w:val="000000" w:themeColor="text1"/>
          <w:sz w:val="28"/>
          <w:szCs w:val="28"/>
        </w:rPr>
        <w:t xml:space="preserve">     </w:t>
      </w:r>
      <w:proofErr w:type="gramStart"/>
      <w:r w:rsidRPr="000D5F2A">
        <w:rPr>
          <w:rFonts w:eastAsia="標楷體"/>
          <w:color w:val="000000" w:themeColor="text1"/>
          <w:sz w:val="28"/>
          <w:szCs w:val="28"/>
        </w:rPr>
        <w:t>（</w:t>
      </w:r>
      <w:proofErr w:type="gramEnd"/>
      <w:r w:rsidRPr="000D5F2A">
        <w:rPr>
          <w:rFonts w:eastAsia="標楷體"/>
          <w:color w:val="000000" w:themeColor="text1"/>
          <w:sz w:val="28"/>
          <w:szCs w:val="28"/>
        </w:rPr>
        <w:t>統計期間：第</w:t>
      </w:r>
      <w:r w:rsidRPr="000D5F2A">
        <w:rPr>
          <w:rFonts w:eastAsia="標楷體"/>
          <w:color w:val="000000" w:themeColor="text1"/>
          <w:sz w:val="28"/>
          <w:szCs w:val="28"/>
        </w:rPr>
        <w:t>11</w:t>
      </w:r>
      <w:r w:rsidRPr="000D5F2A">
        <w:rPr>
          <w:rFonts w:eastAsia="標楷體"/>
          <w:color w:val="000000" w:themeColor="text1"/>
          <w:sz w:val="28"/>
          <w:szCs w:val="28"/>
        </w:rPr>
        <w:t>屆第</w:t>
      </w:r>
      <w:r w:rsidR="004E0658">
        <w:rPr>
          <w:rFonts w:eastAsia="標楷體" w:hint="eastAsia"/>
          <w:color w:val="000000" w:themeColor="text1"/>
          <w:sz w:val="28"/>
          <w:szCs w:val="28"/>
        </w:rPr>
        <w:t>4</w:t>
      </w:r>
      <w:r w:rsidRPr="000D5F2A">
        <w:rPr>
          <w:rFonts w:eastAsia="標楷體"/>
          <w:color w:val="000000" w:themeColor="text1"/>
          <w:sz w:val="28"/>
          <w:szCs w:val="28"/>
        </w:rPr>
        <w:t>會期</w:t>
      </w:r>
      <w:proofErr w:type="gramStart"/>
      <w:r w:rsidRPr="000D5F2A">
        <w:rPr>
          <w:rFonts w:eastAsia="標楷體"/>
          <w:color w:val="000000" w:themeColor="text1"/>
          <w:sz w:val="28"/>
          <w:szCs w:val="28"/>
        </w:rPr>
        <w:t>）</w:t>
      </w:r>
      <w:proofErr w:type="gramEnd"/>
    </w:p>
    <w:tbl>
      <w:tblPr>
        <w:tblW w:w="50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
        <w:gridCol w:w="1802"/>
        <w:gridCol w:w="523"/>
        <w:gridCol w:w="518"/>
        <w:gridCol w:w="518"/>
        <w:gridCol w:w="577"/>
        <w:gridCol w:w="423"/>
        <w:gridCol w:w="427"/>
        <w:gridCol w:w="425"/>
        <w:gridCol w:w="425"/>
        <w:gridCol w:w="612"/>
        <w:gridCol w:w="664"/>
        <w:gridCol w:w="851"/>
        <w:gridCol w:w="849"/>
      </w:tblGrid>
      <w:tr w:rsidR="0064577B" w:rsidRPr="000D5F2A" w14:paraId="26F055CF" w14:textId="77777777" w:rsidTr="006C38FE">
        <w:trPr>
          <w:trHeight w:val="806"/>
          <w:jc w:val="center"/>
        </w:trPr>
        <w:tc>
          <w:tcPr>
            <w:tcW w:w="1236"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76A49B49" w14:textId="77777777" w:rsidR="0078100D" w:rsidRPr="000D5F2A" w:rsidRDefault="0078100D" w:rsidP="00B8553E">
            <w:pPr>
              <w:spacing w:line="36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類     別</w:t>
            </w:r>
          </w:p>
        </w:tc>
        <w:tc>
          <w:tcPr>
            <w:tcW w:w="2825" w:type="pct"/>
            <w:gridSpan w:val="10"/>
            <w:tcBorders>
              <w:top w:val="single" w:sz="18" w:space="0" w:color="auto"/>
              <w:left w:val="single" w:sz="18" w:space="0" w:color="auto"/>
              <w:right w:val="single" w:sz="12" w:space="0" w:color="auto"/>
            </w:tcBorders>
            <w:shd w:val="clear" w:color="auto" w:fill="FFFFFF"/>
            <w:vAlign w:val="center"/>
          </w:tcPr>
          <w:p w14:paraId="23E63E00" w14:textId="77777777" w:rsidR="0078100D" w:rsidRPr="000D5F2A" w:rsidRDefault="0078100D" w:rsidP="00B8553E">
            <w:pPr>
              <w:spacing w:line="340" w:lineRule="exact"/>
              <w:ind w:leftChars="-3" w:left="-2" w:hangingChars="2" w:hanging="5"/>
              <w:jc w:val="center"/>
              <w:rPr>
                <w:rFonts w:eastAsia="標楷體"/>
                <w:b/>
                <w:bCs/>
                <w:color w:val="000000" w:themeColor="text1"/>
              </w:rPr>
            </w:pPr>
            <w:r w:rsidRPr="000D5F2A">
              <w:rPr>
                <w:rFonts w:eastAsia="標楷體"/>
                <w:b/>
                <w:bCs/>
                <w:color w:val="000000" w:themeColor="text1"/>
              </w:rPr>
              <w:t>第</w:t>
            </w:r>
            <w:r w:rsidRPr="000D5F2A">
              <w:rPr>
                <w:rFonts w:eastAsia="標楷體"/>
                <w:b/>
                <w:bCs/>
                <w:color w:val="000000" w:themeColor="text1"/>
              </w:rPr>
              <w:t>11</w:t>
            </w:r>
            <w:r w:rsidRPr="000D5F2A">
              <w:rPr>
                <w:rFonts w:eastAsia="標楷體"/>
                <w:b/>
                <w:bCs/>
                <w:color w:val="000000" w:themeColor="text1"/>
              </w:rPr>
              <w:t>屆</w:t>
            </w:r>
            <w:r w:rsidRPr="000D5F2A">
              <w:rPr>
                <w:rFonts w:eastAsia="標楷體" w:hint="eastAsia"/>
                <w:b/>
                <w:bCs/>
                <w:color w:val="000000" w:themeColor="text1"/>
              </w:rPr>
              <w:t xml:space="preserve"> </w:t>
            </w:r>
            <w:r w:rsidRPr="000D5F2A">
              <w:rPr>
                <w:rFonts w:eastAsia="標楷體" w:hint="eastAsia"/>
                <w:b/>
                <w:bCs/>
                <w:color w:val="000000" w:themeColor="text1"/>
              </w:rPr>
              <w:t>本會審</w:t>
            </w:r>
            <w:proofErr w:type="gramStart"/>
            <w:r w:rsidRPr="000D5F2A">
              <w:rPr>
                <w:rFonts w:eastAsia="標楷體" w:hint="eastAsia"/>
                <w:b/>
                <w:bCs/>
                <w:color w:val="000000" w:themeColor="text1"/>
              </w:rPr>
              <w:t>竣</w:t>
            </w:r>
            <w:proofErr w:type="gramEnd"/>
            <w:r w:rsidRPr="000D5F2A">
              <w:rPr>
                <w:rFonts w:eastAsia="標楷體" w:hint="eastAsia"/>
                <w:b/>
                <w:bCs/>
                <w:color w:val="000000" w:themeColor="text1"/>
              </w:rPr>
              <w:t>提報院會之</w:t>
            </w:r>
            <w:r w:rsidRPr="000D5F2A">
              <w:rPr>
                <w:rFonts w:eastAsia="標楷體"/>
                <w:b/>
                <w:bCs/>
                <w:color w:val="000000" w:themeColor="text1"/>
                <w:bdr w:val="single" w:sz="4" w:space="0" w:color="auto"/>
              </w:rPr>
              <w:t>已結案件</w:t>
            </w:r>
            <w:r w:rsidRPr="000D5F2A">
              <w:rPr>
                <w:rFonts w:eastAsia="標楷體" w:hint="eastAsia"/>
                <w:b/>
                <w:bCs/>
                <w:color w:val="000000" w:themeColor="text1"/>
              </w:rPr>
              <w:t xml:space="preserve">　</w:t>
            </w:r>
          </w:p>
        </w:tc>
        <w:tc>
          <w:tcPr>
            <w:tcW w:w="470" w:type="pct"/>
            <w:vMerge w:val="restart"/>
            <w:tcBorders>
              <w:top w:val="single" w:sz="18" w:space="0" w:color="auto"/>
              <w:left w:val="single" w:sz="12" w:space="0" w:color="auto"/>
              <w:right w:val="single" w:sz="18" w:space="0" w:color="auto"/>
            </w:tcBorders>
            <w:shd w:val="clear" w:color="auto" w:fill="FFFFFF"/>
          </w:tcPr>
          <w:p w14:paraId="52E550DA" w14:textId="14A11102" w:rsidR="0078100D" w:rsidRPr="000D5F2A" w:rsidRDefault="002B04D1" w:rsidP="00B8553E">
            <w:pPr>
              <w:spacing w:line="360" w:lineRule="exact"/>
              <w:ind w:leftChars="-74" w:left="52" w:rightChars="-75" w:right="-180" w:hangingChars="96" w:hanging="230"/>
              <w:jc w:val="center"/>
              <w:rPr>
                <w:rFonts w:ascii="標楷體" w:eastAsia="標楷體" w:hAnsi="標楷體"/>
                <w:b/>
                <w:color w:val="000000" w:themeColor="text1"/>
                <w:spacing w:val="-8"/>
              </w:rPr>
            </w:pPr>
            <w:r w:rsidRPr="000D5F2A">
              <w:rPr>
                <w:noProof/>
                <w:color w:val="000000" w:themeColor="text1"/>
              </w:rPr>
              <mc:AlternateContent>
                <mc:Choice Requires="wps">
                  <w:drawing>
                    <wp:anchor distT="45720" distB="45720" distL="0" distR="0" simplePos="0" relativeHeight="251659264" behindDoc="0" locked="0" layoutInCell="1" allowOverlap="1" wp14:anchorId="29039AAF" wp14:editId="28A67346">
                      <wp:simplePos x="0" y="0"/>
                      <wp:positionH relativeFrom="column">
                        <wp:posOffset>19685</wp:posOffset>
                      </wp:positionH>
                      <wp:positionV relativeFrom="paragraph">
                        <wp:posOffset>25400</wp:posOffset>
                      </wp:positionV>
                      <wp:extent cx="372110" cy="442595"/>
                      <wp:effectExtent l="0" t="0" r="27940" b="1460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442595"/>
                              </a:xfrm>
                              <a:prstGeom prst="rect">
                                <a:avLst/>
                              </a:prstGeom>
                              <a:noFill/>
                              <a:ln w="9525">
                                <a:solidFill>
                                  <a:srgbClr val="000000"/>
                                </a:solidFill>
                                <a:miter lim="800000"/>
                                <a:headEnd/>
                                <a:tailEnd/>
                              </a:ln>
                            </wps:spPr>
                            <wps:txbx>
                              <w:txbxContent>
                                <w:p w14:paraId="0A5203C5"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039AAF" id="_x0000_t202" coordsize="21600,21600" o:spt="202" path="m,l,21600r21600,l21600,xe">
                      <v:stroke joinstyle="miter"/>
                      <v:path gradientshapeok="t" o:connecttype="rect"/>
                    </v:shapetype>
                    <v:shape id="文字方塊 2" o:spid="_x0000_s1026" type="#_x0000_t202" style="position:absolute;left:0;text-align:left;margin-left:1.55pt;margin-top:2pt;width:29.3pt;height:34.8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" filled="f">
                      <v:textbox>
                        <w:txbxContent>
                          <w:p w14:paraId="0A5203C5"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78100D" w:rsidRPr="000D5F2A">
              <w:rPr>
                <w:rFonts w:ascii="標楷體" w:eastAsia="標楷體" w:hAnsi="標楷體"/>
                <w:b/>
                <w:color w:val="000000" w:themeColor="text1"/>
                <w:spacing w:val="-8"/>
              </w:rPr>
              <w:t>本</w:t>
            </w:r>
          </w:p>
          <w:p w14:paraId="425BA6A5"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會</w:t>
            </w:r>
          </w:p>
          <w:p w14:paraId="5114CD8D"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待</w:t>
            </w:r>
          </w:p>
          <w:p w14:paraId="261E6A3F"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審</w:t>
            </w:r>
          </w:p>
          <w:p w14:paraId="77DECC6C"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查</w:t>
            </w:r>
          </w:p>
          <w:p w14:paraId="39554DC3"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案</w:t>
            </w:r>
          </w:p>
          <w:p w14:paraId="1894F581"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件</w:t>
            </w:r>
          </w:p>
          <w:p w14:paraId="259B0A2A" w14:textId="77777777" w:rsidR="0078100D" w:rsidRPr="000D5F2A" w:rsidRDefault="0078100D" w:rsidP="00B8553E">
            <w:pPr>
              <w:spacing w:line="320" w:lineRule="exact"/>
              <w:ind w:leftChars="-74" w:left="53" w:rightChars="-75" w:right="-180" w:hangingChars="96" w:hanging="231"/>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rPr>
              <w:sym w:font="Wingdings" w:char="F082"/>
            </w:r>
          </w:p>
        </w:tc>
        <w:tc>
          <w:tcPr>
            <w:tcW w:w="469" w:type="pct"/>
            <w:vMerge w:val="restart"/>
            <w:tcBorders>
              <w:top w:val="single" w:sz="18" w:space="0" w:color="auto"/>
              <w:left w:val="single" w:sz="18" w:space="0" w:color="auto"/>
              <w:right w:val="single" w:sz="18" w:space="0" w:color="auto"/>
            </w:tcBorders>
            <w:shd w:val="clear" w:color="auto" w:fill="FFFFFF"/>
          </w:tcPr>
          <w:p w14:paraId="47E1BEDB" w14:textId="77777777" w:rsidR="0078100D" w:rsidRPr="000D5F2A" w:rsidRDefault="0078100D" w:rsidP="00B8553E">
            <w:pPr>
              <w:spacing w:beforeLines="50" w:before="180"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累</w:t>
            </w:r>
          </w:p>
          <w:p w14:paraId="3A63A9FB"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計</w:t>
            </w:r>
          </w:p>
          <w:p w14:paraId="1C7CD488"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案</w:t>
            </w:r>
          </w:p>
          <w:p w14:paraId="7BF230C8"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t>件</w:t>
            </w:r>
          </w:p>
          <w:p w14:paraId="15465E85"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sym w:font="Wingdings" w:char="F081"/>
            </w:r>
          </w:p>
          <w:p w14:paraId="47A4E384"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t>＋</w:t>
            </w:r>
          </w:p>
          <w:p w14:paraId="1BB91892"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sym w:font="Wingdings" w:char="F082"/>
            </w:r>
          </w:p>
        </w:tc>
      </w:tr>
      <w:tr w:rsidR="0098026A" w:rsidRPr="000D5F2A" w14:paraId="414B60D5" w14:textId="77777777" w:rsidTr="006C38FE">
        <w:trPr>
          <w:trHeight w:val="546"/>
          <w:jc w:val="center"/>
        </w:trPr>
        <w:tc>
          <w:tcPr>
            <w:tcW w:w="1236"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6D18A596" w14:textId="77777777" w:rsidR="0078100D" w:rsidRPr="000D5F2A" w:rsidRDefault="0078100D" w:rsidP="00B8553E">
            <w:pPr>
              <w:spacing w:line="240" w:lineRule="exact"/>
              <w:jc w:val="center"/>
              <w:rPr>
                <w:rFonts w:ascii="標楷體" w:eastAsia="標楷體" w:hAnsi="標楷體"/>
                <w:b/>
                <w:color w:val="000000" w:themeColor="text1"/>
              </w:rPr>
            </w:pPr>
          </w:p>
        </w:tc>
        <w:tc>
          <w:tcPr>
            <w:tcW w:w="2120" w:type="pct"/>
            <w:gridSpan w:val="8"/>
            <w:tcBorders>
              <w:left w:val="single" w:sz="18" w:space="0" w:color="auto"/>
              <w:bottom w:val="single" w:sz="4" w:space="0" w:color="auto"/>
              <w:right w:val="dashed" w:sz="4" w:space="0" w:color="auto"/>
            </w:tcBorders>
            <w:shd w:val="clear" w:color="auto" w:fill="FFFFFF"/>
            <w:vAlign w:val="center"/>
          </w:tcPr>
          <w:p w14:paraId="65955EF4" w14:textId="77777777" w:rsidR="0078100D" w:rsidRPr="000D5F2A" w:rsidRDefault="0078100D" w:rsidP="00B8553E">
            <w:pPr>
              <w:spacing w:line="360" w:lineRule="exact"/>
              <w:jc w:val="center"/>
              <w:rPr>
                <w:rFonts w:eastAsia="標楷體"/>
                <w:b/>
                <w:color w:val="000000" w:themeColor="text1"/>
              </w:rPr>
            </w:pPr>
            <w:r w:rsidRPr="000D5F2A">
              <w:rPr>
                <w:rFonts w:eastAsia="標楷體"/>
                <w:b/>
                <w:color w:val="000000" w:themeColor="text1"/>
              </w:rPr>
              <w:t>院會通過</w:t>
            </w:r>
            <w:r w:rsidRPr="000D5F2A">
              <w:rPr>
                <w:rFonts w:eastAsia="標楷體" w:hint="eastAsia"/>
                <w:b/>
                <w:color w:val="000000" w:themeColor="text1"/>
              </w:rPr>
              <w:t xml:space="preserve"> </w:t>
            </w:r>
            <w:proofErr w:type="gramStart"/>
            <w:r w:rsidRPr="000D5F2A">
              <w:rPr>
                <w:rFonts w:eastAsia="標楷體"/>
                <w:b/>
                <w:color w:val="000000" w:themeColor="text1"/>
              </w:rPr>
              <w:t>Ａ</w:t>
            </w:r>
            <w:proofErr w:type="gramEnd"/>
          </w:p>
        </w:tc>
        <w:tc>
          <w:tcPr>
            <w:tcW w:w="338" w:type="pct"/>
            <w:vMerge w:val="restart"/>
            <w:tcBorders>
              <w:top w:val="single" w:sz="4" w:space="0" w:color="auto"/>
              <w:left w:val="dashed" w:sz="4" w:space="0" w:color="auto"/>
              <w:right w:val="dashed" w:sz="4" w:space="0" w:color="auto"/>
            </w:tcBorders>
            <w:shd w:val="clear" w:color="auto" w:fill="FFFFFF"/>
          </w:tcPr>
          <w:p w14:paraId="2E68B366" w14:textId="77777777" w:rsidR="0078100D" w:rsidRPr="000D5F2A" w:rsidRDefault="0078100D" w:rsidP="00B8553E">
            <w:pPr>
              <w:spacing w:beforeLines="50" w:before="180"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院</w:t>
            </w:r>
          </w:p>
          <w:p w14:paraId="01B71418"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會</w:t>
            </w:r>
          </w:p>
          <w:p w14:paraId="678A8D7F"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待</w:t>
            </w:r>
          </w:p>
          <w:p w14:paraId="4963247E"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審</w:t>
            </w:r>
          </w:p>
          <w:p w14:paraId="7B7BE111"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議</w:t>
            </w:r>
          </w:p>
          <w:p w14:paraId="5A764D93"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部</w:t>
            </w:r>
          </w:p>
          <w:p w14:paraId="078AD8BF"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分</w:t>
            </w:r>
          </w:p>
          <w:p w14:paraId="74A9D0C7" w14:textId="77777777" w:rsidR="0078100D" w:rsidRPr="000D5F2A" w:rsidRDefault="0078100D" w:rsidP="00B8553E">
            <w:pPr>
              <w:spacing w:line="300" w:lineRule="exact"/>
              <w:jc w:val="center"/>
              <w:rPr>
                <w:rFonts w:ascii="標楷體" w:eastAsia="標楷體" w:hAnsi="標楷體"/>
                <w:b/>
                <w:color w:val="000000" w:themeColor="text1"/>
                <w:spacing w:val="-6"/>
              </w:rPr>
            </w:pPr>
            <w:proofErr w:type="gramStart"/>
            <w:r w:rsidRPr="000D5F2A">
              <w:rPr>
                <w:rFonts w:ascii="標楷體" w:eastAsia="標楷體" w:hAnsi="標楷體" w:hint="eastAsia"/>
                <w:b/>
                <w:color w:val="000000" w:themeColor="text1"/>
                <w:spacing w:val="-6"/>
              </w:rPr>
              <w:t>Ｂ</w:t>
            </w:r>
            <w:proofErr w:type="gramEnd"/>
          </w:p>
        </w:tc>
        <w:tc>
          <w:tcPr>
            <w:tcW w:w="367" w:type="pct"/>
            <w:vMerge w:val="restart"/>
            <w:tcBorders>
              <w:left w:val="dashed" w:sz="4" w:space="0" w:color="auto"/>
              <w:right w:val="single" w:sz="12" w:space="0" w:color="auto"/>
            </w:tcBorders>
            <w:shd w:val="clear" w:color="auto" w:fill="FFFFFF"/>
          </w:tcPr>
          <w:p w14:paraId="31BB67BE" w14:textId="77777777" w:rsidR="0078100D" w:rsidRPr="000D5F2A" w:rsidRDefault="0078100D" w:rsidP="00B8553E">
            <w:pPr>
              <w:spacing w:beforeLines="50" w:before="180" w:line="30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小</w:t>
            </w:r>
          </w:p>
          <w:p w14:paraId="7D87AAD4" w14:textId="77777777" w:rsidR="0078100D" w:rsidRPr="000D5F2A" w:rsidRDefault="0078100D" w:rsidP="00B8553E">
            <w:pPr>
              <w:spacing w:line="300" w:lineRule="exact"/>
              <w:jc w:val="center"/>
              <w:rPr>
                <w:rFonts w:ascii="標楷體" w:eastAsia="標楷體" w:hAnsi="標楷體"/>
                <w:b/>
                <w:color w:val="000000" w:themeColor="text1"/>
              </w:rPr>
            </w:pPr>
          </w:p>
          <w:p w14:paraId="58B179CE" w14:textId="77777777" w:rsidR="0078100D" w:rsidRPr="000D5F2A" w:rsidRDefault="0078100D" w:rsidP="00B8553E">
            <w:pPr>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計</w:t>
            </w:r>
          </w:p>
          <w:p w14:paraId="2B9AB82B"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r w:rsidRPr="000D5F2A">
              <w:rPr>
                <w:rFonts w:ascii="標楷體" w:eastAsia="標楷體" w:hAnsi="標楷體"/>
                <w:b/>
                <w:color w:val="000000" w:themeColor="text1"/>
              </w:rPr>
              <w:sym w:font="Wingdings" w:char="F081"/>
            </w:r>
          </w:p>
          <w:p w14:paraId="69980569" w14:textId="77777777" w:rsidR="0078100D" w:rsidRPr="000D5F2A" w:rsidRDefault="0078100D" w:rsidP="00B8553E">
            <w:pPr>
              <w:spacing w:line="300" w:lineRule="exact"/>
              <w:jc w:val="center"/>
              <w:rPr>
                <w:rFonts w:ascii="標楷體" w:eastAsia="標楷體" w:hAnsi="標楷體"/>
                <w:b/>
                <w:color w:val="000000" w:themeColor="text1"/>
              </w:rPr>
            </w:pPr>
            <w:proofErr w:type="gramStart"/>
            <w:r w:rsidRPr="000D5F2A">
              <w:rPr>
                <w:rFonts w:ascii="標楷體" w:eastAsia="標楷體" w:hAnsi="標楷體" w:hint="eastAsia"/>
                <w:b/>
                <w:color w:val="000000" w:themeColor="text1"/>
              </w:rPr>
              <w:t>‖</w:t>
            </w:r>
            <w:proofErr w:type="gramEnd"/>
          </w:p>
          <w:p w14:paraId="08148B67"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proofErr w:type="gramStart"/>
            <w:r w:rsidRPr="000D5F2A">
              <w:rPr>
                <w:rFonts w:ascii="標楷體" w:eastAsia="標楷體" w:hAnsi="標楷體" w:hint="eastAsia"/>
                <w:b/>
                <w:color w:val="000000" w:themeColor="text1"/>
              </w:rPr>
              <w:t>Ａ</w:t>
            </w:r>
            <w:proofErr w:type="gramEnd"/>
          </w:p>
          <w:p w14:paraId="1734A45F"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r w:rsidRPr="000D5F2A">
              <w:rPr>
                <w:rFonts w:ascii="標楷體" w:eastAsia="標楷體" w:hAnsi="標楷體" w:hint="eastAsia"/>
                <w:b/>
                <w:color w:val="000000" w:themeColor="text1"/>
              </w:rPr>
              <w:t>＋</w:t>
            </w:r>
          </w:p>
          <w:p w14:paraId="59927B98" w14:textId="77777777" w:rsidR="0078100D" w:rsidRPr="000D5F2A" w:rsidRDefault="0078100D" w:rsidP="00B8553E">
            <w:pPr>
              <w:spacing w:line="300" w:lineRule="exact"/>
              <w:ind w:leftChars="-3" w:left="-2" w:hangingChars="2" w:hanging="5"/>
              <w:jc w:val="center"/>
              <w:rPr>
                <w:rFonts w:ascii="標楷體" w:eastAsia="標楷體" w:hAnsi="標楷體"/>
                <w:color w:val="000000" w:themeColor="text1"/>
              </w:rPr>
            </w:pPr>
            <w:proofErr w:type="gramStart"/>
            <w:r w:rsidRPr="000D5F2A">
              <w:rPr>
                <w:rFonts w:ascii="標楷體" w:eastAsia="標楷體" w:hAnsi="標楷體" w:hint="eastAsia"/>
                <w:b/>
                <w:color w:val="000000" w:themeColor="text1"/>
              </w:rPr>
              <w:t>Ｂ</w:t>
            </w:r>
            <w:proofErr w:type="gramEnd"/>
          </w:p>
        </w:tc>
        <w:tc>
          <w:tcPr>
            <w:tcW w:w="470" w:type="pct"/>
            <w:vMerge/>
            <w:tcBorders>
              <w:left w:val="single" w:sz="12" w:space="0" w:color="auto"/>
              <w:right w:val="single" w:sz="18" w:space="0" w:color="auto"/>
            </w:tcBorders>
            <w:shd w:val="clear" w:color="auto" w:fill="FFFFFF"/>
          </w:tcPr>
          <w:p w14:paraId="639C6111" w14:textId="77777777" w:rsidR="0078100D" w:rsidRPr="000D5F2A" w:rsidRDefault="0078100D" w:rsidP="00B8553E">
            <w:pPr>
              <w:spacing w:line="260" w:lineRule="exact"/>
              <w:jc w:val="center"/>
              <w:rPr>
                <w:rFonts w:ascii="標楷體" w:eastAsia="標楷體" w:hAnsi="標楷體"/>
                <w:color w:val="000000" w:themeColor="text1"/>
              </w:rPr>
            </w:pPr>
          </w:p>
        </w:tc>
        <w:tc>
          <w:tcPr>
            <w:tcW w:w="469" w:type="pct"/>
            <w:vMerge/>
            <w:tcBorders>
              <w:left w:val="single" w:sz="18" w:space="0" w:color="auto"/>
              <w:right w:val="single" w:sz="18" w:space="0" w:color="auto"/>
            </w:tcBorders>
            <w:shd w:val="clear" w:color="auto" w:fill="FFFFFF"/>
          </w:tcPr>
          <w:p w14:paraId="0144A3C5" w14:textId="77777777" w:rsidR="0078100D" w:rsidRPr="000D5F2A" w:rsidRDefault="0078100D" w:rsidP="00B8553E">
            <w:pPr>
              <w:spacing w:line="260" w:lineRule="exact"/>
              <w:jc w:val="center"/>
              <w:rPr>
                <w:rFonts w:ascii="標楷體" w:eastAsia="標楷體" w:hAnsi="標楷體"/>
                <w:color w:val="000000" w:themeColor="text1"/>
              </w:rPr>
            </w:pPr>
          </w:p>
        </w:tc>
      </w:tr>
      <w:tr w:rsidR="004C127F" w:rsidRPr="000D5F2A" w14:paraId="421C5BC1" w14:textId="77777777" w:rsidTr="006C38FE">
        <w:trPr>
          <w:trHeight w:val="1988"/>
          <w:jc w:val="center"/>
        </w:trPr>
        <w:tc>
          <w:tcPr>
            <w:tcW w:w="1236"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03CEA1ED" w14:textId="77777777" w:rsidR="0078100D" w:rsidRPr="000D5F2A" w:rsidRDefault="0078100D" w:rsidP="00B8553E">
            <w:pPr>
              <w:spacing w:line="240" w:lineRule="exact"/>
              <w:jc w:val="center"/>
              <w:rPr>
                <w:rFonts w:ascii="標楷體" w:eastAsia="標楷體" w:hAnsi="標楷體"/>
                <w:b/>
                <w:color w:val="000000" w:themeColor="text1"/>
              </w:rPr>
            </w:pPr>
          </w:p>
        </w:tc>
        <w:tc>
          <w:tcPr>
            <w:tcW w:w="289" w:type="pct"/>
            <w:tcBorders>
              <w:left w:val="single" w:sz="18" w:space="0" w:color="auto"/>
              <w:bottom w:val="single" w:sz="18" w:space="0" w:color="auto"/>
              <w:right w:val="dashed" w:sz="4" w:space="0" w:color="auto"/>
            </w:tcBorders>
            <w:shd w:val="clear" w:color="auto" w:fill="FFFFFF"/>
          </w:tcPr>
          <w:p w14:paraId="2926B82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4D7436DE"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1</w:t>
            </w:r>
          </w:p>
          <w:p w14:paraId="7E69B60A"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3879A434"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86" w:type="pct"/>
            <w:tcBorders>
              <w:left w:val="dashed" w:sz="4" w:space="0" w:color="auto"/>
              <w:bottom w:val="single" w:sz="18" w:space="0" w:color="auto"/>
              <w:right w:val="dashed" w:sz="4" w:space="0" w:color="auto"/>
            </w:tcBorders>
            <w:shd w:val="clear" w:color="auto" w:fill="FFFFFF"/>
          </w:tcPr>
          <w:p w14:paraId="2D9D416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04E3A09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2</w:t>
            </w:r>
          </w:p>
          <w:p w14:paraId="2B952204"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1346C6C7"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86" w:type="pct"/>
            <w:tcBorders>
              <w:left w:val="dashed" w:sz="4" w:space="0" w:color="auto"/>
              <w:bottom w:val="single" w:sz="18" w:space="0" w:color="auto"/>
              <w:right w:val="dashed" w:sz="4" w:space="0" w:color="auto"/>
            </w:tcBorders>
            <w:shd w:val="clear" w:color="auto" w:fill="FFFFFF"/>
          </w:tcPr>
          <w:p w14:paraId="1D44732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66031F45"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3</w:t>
            </w:r>
          </w:p>
          <w:p w14:paraId="20D3946D"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6FF1E4D3"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319" w:type="pct"/>
            <w:tcBorders>
              <w:left w:val="dashed" w:sz="4" w:space="0" w:color="auto"/>
              <w:bottom w:val="single" w:sz="18" w:space="0" w:color="auto"/>
              <w:right w:val="dashed" w:sz="4" w:space="0" w:color="auto"/>
            </w:tcBorders>
            <w:shd w:val="clear" w:color="auto" w:fill="FFFFFF"/>
          </w:tcPr>
          <w:p w14:paraId="2DE45A94" w14:textId="77777777" w:rsidR="0078100D" w:rsidRPr="000D5F2A" w:rsidRDefault="0078100D" w:rsidP="003E3D84">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2C73B735" w14:textId="77777777" w:rsidR="0078100D" w:rsidRPr="000D5F2A" w:rsidRDefault="0078100D" w:rsidP="003E3D84">
            <w:pPr>
              <w:spacing w:line="460" w:lineRule="exact"/>
              <w:jc w:val="center"/>
              <w:rPr>
                <w:rFonts w:eastAsia="標楷體"/>
                <w:color w:val="000000" w:themeColor="text1"/>
                <w:spacing w:val="-20"/>
              </w:rPr>
            </w:pPr>
            <w:r w:rsidRPr="000D5F2A">
              <w:rPr>
                <w:rFonts w:eastAsia="標楷體"/>
                <w:color w:val="000000" w:themeColor="text1"/>
                <w:spacing w:val="-20"/>
              </w:rPr>
              <w:t>4</w:t>
            </w:r>
          </w:p>
          <w:p w14:paraId="6E48451E" w14:textId="77777777" w:rsidR="0078100D" w:rsidRPr="000D5F2A" w:rsidRDefault="0078100D" w:rsidP="003E3D84">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65907A12" w14:textId="77777777" w:rsidR="0078100D" w:rsidRPr="000D5F2A" w:rsidRDefault="0078100D" w:rsidP="003E3D84">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34" w:type="pct"/>
            <w:tcBorders>
              <w:top w:val="single" w:sz="4" w:space="0" w:color="auto"/>
              <w:left w:val="dashed" w:sz="4" w:space="0" w:color="auto"/>
              <w:bottom w:val="single" w:sz="18" w:space="0" w:color="auto"/>
              <w:right w:val="dashed" w:sz="4" w:space="0" w:color="auto"/>
            </w:tcBorders>
            <w:shd w:val="clear" w:color="auto" w:fill="FFFFFF"/>
          </w:tcPr>
          <w:p w14:paraId="72A7ED36"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2F44274E"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5</w:t>
            </w:r>
          </w:p>
          <w:p w14:paraId="64A4AA62"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1C2963A5"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36" w:type="pct"/>
            <w:tcBorders>
              <w:top w:val="single" w:sz="4" w:space="0" w:color="auto"/>
              <w:left w:val="dashed" w:sz="4" w:space="0" w:color="auto"/>
              <w:bottom w:val="single" w:sz="18" w:space="0" w:color="auto"/>
              <w:right w:val="dashed" w:sz="4" w:space="0" w:color="auto"/>
            </w:tcBorders>
            <w:shd w:val="clear" w:color="auto" w:fill="FFFFFF"/>
          </w:tcPr>
          <w:p w14:paraId="7AE075F2"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1019D049"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6</w:t>
            </w:r>
          </w:p>
          <w:p w14:paraId="49582E4D"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56F51923"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35" w:type="pct"/>
            <w:tcBorders>
              <w:top w:val="single" w:sz="4" w:space="0" w:color="auto"/>
              <w:left w:val="dashed" w:sz="4" w:space="0" w:color="auto"/>
              <w:bottom w:val="single" w:sz="18" w:space="0" w:color="auto"/>
              <w:right w:val="dashed" w:sz="4" w:space="0" w:color="auto"/>
            </w:tcBorders>
            <w:shd w:val="clear" w:color="auto" w:fill="FFFFFF"/>
          </w:tcPr>
          <w:p w14:paraId="13D23367"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020AA82D"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7</w:t>
            </w:r>
          </w:p>
          <w:p w14:paraId="6DE26AD6"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22297F32"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35" w:type="pct"/>
            <w:tcBorders>
              <w:top w:val="single" w:sz="4" w:space="0" w:color="auto"/>
              <w:left w:val="dashed" w:sz="4" w:space="0" w:color="auto"/>
              <w:bottom w:val="single" w:sz="18" w:space="0" w:color="auto"/>
              <w:right w:val="dashed" w:sz="4" w:space="0" w:color="auto"/>
            </w:tcBorders>
            <w:shd w:val="clear" w:color="auto" w:fill="FFFFFF"/>
          </w:tcPr>
          <w:p w14:paraId="2D01577D"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27862456"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8</w:t>
            </w:r>
          </w:p>
          <w:p w14:paraId="602CCD7C"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31D3EA82" w14:textId="77777777" w:rsidR="0078100D" w:rsidRPr="000D5F2A" w:rsidRDefault="0078100D" w:rsidP="004C127F">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338" w:type="pct"/>
            <w:vMerge/>
            <w:tcBorders>
              <w:left w:val="dashed" w:sz="4" w:space="0" w:color="auto"/>
              <w:bottom w:val="single" w:sz="18" w:space="0" w:color="auto"/>
              <w:right w:val="dashed" w:sz="4" w:space="0" w:color="auto"/>
            </w:tcBorders>
            <w:shd w:val="clear" w:color="auto" w:fill="FFFFFF"/>
          </w:tcPr>
          <w:p w14:paraId="29D85C9D" w14:textId="77777777" w:rsidR="0078100D" w:rsidRPr="000D5F2A" w:rsidRDefault="0078100D" w:rsidP="00B8553E">
            <w:pPr>
              <w:spacing w:line="300" w:lineRule="exact"/>
              <w:ind w:rightChars="-45" w:right="-108"/>
              <w:rPr>
                <w:rFonts w:ascii="標楷體" w:eastAsia="標楷體" w:hAnsi="標楷體"/>
                <w:b/>
                <w:color w:val="000000" w:themeColor="text1"/>
                <w:spacing w:val="-20"/>
              </w:rPr>
            </w:pPr>
          </w:p>
        </w:tc>
        <w:tc>
          <w:tcPr>
            <w:tcW w:w="367" w:type="pct"/>
            <w:vMerge/>
            <w:tcBorders>
              <w:left w:val="dashed" w:sz="4" w:space="0" w:color="auto"/>
              <w:bottom w:val="single" w:sz="18" w:space="0" w:color="auto"/>
              <w:right w:val="single" w:sz="12" w:space="0" w:color="auto"/>
            </w:tcBorders>
            <w:shd w:val="clear" w:color="auto" w:fill="FFFFFF"/>
          </w:tcPr>
          <w:p w14:paraId="6C65AF46" w14:textId="77777777" w:rsidR="0078100D" w:rsidRPr="000D5F2A" w:rsidRDefault="0078100D" w:rsidP="00B8553E">
            <w:pPr>
              <w:spacing w:line="240" w:lineRule="exact"/>
              <w:jc w:val="center"/>
              <w:rPr>
                <w:rFonts w:ascii="標楷體" w:eastAsia="標楷體" w:hAnsi="標楷體"/>
                <w:color w:val="000000" w:themeColor="text1"/>
              </w:rPr>
            </w:pPr>
          </w:p>
        </w:tc>
        <w:tc>
          <w:tcPr>
            <w:tcW w:w="470" w:type="pct"/>
            <w:vMerge/>
            <w:tcBorders>
              <w:left w:val="single" w:sz="12" w:space="0" w:color="auto"/>
              <w:bottom w:val="single" w:sz="18" w:space="0" w:color="auto"/>
              <w:right w:val="single" w:sz="18" w:space="0" w:color="auto"/>
            </w:tcBorders>
            <w:shd w:val="clear" w:color="auto" w:fill="FFFFFF"/>
          </w:tcPr>
          <w:p w14:paraId="14021222" w14:textId="77777777" w:rsidR="0078100D" w:rsidRPr="000D5F2A" w:rsidRDefault="0078100D" w:rsidP="00B8553E">
            <w:pPr>
              <w:spacing w:line="260" w:lineRule="exact"/>
              <w:jc w:val="center"/>
              <w:rPr>
                <w:rFonts w:ascii="標楷體" w:eastAsia="標楷體" w:hAnsi="標楷體"/>
                <w:color w:val="000000" w:themeColor="text1"/>
              </w:rPr>
            </w:pPr>
          </w:p>
        </w:tc>
        <w:tc>
          <w:tcPr>
            <w:tcW w:w="469" w:type="pct"/>
            <w:vMerge/>
            <w:tcBorders>
              <w:left w:val="single" w:sz="18" w:space="0" w:color="auto"/>
              <w:bottom w:val="single" w:sz="18" w:space="0" w:color="auto"/>
              <w:right w:val="single" w:sz="18" w:space="0" w:color="auto"/>
            </w:tcBorders>
            <w:shd w:val="clear" w:color="auto" w:fill="FFFFFF"/>
          </w:tcPr>
          <w:p w14:paraId="2E7E6603" w14:textId="77777777" w:rsidR="0078100D" w:rsidRPr="000D5F2A" w:rsidRDefault="0078100D" w:rsidP="00B8553E">
            <w:pPr>
              <w:spacing w:line="260" w:lineRule="exact"/>
              <w:jc w:val="center"/>
              <w:rPr>
                <w:rFonts w:ascii="標楷體" w:eastAsia="標楷體" w:hAnsi="標楷體"/>
                <w:color w:val="000000" w:themeColor="text1"/>
              </w:rPr>
            </w:pPr>
          </w:p>
        </w:tc>
      </w:tr>
      <w:tr w:rsidR="004C127F" w:rsidRPr="000D5F2A" w14:paraId="4F0B6342" w14:textId="77777777" w:rsidTr="006C38FE">
        <w:trPr>
          <w:trHeight w:val="510"/>
          <w:jc w:val="center"/>
        </w:trPr>
        <w:tc>
          <w:tcPr>
            <w:tcW w:w="240"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54F8CCB6"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院</w:t>
            </w:r>
          </w:p>
          <w:p w14:paraId="67D23489"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會</w:t>
            </w:r>
          </w:p>
          <w:p w14:paraId="0636647C"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交</w:t>
            </w:r>
          </w:p>
          <w:p w14:paraId="6FB98E0F"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付</w:t>
            </w:r>
          </w:p>
          <w:p w14:paraId="3C8BCB50"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審</w:t>
            </w:r>
          </w:p>
          <w:p w14:paraId="5A038B43"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查</w:t>
            </w:r>
          </w:p>
          <w:p w14:paraId="550262F4"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及</w:t>
            </w:r>
          </w:p>
          <w:p w14:paraId="579B0DC5"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處</w:t>
            </w:r>
          </w:p>
          <w:p w14:paraId="726C2451"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理</w:t>
            </w:r>
          </w:p>
        </w:tc>
        <w:tc>
          <w:tcPr>
            <w:tcW w:w="996" w:type="pct"/>
            <w:tcBorders>
              <w:top w:val="single" w:sz="12" w:space="0" w:color="auto"/>
              <w:left w:val="single" w:sz="4" w:space="0" w:color="auto"/>
              <w:right w:val="single" w:sz="18" w:space="0" w:color="auto"/>
            </w:tcBorders>
            <w:shd w:val="clear" w:color="auto" w:fill="FFFFFF"/>
            <w:vAlign w:val="center"/>
          </w:tcPr>
          <w:p w14:paraId="39BA2AE4"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［一］法律案</w:t>
            </w:r>
          </w:p>
        </w:tc>
        <w:tc>
          <w:tcPr>
            <w:tcW w:w="289" w:type="pct"/>
            <w:tcBorders>
              <w:top w:val="single" w:sz="12" w:space="0" w:color="auto"/>
              <w:left w:val="single" w:sz="18" w:space="0" w:color="auto"/>
              <w:right w:val="dashed" w:sz="4" w:space="0" w:color="auto"/>
            </w:tcBorders>
            <w:shd w:val="clear" w:color="auto" w:fill="FFFFFF"/>
            <w:vAlign w:val="center"/>
          </w:tcPr>
          <w:p w14:paraId="360C4339" w14:textId="2AA078C5"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63</w:t>
            </w:r>
          </w:p>
        </w:tc>
        <w:tc>
          <w:tcPr>
            <w:tcW w:w="286" w:type="pct"/>
            <w:tcBorders>
              <w:top w:val="single" w:sz="12" w:space="0" w:color="auto"/>
              <w:left w:val="dashed" w:sz="4" w:space="0" w:color="auto"/>
              <w:right w:val="dashed" w:sz="4" w:space="0" w:color="auto"/>
            </w:tcBorders>
            <w:shd w:val="clear" w:color="auto" w:fill="FFFFFF"/>
            <w:vAlign w:val="center"/>
          </w:tcPr>
          <w:p w14:paraId="0F7BA5BF" w14:textId="51C91A6D" w:rsidR="0078100D" w:rsidRPr="000D5F2A" w:rsidRDefault="008613C3"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205</w:t>
            </w:r>
          </w:p>
        </w:tc>
        <w:tc>
          <w:tcPr>
            <w:tcW w:w="286" w:type="pct"/>
            <w:tcBorders>
              <w:top w:val="single" w:sz="12" w:space="0" w:color="auto"/>
              <w:left w:val="dashed" w:sz="4" w:space="0" w:color="auto"/>
              <w:right w:val="dashed" w:sz="4" w:space="0" w:color="auto"/>
            </w:tcBorders>
            <w:shd w:val="clear" w:color="auto" w:fill="FFFFFF"/>
            <w:vAlign w:val="center"/>
          </w:tcPr>
          <w:p w14:paraId="1592412B" w14:textId="0AE4C767"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55</w:t>
            </w:r>
          </w:p>
        </w:tc>
        <w:tc>
          <w:tcPr>
            <w:tcW w:w="319" w:type="pct"/>
            <w:tcBorders>
              <w:top w:val="single" w:sz="12" w:space="0" w:color="auto"/>
              <w:left w:val="dashed" w:sz="4" w:space="0" w:color="auto"/>
              <w:right w:val="dashed" w:sz="4" w:space="0" w:color="auto"/>
            </w:tcBorders>
            <w:shd w:val="clear" w:color="auto" w:fill="FFFFFF"/>
            <w:vAlign w:val="center"/>
          </w:tcPr>
          <w:p w14:paraId="26DACB9D" w14:textId="70DD8E67" w:rsidR="0078100D" w:rsidRPr="000D5F2A" w:rsidRDefault="00FC3E25"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80</w:t>
            </w:r>
          </w:p>
        </w:tc>
        <w:tc>
          <w:tcPr>
            <w:tcW w:w="234" w:type="pct"/>
            <w:tcBorders>
              <w:top w:val="single" w:sz="12" w:space="0" w:color="auto"/>
              <w:left w:val="dashed" w:sz="4" w:space="0" w:color="auto"/>
              <w:bottom w:val="single" w:sz="4" w:space="0" w:color="auto"/>
              <w:right w:val="dashed" w:sz="4" w:space="0" w:color="auto"/>
            </w:tcBorders>
            <w:shd w:val="clear" w:color="auto" w:fill="FFFFFF"/>
            <w:vAlign w:val="center"/>
          </w:tcPr>
          <w:p w14:paraId="32C21A55" w14:textId="77777777" w:rsidR="0078100D" w:rsidRPr="000D5F2A" w:rsidRDefault="0078100D" w:rsidP="00B8553E">
            <w:pPr>
              <w:jc w:val="center"/>
              <w:rPr>
                <w:rFonts w:ascii="標楷體" w:eastAsia="標楷體" w:hAnsi="標楷體" w:cs="新細明體"/>
                <w:color w:val="000000" w:themeColor="text1"/>
                <w:spacing w:val="-20"/>
              </w:rPr>
            </w:pPr>
          </w:p>
        </w:tc>
        <w:tc>
          <w:tcPr>
            <w:tcW w:w="236" w:type="pct"/>
            <w:tcBorders>
              <w:top w:val="single" w:sz="12" w:space="0" w:color="auto"/>
              <w:left w:val="dashed" w:sz="4" w:space="0" w:color="auto"/>
              <w:bottom w:val="single" w:sz="4" w:space="0" w:color="auto"/>
              <w:right w:val="dashed" w:sz="4" w:space="0" w:color="auto"/>
            </w:tcBorders>
            <w:shd w:val="clear" w:color="auto" w:fill="FFFFFF"/>
            <w:vAlign w:val="center"/>
          </w:tcPr>
          <w:p w14:paraId="5B78EF9E"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top w:val="single" w:sz="12" w:space="0" w:color="auto"/>
              <w:left w:val="dashed" w:sz="4" w:space="0" w:color="auto"/>
              <w:bottom w:val="single" w:sz="4" w:space="0" w:color="auto"/>
              <w:right w:val="dashed" w:sz="4" w:space="0" w:color="auto"/>
            </w:tcBorders>
            <w:shd w:val="clear" w:color="auto" w:fill="FFFFFF"/>
            <w:vAlign w:val="center"/>
          </w:tcPr>
          <w:p w14:paraId="498D57D7"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top w:val="single" w:sz="12" w:space="0" w:color="auto"/>
              <w:left w:val="dashed" w:sz="4" w:space="0" w:color="auto"/>
              <w:bottom w:val="single" w:sz="4" w:space="0" w:color="auto"/>
              <w:right w:val="dashed" w:sz="4" w:space="0" w:color="auto"/>
            </w:tcBorders>
            <w:shd w:val="clear" w:color="auto" w:fill="FFFFFF"/>
            <w:vAlign w:val="center"/>
          </w:tcPr>
          <w:p w14:paraId="4E6FABF8" w14:textId="77777777" w:rsidR="0078100D" w:rsidRPr="000D5F2A" w:rsidRDefault="0078100D" w:rsidP="00B8553E">
            <w:pPr>
              <w:jc w:val="center"/>
              <w:rPr>
                <w:rFonts w:ascii="標楷體" w:eastAsia="標楷體" w:hAnsi="標楷體" w:cs="新細明體"/>
                <w:color w:val="000000" w:themeColor="text1"/>
                <w:spacing w:val="-20"/>
                <w:shd w:val="pct15" w:color="auto" w:fill="FFFFFF"/>
              </w:rPr>
            </w:pPr>
          </w:p>
        </w:tc>
        <w:tc>
          <w:tcPr>
            <w:tcW w:w="338" w:type="pct"/>
            <w:tcBorders>
              <w:top w:val="single" w:sz="12" w:space="0" w:color="auto"/>
              <w:left w:val="dashed" w:sz="4" w:space="0" w:color="auto"/>
              <w:bottom w:val="single" w:sz="4" w:space="0" w:color="auto"/>
              <w:right w:val="single" w:sz="4" w:space="0" w:color="auto"/>
            </w:tcBorders>
            <w:shd w:val="clear" w:color="auto" w:fill="FFFFFF"/>
            <w:vAlign w:val="center"/>
          </w:tcPr>
          <w:p w14:paraId="2D253345" w14:textId="5D409B4D" w:rsidR="0078100D" w:rsidRPr="000D5F2A" w:rsidRDefault="00EA4A3E"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94</w:t>
            </w:r>
          </w:p>
        </w:tc>
        <w:tc>
          <w:tcPr>
            <w:tcW w:w="367" w:type="pct"/>
            <w:tcBorders>
              <w:top w:val="single" w:sz="12" w:space="0" w:color="auto"/>
              <w:left w:val="single" w:sz="4" w:space="0" w:color="auto"/>
              <w:right w:val="single" w:sz="12" w:space="0" w:color="auto"/>
            </w:tcBorders>
            <w:shd w:val="clear" w:color="auto" w:fill="FFFFFF"/>
            <w:vAlign w:val="center"/>
          </w:tcPr>
          <w:p w14:paraId="072CA04F" w14:textId="1665C548"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497</w:t>
            </w:r>
          </w:p>
        </w:tc>
        <w:tc>
          <w:tcPr>
            <w:tcW w:w="470" w:type="pct"/>
            <w:tcBorders>
              <w:top w:val="single" w:sz="12" w:space="0" w:color="auto"/>
              <w:left w:val="single" w:sz="12" w:space="0" w:color="auto"/>
              <w:right w:val="single" w:sz="18" w:space="0" w:color="auto"/>
            </w:tcBorders>
            <w:shd w:val="clear" w:color="auto" w:fill="FFFFFF"/>
            <w:vAlign w:val="center"/>
          </w:tcPr>
          <w:p w14:paraId="560E99B1" w14:textId="4047CA56" w:rsidR="0078100D" w:rsidRPr="000D5F2A" w:rsidRDefault="00EA4A3E" w:rsidP="00072FE3">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711</w:t>
            </w:r>
          </w:p>
        </w:tc>
        <w:tc>
          <w:tcPr>
            <w:tcW w:w="469" w:type="pct"/>
            <w:tcBorders>
              <w:top w:val="single" w:sz="12" w:space="0" w:color="auto"/>
              <w:left w:val="single" w:sz="18" w:space="0" w:color="auto"/>
              <w:right w:val="single" w:sz="18" w:space="0" w:color="auto"/>
            </w:tcBorders>
            <w:shd w:val="clear" w:color="auto" w:fill="FFFFFF"/>
            <w:vAlign w:val="center"/>
          </w:tcPr>
          <w:p w14:paraId="092AEE7A" w14:textId="495E4878"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1208</w:t>
            </w:r>
          </w:p>
        </w:tc>
      </w:tr>
      <w:tr w:rsidR="004C127F" w:rsidRPr="000D5F2A" w14:paraId="1B46C525"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02EBC9E0"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996" w:type="pct"/>
            <w:tcBorders>
              <w:left w:val="single" w:sz="4" w:space="0" w:color="auto"/>
              <w:right w:val="single" w:sz="18" w:space="0" w:color="auto"/>
            </w:tcBorders>
            <w:shd w:val="clear" w:color="auto" w:fill="FFFFFF"/>
            <w:vAlign w:val="center"/>
          </w:tcPr>
          <w:p w14:paraId="2AAC4342"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［二］</w:t>
            </w:r>
            <w:r w:rsidRPr="000D5F2A">
              <w:rPr>
                <w:rFonts w:ascii="標楷體" w:eastAsia="標楷體" w:hAnsi="標楷體" w:cs="Mangal" w:hint="eastAsia"/>
                <w:bCs/>
                <w:color w:val="000000" w:themeColor="text1"/>
                <w:spacing w:val="-20"/>
                <w:w w:val="90"/>
              </w:rPr>
              <w:t>預（決）算案</w:t>
            </w:r>
          </w:p>
        </w:tc>
        <w:tc>
          <w:tcPr>
            <w:tcW w:w="289" w:type="pct"/>
            <w:tcBorders>
              <w:left w:val="single" w:sz="18" w:space="0" w:color="auto"/>
              <w:bottom w:val="single" w:sz="4" w:space="0" w:color="auto"/>
              <w:right w:val="dashed" w:sz="4" w:space="0" w:color="auto"/>
            </w:tcBorders>
            <w:shd w:val="clear" w:color="auto" w:fill="FFFFFF"/>
            <w:vAlign w:val="center"/>
          </w:tcPr>
          <w:p w14:paraId="2D9D0D40" w14:textId="1C07AE27"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2</w:t>
            </w:r>
            <w:r w:rsidRPr="000D5F2A">
              <w:rPr>
                <w:rFonts w:ascii="標楷體" w:eastAsia="標楷體" w:hAnsi="標楷體" w:cs="新細明體"/>
                <w:color w:val="000000" w:themeColor="text1"/>
                <w:spacing w:val="-20"/>
              </w:rPr>
              <w:t>0</w:t>
            </w:r>
          </w:p>
        </w:tc>
        <w:tc>
          <w:tcPr>
            <w:tcW w:w="286" w:type="pct"/>
            <w:tcBorders>
              <w:left w:val="dashed" w:sz="4" w:space="0" w:color="auto"/>
              <w:bottom w:val="single" w:sz="4" w:space="0" w:color="auto"/>
              <w:right w:val="dashed" w:sz="4" w:space="0" w:color="auto"/>
            </w:tcBorders>
            <w:shd w:val="clear" w:color="auto" w:fill="FFFFFF"/>
            <w:vAlign w:val="center"/>
          </w:tcPr>
          <w:p w14:paraId="7D122BA9" w14:textId="6DEF3AE1" w:rsidR="0078100D" w:rsidRPr="000D5F2A" w:rsidRDefault="008613C3"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117</w:t>
            </w:r>
          </w:p>
        </w:tc>
        <w:tc>
          <w:tcPr>
            <w:tcW w:w="286" w:type="pct"/>
            <w:tcBorders>
              <w:left w:val="dashed" w:sz="4" w:space="0" w:color="auto"/>
              <w:bottom w:val="single" w:sz="4" w:space="0" w:color="auto"/>
              <w:right w:val="dashed" w:sz="4" w:space="0" w:color="auto"/>
            </w:tcBorders>
            <w:shd w:val="clear" w:color="auto" w:fill="FFFFFF"/>
            <w:vAlign w:val="center"/>
          </w:tcPr>
          <w:p w14:paraId="3D21E350" w14:textId="0F54F7FD"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58</w:t>
            </w:r>
          </w:p>
        </w:tc>
        <w:tc>
          <w:tcPr>
            <w:tcW w:w="319" w:type="pct"/>
            <w:tcBorders>
              <w:left w:val="dashed" w:sz="4" w:space="0" w:color="auto"/>
              <w:bottom w:val="single" w:sz="4" w:space="0" w:color="auto"/>
              <w:right w:val="dashed" w:sz="4" w:space="0" w:color="auto"/>
            </w:tcBorders>
            <w:shd w:val="clear" w:color="auto" w:fill="FFFFFF"/>
            <w:vAlign w:val="center"/>
          </w:tcPr>
          <w:p w14:paraId="581A43B6" w14:textId="4DBDA218" w:rsidR="0078100D" w:rsidRPr="000D5F2A" w:rsidRDefault="00FC3E25"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31</w:t>
            </w:r>
          </w:p>
        </w:tc>
        <w:tc>
          <w:tcPr>
            <w:tcW w:w="234" w:type="pct"/>
            <w:tcBorders>
              <w:left w:val="dashed" w:sz="4" w:space="0" w:color="auto"/>
              <w:bottom w:val="single" w:sz="4" w:space="0" w:color="auto"/>
              <w:right w:val="dashed" w:sz="4" w:space="0" w:color="auto"/>
            </w:tcBorders>
            <w:shd w:val="clear" w:color="auto" w:fill="FFFFFF"/>
            <w:vAlign w:val="center"/>
          </w:tcPr>
          <w:p w14:paraId="02A47A2F" w14:textId="77777777" w:rsidR="0078100D" w:rsidRPr="000D5F2A" w:rsidRDefault="0078100D" w:rsidP="00B8553E">
            <w:pPr>
              <w:jc w:val="center"/>
              <w:rPr>
                <w:rFonts w:ascii="標楷體" w:eastAsia="標楷體" w:hAnsi="標楷體" w:cs="新細明體"/>
                <w:color w:val="000000" w:themeColor="text1"/>
                <w:spacing w:val="-20"/>
              </w:rPr>
            </w:pPr>
          </w:p>
        </w:tc>
        <w:tc>
          <w:tcPr>
            <w:tcW w:w="236" w:type="pct"/>
            <w:tcBorders>
              <w:left w:val="dashed" w:sz="4" w:space="0" w:color="auto"/>
              <w:bottom w:val="single" w:sz="4" w:space="0" w:color="auto"/>
              <w:right w:val="dashed" w:sz="4" w:space="0" w:color="auto"/>
            </w:tcBorders>
            <w:shd w:val="clear" w:color="auto" w:fill="FFFFFF"/>
            <w:vAlign w:val="center"/>
          </w:tcPr>
          <w:p w14:paraId="7AF0011D"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bottom w:val="single" w:sz="4" w:space="0" w:color="auto"/>
              <w:right w:val="dashed" w:sz="4" w:space="0" w:color="auto"/>
            </w:tcBorders>
            <w:shd w:val="clear" w:color="auto" w:fill="FFFFFF"/>
            <w:vAlign w:val="center"/>
          </w:tcPr>
          <w:p w14:paraId="64679D89"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bottom w:val="single" w:sz="4" w:space="0" w:color="auto"/>
              <w:right w:val="dashed" w:sz="4" w:space="0" w:color="auto"/>
            </w:tcBorders>
            <w:shd w:val="clear" w:color="auto" w:fill="FFFFFF"/>
            <w:vAlign w:val="center"/>
          </w:tcPr>
          <w:p w14:paraId="7613862E" w14:textId="77777777" w:rsidR="0078100D" w:rsidRPr="000D5F2A" w:rsidRDefault="0078100D" w:rsidP="00B8553E">
            <w:pPr>
              <w:jc w:val="center"/>
              <w:rPr>
                <w:rFonts w:ascii="標楷體" w:eastAsia="標楷體" w:hAnsi="標楷體" w:cs="新細明體"/>
                <w:color w:val="000000" w:themeColor="text1"/>
                <w:spacing w:val="-20"/>
                <w:shd w:val="pct15" w:color="auto" w:fill="FFFFFF"/>
              </w:rPr>
            </w:pPr>
          </w:p>
        </w:tc>
        <w:tc>
          <w:tcPr>
            <w:tcW w:w="338" w:type="pct"/>
            <w:tcBorders>
              <w:left w:val="dashed" w:sz="4" w:space="0" w:color="auto"/>
              <w:bottom w:val="single" w:sz="4" w:space="0" w:color="auto"/>
              <w:right w:val="single" w:sz="4" w:space="0" w:color="auto"/>
            </w:tcBorders>
            <w:shd w:val="clear" w:color="auto" w:fill="FFFFFF"/>
            <w:vAlign w:val="center"/>
          </w:tcPr>
          <w:p w14:paraId="660F84C0" w14:textId="24B6DB23" w:rsidR="0078100D" w:rsidRPr="000D5F2A" w:rsidRDefault="00EA4A3E"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w:t>
            </w:r>
          </w:p>
        </w:tc>
        <w:tc>
          <w:tcPr>
            <w:tcW w:w="367" w:type="pct"/>
            <w:tcBorders>
              <w:left w:val="single" w:sz="4" w:space="0" w:color="auto"/>
              <w:bottom w:val="single" w:sz="4" w:space="0" w:color="auto"/>
              <w:right w:val="single" w:sz="12" w:space="0" w:color="auto"/>
            </w:tcBorders>
            <w:shd w:val="clear" w:color="auto" w:fill="FFFFFF"/>
            <w:vAlign w:val="center"/>
          </w:tcPr>
          <w:p w14:paraId="7C64A545" w14:textId="577655C1"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22</w:t>
            </w:r>
            <w:r w:rsidR="00352968" w:rsidRPr="000D5F2A">
              <w:rPr>
                <w:rFonts w:ascii="標楷體" w:eastAsia="標楷體" w:hAnsi="標楷體" w:cs="新細明體" w:hint="eastAsia"/>
                <w:color w:val="000000" w:themeColor="text1"/>
              </w:rPr>
              <w:t>9</w:t>
            </w:r>
          </w:p>
        </w:tc>
        <w:tc>
          <w:tcPr>
            <w:tcW w:w="470" w:type="pct"/>
            <w:tcBorders>
              <w:left w:val="single" w:sz="12" w:space="0" w:color="auto"/>
              <w:bottom w:val="single" w:sz="4" w:space="0" w:color="auto"/>
              <w:right w:val="single" w:sz="18" w:space="0" w:color="auto"/>
            </w:tcBorders>
            <w:shd w:val="clear" w:color="auto" w:fill="FFFFFF"/>
            <w:vAlign w:val="center"/>
          </w:tcPr>
          <w:p w14:paraId="3C253B02" w14:textId="6B773763"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9</w:t>
            </w:r>
            <w:r w:rsidR="0064577B" w:rsidRPr="000D5F2A">
              <w:rPr>
                <w:rFonts w:ascii="標楷體" w:eastAsia="標楷體" w:hAnsi="標楷體" w:cs="新細明體" w:hint="eastAsia"/>
                <w:color w:val="000000" w:themeColor="text1"/>
              </w:rPr>
              <w:t>7</w:t>
            </w:r>
          </w:p>
        </w:tc>
        <w:tc>
          <w:tcPr>
            <w:tcW w:w="469" w:type="pct"/>
            <w:tcBorders>
              <w:left w:val="single" w:sz="18" w:space="0" w:color="auto"/>
              <w:bottom w:val="single" w:sz="4" w:space="0" w:color="auto"/>
              <w:right w:val="single" w:sz="18" w:space="0" w:color="auto"/>
            </w:tcBorders>
            <w:shd w:val="clear" w:color="auto" w:fill="FFFFFF"/>
            <w:vAlign w:val="center"/>
          </w:tcPr>
          <w:p w14:paraId="7B5587C7" w14:textId="7F5ABC22"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3</w:t>
            </w:r>
            <w:r w:rsidR="00EA4A3E">
              <w:rPr>
                <w:rFonts w:ascii="標楷體" w:eastAsia="標楷體" w:hAnsi="標楷體" w:cs="新細明體" w:hint="eastAsia"/>
                <w:color w:val="000000" w:themeColor="text1"/>
              </w:rPr>
              <w:t>2</w:t>
            </w:r>
            <w:r w:rsidRPr="000D5F2A">
              <w:rPr>
                <w:rFonts w:ascii="標楷體" w:eastAsia="標楷體" w:hAnsi="標楷體" w:cs="新細明體" w:hint="eastAsia"/>
                <w:color w:val="000000" w:themeColor="text1"/>
              </w:rPr>
              <w:t>6</w:t>
            </w:r>
          </w:p>
        </w:tc>
      </w:tr>
      <w:tr w:rsidR="004C127F" w:rsidRPr="000D5F2A" w14:paraId="36235777"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0505ECFE"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996" w:type="pct"/>
            <w:tcBorders>
              <w:left w:val="single" w:sz="4" w:space="0" w:color="auto"/>
              <w:right w:val="single" w:sz="18" w:space="0" w:color="auto"/>
            </w:tcBorders>
            <w:shd w:val="clear" w:color="auto" w:fill="FFFFFF"/>
            <w:vAlign w:val="center"/>
          </w:tcPr>
          <w:p w14:paraId="4F6189DD"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［三］條約案</w:t>
            </w:r>
          </w:p>
        </w:tc>
        <w:tc>
          <w:tcPr>
            <w:tcW w:w="289" w:type="pct"/>
            <w:tcBorders>
              <w:left w:val="single" w:sz="18" w:space="0" w:color="auto"/>
              <w:right w:val="dashed" w:sz="4" w:space="0" w:color="auto"/>
            </w:tcBorders>
            <w:shd w:val="clear" w:color="auto" w:fill="FFFFFF"/>
            <w:vAlign w:val="center"/>
          </w:tcPr>
          <w:p w14:paraId="6BF2C8F6"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86" w:type="pct"/>
            <w:tcBorders>
              <w:left w:val="dashed" w:sz="4" w:space="0" w:color="auto"/>
              <w:right w:val="dashed" w:sz="4" w:space="0" w:color="auto"/>
            </w:tcBorders>
            <w:shd w:val="clear" w:color="auto" w:fill="FFFFFF"/>
            <w:vAlign w:val="center"/>
          </w:tcPr>
          <w:p w14:paraId="5C1471DD" w14:textId="6051C827"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86" w:type="pct"/>
            <w:tcBorders>
              <w:left w:val="dashed" w:sz="4" w:space="0" w:color="auto"/>
              <w:right w:val="dashed" w:sz="4" w:space="0" w:color="auto"/>
            </w:tcBorders>
            <w:shd w:val="clear" w:color="auto" w:fill="FFFFFF"/>
            <w:vAlign w:val="center"/>
          </w:tcPr>
          <w:p w14:paraId="176105BA" w14:textId="49BA4F65"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19" w:type="pct"/>
            <w:tcBorders>
              <w:left w:val="dashed" w:sz="4" w:space="0" w:color="auto"/>
              <w:right w:val="dashed" w:sz="4" w:space="0" w:color="auto"/>
            </w:tcBorders>
            <w:shd w:val="clear" w:color="auto" w:fill="FFFFFF"/>
            <w:vAlign w:val="center"/>
          </w:tcPr>
          <w:p w14:paraId="00256D44" w14:textId="7F004942" w:rsidR="0078100D" w:rsidRPr="000D5F2A" w:rsidRDefault="00FC3E25"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0</w:t>
            </w:r>
          </w:p>
        </w:tc>
        <w:tc>
          <w:tcPr>
            <w:tcW w:w="234" w:type="pct"/>
            <w:tcBorders>
              <w:left w:val="dashed" w:sz="4" w:space="0" w:color="auto"/>
              <w:right w:val="dashed" w:sz="4" w:space="0" w:color="auto"/>
            </w:tcBorders>
            <w:shd w:val="clear" w:color="auto" w:fill="FFFFFF"/>
            <w:vAlign w:val="center"/>
          </w:tcPr>
          <w:p w14:paraId="36DD8220" w14:textId="77777777" w:rsidR="0078100D" w:rsidRPr="000D5F2A" w:rsidRDefault="0078100D" w:rsidP="00B8553E">
            <w:pPr>
              <w:jc w:val="center"/>
              <w:rPr>
                <w:rFonts w:ascii="標楷體" w:eastAsia="標楷體" w:hAnsi="標楷體" w:cs="新細明體"/>
                <w:color w:val="000000" w:themeColor="text1"/>
                <w:spacing w:val="-20"/>
              </w:rPr>
            </w:pPr>
          </w:p>
        </w:tc>
        <w:tc>
          <w:tcPr>
            <w:tcW w:w="236" w:type="pct"/>
            <w:tcBorders>
              <w:left w:val="dashed" w:sz="4" w:space="0" w:color="auto"/>
              <w:right w:val="dashed" w:sz="4" w:space="0" w:color="auto"/>
            </w:tcBorders>
            <w:shd w:val="clear" w:color="auto" w:fill="FFFFFF"/>
            <w:vAlign w:val="center"/>
          </w:tcPr>
          <w:p w14:paraId="6AD5D6D9"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28A0272A"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230B3221" w14:textId="77777777" w:rsidR="0078100D" w:rsidRPr="000D5F2A" w:rsidRDefault="0078100D" w:rsidP="00B8553E">
            <w:pPr>
              <w:jc w:val="center"/>
              <w:rPr>
                <w:rFonts w:ascii="標楷體" w:eastAsia="標楷體" w:hAnsi="標楷體" w:cs="新細明體"/>
                <w:color w:val="000000" w:themeColor="text1"/>
                <w:spacing w:val="-20"/>
              </w:rPr>
            </w:pPr>
          </w:p>
        </w:tc>
        <w:tc>
          <w:tcPr>
            <w:tcW w:w="338" w:type="pct"/>
            <w:tcBorders>
              <w:left w:val="dashed" w:sz="4" w:space="0" w:color="auto"/>
              <w:right w:val="single" w:sz="4" w:space="0" w:color="auto"/>
            </w:tcBorders>
            <w:shd w:val="clear" w:color="auto" w:fill="FFFFFF"/>
            <w:vAlign w:val="center"/>
          </w:tcPr>
          <w:p w14:paraId="7F8ED47B"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67" w:type="pct"/>
            <w:tcBorders>
              <w:left w:val="single" w:sz="4" w:space="0" w:color="auto"/>
              <w:right w:val="single" w:sz="12" w:space="0" w:color="auto"/>
            </w:tcBorders>
            <w:shd w:val="clear" w:color="auto" w:fill="FFFFFF"/>
            <w:vAlign w:val="center"/>
          </w:tcPr>
          <w:p w14:paraId="257A713D"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70" w:type="pct"/>
            <w:tcBorders>
              <w:left w:val="single" w:sz="12" w:space="0" w:color="auto"/>
              <w:right w:val="single" w:sz="18" w:space="0" w:color="auto"/>
            </w:tcBorders>
            <w:shd w:val="clear" w:color="auto" w:fill="FFFFFF"/>
            <w:vAlign w:val="center"/>
          </w:tcPr>
          <w:p w14:paraId="6557030E" w14:textId="1D624331" w:rsidR="0078100D" w:rsidRPr="000D5F2A" w:rsidRDefault="00254294" w:rsidP="00254294">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69" w:type="pct"/>
            <w:tcBorders>
              <w:left w:val="single" w:sz="18" w:space="0" w:color="auto"/>
              <w:right w:val="single" w:sz="18" w:space="0" w:color="auto"/>
            </w:tcBorders>
            <w:shd w:val="clear" w:color="auto" w:fill="FFFFFF"/>
            <w:vAlign w:val="center"/>
          </w:tcPr>
          <w:p w14:paraId="561D1E61"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r>
      <w:tr w:rsidR="004C127F" w:rsidRPr="000D5F2A" w14:paraId="689B6643"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04DF3D1C"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996" w:type="pct"/>
            <w:tcBorders>
              <w:left w:val="single" w:sz="4" w:space="0" w:color="auto"/>
              <w:right w:val="single" w:sz="18" w:space="0" w:color="auto"/>
            </w:tcBorders>
            <w:shd w:val="clear" w:color="auto" w:fill="FFFFFF"/>
            <w:vAlign w:val="center"/>
          </w:tcPr>
          <w:p w14:paraId="03381C97"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［四］行政命令案</w:t>
            </w:r>
          </w:p>
        </w:tc>
        <w:tc>
          <w:tcPr>
            <w:tcW w:w="289" w:type="pct"/>
            <w:tcBorders>
              <w:left w:val="single" w:sz="18" w:space="0" w:color="auto"/>
              <w:right w:val="dashed" w:sz="4" w:space="0" w:color="auto"/>
            </w:tcBorders>
            <w:shd w:val="clear" w:color="auto" w:fill="FFFFFF"/>
            <w:vAlign w:val="center"/>
          </w:tcPr>
          <w:p w14:paraId="1AAD6FED" w14:textId="3C314C28"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w:t>
            </w:r>
            <w:r w:rsidR="00A60057" w:rsidRPr="000D5F2A">
              <w:rPr>
                <w:rFonts w:ascii="標楷體" w:eastAsia="標楷體" w:hAnsi="標楷體" w:cs="新細明體"/>
                <w:color w:val="000000" w:themeColor="text1"/>
                <w:spacing w:val="-20"/>
              </w:rPr>
              <w:t>3</w:t>
            </w:r>
          </w:p>
        </w:tc>
        <w:tc>
          <w:tcPr>
            <w:tcW w:w="286" w:type="pct"/>
            <w:tcBorders>
              <w:left w:val="dashed" w:sz="4" w:space="0" w:color="auto"/>
              <w:right w:val="dashed" w:sz="4" w:space="0" w:color="auto"/>
            </w:tcBorders>
            <w:shd w:val="clear" w:color="auto" w:fill="FFFFFF"/>
            <w:vAlign w:val="center"/>
          </w:tcPr>
          <w:p w14:paraId="0AAB8AE1" w14:textId="679BD546"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w:t>
            </w:r>
          </w:p>
        </w:tc>
        <w:tc>
          <w:tcPr>
            <w:tcW w:w="286" w:type="pct"/>
            <w:tcBorders>
              <w:left w:val="dashed" w:sz="4" w:space="0" w:color="auto"/>
              <w:right w:val="dashed" w:sz="4" w:space="0" w:color="auto"/>
            </w:tcBorders>
            <w:shd w:val="clear" w:color="auto" w:fill="FFFFFF"/>
            <w:vAlign w:val="center"/>
          </w:tcPr>
          <w:p w14:paraId="71FB918F" w14:textId="0B84AF29"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7</w:t>
            </w:r>
          </w:p>
        </w:tc>
        <w:tc>
          <w:tcPr>
            <w:tcW w:w="319" w:type="pct"/>
            <w:tcBorders>
              <w:left w:val="dashed" w:sz="4" w:space="0" w:color="auto"/>
              <w:right w:val="dashed" w:sz="4" w:space="0" w:color="auto"/>
            </w:tcBorders>
            <w:shd w:val="clear" w:color="auto" w:fill="FFFFFF"/>
            <w:vAlign w:val="center"/>
          </w:tcPr>
          <w:p w14:paraId="5B0C0126" w14:textId="49076150" w:rsidR="0078100D" w:rsidRPr="000D5F2A" w:rsidRDefault="00FC3E25"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w:t>
            </w:r>
          </w:p>
        </w:tc>
        <w:tc>
          <w:tcPr>
            <w:tcW w:w="234" w:type="pct"/>
            <w:tcBorders>
              <w:left w:val="dashed" w:sz="4" w:space="0" w:color="auto"/>
              <w:right w:val="dashed" w:sz="4" w:space="0" w:color="auto"/>
            </w:tcBorders>
            <w:shd w:val="clear" w:color="auto" w:fill="FFFFFF"/>
            <w:vAlign w:val="center"/>
          </w:tcPr>
          <w:p w14:paraId="769505B6" w14:textId="77777777" w:rsidR="0078100D" w:rsidRPr="000D5F2A" w:rsidRDefault="0078100D" w:rsidP="00B8553E">
            <w:pPr>
              <w:jc w:val="center"/>
              <w:rPr>
                <w:rFonts w:ascii="標楷體" w:eastAsia="標楷體" w:hAnsi="標楷體" w:cs="新細明體"/>
                <w:color w:val="000000" w:themeColor="text1"/>
                <w:spacing w:val="-20"/>
              </w:rPr>
            </w:pPr>
          </w:p>
        </w:tc>
        <w:tc>
          <w:tcPr>
            <w:tcW w:w="236" w:type="pct"/>
            <w:tcBorders>
              <w:left w:val="dashed" w:sz="4" w:space="0" w:color="auto"/>
              <w:right w:val="dashed" w:sz="4" w:space="0" w:color="auto"/>
            </w:tcBorders>
            <w:shd w:val="clear" w:color="auto" w:fill="FFFFFF"/>
            <w:vAlign w:val="center"/>
          </w:tcPr>
          <w:p w14:paraId="4E09216F"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4F548527"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7884FD3C" w14:textId="77777777" w:rsidR="0078100D" w:rsidRPr="000D5F2A" w:rsidRDefault="0078100D" w:rsidP="00B8553E">
            <w:pPr>
              <w:jc w:val="center"/>
              <w:rPr>
                <w:rFonts w:ascii="標楷體" w:eastAsia="標楷體" w:hAnsi="標楷體" w:cs="新細明體"/>
                <w:color w:val="000000" w:themeColor="text1"/>
                <w:spacing w:val="-20"/>
              </w:rPr>
            </w:pPr>
          </w:p>
        </w:tc>
        <w:tc>
          <w:tcPr>
            <w:tcW w:w="338" w:type="pct"/>
            <w:tcBorders>
              <w:left w:val="dashed" w:sz="4" w:space="0" w:color="auto"/>
              <w:right w:val="single" w:sz="4" w:space="0" w:color="auto"/>
            </w:tcBorders>
            <w:shd w:val="clear" w:color="auto" w:fill="FFFFFF"/>
            <w:vAlign w:val="center"/>
          </w:tcPr>
          <w:p w14:paraId="20F3DF5C"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67" w:type="pct"/>
            <w:tcBorders>
              <w:left w:val="single" w:sz="4" w:space="0" w:color="auto"/>
              <w:right w:val="single" w:sz="12" w:space="0" w:color="auto"/>
            </w:tcBorders>
            <w:shd w:val="clear" w:color="auto" w:fill="FFFFFF"/>
            <w:vAlign w:val="center"/>
          </w:tcPr>
          <w:p w14:paraId="46CC89F0" w14:textId="5BE1B4DA" w:rsidR="0078100D" w:rsidRPr="000D5F2A" w:rsidRDefault="00352968"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2</w:t>
            </w:r>
            <w:r w:rsidR="00EA4A3E">
              <w:rPr>
                <w:rFonts w:ascii="標楷體" w:eastAsia="標楷體" w:hAnsi="標楷體" w:cs="新細明體" w:hint="eastAsia"/>
                <w:color w:val="000000" w:themeColor="text1"/>
              </w:rPr>
              <w:t>4</w:t>
            </w:r>
          </w:p>
        </w:tc>
        <w:tc>
          <w:tcPr>
            <w:tcW w:w="470" w:type="pct"/>
            <w:tcBorders>
              <w:left w:val="single" w:sz="12" w:space="0" w:color="auto"/>
              <w:right w:val="single" w:sz="18" w:space="0" w:color="auto"/>
            </w:tcBorders>
            <w:shd w:val="clear" w:color="auto" w:fill="FFFFFF"/>
            <w:vAlign w:val="center"/>
          </w:tcPr>
          <w:p w14:paraId="2FD49AE6" w14:textId="4F196850"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4</w:t>
            </w:r>
          </w:p>
        </w:tc>
        <w:tc>
          <w:tcPr>
            <w:tcW w:w="469" w:type="pct"/>
            <w:tcBorders>
              <w:left w:val="single" w:sz="18" w:space="0" w:color="auto"/>
              <w:right w:val="single" w:sz="18" w:space="0" w:color="auto"/>
            </w:tcBorders>
            <w:shd w:val="clear" w:color="auto" w:fill="FFFFFF"/>
            <w:vAlign w:val="center"/>
          </w:tcPr>
          <w:p w14:paraId="0A4733D0" w14:textId="15B42C9D"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2</w:t>
            </w:r>
            <w:r w:rsidR="00EA4A3E">
              <w:rPr>
                <w:rFonts w:ascii="標楷體" w:eastAsia="標楷體" w:hAnsi="標楷體" w:cs="新細明體" w:hint="eastAsia"/>
                <w:color w:val="000000" w:themeColor="text1"/>
              </w:rPr>
              <w:t>8</w:t>
            </w:r>
          </w:p>
        </w:tc>
      </w:tr>
      <w:tr w:rsidR="004C127F" w:rsidRPr="000D5F2A" w14:paraId="5DF9250B"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2CAEFEEB"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996" w:type="pct"/>
            <w:tcBorders>
              <w:left w:val="single" w:sz="4" w:space="0" w:color="auto"/>
              <w:bottom w:val="single" w:sz="4" w:space="0" w:color="auto"/>
              <w:right w:val="single" w:sz="18" w:space="0" w:color="auto"/>
            </w:tcBorders>
            <w:shd w:val="clear" w:color="auto" w:fill="FFFFFF"/>
            <w:vAlign w:val="center"/>
          </w:tcPr>
          <w:p w14:paraId="50764A66"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［五］</w:t>
            </w:r>
            <w:r w:rsidRPr="000D5F2A">
              <w:rPr>
                <w:rFonts w:ascii="標楷體" w:eastAsia="標楷體" w:hAnsi="標楷體" w:cs="Mangal" w:hint="eastAsia"/>
                <w:bCs/>
                <w:color w:val="000000" w:themeColor="text1"/>
                <w:spacing w:val="-20"/>
                <w:w w:val="90"/>
              </w:rPr>
              <w:t>同意權行使案</w:t>
            </w:r>
          </w:p>
        </w:tc>
        <w:tc>
          <w:tcPr>
            <w:tcW w:w="289" w:type="pct"/>
            <w:tcBorders>
              <w:left w:val="single" w:sz="18" w:space="0" w:color="auto"/>
              <w:right w:val="dashed" w:sz="4" w:space="0" w:color="auto"/>
            </w:tcBorders>
            <w:shd w:val="clear" w:color="auto" w:fill="FFFFFF"/>
            <w:vAlign w:val="center"/>
          </w:tcPr>
          <w:p w14:paraId="6510FA67" w14:textId="15A6B6C9"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86" w:type="pct"/>
            <w:tcBorders>
              <w:left w:val="dashed" w:sz="4" w:space="0" w:color="auto"/>
              <w:right w:val="dashed" w:sz="4" w:space="0" w:color="auto"/>
            </w:tcBorders>
            <w:shd w:val="clear" w:color="auto" w:fill="FFFFFF"/>
            <w:vAlign w:val="center"/>
          </w:tcPr>
          <w:p w14:paraId="576328F8" w14:textId="3C786552"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86" w:type="pct"/>
            <w:tcBorders>
              <w:left w:val="dashed" w:sz="4" w:space="0" w:color="auto"/>
              <w:right w:val="dashed" w:sz="4" w:space="0" w:color="auto"/>
            </w:tcBorders>
            <w:shd w:val="clear" w:color="auto" w:fill="FFFFFF"/>
            <w:vAlign w:val="center"/>
          </w:tcPr>
          <w:p w14:paraId="12278CFC" w14:textId="7C4066B9"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19" w:type="pct"/>
            <w:tcBorders>
              <w:left w:val="dashed" w:sz="4" w:space="0" w:color="auto"/>
              <w:right w:val="dashed" w:sz="4" w:space="0" w:color="auto"/>
            </w:tcBorders>
            <w:shd w:val="clear" w:color="auto" w:fill="FFFFFF"/>
            <w:vAlign w:val="center"/>
          </w:tcPr>
          <w:p w14:paraId="12585FB0" w14:textId="3B2D091D" w:rsidR="0078100D" w:rsidRPr="000D5F2A" w:rsidRDefault="00FC3E25"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0</w:t>
            </w:r>
          </w:p>
        </w:tc>
        <w:tc>
          <w:tcPr>
            <w:tcW w:w="234" w:type="pct"/>
            <w:tcBorders>
              <w:left w:val="dashed" w:sz="4" w:space="0" w:color="auto"/>
              <w:right w:val="dashed" w:sz="4" w:space="0" w:color="auto"/>
            </w:tcBorders>
            <w:shd w:val="clear" w:color="auto" w:fill="FFFFFF"/>
            <w:vAlign w:val="center"/>
          </w:tcPr>
          <w:p w14:paraId="635BA8FE" w14:textId="77777777" w:rsidR="0078100D" w:rsidRPr="000D5F2A" w:rsidRDefault="0078100D" w:rsidP="00B8553E">
            <w:pPr>
              <w:jc w:val="center"/>
              <w:rPr>
                <w:rFonts w:ascii="標楷體" w:eastAsia="標楷體" w:hAnsi="標楷體" w:cs="新細明體"/>
                <w:color w:val="000000" w:themeColor="text1"/>
                <w:spacing w:val="-20"/>
              </w:rPr>
            </w:pPr>
          </w:p>
        </w:tc>
        <w:tc>
          <w:tcPr>
            <w:tcW w:w="236" w:type="pct"/>
            <w:tcBorders>
              <w:left w:val="dashed" w:sz="4" w:space="0" w:color="auto"/>
              <w:right w:val="dashed" w:sz="4" w:space="0" w:color="auto"/>
            </w:tcBorders>
            <w:shd w:val="clear" w:color="auto" w:fill="FFFFFF"/>
            <w:vAlign w:val="center"/>
          </w:tcPr>
          <w:p w14:paraId="4E6F121B"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16167CFD" w14:textId="77777777" w:rsidR="0078100D" w:rsidRPr="000D5F2A" w:rsidRDefault="0078100D" w:rsidP="00B8553E">
            <w:pPr>
              <w:jc w:val="center"/>
              <w:rPr>
                <w:rFonts w:ascii="標楷體" w:eastAsia="標楷體" w:hAnsi="標楷體" w:cs="新細明體"/>
                <w:color w:val="000000" w:themeColor="text1"/>
                <w:spacing w:val="-20"/>
              </w:rPr>
            </w:pPr>
          </w:p>
        </w:tc>
        <w:tc>
          <w:tcPr>
            <w:tcW w:w="235" w:type="pct"/>
            <w:tcBorders>
              <w:left w:val="dashed" w:sz="4" w:space="0" w:color="auto"/>
              <w:right w:val="dashed" w:sz="4" w:space="0" w:color="auto"/>
            </w:tcBorders>
            <w:shd w:val="clear" w:color="auto" w:fill="FFFFFF"/>
            <w:vAlign w:val="center"/>
          </w:tcPr>
          <w:p w14:paraId="77C5ADF4" w14:textId="77777777" w:rsidR="0078100D" w:rsidRPr="000D5F2A" w:rsidRDefault="0078100D" w:rsidP="00B8553E">
            <w:pPr>
              <w:jc w:val="center"/>
              <w:rPr>
                <w:rFonts w:ascii="標楷體" w:eastAsia="標楷體" w:hAnsi="標楷體" w:cs="新細明體"/>
                <w:color w:val="000000" w:themeColor="text1"/>
                <w:spacing w:val="-20"/>
              </w:rPr>
            </w:pPr>
          </w:p>
        </w:tc>
        <w:tc>
          <w:tcPr>
            <w:tcW w:w="338" w:type="pct"/>
            <w:tcBorders>
              <w:left w:val="dashed" w:sz="4" w:space="0" w:color="auto"/>
              <w:right w:val="single" w:sz="4" w:space="0" w:color="auto"/>
            </w:tcBorders>
            <w:shd w:val="clear" w:color="auto" w:fill="FFFFFF"/>
            <w:vAlign w:val="center"/>
          </w:tcPr>
          <w:p w14:paraId="75AF64BF"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67" w:type="pct"/>
            <w:tcBorders>
              <w:left w:val="single" w:sz="4" w:space="0" w:color="auto"/>
              <w:right w:val="single" w:sz="12" w:space="0" w:color="auto"/>
            </w:tcBorders>
            <w:shd w:val="clear" w:color="auto" w:fill="FFFFFF"/>
            <w:vAlign w:val="center"/>
          </w:tcPr>
          <w:p w14:paraId="64B8DE02" w14:textId="3BC6224F" w:rsidR="0078100D" w:rsidRPr="000D5F2A" w:rsidRDefault="00254294"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70" w:type="pct"/>
            <w:tcBorders>
              <w:left w:val="single" w:sz="12" w:space="0" w:color="auto"/>
              <w:right w:val="single" w:sz="18" w:space="0" w:color="auto"/>
            </w:tcBorders>
            <w:shd w:val="clear" w:color="auto" w:fill="FFFFFF"/>
            <w:vAlign w:val="center"/>
          </w:tcPr>
          <w:p w14:paraId="2329DEDA"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69" w:type="pct"/>
            <w:tcBorders>
              <w:left w:val="single" w:sz="18" w:space="0" w:color="auto"/>
              <w:right w:val="single" w:sz="18" w:space="0" w:color="auto"/>
            </w:tcBorders>
            <w:shd w:val="clear" w:color="auto" w:fill="FFFFFF"/>
            <w:vAlign w:val="center"/>
          </w:tcPr>
          <w:p w14:paraId="185708CB" w14:textId="02063BD3" w:rsidR="0078100D" w:rsidRPr="000D5F2A" w:rsidRDefault="00C86504"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r>
      <w:tr w:rsidR="004C127F" w:rsidRPr="000D5F2A" w14:paraId="287A2CFE"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3A0EF3E8"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996" w:type="pct"/>
            <w:tcBorders>
              <w:left w:val="single" w:sz="4" w:space="0" w:color="auto"/>
              <w:bottom w:val="single" w:sz="4" w:space="0" w:color="auto"/>
              <w:right w:val="single" w:sz="18" w:space="0" w:color="auto"/>
            </w:tcBorders>
            <w:shd w:val="clear" w:color="auto" w:fill="FFFFFF"/>
            <w:vAlign w:val="center"/>
          </w:tcPr>
          <w:p w14:paraId="6AAFEE1C"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［六］立法院內</w:t>
            </w:r>
            <w:proofErr w:type="gramStart"/>
            <w:r w:rsidRPr="000D5F2A">
              <w:rPr>
                <w:rFonts w:ascii="標楷體" w:eastAsia="標楷體" w:hAnsi="標楷體" w:hint="eastAsia"/>
                <w:bCs/>
                <w:color w:val="000000" w:themeColor="text1"/>
                <w:spacing w:val="-20"/>
              </w:rPr>
              <w:t>規</w:t>
            </w:r>
            <w:proofErr w:type="gramEnd"/>
          </w:p>
        </w:tc>
        <w:tc>
          <w:tcPr>
            <w:tcW w:w="289" w:type="pct"/>
            <w:tcBorders>
              <w:left w:val="single" w:sz="18" w:space="0" w:color="auto"/>
              <w:bottom w:val="single" w:sz="2" w:space="0" w:color="auto"/>
              <w:right w:val="dashed" w:sz="4" w:space="0" w:color="auto"/>
            </w:tcBorders>
            <w:shd w:val="clear" w:color="auto" w:fill="FFFFFF"/>
            <w:vAlign w:val="center"/>
          </w:tcPr>
          <w:p w14:paraId="7A4E9869" w14:textId="0B9DEEDB" w:rsidR="0078100D" w:rsidRPr="000D5F2A" w:rsidRDefault="00A60057"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86" w:type="pct"/>
            <w:tcBorders>
              <w:left w:val="dashed" w:sz="4" w:space="0" w:color="auto"/>
              <w:bottom w:val="single" w:sz="2" w:space="0" w:color="auto"/>
              <w:right w:val="dashed" w:sz="4" w:space="0" w:color="auto"/>
            </w:tcBorders>
            <w:shd w:val="clear" w:color="auto" w:fill="FFFFFF"/>
            <w:vAlign w:val="center"/>
          </w:tcPr>
          <w:p w14:paraId="3439F818" w14:textId="71D3DCDE" w:rsidR="0078100D" w:rsidRPr="000D5F2A" w:rsidRDefault="000A7DA0"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86" w:type="pct"/>
            <w:tcBorders>
              <w:left w:val="dashed" w:sz="4" w:space="0" w:color="auto"/>
              <w:bottom w:val="single" w:sz="2" w:space="0" w:color="auto"/>
              <w:right w:val="dashed" w:sz="4" w:space="0" w:color="auto"/>
            </w:tcBorders>
            <w:shd w:val="clear" w:color="auto" w:fill="FFFFFF"/>
            <w:vAlign w:val="center"/>
          </w:tcPr>
          <w:p w14:paraId="2EEF859D" w14:textId="4DB1B534" w:rsidR="0078100D" w:rsidRPr="000D5F2A" w:rsidRDefault="00352968"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319" w:type="pct"/>
            <w:tcBorders>
              <w:left w:val="dashed" w:sz="4" w:space="0" w:color="auto"/>
              <w:bottom w:val="single" w:sz="2" w:space="0" w:color="auto"/>
              <w:right w:val="dashed" w:sz="4" w:space="0" w:color="auto"/>
            </w:tcBorders>
            <w:shd w:val="clear" w:color="auto" w:fill="FFFFFF"/>
            <w:vAlign w:val="center"/>
          </w:tcPr>
          <w:p w14:paraId="35E5AA28" w14:textId="49C36936" w:rsidR="0078100D" w:rsidRPr="000D5F2A" w:rsidRDefault="00FC3E25" w:rsidP="00B8553E">
            <w:pPr>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0</w:t>
            </w:r>
          </w:p>
        </w:tc>
        <w:tc>
          <w:tcPr>
            <w:tcW w:w="234" w:type="pct"/>
            <w:tcBorders>
              <w:left w:val="dashed" w:sz="4" w:space="0" w:color="auto"/>
              <w:bottom w:val="single" w:sz="2" w:space="0" w:color="auto"/>
              <w:right w:val="dashed" w:sz="4" w:space="0" w:color="auto"/>
            </w:tcBorders>
            <w:shd w:val="clear" w:color="auto" w:fill="FFFFFF"/>
            <w:vAlign w:val="center"/>
          </w:tcPr>
          <w:p w14:paraId="46BD9D5E" w14:textId="77777777" w:rsidR="0078100D" w:rsidRPr="000D5F2A" w:rsidRDefault="0078100D" w:rsidP="00B8553E">
            <w:pPr>
              <w:jc w:val="center"/>
              <w:rPr>
                <w:rFonts w:ascii="標楷體" w:eastAsia="標楷體" w:hAnsi="標楷體"/>
                <w:color w:val="000000" w:themeColor="text1"/>
                <w:spacing w:val="-20"/>
              </w:rPr>
            </w:pPr>
          </w:p>
        </w:tc>
        <w:tc>
          <w:tcPr>
            <w:tcW w:w="236" w:type="pct"/>
            <w:tcBorders>
              <w:left w:val="dashed" w:sz="4" w:space="0" w:color="auto"/>
              <w:bottom w:val="single" w:sz="2" w:space="0" w:color="auto"/>
              <w:right w:val="dashed" w:sz="4" w:space="0" w:color="auto"/>
            </w:tcBorders>
            <w:shd w:val="clear" w:color="auto" w:fill="FFFFFF"/>
            <w:vAlign w:val="center"/>
          </w:tcPr>
          <w:p w14:paraId="734AFB02" w14:textId="77777777" w:rsidR="0078100D" w:rsidRPr="000D5F2A" w:rsidRDefault="0078100D" w:rsidP="00B8553E">
            <w:pPr>
              <w:jc w:val="center"/>
              <w:rPr>
                <w:rFonts w:ascii="標楷體" w:eastAsia="標楷體" w:hAnsi="標楷體"/>
                <w:color w:val="000000" w:themeColor="text1"/>
                <w:spacing w:val="-20"/>
              </w:rPr>
            </w:pPr>
          </w:p>
        </w:tc>
        <w:tc>
          <w:tcPr>
            <w:tcW w:w="235" w:type="pct"/>
            <w:tcBorders>
              <w:left w:val="dashed" w:sz="4" w:space="0" w:color="auto"/>
              <w:bottom w:val="single" w:sz="2" w:space="0" w:color="auto"/>
              <w:right w:val="dashed" w:sz="4" w:space="0" w:color="auto"/>
            </w:tcBorders>
            <w:shd w:val="clear" w:color="auto" w:fill="FFFFFF"/>
            <w:vAlign w:val="center"/>
          </w:tcPr>
          <w:p w14:paraId="1E8C7018" w14:textId="77777777" w:rsidR="0078100D" w:rsidRPr="000D5F2A" w:rsidRDefault="0078100D" w:rsidP="00B8553E">
            <w:pPr>
              <w:jc w:val="center"/>
              <w:rPr>
                <w:rFonts w:ascii="標楷體" w:eastAsia="標楷體" w:hAnsi="標楷體"/>
                <w:color w:val="000000" w:themeColor="text1"/>
                <w:spacing w:val="-20"/>
              </w:rPr>
            </w:pPr>
          </w:p>
        </w:tc>
        <w:tc>
          <w:tcPr>
            <w:tcW w:w="235" w:type="pct"/>
            <w:tcBorders>
              <w:left w:val="dashed" w:sz="4" w:space="0" w:color="auto"/>
              <w:bottom w:val="single" w:sz="2" w:space="0" w:color="auto"/>
              <w:right w:val="dashed" w:sz="4" w:space="0" w:color="auto"/>
            </w:tcBorders>
            <w:shd w:val="clear" w:color="auto" w:fill="FFFFFF"/>
            <w:vAlign w:val="center"/>
          </w:tcPr>
          <w:p w14:paraId="0CB4FFA5" w14:textId="77777777" w:rsidR="0078100D" w:rsidRPr="000D5F2A" w:rsidRDefault="0078100D" w:rsidP="00B8553E">
            <w:pPr>
              <w:jc w:val="center"/>
              <w:rPr>
                <w:rFonts w:ascii="標楷體" w:eastAsia="標楷體" w:hAnsi="標楷體"/>
                <w:color w:val="000000" w:themeColor="text1"/>
                <w:spacing w:val="-20"/>
              </w:rPr>
            </w:pPr>
          </w:p>
        </w:tc>
        <w:tc>
          <w:tcPr>
            <w:tcW w:w="338" w:type="pct"/>
            <w:tcBorders>
              <w:left w:val="dashed" w:sz="4" w:space="0" w:color="auto"/>
              <w:bottom w:val="single" w:sz="2" w:space="0" w:color="auto"/>
              <w:right w:val="single" w:sz="4" w:space="0" w:color="auto"/>
            </w:tcBorders>
            <w:shd w:val="clear" w:color="auto" w:fill="FFFFFF"/>
            <w:vAlign w:val="center"/>
          </w:tcPr>
          <w:p w14:paraId="16C015E4" w14:textId="5C03F0F5" w:rsidR="0078100D" w:rsidRPr="000D5F2A" w:rsidRDefault="00254294"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w:t>
            </w:r>
          </w:p>
        </w:tc>
        <w:tc>
          <w:tcPr>
            <w:tcW w:w="367" w:type="pct"/>
            <w:tcBorders>
              <w:left w:val="single" w:sz="4" w:space="0" w:color="auto"/>
              <w:bottom w:val="single" w:sz="2" w:space="0" w:color="auto"/>
              <w:right w:val="single" w:sz="12" w:space="0" w:color="auto"/>
            </w:tcBorders>
            <w:shd w:val="clear" w:color="auto" w:fill="FFFFFF"/>
            <w:vAlign w:val="center"/>
          </w:tcPr>
          <w:p w14:paraId="6214811A" w14:textId="302C2A15" w:rsidR="0078100D" w:rsidRPr="000D5F2A" w:rsidRDefault="00254294"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3</w:t>
            </w:r>
          </w:p>
        </w:tc>
        <w:tc>
          <w:tcPr>
            <w:tcW w:w="470" w:type="pct"/>
            <w:tcBorders>
              <w:left w:val="single" w:sz="12" w:space="0" w:color="auto"/>
              <w:bottom w:val="single" w:sz="2" w:space="0" w:color="auto"/>
              <w:right w:val="single" w:sz="18" w:space="0" w:color="auto"/>
            </w:tcBorders>
            <w:shd w:val="clear" w:color="auto" w:fill="FFFFFF"/>
            <w:vAlign w:val="center"/>
          </w:tcPr>
          <w:p w14:paraId="47A9A1E7" w14:textId="3B790A05" w:rsidR="0078100D" w:rsidRPr="000D5F2A" w:rsidRDefault="00EA4A3E" w:rsidP="00B8553E">
            <w:pPr>
              <w:jc w:val="center"/>
              <w:rPr>
                <w:rFonts w:ascii="標楷體" w:eastAsia="標楷體" w:hAnsi="標楷體"/>
                <w:color w:val="000000" w:themeColor="text1"/>
              </w:rPr>
            </w:pPr>
            <w:r>
              <w:rPr>
                <w:rFonts w:ascii="標楷體" w:eastAsia="標楷體" w:hAnsi="標楷體" w:hint="eastAsia"/>
                <w:color w:val="000000" w:themeColor="text1"/>
              </w:rPr>
              <w:t>3</w:t>
            </w:r>
          </w:p>
        </w:tc>
        <w:tc>
          <w:tcPr>
            <w:tcW w:w="469" w:type="pct"/>
            <w:tcBorders>
              <w:left w:val="single" w:sz="18" w:space="0" w:color="auto"/>
              <w:bottom w:val="single" w:sz="2" w:space="0" w:color="auto"/>
              <w:right w:val="single" w:sz="18" w:space="0" w:color="auto"/>
            </w:tcBorders>
            <w:shd w:val="clear" w:color="auto" w:fill="FFFFFF"/>
            <w:vAlign w:val="center"/>
          </w:tcPr>
          <w:p w14:paraId="51B5047E" w14:textId="780F2F83" w:rsidR="0078100D" w:rsidRPr="000D5F2A" w:rsidRDefault="00EA4A3E"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6</w:t>
            </w:r>
          </w:p>
        </w:tc>
      </w:tr>
      <w:tr w:rsidR="004C127F" w:rsidRPr="000D5F2A" w14:paraId="3BA6A368" w14:textId="77777777" w:rsidTr="006C38FE">
        <w:trPr>
          <w:trHeight w:val="510"/>
          <w:jc w:val="center"/>
        </w:trPr>
        <w:tc>
          <w:tcPr>
            <w:tcW w:w="240" w:type="pct"/>
            <w:vMerge/>
            <w:tcBorders>
              <w:left w:val="single" w:sz="18" w:space="0" w:color="auto"/>
              <w:bottom w:val="single" w:sz="18" w:space="0" w:color="auto"/>
              <w:right w:val="single" w:sz="4" w:space="0" w:color="auto"/>
            </w:tcBorders>
            <w:shd w:val="clear" w:color="auto" w:fill="FFFFFF"/>
          </w:tcPr>
          <w:p w14:paraId="721CD03B"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996" w:type="pct"/>
            <w:tcBorders>
              <w:top w:val="single" w:sz="4" w:space="0" w:color="auto"/>
              <w:left w:val="single" w:sz="4" w:space="0" w:color="auto"/>
              <w:bottom w:val="single" w:sz="4" w:space="0" w:color="auto"/>
              <w:right w:val="single" w:sz="18" w:space="0" w:color="auto"/>
            </w:tcBorders>
            <w:shd w:val="clear" w:color="auto" w:fill="FFFFFF"/>
            <w:vAlign w:val="center"/>
          </w:tcPr>
          <w:p w14:paraId="566D5DF8"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［七］其他議案</w:t>
            </w:r>
          </w:p>
        </w:tc>
        <w:tc>
          <w:tcPr>
            <w:tcW w:w="289" w:type="pct"/>
            <w:tcBorders>
              <w:left w:val="single" w:sz="18" w:space="0" w:color="auto"/>
              <w:bottom w:val="single" w:sz="2" w:space="0" w:color="auto"/>
              <w:right w:val="dashed" w:sz="4" w:space="0" w:color="auto"/>
            </w:tcBorders>
            <w:shd w:val="clear" w:color="auto" w:fill="FFFFFF"/>
            <w:vAlign w:val="center"/>
          </w:tcPr>
          <w:p w14:paraId="3CBADAB8"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86" w:type="pct"/>
            <w:tcBorders>
              <w:left w:val="dashed" w:sz="4" w:space="0" w:color="auto"/>
              <w:bottom w:val="single" w:sz="2" w:space="0" w:color="auto"/>
              <w:right w:val="dashed" w:sz="4" w:space="0" w:color="auto"/>
            </w:tcBorders>
            <w:shd w:val="clear" w:color="auto" w:fill="FFFFFF"/>
            <w:vAlign w:val="center"/>
          </w:tcPr>
          <w:p w14:paraId="6765A6B3" w14:textId="67CD27EF" w:rsidR="0078100D" w:rsidRPr="000D5F2A" w:rsidRDefault="000A7DA0"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86" w:type="pct"/>
            <w:tcBorders>
              <w:left w:val="dashed" w:sz="4" w:space="0" w:color="auto"/>
              <w:bottom w:val="single" w:sz="2" w:space="0" w:color="auto"/>
              <w:right w:val="dashed" w:sz="4" w:space="0" w:color="auto"/>
            </w:tcBorders>
            <w:shd w:val="clear" w:color="auto" w:fill="FFFFFF"/>
            <w:vAlign w:val="center"/>
          </w:tcPr>
          <w:p w14:paraId="41B90369" w14:textId="3581583E" w:rsidR="0078100D" w:rsidRPr="000D5F2A" w:rsidRDefault="00352968"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w:t>
            </w:r>
          </w:p>
        </w:tc>
        <w:tc>
          <w:tcPr>
            <w:tcW w:w="319" w:type="pct"/>
            <w:tcBorders>
              <w:left w:val="dashed" w:sz="4" w:space="0" w:color="auto"/>
              <w:bottom w:val="single" w:sz="2" w:space="0" w:color="auto"/>
              <w:right w:val="dashed" w:sz="4" w:space="0" w:color="auto"/>
            </w:tcBorders>
            <w:shd w:val="clear" w:color="auto" w:fill="FFFFFF"/>
            <w:vAlign w:val="center"/>
          </w:tcPr>
          <w:p w14:paraId="71C49993" w14:textId="68A827FD" w:rsidR="0078100D" w:rsidRPr="000D5F2A" w:rsidRDefault="00FC3E25" w:rsidP="00B8553E">
            <w:pPr>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234" w:type="pct"/>
            <w:tcBorders>
              <w:left w:val="dashed" w:sz="4" w:space="0" w:color="auto"/>
              <w:bottom w:val="single" w:sz="2" w:space="0" w:color="auto"/>
              <w:right w:val="dashed" w:sz="4" w:space="0" w:color="auto"/>
            </w:tcBorders>
            <w:shd w:val="clear" w:color="auto" w:fill="FFFFFF"/>
            <w:vAlign w:val="center"/>
          </w:tcPr>
          <w:p w14:paraId="1E4492B7" w14:textId="77777777" w:rsidR="0078100D" w:rsidRPr="000D5F2A" w:rsidRDefault="0078100D" w:rsidP="00B8553E">
            <w:pPr>
              <w:jc w:val="center"/>
              <w:rPr>
                <w:rFonts w:ascii="標楷體" w:eastAsia="標楷體" w:hAnsi="標楷體"/>
                <w:color w:val="000000" w:themeColor="text1"/>
                <w:spacing w:val="-20"/>
              </w:rPr>
            </w:pPr>
          </w:p>
        </w:tc>
        <w:tc>
          <w:tcPr>
            <w:tcW w:w="236" w:type="pct"/>
            <w:tcBorders>
              <w:left w:val="dashed" w:sz="4" w:space="0" w:color="auto"/>
              <w:bottom w:val="single" w:sz="2" w:space="0" w:color="auto"/>
              <w:right w:val="dashed" w:sz="4" w:space="0" w:color="auto"/>
            </w:tcBorders>
            <w:shd w:val="clear" w:color="auto" w:fill="FFFFFF"/>
            <w:vAlign w:val="center"/>
          </w:tcPr>
          <w:p w14:paraId="47BD4920" w14:textId="77777777" w:rsidR="0078100D" w:rsidRPr="000D5F2A" w:rsidRDefault="0078100D" w:rsidP="00B8553E">
            <w:pPr>
              <w:jc w:val="center"/>
              <w:rPr>
                <w:rFonts w:ascii="標楷體" w:eastAsia="標楷體" w:hAnsi="標楷體"/>
                <w:color w:val="000000" w:themeColor="text1"/>
                <w:spacing w:val="-20"/>
              </w:rPr>
            </w:pPr>
          </w:p>
        </w:tc>
        <w:tc>
          <w:tcPr>
            <w:tcW w:w="235" w:type="pct"/>
            <w:tcBorders>
              <w:left w:val="dashed" w:sz="4" w:space="0" w:color="auto"/>
              <w:bottom w:val="single" w:sz="2" w:space="0" w:color="auto"/>
              <w:right w:val="dashed" w:sz="4" w:space="0" w:color="auto"/>
            </w:tcBorders>
            <w:shd w:val="clear" w:color="auto" w:fill="FFFFFF"/>
            <w:vAlign w:val="center"/>
          </w:tcPr>
          <w:p w14:paraId="43AB37E0" w14:textId="77777777" w:rsidR="0078100D" w:rsidRPr="000D5F2A" w:rsidRDefault="0078100D" w:rsidP="00B8553E">
            <w:pPr>
              <w:jc w:val="center"/>
              <w:rPr>
                <w:rFonts w:ascii="標楷體" w:eastAsia="標楷體" w:hAnsi="標楷體"/>
                <w:color w:val="000000" w:themeColor="text1"/>
                <w:spacing w:val="-20"/>
              </w:rPr>
            </w:pPr>
          </w:p>
        </w:tc>
        <w:tc>
          <w:tcPr>
            <w:tcW w:w="235" w:type="pct"/>
            <w:tcBorders>
              <w:left w:val="dashed" w:sz="4" w:space="0" w:color="auto"/>
              <w:bottom w:val="single" w:sz="2" w:space="0" w:color="auto"/>
              <w:right w:val="dashed" w:sz="4" w:space="0" w:color="auto"/>
            </w:tcBorders>
            <w:shd w:val="clear" w:color="auto" w:fill="FFFFFF"/>
            <w:vAlign w:val="center"/>
          </w:tcPr>
          <w:p w14:paraId="1A8B71C1" w14:textId="77777777" w:rsidR="0078100D" w:rsidRPr="000D5F2A" w:rsidRDefault="0078100D" w:rsidP="00B8553E">
            <w:pPr>
              <w:jc w:val="center"/>
              <w:rPr>
                <w:rFonts w:ascii="標楷體" w:eastAsia="標楷體" w:hAnsi="標楷體"/>
                <w:color w:val="000000" w:themeColor="text1"/>
                <w:spacing w:val="-20"/>
              </w:rPr>
            </w:pPr>
          </w:p>
        </w:tc>
        <w:tc>
          <w:tcPr>
            <w:tcW w:w="338" w:type="pct"/>
            <w:tcBorders>
              <w:left w:val="dashed" w:sz="4" w:space="0" w:color="auto"/>
              <w:bottom w:val="single" w:sz="2" w:space="0" w:color="auto"/>
              <w:right w:val="single" w:sz="4" w:space="0" w:color="auto"/>
            </w:tcBorders>
            <w:shd w:val="clear" w:color="auto" w:fill="FFFFFF"/>
            <w:vAlign w:val="center"/>
          </w:tcPr>
          <w:p w14:paraId="7297C9BC"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cs="新細明體" w:hint="eastAsia"/>
                <w:color w:val="000000" w:themeColor="text1"/>
                <w:spacing w:val="-20"/>
              </w:rPr>
              <w:t>0</w:t>
            </w:r>
          </w:p>
        </w:tc>
        <w:tc>
          <w:tcPr>
            <w:tcW w:w="367" w:type="pct"/>
            <w:tcBorders>
              <w:left w:val="single" w:sz="4" w:space="0" w:color="auto"/>
              <w:bottom w:val="single" w:sz="2" w:space="0" w:color="auto"/>
              <w:right w:val="single" w:sz="12" w:space="0" w:color="auto"/>
            </w:tcBorders>
            <w:shd w:val="clear" w:color="auto" w:fill="FFFFFF"/>
            <w:vAlign w:val="center"/>
          </w:tcPr>
          <w:p w14:paraId="44231C38" w14:textId="071AFCC7" w:rsidR="0078100D" w:rsidRPr="000D5F2A" w:rsidRDefault="00C14895" w:rsidP="00B8553E">
            <w:pPr>
              <w:jc w:val="center"/>
              <w:rPr>
                <w:rFonts w:ascii="標楷體" w:eastAsia="標楷體" w:hAnsi="標楷體"/>
                <w:color w:val="000000" w:themeColor="text1"/>
              </w:rPr>
            </w:pPr>
            <w:r>
              <w:rPr>
                <w:rFonts w:ascii="標楷體" w:eastAsia="標楷體" w:hAnsi="標楷體" w:hint="eastAsia"/>
                <w:color w:val="000000" w:themeColor="text1"/>
              </w:rPr>
              <w:t>3</w:t>
            </w:r>
          </w:p>
        </w:tc>
        <w:tc>
          <w:tcPr>
            <w:tcW w:w="470" w:type="pct"/>
            <w:tcBorders>
              <w:left w:val="single" w:sz="12" w:space="0" w:color="auto"/>
              <w:bottom w:val="single" w:sz="2" w:space="0" w:color="auto"/>
              <w:right w:val="single" w:sz="18" w:space="0" w:color="auto"/>
            </w:tcBorders>
            <w:shd w:val="clear" w:color="auto" w:fill="FFFFFF"/>
            <w:vAlign w:val="center"/>
          </w:tcPr>
          <w:p w14:paraId="11FE71FA" w14:textId="272163E1" w:rsidR="0078100D" w:rsidRPr="000D5F2A" w:rsidRDefault="0064577B"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2</w:t>
            </w:r>
          </w:p>
        </w:tc>
        <w:tc>
          <w:tcPr>
            <w:tcW w:w="469" w:type="pct"/>
            <w:tcBorders>
              <w:left w:val="single" w:sz="18" w:space="0" w:color="auto"/>
              <w:bottom w:val="single" w:sz="2" w:space="0" w:color="auto"/>
              <w:right w:val="single" w:sz="18" w:space="0" w:color="auto"/>
            </w:tcBorders>
            <w:shd w:val="clear" w:color="auto" w:fill="FFFFFF"/>
            <w:vAlign w:val="center"/>
          </w:tcPr>
          <w:p w14:paraId="6967514B" w14:textId="4C1275B2" w:rsidR="0078100D" w:rsidRPr="000D5F2A" w:rsidRDefault="00C14895"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5</w:t>
            </w:r>
          </w:p>
        </w:tc>
      </w:tr>
      <w:tr w:rsidR="004C127F" w:rsidRPr="000D5F2A" w14:paraId="69FB33A8" w14:textId="77777777" w:rsidTr="006C38FE">
        <w:trPr>
          <w:trHeight w:val="510"/>
          <w:jc w:val="center"/>
        </w:trPr>
        <w:tc>
          <w:tcPr>
            <w:tcW w:w="1236" w:type="pct"/>
            <w:gridSpan w:val="2"/>
            <w:tcBorders>
              <w:top w:val="single" w:sz="18" w:space="0" w:color="auto"/>
              <w:left w:val="single" w:sz="18" w:space="0" w:color="auto"/>
              <w:bottom w:val="single" w:sz="18" w:space="0" w:color="auto"/>
              <w:right w:val="single" w:sz="18" w:space="0" w:color="auto"/>
            </w:tcBorders>
            <w:shd w:val="clear" w:color="auto" w:fill="FFFFFF"/>
          </w:tcPr>
          <w:p w14:paraId="02D79B9C"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［一］至［七］</w:t>
            </w:r>
          </w:p>
          <w:p w14:paraId="24796672"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小     計</w:t>
            </w:r>
          </w:p>
        </w:tc>
        <w:tc>
          <w:tcPr>
            <w:tcW w:w="289" w:type="pct"/>
            <w:tcBorders>
              <w:top w:val="single" w:sz="18" w:space="0" w:color="auto"/>
              <w:left w:val="single" w:sz="18" w:space="0" w:color="auto"/>
              <w:bottom w:val="single" w:sz="18" w:space="0" w:color="auto"/>
              <w:right w:val="dashed" w:sz="4" w:space="0" w:color="auto"/>
            </w:tcBorders>
            <w:shd w:val="clear" w:color="auto" w:fill="FFFFFF"/>
            <w:vAlign w:val="center"/>
          </w:tcPr>
          <w:p w14:paraId="605BF4C9" w14:textId="37E5906B" w:rsidR="0078100D" w:rsidRPr="000D5F2A" w:rsidRDefault="00A60057"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9</w:t>
            </w:r>
            <w:r w:rsidRPr="000D5F2A">
              <w:rPr>
                <w:rFonts w:ascii="標楷體" w:eastAsia="標楷體" w:hAnsi="標楷體" w:cs="新細明體"/>
                <w:b/>
                <w:color w:val="000000" w:themeColor="text1"/>
                <w:spacing w:val="-20"/>
              </w:rPr>
              <w:t>6</w:t>
            </w:r>
          </w:p>
        </w:tc>
        <w:tc>
          <w:tcPr>
            <w:tcW w:w="286" w:type="pct"/>
            <w:tcBorders>
              <w:top w:val="single" w:sz="18" w:space="0" w:color="auto"/>
              <w:left w:val="dashed" w:sz="4" w:space="0" w:color="auto"/>
              <w:bottom w:val="single" w:sz="18" w:space="0" w:color="auto"/>
              <w:right w:val="dashed" w:sz="4" w:space="0" w:color="auto"/>
            </w:tcBorders>
            <w:shd w:val="clear" w:color="auto" w:fill="FFFFFF"/>
            <w:vAlign w:val="center"/>
          </w:tcPr>
          <w:p w14:paraId="42CABDE7" w14:textId="1E8E37BB" w:rsidR="0078100D" w:rsidRPr="000D5F2A" w:rsidRDefault="000A7DA0"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3</w:t>
            </w:r>
            <w:r w:rsidRPr="000D5F2A">
              <w:rPr>
                <w:rFonts w:ascii="標楷體" w:eastAsia="標楷體" w:hAnsi="標楷體" w:cs="新細明體"/>
                <w:b/>
                <w:color w:val="000000" w:themeColor="text1"/>
                <w:spacing w:val="-20"/>
              </w:rPr>
              <w:t>23</w:t>
            </w:r>
          </w:p>
        </w:tc>
        <w:tc>
          <w:tcPr>
            <w:tcW w:w="286" w:type="pct"/>
            <w:tcBorders>
              <w:top w:val="single" w:sz="18" w:space="0" w:color="auto"/>
              <w:left w:val="dashed" w:sz="4" w:space="0" w:color="auto"/>
              <w:bottom w:val="single" w:sz="18" w:space="0" w:color="auto"/>
              <w:right w:val="dashed" w:sz="4" w:space="0" w:color="auto"/>
            </w:tcBorders>
            <w:shd w:val="clear" w:color="auto" w:fill="FFFFFF"/>
            <w:vAlign w:val="center"/>
          </w:tcPr>
          <w:p w14:paraId="76E41C8F" w14:textId="52AF2AF2" w:rsidR="0078100D" w:rsidRPr="000D5F2A" w:rsidRDefault="00352968"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121</w:t>
            </w:r>
          </w:p>
        </w:tc>
        <w:tc>
          <w:tcPr>
            <w:tcW w:w="319" w:type="pct"/>
            <w:tcBorders>
              <w:top w:val="single" w:sz="18" w:space="0" w:color="auto"/>
              <w:left w:val="dashed" w:sz="4" w:space="0" w:color="auto"/>
              <w:bottom w:val="single" w:sz="18" w:space="0" w:color="auto"/>
              <w:right w:val="dashed" w:sz="4" w:space="0" w:color="auto"/>
            </w:tcBorders>
            <w:shd w:val="clear" w:color="auto" w:fill="FFFFFF"/>
            <w:vAlign w:val="center"/>
          </w:tcPr>
          <w:p w14:paraId="28288B64" w14:textId="35316355" w:rsidR="0078100D" w:rsidRPr="004B390E" w:rsidRDefault="00FC3E25" w:rsidP="00B8553E">
            <w:pPr>
              <w:jc w:val="center"/>
              <w:rPr>
                <w:rFonts w:ascii="標楷體" w:eastAsia="標楷體" w:hAnsi="標楷體" w:cs="新細明體"/>
                <w:b/>
                <w:color w:val="000000" w:themeColor="text1"/>
                <w:spacing w:val="-42"/>
              </w:rPr>
            </w:pPr>
            <w:r w:rsidRPr="004B390E">
              <w:rPr>
                <w:rFonts w:ascii="標楷體" w:eastAsia="標楷體" w:hAnsi="標楷體" w:cs="新細明體" w:hint="eastAsia"/>
                <w:b/>
                <w:color w:val="000000" w:themeColor="text1"/>
                <w:spacing w:val="-42"/>
              </w:rPr>
              <w:t>116</w:t>
            </w:r>
          </w:p>
        </w:tc>
        <w:tc>
          <w:tcPr>
            <w:tcW w:w="234" w:type="pct"/>
            <w:tcBorders>
              <w:top w:val="single" w:sz="18" w:space="0" w:color="auto"/>
              <w:left w:val="dashed" w:sz="4" w:space="0" w:color="auto"/>
              <w:bottom w:val="single" w:sz="18" w:space="0" w:color="auto"/>
              <w:right w:val="dashed" w:sz="4" w:space="0" w:color="auto"/>
            </w:tcBorders>
            <w:shd w:val="clear" w:color="auto" w:fill="FFFFFF"/>
            <w:vAlign w:val="center"/>
          </w:tcPr>
          <w:p w14:paraId="36785578" w14:textId="77777777" w:rsidR="0078100D" w:rsidRPr="000D5F2A" w:rsidRDefault="0078100D" w:rsidP="00B8553E">
            <w:pPr>
              <w:jc w:val="center"/>
              <w:rPr>
                <w:rFonts w:ascii="標楷體" w:eastAsia="標楷體" w:hAnsi="標楷體" w:cs="新細明體"/>
                <w:b/>
                <w:color w:val="000000" w:themeColor="text1"/>
                <w:spacing w:val="-20"/>
              </w:rPr>
            </w:pPr>
          </w:p>
        </w:tc>
        <w:tc>
          <w:tcPr>
            <w:tcW w:w="236" w:type="pct"/>
            <w:tcBorders>
              <w:top w:val="single" w:sz="18" w:space="0" w:color="auto"/>
              <w:left w:val="dashed" w:sz="4" w:space="0" w:color="auto"/>
              <w:bottom w:val="single" w:sz="18" w:space="0" w:color="auto"/>
              <w:right w:val="dashed" w:sz="4" w:space="0" w:color="auto"/>
            </w:tcBorders>
            <w:shd w:val="clear" w:color="auto" w:fill="FFFFFF"/>
            <w:vAlign w:val="center"/>
          </w:tcPr>
          <w:p w14:paraId="4173A3C7" w14:textId="77777777" w:rsidR="0078100D" w:rsidRPr="000D5F2A" w:rsidRDefault="0078100D" w:rsidP="00B8553E">
            <w:pPr>
              <w:jc w:val="center"/>
              <w:rPr>
                <w:rFonts w:ascii="標楷體" w:eastAsia="標楷體" w:hAnsi="標楷體" w:cs="新細明體"/>
                <w:b/>
                <w:color w:val="000000" w:themeColor="text1"/>
                <w:spacing w:val="-20"/>
              </w:rPr>
            </w:pPr>
          </w:p>
        </w:tc>
        <w:tc>
          <w:tcPr>
            <w:tcW w:w="235" w:type="pct"/>
            <w:tcBorders>
              <w:top w:val="single" w:sz="18" w:space="0" w:color="auto"/>
              <w:left w:val="dashed" w:sz="4" w:space="0" w:color="auto"/>
              <w:bottom w:val="single" w:sz="18" w:space="0" w:color="auto"/>
              <w:right w:val="dashed" w:sz="4" w:space="0" w:color="auto"/>
            </w:tcBorders>
            <w:shd w:val="clear" w:color="auto" w:fill="FFFFFF"/>
            <w:vAlign w:val="center"/>
          </w:tcPr>
          <w:p w14:paraId="0C5ED234" w14:textId="77777777" w:rsidR="0078100D" w:rsidRPr="000D5F2A" w:rsidRDefault="0078100D" w:rsidP="00B8553E">
            <w:pPr>
              <w:jc w:val="center"/>
              <w:rPr>
                <w:rFonts w:ascii="標楷體" w:eastAsia="標楷體" w:hAnsi="標楷體" w:cs="新細明體"/>
                <w:b/>
                <w:color w:val="000000" w:themeColor="text1"/>
                <w:spacing w:val="-20"/>
              </w:rPr>
            </w:pPr>
          </w:p>
        </w:tc>
        <w:tc>
          <w:tcPr>
            <w:tcW w:w="235" w:type="pct"/>
            <w:tcBorders>
              <w:top w:val="single" w:sz="18" w:space="0" w:color="auto"/>
              <w:left w:val="dashed" w:sz="4" w:space="0" w:color="auto"/>
              <w:bottom w:val="single" w:sz="18" w:space="0" w:color="auto"/>
              <w:right w:val="dashed" w:sz="4" w:space="0" w:color="auto"/>
            </w:tcBorders>
            <w:shd w:val="clear" w:color="auto" w:fill="FFFFFF"/>
            <w:vAlign w:val="center"/>
          </w:tcPr>
          <w:p w14:paraId="2CB2BE41" w14:textId="77777777" w:rsidR="0078100D" w:rsidRPr="000D5F2A" w:rsidRDefault="0078100D" w:rsidP="00B8553E">
            <w:pPr>
              <w:jc w:val="center"/>
              <w:rPr>
                <w:rFonts w:ascii="標楷體" w:eastAsia="標楷體" w:hAnsi="標楷體" w:cs="新細明體"/>
                <w:b/>
                <w:color w:val="000000" w:themeColor="text1"/>
                <w:spacing w:val="-20"/>
              </w:rPr>
            </w:pPr>
          </w:p>
        </w:tc>
        <w:tc>
          <w:tcPr>
            <w:tcW w:w="338" w:type="pct"/>
            <w:tcBorders>
              <w:top w:val="single" w:sz="18" w:space="0" w:color="auto"/>
              <w:left w:val="dashed" w:sz="4" w:space="0" w:color="auto"/>
              <w:bottom w:val="single" w:sz="18" w:space="0" w:color="auto"/>
              <w:right w:val="single" w:sz="4" w:space="0" w:color="auto"/>
            </w:tcBorders>
            <w:shd w:val="clear" w:color="auto" w:fill="FFFFFF"/>
            <w:vAlign w:val="center"/>
          </w:tcPr>
          <w:p w14:paraId="60398147" w14:textId="4623733A" w:rsidR="0078100D" w:rsidRPr="000D5F2A" w:rsidRDefault="00EA4A3E"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100</w:t>
            </w:r>
          </w:p>
        </w:tc>
        <w:tc>
          <w:tcPr>
            <w:tcW w:w="367" w:type="pct"/>
            <w:tcBorders>
              <w:top w:val="single" w:sz="18" w:space="0" w:color="auto"/>
              <w:left w:val="single" w:sz="4" w:space="0" w:color="auto"/>
              <w:bottom w:val="single" w:sz="18" w:space="0" w:color="auto"/>
              <w:right w:val="single" w:sz="12" w:space="0" w:color="auto"/>
            </w:tcBorders>
            <w:shd w:val="clear" w:color="auto" w:fill="FFFFFF"/>
            <w:vAlign w:val="center"/>
          </w:tcPr>
          <w:p w14:paraId="19216D71" w14:textId="581BF70A" w:rsidR="0078100D" w:rsidRPr="000D5F2A" w:rsidRDefault="00C14895"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756</w:t>
            </w:r>
          </w:p>
        </w:tc>
        <w:tc>
          <w:tcPr>
            <w:tcW w:w="470" w:type="pct"/>
            <w:tcBorders>
              <w:top w:val="single" w:sz="18" w:space="0" w:color="auto"/>
              <w:left w:val="single" w:sz="12" w:space="0" w:color="auto"/>
              <w:bottom w:val="single" w:sz="18" w:space="0" w:color="auto"/>
              <w:right w:val="single" w:sz="18" w:space="0" w:color="auto"/>
            </w:tcBorders>
            <w:shd w:val="clear" w:color="auto" w:fill="FFFFFF"/>
            <w:vAlign w:val="center"/>
          </w:tcPr>
          <w:p w14:paraId="32704A10" w14:textId="641C98E7" w:rsidR="0078100D" w:rsidRPr="000D5F2A" w:rsidRDefault="00C14895"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817</w:t>
            </w:r>
          </w:p>
        </w:tc>
        <w:tc>
          <w:tcPr>
            <w:tcW w:w="469" w:type="pct"/>
            <w:tcBorders>
              <w:top w:val="single" w:sz="18" w:space="0" w:color="auto"/>
              <w:left w:val="single" w:sz="18" w:space="0" w:color="auto"/>
              <w:bottom w:val="single" w:sz="18" w:space="0" w:color="auto"/>
              <w:right w:val="single" w:sz="18" w:space="0" w:color="auto"/>
            </w:tcBorders>
            <w:shd w:val="clear" w:color="auto" w:fill="FFFFFF"/>
            <w:vAlign w:val="center"/>
          </w:tcPr>
          <w:p w14:paraId="18D622A1" w14:textId="50427B1E" w:rsidR="0078100D" w:rsidRPr="007A10A3" w:rsidRDefault="0054622B" w:rsidP="00B8553E">
            <w:pPr>
              <w:jc w:val="center"/>
              <w:rPr>
                <w:rFonts w:ascii="標楷體" w:eastAsia="標楷體" w:hAnsi="標楷體" w:cs="新細明體"/>
                <w:b/>
                <w:bCs/>
                <w:color w:val="000000" w:themeColor="text1"/>
                <w:spacing w:val="-20"/>
              </w:rPr>
            </w:pPr>
            <w:r w:rsidRPr="007A10A3">
              <w:rPr>
                <w:rFonts w:ascii="標楷體" w:eastAsia="標楷體" w:hAnsi="標楷體" w:cs="新細明體" w:hint="eastAsia"/>
                <w:b/>
                <w:bCs/>
                <w:color w:val="000000" w:themeColor="text1"/>
                <w:spacing w:val="-20"/>
              </w:rPr>
              <w:t>1</w:t>
            </w:r>
            <w:r w:rsidR="007A10A3" w:rsidRPr="007A10A3">
              <w:rPr>
                <w:rFonts w:ascii="標楷體" w:eastAsia="標楷體" w:hAnsi="標楷體" w:cs="新細明體"/>
                <w:b/>
                <w:bCs/>
                <w:color w:val="000000" w:themeColor="text1"/>
                <w:spacing w:val="-20"/>
              </w:rPr>
              <w:t>,</w:t>
            </w:r>
            <w:r w:rsidR="00BA6BE5">
              <w:rPr>
                <w:rFonts w:ascii="標楷體" w:eastAsia="標楷體" w:hAnsi="標楷體" w:cs="新細明體" w:hint="eastAsia"/>
                <w:b/>
                <w:bCs/>
                <w:color w:val="000000" w:themeColor="text1"/>
                <w:spacing w:val="-20"/>
              </w:rPr>
              <w:t>573</w:t>
            </w:r>
          </w:p>
        </w:tc>
      </w:tr>
      <w:tr w:rsidR="004C127F" w:rsidRPr="000D5F2A" w14:paraId="2814B105" w14:textId="77777777" w:rsidTr="006C38FE">
        <w:trPr>
          <w:trHeight w:val="510"/>
          <w:jc w:val="center"/>
        </w:trPr>
        <w:tc>
          <w:tcPr>
            <w:tcW w:w="1236"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64F9A492" w14:textId="77777777" w:rsidR="0078100D" w:rsidRPr="000D5F2A" w:rsidRDefault="0078100D" w:rsidP="00B8553E">
            <w:pPr>
              <w:spacing w:line="360" w:lineRule="exact"/>
              <w:ind w:left="200" w:hangingChars="100" w:hanging="200"/>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 xml:space="preserve">  ［八］人民請願案</w:t>
            </w:r>
          </w:p>
        </w:tc>
        <w:tc>
          <w:tcPr>
            <w:tcW w:w="289"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582B6E7F" w14:textId="77777777" w:rsidR="0078100D" w:rsidRPr="000D5F2A" w:rsidRDefault="0078100D"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28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53AE8D6" w14:textId="50FCC9C3" w:rsidR="0078100D" w:rsidRPr="000D5F2A" w:rsidRDefault="000A7DA0"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28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0032666" w14:textId="3E231FE2" w:rsidR="0078100D" w:rsidRPr="000D5F2A" w:rsidRDefault="00352968"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31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3E4C38F" w14:textId="42C94D58" w:rsidR="0078100D" w:rsidRPr="000D5F2A" w:rsidRDefault="00EA4A3E" w:rsidP="00B8553E">
            <w:pPr>
              <w:jc w:val="center"/>
              <w:rPr>
                <w:rFonts w:ascii="標楷體" w:eastAsia="標楷體" w:hAnsi="標楷體" w:cs="新細明體"/>
                <w:b/>
                <w:bCs/>
                <w:color w:val="000000" w:themeColor="text1"/>
                <w:spacing w:val="-20"/>
              </w:rPr>
            </w:pPr>
            <w:r>
              <w:rPr>
                <w:rFonts w:ascii="標楷體" w:eastAsia="標楷體" w:hAnsi="標楷體" w:cs="新細明體" w:hint="eastAsia"/>
                <w:b/>
                <w:bCs/>
                <w:color w:val="000000" w:themeColor="text1"/>
                <w:spacing w:val="-20"/>
              </w:rPr>
              <w:t>73</w:t>
            </w:r>
          </w:p>
        </w:tc>
        <w:tc>
          <w:tcPr>
            <w:tcW w:w="234"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A2F411B"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3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1E181D2"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35"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33E4D67"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35"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82C226A"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338"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4031069D" w14:textId="0DF8FC8B" w:rsidR="0078100D" w:rsidRPr="000D5F2A" w:rsidRDefault="00254294"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367"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33D7812A" w14:textId="67102525" w:rsidR="0078100D" w:rsidRPr="000D5F2A" w:rsidRDefault="00E3322F" w:rsidP="00B8553E">
            <w:pPr>
              <w:jc w:val="center"/>
              <w:rPr>
                <w:rFonts w:ascii="標楷體" w:eastAsia="標楷體" w:hAnsi="標楷體" w:cs="新細明體"/>
                <w:b/>
                <w:bCs/>
                <w:color w:val="000000" w:themeColor="text1"/>
              </w:rPr>
            </w:pPr>
            <w:r>
              <w:rPr>
                <w:rFonts w:ascii="標楷體" w:eastAsia="標楷體" w:hAnsi="標楷體" w:cs="新細明體" w:hint="eastAsia"/>
                <w:b/>
                <w:bCs/>
                <w:color w:val="000000" w:themeColor="text1"/>
              </w:rPr>
              <w:t>73</w:t>
            </w:r>
          </w:p>
        </w:tc>
        <w:tc>
          <w:tcPr>
            <w:tcW w:w="470"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6D82F0B6" w14:textId="63F40816" w:rsidR="0078100D" w:rsidRPr="000D5F2A" w:rsidRDefault="00F66F9B" w:rsidP="00B8553E">
            <w:pPr>
              <w:jc w:val="center"/>
              <w:rPr>
                <w:rFonts w:ascii="標楷體" w:eastAsia="標楷體" w:hAnsi="標楷體" w:cs="新細明體"/>
                <w:b/>
                <w:bCs/>
                <w:color w:val="000000" w:themeColor="text1"/>
              </w:rPr>
            </w:pPr>
            <w:r>
              <w:rPr>
                <w:rFonts w:ascii="標楷體" w:eastAsia="標楷體" w:hAnsi="標楷體" w:cs="新細明體" w:hint="eastAsia"/>
                <w:b/>
                <w:bCs/>
                <w:color w:val="000000" w:themeColor="text1"/>
              </w:rPr>
              <w:t>1</w:t>
            </w:r>
          </w:p>
        </w:tc>
        <w:tc>
          <w:tcPr>
            <w:tcW w:w="469"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535968C2" w14:textId="1A62FAB8" w:rsidR="0078100D" w:rsidRPr="000D5F2A" w:rsidRDefault="00F66F9B" w:rsidP="00B8553E">
            <w:pPr>
              <w:jc w:val="center"/>
              <w:rPr>
                <w:rFonts w:ascii="標楷體" w:eastAsia="標楷體" w:hAnsi="標楷體" w:cs="新細明體"/>
                <w:b/>
                <w:bCs/>
                <w:color w:val="000000" w:themeColor="text1"/>
              </w:rPr>
            </w:pPr>
            <w:r>
              <w:rPr>
                <w:rFonts w:ascii="標楷體" w:eastAsia="標楷體" w:hAnsi="標楷體" w:cs="新細明體" w:hint="eastAsia"/>
                <w:b/>
                <w:bCs/>
                <w:color w:val="000000" w:themeColor="text1"/>
              </w:rPr>
              <w:t>74</w:t>
            </w:r>
          </w:p>
        </w:tc>
      </w:tr>
      <w:tr w:rsidR="004C127F" w:rsidRPr="000D5F2A" w14:paraId="13B03AB3" w14:textId="77777777" w:rsidTr="006C38FE">
        <w:trPr>
          <w:trHeight w:val="624"/>
          <w:jc w:val="center"/>
        </w:trPr>
        <w:tc>
          <w:tcPr>
            <w:tcW w:w="1236"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3CD7DECA"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［一］至［八］</w:t>
            </w:r>
          </w:p>
          <w:p w14:paraId="408ABA48"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rPr>
            </w:pPr>
            <w:r w:rsidRPr="000D5F2A">
              <w:rPr>
                <w:rFonts w:ascii="標楷體" w:eastAsia="標楷體" w:hAnsi="標楷體"/>
                <w:b/>
                <w:color w:val="000000" w:themeColor="text1"/>
                <w:spacing w:val="-20"/>
              </w:rPr>
              <w:t xml:space="preserve">總  </w:t>
            </w:r>
            <w:r w:rsidRPr="000D5F2A">
              <w:rPr>
                <w:rFonts w:ascii="標楷體" w:eastAsia="標楷體" w:hAnsi="標楷體" w:hint="eastAsia"/>
                <w:b/>
                <w:color w:val="000000" w:themeColor="text1"/>
                <w:spacing w:val="-20"/>
              </w:rPr>
              <w:t xml:space="preserve">   </w:t>
            </w:r>
            <w:r w:rsidRPr="000D5F2A">
              <w:rPr>
                <w:rFonts w:ascii="標楷體" w:eastAsia="標楷體" w:hAnsi="標楷體"/>
                <w:b/>
                <w:color w:val="000000" w:themeColor="text1"/>
                <w:spacing w:val="-20"/>
              </w:rPr>
              <w:t>計</w:t>
            </w:r>
          </w:p>
        </w:tc>
        <w:tc>
          <w:tcPr>
            <w:tcW w:w="289"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25194043" w14:textId="4F166CE9" w:rsidR="0078100D" w:rsidRPr="000D5F2A" w:rsidRDefault="009334DE"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9</w:t>
            </w:r>
            <w:r w:rsidRPr="000D5F2A">
              <w:rPr>
                <w:rFonts w:ascii="標楷體" w:eastAsia="標楷體" w:hAnsi="標楷體" w:cs="新細明體"/>
                <w:b/>
                <w:color w:val="000000" w:themeColor="text1"/>
                <w:spacing w:val="-20"/>
              </w:rPr>
              <w:t>6</w:t>
            </w:r>
          </w:p>
        </w:tc>
        <w:tc>
          <w:tcPr>
            <w:tcW w:w="28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4C31797" w14:textId="228F1371" w:rsidR="0078100D" w:rsidRPr="000D5F2A" w:rsidRDefault="000A7DA0"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3</w:t>
            </w:r>
            <w:r w:rsidRPr="000D5F2A">
              <w:rPr>
                <w:rFonts w:ascii="標楷體" w:eastAsia="標楷體" w:hAnsi="標楷體" w:cs="新細明體"/>
                <w:b/>
                <w:color w:val="000000" w:themeColor="text1"/>
                <w:spacing w:val="-20"/>
              </w:rPr>
              <w:t>23</w:t>
            </w:r>
          </w:p>
        </w:tc>
        <w:tc>
          <w:tcPr>
            <w:tcW w:w="28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B6CE01C" w14:textId="356CA497" w:rsidR="0078100D" w:rsidRPr="000D5F2A" w:rsidRDefault="00352968"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121</w:t>
            </w:r>
          </w:p>
        </w:tc>
        <w:tc>
          <w:tcPr>
            <w:tcW w:w="31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ADE6D5B" w14:textId="5F61AB00" w:rsidR="0078100D" w:rsidRPr="000D5F2A" w:rsidRDefault="00EA4A3E"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189</w:t>
            </w:r>
          </w:p>
        </w:tc>
        <w:tc>
          <w:tcPr>
            <w:tcW w:w="234"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2163E6F" w14:textId="77777777" w:rsidR="0078100D" w:rsidRPr="000D5F2A" w:rsidRDefault="0078100D" w:rsidP="00B8553E">
            <w:pPr>
              <w:jc w:val="center"/>
              <w:rPr>
                <w:rFonts w:ascii="標楷體" w:eastAsia="標楷體" w:hAnsi="標楷體" w:cs="新細明體"/>
                <w:b/>
                <w:color w:val="000000" w:themeColor="text1"/>
                <w:spacing w:val="-20"/>
              </w:rPr>
            </w:pPr>
          </w:p>
        </w:tc>
        <w:tc>
          <w:tcPr>
            <w:tcW w:w="23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A660442" w14:textId="77777777" w:rsidR="0078100D" w:rsidRPr="000D5F2A" w:rsidRDefault="0078100D" w:rsidP="00B8553E">
            <w:pPr>
              <w:jc w:val="center"/>
              <w:rPr>
                <w:rFonts w:ascii="標楷體" w:eastAsia="標楷體" w:hAnsi="標楷體" w:cs="新細明體"/>
                <w:b/>
                <w:color w:val="000000" w:themeColor="text1"/>
                <w:spacing w:val="-20"/>
              </w:rPr>
            </w:pPr>
          </w:p>
        </w:tc>
        <w:tc>
          <w:tcPr>
            <w:tcW w:w="235"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6BE534E" w14:textId="77777777" w:rsidR="0078100D" w:rsidRPr="000D5F2A" w:rsidRDefault="0078100D" w:rsidP="00B8553E">
            <w:pPr>
              <w:jc w:val="center"/>
              <w:rPr>
                <w:rFonts w:ascii="標楷體" w:eastAsia="標楷體" w:hAnsi="標楷體" w:cs="新細明體"/>
                <w:b/>
                <w:color w:val="000000" w:themeColor="text1"/>
                <w:spacing w:val="-20"/>
              </w:rPr>
            </w:pPr>
          </w:p>
        </w:tc>
        <w:tc>
          <w:tcPr>
            <w:tcW w:w="235"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E8ED6CA" w14:textId="77777777" w:rsidR="0078100D" w:rsidRPr="000D5F2A" w:rsidRDefault="0078100D" w:rsidP="00B8553E">
            <w:pPr>
              <w:jc w:val="center"/>
              <w:rPr>
                <w:rFonts w:ascii="標楷體" w:eastAsia="標楷體" w:hAnsi="標楷體" w:cs="新細明體"/>
                <w:b/>
                <w:color w:val="000000" w:themeColor="text1"/>
                <w:spacing w:val="-20"/>
              </w:rPr>
            </w:pPr>
          </w:p>
        </w:tc>
        <w:tc>
          <w:tcPr>
            <w:tcW w:w="338"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38D2DC19" w14:textId="4E89AC9A" w:rsidR="0078100D" w:rsidRPr="000D5F2A" w:rsidRDefault="00EA4A3E"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100</w:t>
            </w:r>
          </w:p>
        </w:tc>
        <w:tc>
          <w:tcPr>
            <w:tcW w:w="367"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0C528752" w14:textId="40F62A4F" w:rsidR="0078100D" w:rsidRPr="000D5F2A" w:rsidRDefault="00E3322F"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829</w:t>
            </w:r>
          </w:p>
        </w:tc>
        <w:tc>
          <w:tcPr>
            <w:tcW w:w="470"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551E1F44" w14:textId="2EDA417F" w:rsidR="0078100D" w:rsidRPr="000D5F2A" w:rsidRDefault="00E3322F" w:rsidP="00072FE3">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818</w:t>
            </w:r>
          </w:p>
        </w:tc>
        <w:tc>
          <w:tcPr>
            <w:tcW w:w="469"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7FA262AB" w14:textId="49734190" w:rsidR="0078100D" w:rsidRPr="007A10A3" w:rsidRDefault="0054622B" w:rsidP="002E29CB">
            <w:pPr>
              <w:jc w:val="center"/>
              <w:rPr>
                <w:rFonts w:ascii="標楷體" w:eastAsia="標楷體" w:hAnsi="標楷體" w:cs="新細明體"/>
                <w:b/>
                <w:bCs/>
                <w:color w:val="000000" w:themeColor="text1"/>
                <w:spacing w:val="-20"/>
              </w:rPr>
            </w:pPr>
            <w:r w:rsidRPr="007A10A3">
              <w:rPr>
                <w:rFonts w:ascii="標楷體" w:eastAsia="標楷體" w:hAnsi="標楷體" w:cs="新細明體" w:hint="eastAsia"/>
                <w:b/>
                <w:bCs/>
                <w:color w:val="000000" w:themeColor="text1"/>
                <w:spacing w:val="-20"/>
              </w:rPr>
              <w:t>1</w:t>
            </w:r>
            <w:r w:rsidR="007A10A3" w:rsidRPr="007A10A3">
              <w:rPr>
                <w:rFonts w:ascii="標楷體" w:eastAsia="標楷體" w:hAnsi="標楷體" w:cs="新細明體"/>
                <w:b/>
                <w:bCs/>
                <w:color w:val="000000" w:themeColor="text1"/>
                <w:spacing w:val="-20"/>
              </w:rPr>
              <w:t>,</w:t>
            </w:r>
            <w:r w:rsidR="00E3322F">
              <w:rPr>
                <w:rFonts w:ascii="標楷體" w:eastAsia="標楷體" w:hAnsi="標楷體" w:cs="新細明體" w:hint="eastAsia"/>
                <w:b/>
                <w:bCs/>
                <w:color w:val="000000" w:themeColor="text1"/>
                <w:spacing w:val="-20"/>
              </w:rPr>
              <w:t>647</w:t>
            </w:r>
          </w:p>
        </w:tc>
      </w:tr>
    </w:tbl>
    <w:p w14:paraId="6AC8B32D" w14:textId="77777777" w:rsidR="0078100D" w:rsidRPr="000D5F2A" w:rsidRDefault="0078100D" w:rsidP="00B8553E">
      <w:pPr>
        <w:adjustRightInd w:val="0"/>
        <w:snapToGrid w:val="0"/>
        <w:spacing w:line="300" w:lineRule="exact"/>
        <w:jc w:val="both"/>
        <w:rPr>
          <w:rFonts w:eastAsia="標楷體"/>
          <w:color w:val="000000" w:themeColor="text1"/>
        </w:rPr>
      </w:pPr>
      <w:r w:rsidRPr="000D5F2A">
        <w:rPr>
          <w:rFonts w:eastAsia="標楷體" w:hint="eastAsia"/>
          <w:color w:val="000000" w:themeColor="text1"/>
        </w:rPr>
        <w:t>1.</w:t>
      </w:r>
      <w:r w:rsidRPr="000D5F2A">
        <w:rPr>
          <w:rFonts w:eastAsia="標楷體"/>
          <w:color w:val="000000" w:themeColor="text1"/>
        </w:rPr>
        <w:t>本統計表件數，以第</w:t>
      </w:r>
      <w:r w:rsidRPr="000D5F2A">
        <w:rPr>
          <w:rFonts w:eastAsia="標楷體"/>
          <w:color w:val="000000" w:themeColor="text1"/>
        </w:rPr>
        <w:t>11</w:t>
      </w:r>
      <w:r w:rsidRPr="000D5F2A">
        <w:rPr>
          <w:rFonts w:eastAsia="標楷體"/>
          <w:color w:val="000000" w:themeColor="text1"/>
        </w:rPr>
        <w:t>屆第</w:t>
      </w:r>
      <w:r w:rsidRPr="000D5F2A">
        <w:rPr>
          <w:rFonts w:eastAsia="標楷體"/>
          <w:color w:val="000000" w:themeColor="text1"/>
        </w:rPr>
        <w:t>1</w:t>
      </w:r>
      <w:r w:rsidRPr="000D5F2A">
        <w:rPr>
          <w:rFonts w:eastAsia="標楷體"/>
          <w:color w:val="000000" w:themeColor="text1"/>
        </w:rPr>
        <w:t>會期至第</w:t>
      </w:r>
      <w:r w:rsidRPr="000D5F2A">
        <w:rPr>
          <w:rFonts w:eastAsia="標楷體"/>
          <w:color w:val="000000" w:themeColor="text1"/>
        </w:rPr>
        <w:t>8</w:t>
      </w:r>
      <w:r w:rsidRPr="000D5F2A">
        <w:rPr>
          <w:rFonts w:eastAsia="標楷體"/>
          <w:color w:val="000000" w:themeColor="text1"/>
        </w:rPr>
        <w:t>會期</w:t>
      </w:r>
      <w:r w:rsidRPr="000D5F2A">
        <w:rPr>
          <w:rFonts w:eastAsia="標楷體" w:hint="eastAsia"/>
          <w:color w:val="000000" w:themeColor="text1"/>
        </w:rPr>
        <w:t>，</w:t>
      </w:r>
      <w:r w:rsidRPr="000D5F2A">
        <w:rPr>
          <w:rFonts w:eastAsia="標楷體"/>
          <w:color w:val="000000" w:themeColor="text1"/>
        </w:rPr>
        <w:t>院會交下之</w:t>
      </w:r>
      <w:r w:rsidRPr="000D5F2A">
        <w:rPr>
          <w:rFonts w:eastAsia="標楷體" w:hint="eastAsia"/>
          <w:color w:val="000000" w:themeColor="text1"/>
        </w:rPr>
        <w:t>議案</w:t>
      </w:r>
      <w:r w:rsidRPr="000D5F2A">
        <w:rPr>
          <w:rFonts w:eastAsia="標楷體"/>
          <w:color w:val="000000" w:themeColor="text1"/>
        </w:rPr>
        <w:t>件數為主</w:t>
      </w:r>
      <w:r w:rsidRPr="000D5F2A">
        <w:rPr>
          <w:rFonts w:eastAsia="標楷體" w:hint="eastAsia"/>
          <w:color w:val="000000" w:themeColor="text1"/>
        </w:rPr>
        <w:t>。</w:t>
      </w:r>
    </w:p>
    <w:p w14:paraId="308EB07F" w14:textId="77777777" w:rsidR="0078100D" w:rsidRPr="000D5F2A" w:rsidRDefault="0078100D" w:rsidP="00B8553E">
      <w:pPr>
        <w:adjustRightInd w:val="0"/>
        <w:snapToGrid w:val="0"/>
        <w:spacing w:line="300" w:lineRule="exact"/>
        <w:ind w:leftChars="100" w:left="240"/>
        <w:jc w:val="both"/>
        <w:rPr>
          <w:rFonts w:eastAsia="標楷體"/>
          <w:color w:val="000000" w:themeColor="text1"/>
        </w:rPr>
      </w:pPr>
      <w:r w:rsidRPr="000D5F2A">
        <w:rPr>
          <w:rFonts w:eastAsia="標楷體"/>
          <w:color w:val="000000" w:themeColor="text1"/>
        </w:rPr>
        <w:t>包含第</w:t>
      </w:r>
      <w:r w:rsidRPr="000D5F2A">
        <w:rPr>
          <w:rFonts w:eastAsia="標楷體" w:hint="eastAsia"/>
          <w:color w:val="000000" w:themeColor="text1"/>
        </w:rPr>
        <w:t>1</w:t>
      </w:r>
      <w:r w:rsidRPr="000D5F2A">
        <w:rPr>
          <w:rFonts w:eastAsia="標楷體"/>
          <w:color w:val="000000" w:themeColor="text1"/>
        </w:rPr>
        <w:t>1</w:t>
      </w:r>
      <w:r w:rsidRPr="000D5F2A">
        <w:rPr>
          <w:rFonts w:eastAsia="標楷體"/>
          <w:color w:val="000000" w:themeColor="text1"/>
        </w:rPr>
        <w:t>屆</w:t>
      </w:r>
      <w:r w:rsidRPr="000D5F2A">
        <w:rPr>
          <w:rFonts w:eastAsia="標楷體" w:hint="eastAsia"/>
          <w:color w:val="000000" w:themeColor="text1"/>
        </w:rPr>
        <w:t>之</w:t>
      </w:r>
      <w:r w:rsidRPr="000D5F2A">
        <w:rPr>
          <w:rFonts w:eastAsia="標楷體"/>
          <w:color w:val="000000" w:themeColor="text1"/>
        </w:rPr>
        <w:t>前</w:t>
      </w:r>
      <w:r w:rsidRPr="000D5F2A">
        <w:rPr>
          <w:rFonts w:eastAsia="標楷體" w:hint="eastAsia"/>
          <w:color w:val="000000" w:themeColor="text1"/>
        </w:rPr>
        <w:t>，</w:t>
      </w:r>
      <w:r w:rsidRPr="000D5F2A">
        <w:rPr>
          <w:rFonts w:eastAsia="標楷體"/>
          <w:color w:val="000000" w:themeColor="text1"/>
        </w:rPr>
        <w:t>院會交下預（決）算案、行政命令案及人民請願案等</w:t>
      </w:r>
      <w:proofErr w:type="gramStart"/>
      <w:r w:rsidRPr="000D5F2A">
        <w:rPr>
          <w:rFonts w:eastAsia="標楷體"/>
          <w:color w:val="000000" w:themeColor="text1"/>
        </w:rPr>
        <w:t>未結件數</w:t>
      </w:r>
      <w:proofErr w:type="gramEnd"/>
      <w:r w:rsidRPr="000D5F2A">
        <w:rPr>
          <w:rFonts w:eastAsia="標楷體" w:hint="eastAsia"/>
          <w:color w:val="000000" w:themeColor="text1"/>
        </w:rPr>
        <w:t>（</w:t>
      </w:r>
      <w:r w:rsidRPr="000D5F2A">
        <w:rPr>
          <w:rFonts w:eastAsia="標楷體"/>
          <w:color w:val="000000" w:themeColor="text1"/>
        </w:rPr>
        <w:t>無屆期不連續，故累計至本</w:t>
      </w:r>
      <w:r w:rsidRPr="000D5F2A">
        <w:rPr>
          <w:rFonts w:eastAsia="標楷體" w:hint="eastAsia"/>
          <w:color w:val="000000" w:themeColor="text1"/>
        </w:rPr>
        <w:t>屆）</w:t>
      </w:r>
      <w:r w:rsidRPr="000D5F2A">
        <w:rPr>
          <w:rFonts w:eastAsia="標楷體"/>
          <w:color w:val="000000" w:themeColor="text1"/>
        </w:rPr>
        <w:t>。</w:t>
      </w:r>
    </w:p>
    <w:p w14:paraId="6D15C862" w14:textId="12D6944C" w:rsidR="0078100D" w:rsidRPr="000D5F2A" w:rsidRDefault="0078100D" w:rsidP="00B8553E">
      <w:pPr>
        <w:adjustRightInd w:val="0"/>
        <w:snapToGrid w:val="0"/>
        <w:spacing w:line="300" w:lineRule="exact"/>
        <w:ind w:left="446" w:hangingChars="186" w:hanging="446"/>
        <w:jc w:val="both"/>
        <w:rPr>
          <w:rFonts w:eastAsia="標楷體"/>
          <w:color w:val="000000" w:themeColor="text1"/>
        </w:rPr>
      </w:pPr>
      <w:r w:rsidRPr="000D5F2A">
        <w:rPr>
          <w:rFonts w:eastAsia="標楷體"/>
          <w:color w:val="000000" w:themeColor="text1"/>
        </w:rPr>
        <w:t>2.</w:t>
      </w:r>
      <w:r w:rsidRPr="000D5F2A">
        <w:rPr>
          <w:rFonts w:eastAsia="標楷體"/>
          <w:color w:val="000000" w:themeColor="text1"/>
        </w:rPr>
        <w:t>本會審</w:t>
      </w:r>
      <w:proofErr w:type="gramStart"/>
      <w:r w:rsidRPr="000D5F2A">
        <w:rPr>
          <w:rFonts w:eastAsia="標楷體"/>
          <w:color w:val="000000" w:themeColor="text1"/>
        </w:rPr>
        <w:t>竣</w:t>
      </w:r>
      <w:proofErr w:type="gramEnd"/>
      <w:r w:rsidRPr="000D5F2A">
        <w:rPr>
          <w:rFonts w:eastAsia="標楷體" w:hint="eastAsia"/>
          <w:color w:val="000000" w:themeColor="text1"/>
        </w:rPr>
        <w:t>提報院會之已結案件</w:t>
      </w:r>
      <w:proofErr w:type="gramStart"/>
      <w:r w:rsidRPr="000D5F2A">
        <w:rPr>
          <w:rFonts w:eastAsia="標楷體" w:hint="eastAsia"/>
          <w:color w:val="000000" w:themeColor="text1"/>
        </w:rPr>
        <w:t>─</w:t>
      </w:r>
      <w:proofErr w:type="gramEnd"/>
      <w:r w:rsidRPr="000D5F2A">
        <w:rPr>
          <w:rFonts w:eastAsia="標楷體" w:hint="eastAsia"/>
          <w:color w:val="000000" w:themeColor="text1"/>
        </w:rPr>
        <w:t>院會待審議部分</w:t>
      </w:r>
      <w:r w:rsidRPr="000D5F2A">
        <w:rPr>
          <w:rFonts w:eastAsia="標楷體" w:hint="eastAsia"/>
          <w:color w:val="000000" w:themeColor="text1"/>
        </w:rPr>
        <w:t>B</w:t>
      </w:r>
      <w:r w:rsidRPr="000D5F2A">
        <w:rPr>
          <w:rFonts w:eastAsia="標楷體" w:hint="eastAsia"/>
          <w:color w:val="000000" w:themeColor="text1"/>
        </w:rPr>
        <w:t>，</w:t>
      </w:r>
      <w:r w:rsidR="0064577B" w:rsidRPr="000D5F2A">
        <w:rPr>
          <w:rFonts w:eastAsia="標楷體" w:hint="eastAsia"/>
          <w:color w:val="000000" w:themeColor="text1"/>
        </w:rPr>
        <w:t>不</w:t>
      </w:r>
      <w:r w:rsidRPr="000D5F2A">
        <w:rPr>
          <w:rFonts w:eastAsia="標楷體"/>
          <w:color w:val="000000" w:themeColor="text1"/>
        </w:rPr>
        <w:t>包含</w:t>
      </w:r>
      <w:proofErr w:type="gramStart"/>
      <w:r w:rsidRPr="000D5F2A">
        <w:rPr>
          <w:rFonts w:eastAsia="標楷體"/>
          <w:color w:val="000000" w:themeColor="text1"/>
        </w:rPr>
        <w:t>逕</w:t>
      </w:r>
      <w:proofErr w:type="gramEnd"/>
      <w:r w:rsidRPr="000D5F2A">
        <w:rPr>
          <w:rFonts w:eastAsia="標楷體"/>
          <w:color w:val="000000" w:themeColor="text1"/>
        </w:rPr>
        <w:t>付二讀之法律案。</w:t>
      </w:r>
    </w:p>
    <w:p w14:paraId="77B5460B" w14:textId="266348BD" w:rsidR="005A55F2" w:rsidRPr="000D5F2A" w:rsidRDefault="0078100D" w:rsidP="00860DB7">
      <w:pPr>
        <w:ind w:left="240" w:hangingChars="100" w:hanging="240"/>
        <w:jc w:val="both"/>
        <w:rPr>
          <w:rFonts w:eastAsia="標楷體"/>
          <w:color w:val="000000" w:themeColor="text1"/>
          <w:shd w:val="clear" w:color="auto" w:fill="FFFFFF"/>
        </w:rPr>
      </w:pPr>
      <w:r w:rsidRPr="000D5F2A">
        <w:rPr>
          <w:rFonts w:eastAsia="標楷體" w:hint="eastAsia"/>
          <w:color w:val="000000" w:themeColor="text1"/>
          <w:shd w:val="clear" w:color="auto" w:fill="FFFFFF"/>
        </w:rPr>
        <w:t>3.</w:t>
      </w:r>
      <w:r w:rsidRPr="000D5F2A">
        <w:rPr>
          <w:rFonts w:eastAsia="標楷體" w:hint="eastAsia"/>
          <w:color w:val="000000" w:themeColor="text1"/>
          <w:shd w:val="clear" w:color="auto" w:fill="FFFFFF"/>
        </w:rPr>
        <w:t>第</w:t>
      </w:r>
      <w:r w:rsidRPr="000D5F2A">
        <w:rPr>
          <w:rFonts w:eastAsia="標楷體" w:hint="eastAsia"/>
          <w:color w:val="000000" w:themeColor="text1"/>
          <w:shd w:val="clear" w:color="auto" w:fill="FFFFFF"/>
        </w:rPr>
        <w:t>1</w:t>
      </w:r>
      <w:r w:rsidRPr="000D5F2A">
        <w:rPr>
          <w:rFonts w:eastAsia="標楷體"/>
          <w:color w:val="000000" w:themeColor="text1"/>
          <w:shd w:val="clear" w:color="auto" w:fill="FFFFFF"/>
        </w:rPr>
        <w:t>1</w:t>
      </w:r>
      <w:r w:rsidRPr="000D5F2A">
        <w:rPr>
          <w:rFonts w:eastAsia="標楷體" w:hint="eastAsia"/>
          <w:color w:val="000000" w:themeColor="text1"/>
          <w:shd w:val="clear" w:color="auto" w:fill="FFFFFF"/>
        </w:rPr>
        <w:t>屆</w:t>
      </w:r>
      <w:r w:rsidR="00860DB7" w:rsidRPr="000D5F2A">
        <w:rPr>
          <w:rFonts w:eastAsia="標楷體" w:hint="eastAsia"/>
          <w:color w:val="000000" w:themeColor="text1"/>
          <w:shd w:val="clear" w:color="auto" w:fill="FFFFFF"/>
        </w:rPr>
        <w:t>第</w:t>
      </w:r>
      <w:r w:rsidR="00611CCD">
        <w:rPr>
          <w:rFonts w:eastAsia="標楷體" w:hint="eastAsia"/>
          <w:color w:val="000000" w:themeColor="text1"/>
          <w:shd w:val="clear" w:color="auto" w:fill="FFFFFF"/>
        </w:rPr>
        <w:t>3</w:t>
      </w:r>
      <w:r w:rsidR="00860DB7" w:rsidRPr="000D5F2A">
        <w:rPr>
          <w:rFonts w:eastAsia="標楷體" w:hint="eastAsia"/>
          <w:color w:val="000000" w:themeColor="text1"/>
          <w:shd w:val="clear" w:color="auto" w:fill="FFFFFF"/>
        </w:rPr>
        <w:t>會期</w:t>
      </w:r>
      <w:r w:rsidRPr="000D5F2A">
        <w:rPr>
          <w:rFonts w:eastAsia="標楷體" w:hint="eastAsia"/>
          <w:color w:val="000000" w:themeColor="text1"/>
          <w:shd w:val="clear" w:color="auto" w:fill="FFFFFF"/>
        </w:rPr>
        <w:t>之前，院會交下</w:t>
      </w:r>
      <w:r w:rsidR="00BA6C79" w:rsidRPr="000D5F2A">
        <w:rPr>
          <w:rFonts w:eastAsia="標楷體" w:hint="eastAsia"/>
          <w:color w:val="000000" w:themeColor="text1"/>
          <w:shd w:val="clear" w:color="auto" w:fill="FFFFFF"/>
        </w:rPr>
        <w:t>之議案</w:t>
      </w:r>
      <w:r w:rsidRPr="000D5F2A">
        <w:rPr>
          <w:rFonts w:eastAsia="標楷體" w:hint="eastAsia"/>
          <w:color w:val="000000" w:themeColor="text1"/>
          <w:shd w:val="clear" w:color="auto" w:fill="FFFFFF"/>
        </w:rPr>
        <w:t>件數為</w:t>
      </w:r>
      <w:r w:rsidR="00611CCD">
        <w:rPr>
          <w:rFonts w:eastAsia="標楷體" w:hint="eastAsia"/>
          <w:color w:val="000000" w:themeColor="text1"/>
          <w:shd w:val="clear" w:color="auto" w:fill="FFFFFF"/>
        </w:rPr>
        <w:t>1</w:t>
      </w:r>
      <w:r w:rsidR="00611CCD">
        <w:rPr>
          <w:rFonts w:eastAsia="標楷體"/>
          <w:color w:val="000000" w:themeColor="text1"/>
          <w:shd w:val="clear" w:color="auto" w:fill="FFFFFF"/>
        </w:rPr>
        <w:t>,</w:t>
      </w:r>
      <w:r w:rsidR="00611CCD">
        <w:rPr>
          <w:rFonts w:eastAsia="標楷體" w:hint="eastAsia"/>
          <w:color w:val="000000" w:themeColor="text1"/>
          <w:shd w:val="clear" w:color="auto" w:fill="FFFFFF"/>
        </w:rPr>
        <w:t>330</w:t>
      </w:r>
      <w:r w:rsidRPr="000D5F2A">
        <w:rPr>
          <w:rFonts w:eastAsia="標楷體" w:hint="eastAsia"/>
          <w:color w:val="000000" w:themeColor="text1"/>
          <w:shd w:val="clear" w:color="auto" w:fill="FFFFFF"/>
        </w:rPr>
        <w:t>案（見第</w:t>
      </w:r>
      <w:r w:rsidRPr="000D5F2A">
        <w:rPr>
          <w:rFonts w:eastAsia="標楷體" w:hint="eastAsia"/>
          <w:color w:val="000000" w:themeColor="text1"/>
          <w:shd w:val="clear" w:color="auto" w:fill="FFFFFF"/>
        </w:rPr>
        <w:t>1</w:t>
      </w:r>
      <w:r w:rsidR="00BC104A" w:rsidRPr="000D5F2A">
        <w:rPr>
          <w:rFonts w:eastAsia="標楷體"/>
          <w:color w:val="000000" w:themeColor="text1"/>
          <w:shd w:val="clear" w:color="auto" w:fill="FFFFFF"/>
        </w:rPr>
        <w:t>1</w:t>
      </w:r>
      <w:r w:rsidRPr="000D5F2A">
        <w:rPr>
          <w:rFonts w:eastAsia="標楷體" w:hint="eastAsia"/>
          <w:color w:val="000000" w:themeColor="text1"/>
          <w:shd w:val="clear" w:color="auto" w:fill="FFFFFF"/>
        </w:rPr>
        <w:t>屆第</w:t>
      </w:r>
      <w:r w:rsidR="00611CCD">
        <w:rPr>
          <w:rFonts w:eastAsia="標楷體" w:hint="eastAsia"/>
          <w:color w:val="000000" w:themeColor="text1"/>
          <w:shd w:val="clear" w:color="auto" w:fill="FFFFFF"/>
        </w:rPr>
        <w:t>3</w:t>
      </w:r>
      <w:r w:rsidRPr="000D5F2A">
        <w:rPr>
          <w:rFonts w:eastAsia="標楷體" w:hint="eastAsia"/>
          <w:color w:val="000000" w:themeColor="text1"/>
          <w:shd w:val="clear" w:color="auto" w:fill="FFFFFF"/>
        </w:rPr>
        <w:t>會期會務報告第</w:t>
      </w:r>
      <w:r w:rsidR="00860DB7" w:rsidRPr="000D5F2A">
        <w:rPr>
          <w:rFonts w:eastAsia="標楷體" w:hint="eastAsia"/>
          <w:color w:val="000000" w:themeColor="text1"/>
          <w:shd w:val="clear" w:color="auto" w:fill="FFFFFF"/>
        </w:rPr>
        <w:t>4</w:t>
      </w:r>
      <w:r w:rsidR="001B7CE5" w:rsidRPr="000D5F2A">
        <w:rPr>
          <w:rFonts w:eastAsia="標楷體" w:hint="eastAsia"/>
          <w:color w:val="000000" w:themeColor="text1"/>
          <w:shd w:val="clear" w:color="auto" w:fill="FFFFFF"/>
        </w:rPr>
        <w:t>4</w:t>
      </w:r>
      <w:r w:rsidRPr="000D5F2A">
        <w:rPr>
          <w:rFonts w:eastAsia="標楷體" w:hint="eastAsia"/>
          <w:color w:val="000000" w:themeColor="text1"/>
          <w:shd w:val="clear" w:color="auto" w:fill="FFFFFF"/>
        </w:rPr>
        <w:t>頁），累計至本會期為</w:t>
      </w:r>
      <w:r w:rsidR="0054622B" w:rsidRPr="00497F42">
        <w:rPr>
          <w:rFonts w:eastAsia="標楷體" w:hint="eastAsia"/>
          <w:color w:val="000000" w:themeColor="text1"/>
          <w:shd w:val="clear" w:color="auto" w:fill="FFFFFF"/>
        </w:rPr>
        <w:t>1</w:t>
      </w:r>
      <w:r w:rsidR="00497F42" w:rsidRPr="00497F42">
        <w:rPr>
          <w:rFonts w:eastAsia="標楷體"/>
          <w:color w:val="000000" w:themeColor="text1"/>
          <w:shd w:val="clear" w:color="auto" w:fill="FFFFFF"/>
        </w:rPr>
        <w:t>,</w:t>
      </w:r>
      <w:r w:rsidR="00611CCD">
        <w:rPr>
          <w:rFonts w:eastAsia="標楷體"/>
          <w:color w:val="000000" w:themeColor="text1"/>
          <w:shd w:val="clear" w:color="auto" w:fill="FFFFFF"/>
        </w:rPr>
        <w:t>647</w:t>
      </w:r>
      <w:r w:rsidRPr="000D5F2A">
        <w:rPr>
          <w:rFonts w:eastAsia="標楷體" w:hint="eastAsia"/>
          <w:color w:val="000000" w:themeColor="text1"/>
          <w:shd w:val="clear" w:color="auto" w:fill="FFFFFF"/>
        </w:rPr>
        <w:t>案，故本會期單一會期院會交下議案為</w:t>
      </w:r>
      <w:r w:rsidR="002E29CB" w:rsidRPr="002E29CB">
        <w:rPr>
          <w:rFonts w:eastAsia="標楷體" w:hint="eastAsia"/>
          <w:b/>
          <w:color w:val="000000" w:themeColor="text1"/>
          <w:shd w:val="clear" w:color="auto" w:fill="FFFFFF"/>
        </w:rPr>
        <w:t>3</w:t>
      </w:r>
      <w:r w:rsidR="00611CCD">
        <w:rPr>
          <w:rFonts w:eastAsia="標楷體"/>
          <w:b/>
          <w:color w:val="000000" w:themeColor="text1"/>
          <w:shd w:val="clear" w:color="auto" w:fill="FFFFFF"/>
        </w:rPr>
        <w:t>17</w:t>
      </w:r>
      <w:r w:rsidRPr="000D5F2A">
        <w:rPr>
          <w:rFonts w:eastAsia="標楷體" w:hint="eastAsia"/>
          <w:color w:val="000000" w:themeColor="text1"/>
          <w:shd w:val="clear" w:color="auto" w:fill="FFFFFF"/>
        </w:rPr>
        <w:t>件</w:t>
      </w:r>
      <w:r w:rsidRPr="00497F42">
        <w:rPr>
          <w:rFonts w:eastAsia="標楷體" w:hint="eastAsia"/>
          <w:color w:val="000000" w:themeColor="text1"/>
          <w:shd w:val="clear" w:color="auto" w:fill="FFFFFF"/>
        </w:rPr>
        <w:t>(</w:t>
      </w:r>
      <w:r w:rsidR="0054622B" w:rsidRPr="00497F42">
        <w:rPr>
          <w:rFonts w:eastAsia="標楷體" w:hint="eastAsia"/>
          <w:color w:val="000000" w:themeColor="text1"/>
          <w:shd w:val="clear" w:color="auto" w:fill="FFFFFF"/>
        </w:rPr>
        <w:t>1</w:t>
      </w:r>
      <w:r w:rsidR="00497F42" w:rsidRPr="00497F42">
        <w:rPr>
          <w:rFonts w:eastAsia="標楷體"/>
          <w:color w:val="000000" w:themeColor="text1"/>
          <w:shd w:val="clear" w:color="auto" w:fill="FFFFFF"/>
        </w:rPr>
        <w:t>,</w:t>
      </w:r>
      <w:r w:rsidR="00611CCD">
        <w:rPr>
          <w:rFonts w:eastAsia="標楷體"/>
          <w:color w:val="000000" w:themeColor="text1"/>
          <w:shd w:val="clear" w:color="auto" w:fill="FFFFFF"/>
        </w:rPr>
        <w:t>647</w:t>
      </w:r>
      <w:r w:rsidR="00951071" w:rsidRPr="00497F42">
        <w:rPr>
          <w:rFonts w:eastAsia="標楷體"/>
          <w:color w:val="000000" w:themeColor="text1"/>
          <w:shd w:val="clear" w:color="auto" w:fill="FFFFFF"/>
        </w:rPr>
        <w:t>-</w:t>
      </w:r>
      <w:r w:rsidR="00611CCD">
        <w:rPr>
          <w:rFonts w:eastAsia="標楷體"/>
          <w:color w:val="000000" w:themeColor="text1"/>
          <w:shd w:val="clear" w:color="auto" w:fill="FFFFFF"/>
        </w:rPr>
        <w:t>1</w:t>
      </w:r>
      <w:r w:rsidR="00611CCD">
        <w:rPr>
          <w:rFonts w:eastAsia="標楷體" w:hint="eastAsia"/>
          <w:color w:val="000000" w:themeColor="text1"/>
          <w:shd w:val="clear" w:color="auto" w:fill="FFFFFF"/>
        </w:rPr>
        <w:t>,</w:t>
      </w:r>
      <w:r w:rsidR="00611CCD">
        <w:rPr>
          <w:rFonts w:eastAsia="標楷體"/>
          <w:color w:val="000000" w:themeColor="text1"/>
          <w:shd w:val="clear" w:color="auto" w:fill="FFFFFF"/>
        </w:rPr>
        <w:t>330</w:t>
      </w:r>
      <w:r w:rsidRPr="00497F42">
        <w:rPr>
          <w:rFonts w:eastAsia="標楷體" w:hint="eastAsia"/>
          <w:color w:val="000000" w:themeColor="text1"/>
          <w:shd w:val="clear" w:color="auto" w:fill="FFFFFF"/>
        </w:rPr>
        <w:t>＝</w:t>
      </w:r>
      <w:r w:rsidR="00A65F15" w:rsidRPr="00497F42">
        <w:rPr>
          <w:rFonts w:eastAsia="標楷體" w:hint="eastAsia"/>
          <w:color w:val="000000" w:themeColor="text1"/>
          <w:shd w:val="clear" w:color="auto" w:fill="FFFFFF"/>
        </w:rPr>
        <w:t>3</w:t>
      </w:r>
      <w:r w:rsidR="00611CCD">
        <w:rPr>
          <w:rFonts w:eastAsia="標楷體"/>
          <w:color w:val="000000" w:themeColor="text1"/>
          <w:shd w:val="clear" w:color="auto" w:fill="FFFFFF"/>
        </w:rPr>
        <w:t>17</w:t>
      </w:r>
      <w:r w:rsidRPr="00497F42">
        <w:rPr>
          <w:rFonts w:eastAsia="標楷體" w:hint="eastAsia"/>
          <w:color w:val="000000" w:themeColor="text1"/>
          <w:shd w:val="clear" w:color="auto" w:fill="FFFFFF"/>
        </w:rPr>
        <w:t>)</w:t>
      </w:r>
      <w:r w:rsidRPr="000D5F2A">
        <w:rPr>
          <w:rFonts w:eastAsia="標楷體" w:hint="eastAsia"/>
          <w:color w:val="000000" w:themeColor="text1"/>
          <w:shd w:val="clear" w:color="auto" w:fill="FFFFFF"/>
        </w:rPr>
        <w:t>。</w:t>
      </w:r>
    </w:p>
    <w:p w14:paraId="2D6D5714" w14:textId="77777777" w:rsidR="005A55F2" w:rsidRPr="000D5F2A" w:rsidRDefault="005A55F2">
      <w:pPr>
        <w:rPr>
          <w:rFonts w:eastAsia="標楷體"/>
          <w:color w:val="000000" w:themeColor="text1"/>
          <w:shd w:val="clear" w:color="auto" w:fill="FFFFFF"/>
        </w:rPr>
      </w:pPr>
      <w:r w:rsidRPr="000D5F2A">
        <w:rPr>
          <w:rFonts w:eastAsia="標楷體"/>
          <w:color w:val="000000" w:themeColor="text1"/>
          <w:shd w:val="clear" w:color="auto" w:fill="FFFFFF"/>
        </w:rPr>
        <w:br w:type="page"/>
      </w:r>
    </w:p>
    <w:p w14:paraId="7B398BD0" w14:textId="0BB26335" w:rsidR="00BE1B95" w:rsidRPr="000D5F2A" w:rsidRDefault="00BE1B95" w:rsidP="009E1230">
      <w:pPr>
        <w:keepNext/>
        <w:kinsoku w:val="0"/>
        <w:overflowPunct w:val="0"/>
        <w:snapToGrid w:val="0"/>
        <w:spacing w:beforeLines="100" w:before="360" w:afterLines="50" w:after="180" w:line="520" w:lineRule="exact"/>
        <w:jc w:val="both"/>
        <w:outlineLvl w:val="0"/>
        <w:rPr>
          <w:rFonts w:ascii="標楷體" w:eastAsia="標楷體" w:hAnsi="標楷體"/>
          <w:b/>
          <w:bCs/>
          <w:color w:val="000000" w:themeColor="text1"/>
          <w:kern w:val="52"/>
          <w:sz w:val="28"/>
          <w:szCs w:val="52"/>
          <w:shd w:val="clear" w:color="auto" w:fill="FFFFFF"/>
        </w:rPr>
      </w:pPr>
      <w:bookmarkStart w:id="70" w:name="_Toc336248647"/>
      <w:bookmarkStart w:id="71" w:name="_Toc333246393"/>
      <w:bookmarkStart w:id="72" w:name="_Toc337040888"/>
      <w:bookmarkStart w:id="73" w:name="_Toc338150558"/>
      <w:bookmarkStart w:id="74" w:name="_Toc338767579"/>
      <w:bookmarkStart w:id="75" w:name="_Toc339459291"/>
      <w:bookmarkStart w:id="76" w:name="_Toc339894331"/>
      <w:bookmarkStart w:id="77" w:name="_Toc340611024"/>
      <w:bookmarkStart w:id="78" w:name="_Toc341187157"/>
      <w:bookmarkStart w:id="79" w:name="_Toc341866927"/>
      <w:bookmarkStart w:id="80" w:name="_Toc342405405"/>
      <w:bookmarkStart w:id="81" w:name="_Toc342925476"/>
      <w:bookmarkStart w:id="82" w:name="_Toc343693252"/>
      <w:bookmarkStart w:id="83" w:name="_Toc344483055"/>
      <w:bookmarkStart w:id="84" w:name="_Toc346096313"/>
      <w:bookmarkStart w:id="85" w:name="_Toc510167665"/>
      <w:bookmarkStart w:id="86" w:name="_Toc1401046"/>
      <w:bookmarkStart w:id="87" w:name="_Toc42533383"/>
      <w:bookmarkStart w:id="88" w:name="_Toc42702502"/>
      <w:bookmarkStart w:id="89" w:name="_Toc222838738"/>
      <w:bookmarkStart w:id="90" w:name="_Toc42534102"/>
      <w:bookmarkStart w:id="91" w:name="_Toc510167633"/>
      <w:bookmarkStart w:id="92" w:name="_Toc1401030"/>
      <w:bookmarkStart w:id="93" w:name="_Toc5719411"/>
      <w:bookmarkStart w:id="94" w:name="_Toc516496363"/>
      <w:bookmarkStart w:id="95" w:name="_Toc516496478"/>
      <w:bookmarkStart w:id="96" w:name="_Toc516496842"/>
      <w:bookmarkStart w:id="97" w:name="_Toc517947584"/>
      <w:bookmarkStart w:id="98" w:name="_Toc13473511"/>
      <w:bookmarkStart w:id="99" w:name="_Toc133575135"/>
      <w:bookmarkStart w:id="100" w:name="_Toc472666429"/>
      <w:bookmarkStart w:id="101" w:name="_Toc457395282"/>
      <w:bookmarkStart w:id="102" w:name="_Toc457395185"/>
      <w:bookmarkStart w:id="103" w:name="_Toc455152583"/>
      <w:bookmarkStart w:id="104" w:name="_Toc386797105"/>
      <w:bookmarkStart w:id="105" w:name="_Toc386796865"/>
      <w:r w:rsidRPr="000D5F2A">
        <w:rPr>
          <w:rFonts w:ascii="標楷體" w:eastAsia="標楷體" w:hAnsi="標楷體" w:hint="eastAsia"/>
          <w:b/>
          <w:bCs/>
          <w:color w:val="000000" w:themeColor="text1"/>
          <w:kern w:val="52"/>
          <w:sz w:val="28"/>
          <w:szCs w:val="28"/>
          <w:shd w:val="clear" w:color="auto" w:fill="FFFFFF"/>
        </w:rPr>
        <w:lastRenderedPageBreak/>
        <w:t>參</w:t>
      </w:r>
      <w:r w:rsidRPr="000D5F2A">
        <w:rPr>
          <w:rFonts w:ascii="標楷體" w:eastAsia="標楷體" w:hAnsi="標楷體"/>
          <w:b/>
          <w:bCs/>
          <w:color w:val="000000" w:themeColor="text1"/>
          <w:kern w:val="52"/>
          <w:sz w:val="28"/>
          <w:szCs w:val="28"/>
          <w:shd w:val="clear" w:color="auto" w:fill="FFFFFF"/>
        </w:rPr>
        <w:t>、</w:t>
      </w:r>
      <w:r w:rsidRPr="000D5F2A">
        <w:rPr>
          <w:rFonts w:ascii="標楷體" w:eastAsia="標楷體" w:hAnsi="標楷體" w:hint="eastAsia"/>
          <w:b/>
          <w:bCs/>
          <w:color w:val="000000" w:themeColor="text1"/>
          <w:kern w:val="52"/>
          <w:sz w:val="28"/>
          <w:szCs w:val="52"/>
          <w:shd w:val="clear" w:color="auto" w:fill="FFFFFF"/>
        </w:rPr>
        <w:t>本會期審查(處理)完竣之議案</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008A6394">
        <w:rPr>
          <w:rFonts w:ascii="標楷體" w:eastAsia="標楷體" w:hAnsi="標楷體" w:hint="eastAsia"/>
          <w:b/>
          <w:bCs/>
          <w:color w:val="000000" w:themeColor="text1"/>
          <w:kern w:val="52"/>
          <w:sz w:val="28"/>
          <w:szCs w:val="52"/>
          <w:shd w:val="clear" w:color="auto" w:fill="FFFFFF"/>
        </w:rPr>
        <w:t>2</w:t>
      </w:r>
      <w:r w:rsidR="00E3237E">
        <w:rPr>
          <w:rFonts w:ascii="標楷體" w:eastAsia="標楷體" w:hAnsi="標楷體" w:hint="eastAsia"/>
          <w:b/>
          <w:bCs/>
          <w:color w:val="000000" w:themeColor="text1"/>
          <w:kern w:val="52"/>
          <w:sz w:val="28"/>
          <w:szCs w:val="52"/>
          <w:shd w:val="clear" w:color="auto" w:fill="FFFFFF"/>
        </w:rPr>
        <w:t>39</w:t>
      </w:r>
      <w:r w:rsidRPr="000D5F2A">
        <w:rPr>
          <w:rFonts w:ascii="標楷體" w:eastAsia="標楷體" w:hAnsi="標楷體" w:hint="eastAsia"/>
          <w:b/>
          <w:bCs/>
          <w:color w:val="000000" w:themeColor="text1"/>
          <w:kern w:val="52"/>
          <w:sz w:val="28"/>
          <w:szCs w:val="52"/>
          <w:shd w:val="clear" w:color="auto" w:fill="FFFFFF"/>
        </w:rPr>
        <w:t>案</w:t>
      </w:r>
      <w:bookmarkEnd w:id="87"/>
      <w:bookmarkEnd w:id="88"/>
      <w:bookmarkEnd w:id="89"/>
    </w:p>
    <w:p w14:paraId="69B5A3CB" w14:textId="2A63716B" w:rsidR="00BE1B95" w:rsidRPr="000D5F2A" w:rsidRDefault="00BE1B95" w:rsidP="009E1230">
      <w:pPr>
        <w:keepNext/>
        <w:tabs>
          <w:tab w:val="left" w:pos="709"/>
          <w:tab w:val="left" w:pos="5954"/>
        </w:tabs>
        <w:kinsoku w:val="0"/>
        <w:overflowPunct w:val="0"/>
        <w:adjustRightInd w:val="0"/>
        <w:snapToGrid w:val="0"/>
        <w:spacing w:beforeLines="50" w:before="180" w:afterLines="50" w:after="180" w:line="400" w:lineRule="exact"/>
        <w:ind w:leftChars="236" w:left="566" w:firstLineChars="200" w:firstLine="560"/>
        <w:jc w:val="both"/>
        <w:rPr>
          <w:rFonts w:ascii="標楷體" w:eastAsia="標楷體" w:hAnsi="標楷體"/>
          <w:bCs/>
          <w:color w:val="000000" w:themeColor="text1"/>
          <w:kern w:val="52"/>
          <w:sz w:val="28"/>
          <w:szCs w:val="28"/>
          <w:shd w:val="clear" w:color="auto" w:fill="FFFFFF"/>
        </w:rPr>
      </w:pPr>
      <w:bookmarkStart w:id="106" w:name="_Toc510167666"/>
      <w:bookmarkStart w:id="107" w:name="_Toc42533384"/>
      <w:bookmarkStart w:id="108" w:name="_Toc42702503"/>
      <w:r w:rsidRPr="000D5F2A">
        <w:rPr>
          <w:rFonts w:ascii="標楷體" w:eastAsia="標楷體" w:hAnsi="標楷體"/>
          <w:bCs/>
          <w:color w:val="000000" w:themeColor="text1"/>
          <w:kern w:val="52"/>
          <w:sz w:val="28"/>
          <w:szCs w:val="28"/>
          <w:shd w:val="clear" w:color="auto" w:fill="FFFFFF"/>
        </w:rPr>
        <w:t>本會期</w:t>
      </w:r>
      <w:r w:rsidRPr="000D5F2A">
        <w:rPr>
          <w:rFonts w:ascii="標楷體" w:eastAsia="標楷體" w:hAnsi="標楷體" w:hint="eastAsia"/>
          <w:bCs/>
          <w:color w:val="000000" w:themeColor="text1"/>
          <w:kern w:val="52"/>
          <w:sz w:val="28"/>
          <w:szCs w:val="28"/>
          <w:shd w:val="clear" w:color="auto" w:fill="FFFFFF"/>
        </w:rPr>
        <w:t>，本會</w:t>
      </w:r>
      <w:r w:rsidRPr="000D5F2A">
        <w:rPr>
          <w:rFonts w:ascii="標楷體" w:eastAsia="標楷體" w:hAnsi="標楷體"/>
          <w:bCs/>
          <w:color w:val="000000" w:themeColor="text1"/>
          <w:kern w:val="52"/>
          <w:sz w:val="28"/>
          <w:szCs w:val="28"/>
          <w:shd w:val="clear" w:color="auto" w:fill="FFFFFF"/>
        </w:rPr>
        <w:t>審查（處理）完竣議案</w:t>
      </w:r>
      <w:r w:rsidRPr="000D5F2A">
        <w:rPr>
          <w:rFonts w:ascii="標楷體" w:eastAsia="標楷體" w:hAnsi="標楷體" w:hint="eastAsia"/>
          <w:bCs/>
          <w:color w:val="000000" w:themeColor="text1"/>
          <w:kern w:val="52"/>
          <w:sz w:val="28"/>
          <w:szCs w:val="28"/>
          <w:shd w:val="clear" w:color="auto" w:fill="FFFFFF"/>
        </w:rPr>
        <w:t>，法律案</w:t>
      </w:r>
      <w:r>
        <w:rPr>
          <w:rFonts w:ascii="標楷體" w:eastAsia="標楷體" w:hAnsi="標楷體" w:hint="eastAsia"/>
          <w:bCs/>
          <w:color w:val="000000" w:themeColor="text1"/>
          <w:kern w:val="52"/>
          <w:sz w:val="28"/>
          <w:szCs w:val="28"/>
          <w:shd w:val="clear" w:color="auto" w:fill="FFFFFF"/>
        </w:rPr>
        <w:t>131</w:t>
      </w:r>
      <w:r w:rsidRPr="000D5F2A">
        <w:rPr>
          <w:rFonts w:ascii="標楷體" w:eastAsia="標楷體" w:hAnsi="標楷體" w:hint="eastAsia"/>
          <w:bCs/>
          <w:color w:val="000000" w:themeColor="text1"/>
          <w:kern w:val="52"/>
          <w:sz w:val="28"/>
          <w:szCs w:val="28"/>
          <w:shd w:val="clear" w:color="auto" w:fill="FFFFFF"/>
        </w:rPr>
        <w:t>案（組織法</w:t>
      </w:r>
      <w:r>
        <w:rPr>
          <w:rFonts w:ascii="標楷體" w:eastAsia="標楷體" w:hAnsi="標楷體" w:hint="eastAsia"/>
          <w:bCs/>
          <w:color w:val="000000" w:themeColor="text1"/>
          <w:kern w:val="52"/>
          <w:sz w:val="28"/>
          <w:szCs w:val="28"/>
          <w:shd w:val="clear" w:color="auto" w:fill="FFFFFF"/>
        </w:rPr>
        <w:t>78</w:t>
      </w:r>
      <w:r w:rsidRPr="000D5F2A">
        <w:rPr>
          <w:rFonts w:ascii="標楷體" w:eastAsia="標楷體" w:hAnsi="標楷體" w:hint="eastAsia"/>
          <w:bCs/>
          <w:color w:val="000000" w:themeColor="text1"/>
          <w:kern w:val="52"/>
          <w:sz w:val="28"/>
          <w:szCs w:val="28"/>
          <w:shd w:val="clear" w:color="auto" w:fill="FFFFFF"/>
        </w:rPr>
        <w:t>案、作用法</w:t>
      </w:r>
      <w:r>
        <w:rPr>
          <w:rFonts w:ascii="標楷體" w:eastAsia="標楷體" w:hAnsi="標楷體" w:hint="eastAsia"/>
          <w:bCs/>
          <w:color w:val="000000" w:themeColor="text1"/>
          <w:kern w:val="52"/>
          <w:sz w:val="28"/>
          <w:szCs w:val="28"/>
          <w:shd w:val="clear" w:color="auto" w:fill="FFFFFF"/>
        </w:rPr>
        <w:t>53</w:t>
      </w:r>
      <w:r w:rsidRPr="000D5F2A">
        <w:rPr>
          <w:rFonts w:ascii="標楷體" w:eastAsia="標楷體" w:hAnsi="標楷體" w:hint="eastAsia"/>
          <w:bCs/>
          <w:color w:val="000000" w:themeColor="text1"/>
          <w:kern w:val="52"/>
          <w:sz w:val="28"/>
          <w:szCs w:val="28"/>
          <w:shd w:val="clear" w:color="auto" w:fill="FFFFFF"/>
        </w:rPr>
        <w:t>案）、</w:t>
      </w:r>
      <w:r w:rsidRPr="000D5F2A">
        <w:rPr>
          <w:rFonts w:ascii="標楷體" w:eastAsia="標楷體" w:hAnsi="標楷體"/>
          <w:color w:val="000000" w:themeColor="text1"/>
          <w:sz w:val="28"/>
          <w:szCs w:val="28"/>
          <w:shd w:val="clear" w:color="auto" w:fill="FFFFFF"/>
        </w:rPr>
        <w:t>預</w:t>
      </w:r>
      <w:r w:rsidRPr="000D5F2A">
        <w:rPr>
          <w:rFonts w:ascii="標楷體" w:eastAsia="標楷體" w:hAnsi="標楷體" w:hint="eastAsia"/>
          <w:color w:val="000000" w:themeColor="text1"/>
          <w:sz w:val="28"/>
          <w:szCs w:val="28"/>
          <w:shd w:val="clear" w:color="auto" w:fill="FFFFFF"/>
        </w:rPr>
        <w:t>（</w:t>
      </w:r>
      <w:r w:rsidRPr="000D5F2A">
        <w:rPr>
          <w:rFonts w:ascii="標楷體" w:eastAsia="標楷體" w:hAnsi="標楷體"/>
          <w:color w:val="000000" w:themeColor="text1"/>
          <w:sz w:val="28"/>
          <w:szCs w:val="28"/>
          <w:shd w:val="clear" w:color="auto" w:fill="FFFFFF"/>
        </w:rPr>
        <w:t>決</w:t>
      </w:r>
      <w:r w:rsidRPr="000D5F2A">
        <w:rPr>
          <w:rFonts w:ascii="標楷體" w:eastAsia="標楷體" w:hAnsi="標楷體" w:hint="eastAsia"/>
          <w:color w:val="000000" w:themeColor="text1"/>
          <w:sz w:val="28"/>
          <w:szCs w:val="28"/>
          <w:shd w:val="clear" w:color="auto" w:fill="FFFFFF"/>
        </w:rPr>
        <w:t>）</w:t>
      </w:r>
      <w:r w:rsidRPr="000D5F2A">
        <w:rPr>
          <w:rFonts w:ascii="標楷體" w:eastAsia="標楷體" w:hAnsi="標楷體"/>
          <w:color w:val="000000" w:themeColor="text1"/>
          <w:sz w:val="28"/>
          <w:szCs w:val="28"/>
          <w:shd w:val="clear" w:color="auto" w:fill="FFFFFF"/>
        </w:rPr>
        <w:t>算案</w:t>
      </w:r>
      <w:r w:rsidR="008A6394">
        <w:rPr>
          <w:rFonts w:ascii="標楷體" w:eastAsia="標楷體" w:hAnsi="標楷體" w:hint="eastAsia"/>
          <w:color w:val="000000" w:themeColor="text1"/>
          <w:sz w:val="28"/>
          <w:szCs w:val="28"/>
          <w:shd w:val="clear" w:color="auto" w:fill="FFFFFF"/>
        </w:rPr>
        <w:t>30</w:t>
      </w:r>
      <w:r w:rsidRPr="000D5F2A">
        <w:rPr>
          <w:rFonts w:ascii="標楷體" w:eastAsia="標楷體" w:hAnsi="標楷體" w:hint="eastAsia"/>
          <w:color w:val="000000" w:themeColor="text1"/>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行政命令案</w:t>
      </w:r>
      <w:r w:rsidR="008A6394">
        <w:rPr>
          <w:rFonts w:ascii="標楷體" w:eastAsia="標楷體" w:hAnsi="標楷體" w:hint="eastAsia"/>
          <w:bCs/>
          <w:color w:val="000000" w:themeColor="text1"/>
          <w:kern w:val="52"/>
          <w:sz w:val="28"/>
          <w:szCs w:val="28"/>
          <w:shd w:val="clear" w:color="auto" w:fill="FFFFFF"/>
        </w:rPr>
        <w:t>3</w:t>
      </w:r>
      <w:r w:rsidRPr="000D5F2A">
        <w:rPr>
          <w:rFonts w:ascii="標楷體" w:eastAsia="標楷體" w:hAnsi="標楷體" w:hint="eastAsia"/>
          <w:bCs/>
          <w:color w:val="000000" w:themeColor="text1"/>
          <w:kern w:val="52"/>
          <w:sz w:val="28"/>
          <w:szCs w:val="28"/>
          <w:shd w:val="clear" w:color="auto" w:fill="FFFFFF"/>
        </w:rPr>
        <w:t>案、其他議案</w:t>
      </w:r>
      <w:r w:rsidR="00E3237E">
        <w:rPr>
          <w:rFonts w:ascii="標楷體" w:eastAsia="標楷體" w:hAnsi="標楷體" w:hint="eastAsia"/>
          <w:bCs/>
          <w:color w:val="000000" w:themeColor="text1"/>
          <w:kern w:val="52"/>
          <w:sz w:val="28"/>
          <w:szCs w:val="28"/>
          <w:shd w:val="clear" w:color="auto" w:fill="FFFFFF"/>
        </w:rPr>
        <w:t>2</w:t>
      </w:r>
      <w:r w:rsidRPr="000D5F2A">
        <w:rPr>
          <w:rFonts w:ascii="標楷體" w:eastAsia="標楷體" w:hAnsi="標楷體" w:hint="eastAsia"/>
          <w:bCs/>
          <w:color w:val="000000" w:themeColor="text1"/>
          <w:kern w:val="52"/>
          <w:sz w:val="28"/>
          <w:szCs w:val="28"/>
          <w:shd w:val="clear" w:color="auto" w:fill="FFFFFF"/>
        </w:rPr>
        <w:t>案</w:t>
      </w:r>
      <w:r w:rsidR="008A6394">
        <w:rPr>
          <w:rFonts w:ascii="標楷體" w:eastAsia="標楷體" w:hAnsi="標楷體" w:hint="eastAsia"/>
          <w:bCs/>
          <w:color w:val="000000" w:themeColor="text1"/>
          <w:kern w:val="52"/>
          <w:sz w:val="28"/>
          <w:szCs w:val="28"/>
          <w:shd w:val="clear" w:color="auto" w:fill="FFFFFF"/>
        </w:rPr>
        <w:t>、人民請願案73案</w:t>
      </w:r>
      <w:r w:rsidRPr="000D5F2A">
        <w:rPr>
          <w:rFonts w:ascii="標楷體" w:eastAsia="標楷體" w:hAnsi="標楷體" w:hint="eastAsia"/>
          <w:bCs/>
          <w:color w:val="000000" w:themeColor="text1"/>
          <w:kern w:val="52"/>
          <w:sz w:val="28"/>
          <w:szCs w:val="28"/>
          <w:shd w:val="clear" w:color="auto" w:fill="FFFFFF"/>
        </w:rPr>
        <w:t>，合</w:t>
      </w:r>
      <w:r w:rsidRPr="000D5F2A">
        <w:rPr>
          <w:rFonts w:ascii="標楷體" w:eastAsia="標楷體" w:hAnsi="標楷體"/>
          <w:bCs/>
          <w:color w:val="000000" w:themeColor="text1"/>
          <w:kern w:val="52"/>
          <w:sz w:val="28"/>
          <w:szCs w:val="28"/>
          <w:shd w:val="clear" w:color="auto" w:fill="FFFFFF"/>
        </w:rPr>
        <w:t>計</w:t>
      </w:r>
      <w:r w:rsidR="008A6394">
        <w:rPr>
          <w:rFonts w:ascii="標楷體" w:eastAsia="標楷體" w:hAnsi="標楷體" w:hint="eastAsia"/>
          <w:bCs/>
          <w:color w:val="000000" w:themeColor="text1"/>
          <w:kern w:val="52"/>
          <w:sz w:val="28"/>
          <w:szCs w:val="28"/>
          <w:shd w:val="clear" w:color="auto" w:fill="FFFFFF"/>
        </w:rPr>
        <w:t>2</w:t>
      </w:r>
      <w:r w:rsidR="009C0E29">
        <w:rPr>
          <w:rFonts w:ascii="標楷體" w:eastAsia="標楷體" w:hAnsi="標楷體" w:hint="eastAsia"/>
          <w:bCs/>
          <w:color w:val="000000" w:themeColor="text1"/>
          <w:kern w:val="52"/>
          <w:sz w:val="28"/>
          <w:szCs w:val="28"/>
          <w:shd w:val="clear" w:color="auto" w:fill="FFFFFF"/>
        </w:rPr>
        <w:t>39</w:t>
      </w:r>
      <w:r w:rsidRPr="000D5F2A">
        <w:rPr>
          <w:rFonts w:ascii="標楷體" w:eastAsia="標楷體" w:hAnsi="標楷體"/>
          <w:bCs/>
          <w:color w:val="000000" w:themeColor="text1"/>
          <w:kern w:val="52"/>
          <w:sz w:val="28"/>
          <w:szCs w:val="28"/>
          <w:shd w:val="clear" w:color="auto" w:fill="FFFFFF"/>
        </w:rPr>
        <w:t>案。詳如下列各表：</w:t>
      </w:r>
    </w:p>
    <w:p w14:paraId="78599F0D" w14:textId="77777777" w:rsidR="00BE1B95" w:rsidRPr="00521311" w:rsidRDefault="00BE1B95"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09" w:name="_Toc42534103"/>
      <w:bookmarkStart w:id="110" w:name="_Toc222838739"/>
      <w:bookmarkEnd w:id="90"/>
      <w:bookmarkEnd w:id="91"/>
      <w:bookmarkEnd w:id="92"/>
      <w:bookmarkEnd w:id="106"/>
      <w:bookmarkEnd w:id="107"/>
      <w:bookmarkEnd w:id="108"/>
      <w:r w:rsidRPr="001625F1">
        <w:rPr>
          <w:rFonts w:ascii="標楷體" w:hAnsi="標楷體" w:hint="eastAsia"/>
          <w:color w:val="000000" w:themeColor="text1"/>
          <w:szCs w:val="28"/>
          <w:shd w:val="clear" w:color="auto" w:fill="FFFFFF" w:themeFill="background1"/>
        </w:rPr>
        <w:t>［壹］</w:t>
      </w:r>
      <w:r w:rsidRPr="00521311">
        <w:rPr>
          <w:rFonts w:ascii="標楷體" w:hAnsi="標楷體"/>
          <w:color w:val="000000" w:themeColor="text1"/>
          <w:szCs w:val="28"/>
          <w:shd w:val="clear" w:color="auto" w:fill="FFFFFF" w:themeFill="background1"/>
        </w:rPr>
        <w:t>法律案1</w:t>
      </w:r>
      <w:r w:rsidRPr="00521311">
        <w:rPr>
          <w:rFonts w:ascii="標楷體" w:hAnsi="標楷體" w:hint="eastAsia"/>
          <w:color w:val="000000" w:themeColor="text1"/>
          <w:szCs w:val="28"/>
          <w:shd w:val="clear" w:color="auto" w:fill="FFFFFF" w:themeFill="background1"/>
        </w:rPr>
        <w:t>3</w:t>
      </w:r>
      <w:r w:rsidRPr="00521311">
        <w:rPr>
          <w:rFonts w:ascii="標楷體" w:hAnsi="標楷體"/>
          <w:color w:val="000000" w:themeColor="text1"/>
          <w:szCs w:val="28"/>
          <w:shd w:val="clear" w:color="auto" w:fill="FFFFFF" w:themeFill="background1"/>
        </w:rPr>
        <w:t>1案</w:t>
      </w:r>
      <w:bookmarkEnd w:id="93"/>
      <w:bookmarkEnd w:id="109"/>
      <w:bookmarkEnd w:id="110"/>
    </w:p>
    <w:p w14:paraId="21379CAD" w14:textId="3E09B78B" w:rsidR="00BE1B95" w:rsidRPr="00BE1B95" w:rsidRDefault="00BE1B95" w:rsidP="00BE1B95">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11" w:name="_Toc5719412"/>
      <w:bookmarkStart w:id="112" w:name="_Toc42534104"/>
      <w:bookmarkStart w:id="113" w:name="_Toc222838740"/>
      <w:r>
        <w:rPr>
          <w:rFonts w:hint="eastAsia"/>
          <w:color w:val="000000" w:themeColor="text1"/>
          <w:szCs w:val="28"/>
          <w:shd w:val="clear" w:color="auto" w:fill="FFFFFF" w:themeFill="background1"/>
        </w:rPr>
        <w:t>一、</w:t>
      </w:r>
      <w:r w:rsidRPr="00BE1B95">
        <w:rPr>
          <w:color w:val="000000" w:themeColor="text1"/>
          <w:szCs w:val="28"/>
          <w:shd w:val="clear" w:color="auto" w:fill="FFFFFF" w:themeFill="background1"/>
        </w:rPr>
        <w:t>組織法</w:t>
      </w:r>
      <w:bookmarkEnd w:id="111"/>
      <w:bookmarkEnd w:id="112"/>
      <w:r w:rsidRPr="00BE1B95">
        <w:rPr>
          <w:color w:val="000000" w:themeColor="text1"/>
          <w:szCs w:val="28"/>
          <w:shd w:val="clear" w:color="auto" w:fill="FFFFFF" w:themeFill="background1"/>
        </w:rPr>
        <w:t>78</w:t>
      </w:r>
      <w:r w:rsidRPr="00BE1B95">
        <w:rPr>
          <w:rFonts w:hint="eastAsia"/>
          <w:color w:val="000000" w:themeColor="text1"/>
          <w:szCs w:val="28"/>
          <w:shd w:val="clear" w:color="auto" w:fill="FFFFFF" w:themeFill="background1"/>
        </w:rPr>
        <w:t>案</w:t>
      </w:r>
      <w:bookmarkEnd w:id="94"/>
      <w:bookmarkEnd w:id="95"/>
      <w:bookmarkEnd w:id="96"/>
      <w:bookmarkEnd w:id="97"/>
      <w:bookmarkEnd w:id="98"/>
      <w:bookmarkEnd w:id="99"/>
      <w:bookmarkEnd w:id="100"/>
      <w:bookmarkEnd w:id="101"/>
      <w:bookmarkEnd w:id="102"/>
      <w:bookmarkEnd w:id="103"/>
      <w:bookmarkEnd w:id="104"/>
      <w:bookmarkEnd w:id="105"/>
      <w:bookmarkEnd w:id="113"/>
    </w:p>
    <w:p w14:paraId="58823EC0" w14:textId="06AFA774" w:rsidR="006268B5"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14" w:name="_Toc222838741"/>
      <w:r>
        <w:rPr>
          <w:rFonts w:hint="eastAsia"/>
          <w:color w:val="000000" w:themeColor="text1"/>
          <w:shd w:val="clear" w:color="auto" w:fill="FFFFFF" w:themeFill="background1"/>
        </w:rPr>
        <w:t>（一）</w:t>
      </w:r>
      <w:r w:rsidR="00BE1B95" w:rsidRPr="003C6BF1">
        <w:rPr>
          <w:rFonts w:hint="eastAsia"/>
          <w:color w:val="000000" w:themeColor="text1"/>
          <w:shd w:val="clear" w:color="auto" w:fill="FFFFFF" w:themeFill="background1"/>
        </w:rPr>
        <w:t>經院會通過之議案5案</w:t>
      </w:r>
      <w:bookmarkEnd w:id="114"/>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13"/>
        <w:gridCol w:w="1500"/>
        <w:gridCol w:w="1536"/>
        <w:gridCol w:w="1460"/>
        <w:gridCol w:w="1682"/>
        <w:gridCol w:w="1071"/>
      </w:tblGrid>
      <w:tr w:rsidR="004E685C" w:rsidRPr="000D5F2A" w14:paraId="52FB5592" w14:textId="77777777" w:rsidTr="009E1230">
        <w:trPr>
          <w:trHeight w:val="653"/>
        </w:trPr>
        <w:tc>
          <w:tcPr>
            <w:tcW w:w="516" w:type="dxa"/>
            <w:vMerge w:val="restart"/>
          </w:tcPr>
          <w:p w14:paraId="3253D5E1"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序號</w:t>
            </w:r>
          </w:p>
        </w:tc>
        <w:tc>
          <w:tcPr>
            <w:tcW w:w="1113" w:type="dxa"/>
            <w:vMerge w:val="restart"/>
          </w:tcPr>
          <w:p w14:paraId="5540E637" w14:textId="77777777" w:rsidR="004E685C" w:rsidRPr="000D5F2A" w:rsidRDefault="004E685C" w:rsidP="004E685C">
            <w:pPr>
              <w:kinsoku w:val="0"/>
              <w:overflowPunct w:val="0"/>
              <w:spacing w:line="300" w:lineRule="exact"/>
              <w:ind w:rightChars="13" w:right="31"/>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議案名稱</w:t>
            </w:r>
          </w:p>
        </w:tc>
        <w:tc>
          <w:tcPr>
            <w:tcW w:w="1500" w:type="dxa"/>
            <w:vMerge w:val="restart"/>
          </w:tcPr>
          <w:p w14:paraId="35CC9EC7" w14:textId="77777777" w:rsidR="004E685C" w:rsidRPr="000D5F2A" w:rsidRDefault="004E685C" w:rsidP="004E685C">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0D5F2A">
              <w:rPr>
                <w:rFonts w:ascii="標楷體" w:eastAsia="標楷體" w:hAnsi="標楷體"/>
                <w:b/>
                <w:color w:val="000000"/>
                <w:spacing w:val="-20"/>
                <w:szCs w:val="22"/>
              </w:rPr>
              <w:t>提案委員或機關</w:t>
            </w:r>
          </w:p>
          <w:p w14:paraId="05F4071F" w14:textId="77777777" w:rsidR="004E685C" w:rsidRPr="000D5F2A" w:rsidRDefault="004E685C" w:rsidP="004E685C">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院會交付日期</w:t>
            </w:r>
          </w:p>
          <w:p w14:paraId="7DC1E708" w14:textId="77777777" w:rsidR="004E685C" w:rsidRPr="000D5F2A" w:rsidRDefault="004E685C" w:rsidP="004E685C">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536" w:type="dxa"/>
            <w:vMerge w:val="restart"/>
          </w:tcPr>
          <w:p w14:paraId="12C915A5" w14:textId="77777777" w:rsidR="004E685C" w:rsidRPr="000D5F2A" w:rsidRDefault="004E685C" w:rsidP="004E685C">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審查情形日期</w:t>
            </w:r>
            <w:r w:rsidRPr="000D5F2A">
              <w:rPr>
                <w:rFonts w:ascii="標楷體" w:eastAsia="標楷體" w:hAnsi="標楷體" w:hint="eastAsia"/>
                <w:b/>
                <w:color w:val="000000"/>
                <w:spacing w:val="-20"/>
                <w:szCs w:val="22"/>
              </w:rPr>
              <w:t xml:space="preserve"> </w:t>
            </w:r>
          </w:p>
          <w:p w14:paraId="4750189B" w14:textId="77777777" w:rsidR="004E685C" w:rsidRPr="000D5F2A" w:rsidRDefault="004E685C" w:rsidP="004E685C">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460" w:type="dxa"/>
            <w:vMerge w:val="restart"/>
          </w:tcPr>
          <w:p w14:paraId="66CCDEF4" w14:textId="77777777" w:rsidR="004E685C" w:rsidRPr="000D5F2A" w:rsidRDefault="004E685C" w:rsidP="004E685C">
            <w:pPr>
              <w:kinsoku w:val="0"/>
              <w:overflowPunct w:val="0"/>
              <w:spacing w:line="300" w:lineRule="exact"/>
              <w:ind w:leftChars="-45" w:hangingChars="54" w:hanging="108"/>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院會三讀通過日期(會次)</w:t>
            </w:r>
            <w:r w:rsidRPr="000D5F2A">
              <w:rPr>
                <w:rFonts w:ascii="標楷體" w:eastAsia="標楷體" w:hAnsi="標楷體" w:hint="eastAsia"/>
                <w:b/>
                <w:color w:val="000000"/>
                <w:spacing w:val="-20"/>
                <w:szCs w:val="22"/>
              </w:rPr>
              <w:t>、</w:t>
            </w:r>
            <w:proofErr w:type="gramStart"/>
            <w:r w:rsidRPr="000D5F2A">
              <w:rPr>
                <w:rFonts w:ascii="標楷體" w:eastAsia="標楷體" w:hAnsi="標楷體"/>
                <w:b/>
                <w:color w:val="000000"/>
                <w:spacing w:val="-20"/>
                <w:szCs w:val="22"/>
              </w:rPr>
              <w:t>咨</w:t>
            </w:r>
            <w:proofErr w:type="gramEnd"/>
            <w:r w:rsidRPr="000D5F2A">
              <w:rPr>
                <w:rFonts w:ascii="標楷體" w:eastAsia="標楷體" w:hAnsi="標楷體"/>
                <w:b/>
                <w:color w:val="000000"/>
                <w:spacing w:val="-20"/>
                <w:szCs w:val="22"/>
              </w:rPr>
              <w:t>請總統公布法律案名稱</w:t>
            </w:r>
          </w:p>
        </w:tc>
        <w:tc>
          <w:tcPr>
            <w:tcW w:w="1682" w:type="dxa"/>
          </w:tcPr>
          <w:p w14:paraId="5C921F04"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hint="eastAsia"/>
                <w:b/>
                <w:color w:val="000000"/>
                <w:spacing w:val="-20"/>
                <w:szCs w:val="22"/>
              </w:rPr>
              <w:t>本院</w:t>
            </w:r>
            <w:r w:rsidRPr="000D5F2A">
              <w:rPr>
                <w:rFonts w:ascii="標楷體" w:eastAsia="標楷體" w:hAnsi="標楷體"/>
                <w:b/>
                <w:color w:val="000000"/>
                <w:spacing w:val="-20"/>
                <w:szCs w:val="22"/>
              </w:rPr>
              <w:t>咨</w:t>
            </w:r>
            <w:r w:rsidRPr="000D5F2A">
              <w:rPr>
                <w:rFonts w:ascii="標楷體" w:eastAsia="標楷體" w:hAnsi="標楷體" w:hint="eastAsia"/>
                <w:b/>
                <w:color w:val="000000"/>
                <w:spacing w:val="-20"/>
                <w:szCs w:val="22"/>
              </w:rPr>
              <w:t>文</w:t>
            </w:r>
          </w:p>
          <w:p w14:paraId="6CBCB744"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val="restart"/>
          </w:tcPr>
          <w:p w14:paraId="1ECF8B3D"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總統府</w:t>
            </w:r>
          </w:p>
          <w:p w14:paraId="1B1D6D6B"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公報</w:t>
            </w:r>
          </w:p>
        </w:tc>
      </w:tr>
      <w:tr w:rsidR="004E685C" w:rsidRPr="000D5F2A" w14:paraId="57AA3E8F" w14:textId="77777777" w:rsidTr="009E1230">
        <w:trPr>
          <w:trHeight w:val="629"/>
        </w:trPr>
        <w:tc>
          <w:tcPr>
            <w:tcW w:w="516" w:type="dxa"/>
            <w:vMerge/>
          </w:tcPr>
          <w:p w14:paraId="0F0EA89F"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p>
        </w:tc>
        <w:tc>
          <w:tcPr>
            <w:tcW w:w="1113" w:type="dxa"/>
            <w:vMerge/>
          </w:tcPr>
          <w:p w14:paraId="4067826D" w14:textId="77777777" w:rsidR="004E685C" w:rsidRPr="000D5F2A" w:rsidRDefault="004E685C" w:rsidP="004E685C">
            <w:pPr>
              <w:kinsoku w:val="0"/>
              <w:overflowPunct w:val="0"/>
              <w:spacing w:line="300" w:lineRule="exact"/>
              <w:ind w:rightChars="-45" w:right="-108"/>
              <w:jc w:val="center"/>
              <w:rPr>
                <w:rFonts w:ascii="標楷體" w:eastAsia="標楷體" w:hAnsi="標楷體"/>
                <w:b/>
                <w:color w:val="000000"/>
                <w:spacing w:val="-20"/>
                <w:szCs w:val="22"/>
              </w:rPr>
            </w:pPr>
          </w:p>
        </w:tc>
        <w:tc>
          <w:tcPr>
            <w:tcW w:w="1500" w:type="dxa"/>
            <w:vMerge/>
          </w:tcPr>
          <w:p w14:paraId="5E035EF2" w14:textId="77777777" w:rsidR="004E685C" w:rsidRPr="000D5F2A" w:rsidRDefault="004E685C" w:rsidP="004E685C">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425E5177" w14:textId="77777777" w:rsidR="004E685C" w:rsidRPr="000D5F2A" w:rsidRDefault="004E685C" w:rsidP="004E685C">
            <w:pPr>
              <w:kinsoku w:val="0"/>
              <w:overflowPunct w:val="0"/>
              <w:spacing w:line="300" w:lineRule="exact"/>
              <w:ind w:rightChars="-45" w:right="-108"/>
              <w:jc w:val="center"/>
              <w:rPr>
                <w:rFonts w:ascii="標楷體" w:eastAsia="標楷體" w:hAnsi="標楷體"/>
                <w:b/>
                <w:color w:val="000000"/>
                <w:spacing w:val="-20"/>
                <w:szCs w:val="22"/>
              </w:rPr>
            </w:pPr>
          </w:p>
        </w:tc>
        <w:tc>
          <w:tcPr>
            <w:tcW w:w="1460" w:type="dxa"/>
            <w:vMerge/>
          </w:tcPr>
          <w:p w14:paraId="37681D1F"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p>
        </w:tc>
        <w:tc>
          <w:tcPr>
            <w:tcW w:w="1682" w:type="dxa"/>
          </w:tcPr>
          <w:p w14:paraId="3031EE67"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總統公布</w:t>
            </w:r>
          </w:p>
          <w:p w14:paraId="0693AB7B"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tcPr>
          <w:p w14:paraId="6A263ACA"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p>
        </w:tc>
      </w:tr>
      <w:tr w:rsidR="004105B1" w:rsidRPr="000D5F2A" w14:paraId="499A1D32" w14:textId="77777777" w:rsidTr="009E1230">
        <w:trPr>
          <w:trHeight w:val="645"/>
        </w:trPr>
        <w:tc>
          <w:tcPr>
            <w:tcW w:w="516" w:type="dxa"/>
          </w:tcPr>
          <w:p w14:paraId="0FE4CCA3" w14:textId="23FCF451" w:rsidR="004105B1" w:rsidRPr="000D5F2A" w:rsidRDefault="004105B1" w:rsidP="004105B1">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w:t>
            </w:r>
          </w:p>
        </w:tc>
        <w:tc>
          <w:tcPr>
            <w:tcW w:w="1113" w:type="dxa"/>
          </w:tcPr>
          <w:p w14:paraId="578B471B" w14:textId="175D12AA" w:rsidR="004105B1" w:rsidRPr="000D5F2A" w:rsidRDefault="004105B1" w:rsidP="004105B1">
            <w:pPr>
              <w:kinsoku w:val="0"/>
              <w:overflowPunct w:val="0"/>
              <w:spacing w:line="300" w:lineRule="exact"/>
              <w:ind w:rightChars="-45" w:right="-108"/>
              <w:rPr>
                <w:rFonts w:ascii="標楷體" w:eastAsia="標楷體" w:hAnsi="標楷體"/>
                <w:color w:val="000000"/>
                <w:kern w:val="0"/>
                <w:szCs w:val="22"/>
              </w:rPr>
            </w:pPr>
            <w:r w:rsidRPr="00754082">
              <w:rPr>
                <w:rFonts w:ascii="標楷體" w:eastAsia="標楷體" w:hAnsi="標楷體"/>
                <w:color w:val="000000"/>
                <w:kern w:val="0"/>
              </w:rPr>
              <w:t>審計部組織法第七條、第十條及第十四</w:t>
            </w:r>
            <w:proofErr w:type="gramStart"/>
            <w:r w:rsidRPr="00754082">
              <w:rPr>
                <w:rFonts w:ascii="標楷體" w:eastAsia="標楷體" w:hAnsi="標楷體"/>
                <w:color w:val="000000"/>
                <w:kern w:val="0"/>
              </w:rPr>
              <w:t>條</w:t>
            </w:r>
            <w:proofErr w:type="gramEnd"/>
            <w:r w:rsidRPr="00754082">
              <w:rPr>
                <w:rFonts w:ascii="標楷體" w:eastAsia="標楷體" w:hAnsi="標楷體"/>
                <w:color w:val="000000"/>
                <w:kern w:val="0"/>
              </w:rPr>
              <w:t>條文修正草案</w:t>
            </w:r>
          </w:p>
        </w:tc>
        <w:tc>
          <w:tcPr>
            <w:tcW w:w="1500" w:type="dxa"/>
          </w:tcPr>
          <w:p w14:paraId="1DDFD767" w14:textId="77777777" w:rsidR="004105B1" w:rsidRPr="00754082" w:rsidRDefault="004105B1" w:rsidP="004105B1">
            <w:pPr>
              <w:kinsoku w:val="0"/>
              <w:topLinePunct/>
              <w:spacing w:line="300" w:lineRule="exact"/>
              <w:rPr>
                <w:rFonts w:ascii="標楷體" w:eastAsia="標楷體" w:hAnsi="標楷體"/>
                <w:color w:val="000000"/>
                <w:kern w:val="0"/>
              </w:rPr>
            </w:pPr>
            <w:r w:rsidRPr="00754082">
              <w:rPr>
                <w:rFonts w:ascii="標楷體" w:eastAsia="標楷體" w:hAnsi="標楷體"/>
                <w:color w:val="000000"/>
                <w:kern w:val="0"/>
              </w:rPr>
              <w:t>監察院</w:t>
            </w:r>
          </w:p>
          <w:p w14:paraId="2F5759EB" w14:textId="77777777" w:rsidR="004105B1" w:rsidRPr="00754082" w:rsidRDefault="004105B1" w:rsidP="004105B1">
            <w:pPr>
              <w:rPr>
                <w:rFonts w:ascii="標楷體" w:eastAsia="標楷體" w:hAnsi="標楷體"/>
                <w:color w:val="000000"/>
                <w:kern w:val="0"/>
              </w:rPr>
            </w:pPr>
            <w:r w:rsidRPr="00754082">
              <w:rPr>
                <w:rFonts w:ascii="標楷體" w:eastAsia="標楷體" w:hAnsi="標楷體"/>
                <w:color w:val="000000"/>
                <w:kern w:val="0"/>
              </w:rPr>
              <w:t>114.11.21</w:t>
            </w:r>
          </w:p>
          <w:p w14:paraId="6FA23F3D" w14:textId="45215B7F" w:rsidR="004105B1" w:rsidRPr="000D5F2A" w:rsidRDefault="004105B1" w:rsidP="004105B1">
            <w:pPr>
              <w:kinsoku w:val="0"/>
              <w:topLinePunct/>
              <w:spacing w:line="300" w:lineRule="exact"/>
              <w:rPr>
                <w:rFonts w:ascii="標楷體" w:eastAsia="標楷體" w:hAnsi="標楷體"/>
                <w:color w:val="000000"/>
                <w:kern w:val="0"/>
                <w:szCs w:val="22"/>
              </w:rPr>
            </w:pPr>
            <w:r w:rsidRPr="00754082">
              <w:rPr>
                <w:rFonts w:ascii="標楷體" w:eastAsia="標楷體" w:hAnsi="標楷體"/>
                <w:color w:val="000000"/>
                <w:kern w:val="0"/>
              </w:rPr>
              <w:t>（11-4-10）</w:t>
            </w:r>
          </w:p>
        </w:tc>
        <w:tc>
          <w:tcPr>
            <w:tcW w:w="1536" w:type="dxa"/>
          </w:tcPr>
          <w:p w14:paraId="7C7884E7" w14:textId="77777777" w:rsidR="004105B1" w:rsidRPr="00D2353A" w:rsidRDefault="004105B1" w:rsidP="004105B1">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財政</w:t>
            </w:r>
            <w:r w:rsidRPr="00D2353A">
              <w:rPr>
                <w:rFonts w:ascii="標楷體" w:eastAsia="標楷體" w:hAnsi="標楷體" w:hint="eastAsia"/>
                <w:spacing w:val="-20"/>
                <w:kern w:val="0"/>
              </w:rPr>
              <w:t>聯席會</w:t>
            </w:r>
            <w:r>
              <w:rPr>
                <w:rFonts w:ascii="標楷體" w:eastAsia="標楷體" w:hAnsi="標楷體"/>
                <w:spacing w:val="-20"/>
                <w:kern w:val="0"/>
              </w:rPr>
              <w:br/>
            </w:r>
            <w:r w:rsidRPr="00D2353A">
              <w:rPr>
                <w:rFonts w:ascii="標楷體" w:eastAsia="標楷體" w:hAnsi="標楷體"/>
                <w:spacing w:val="-20"/>
                <w:kern w:val="0"/>
              </w:rPr>
              <w:t>114.12.10</w:t>
            </w:r>
            <w:r>
              <w:rPr>
                <w:rFonts w:ascii="標楷體" w:eastAsia="標楷體" w:hAnsi="標楷體"/>
                <w:spacing w:val="-20"/>
                <w:kern w:val="0"/>
              </w:rPr>
              <w:br/>
            </w:r>
            <w:r w:rsidRPr="00D2353A">
              <w:rPr>
                <w:rFonts w:ascii="標楷體" w:eastAsia="標楷體" w:hAnsi="標楷體" w:hint="eastAsia"/>
                <w:spacing w:val="-20"/>
                <w:kern w:val="0"/>
              </w:rPr>
              <w:t>(11-4-1)審查完竣，不須交由黨團協商。</w:t>
            </w:r>
          </w:p>
          <w:p w14:paraId="368F9DA9" w14:textId="77777777" w:rsidR="004105B1" w:rsidRPr="00D2353A" w:rsidRDefault="004105B1" w:rsidP="004105B1">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2.院會</w:t>
            </w:r>
            <w:r>
              <w:rPr>
                <w:rFonts w:ascii="標楷體" w:eastAsia="標楷體" w:hAnsi="標楷體"/>
                <w:spacing w:val="-20"/>
                <w:kern w:val="0"/>
              </w:rPr>
              <w:br/>
            </w:r>
            <w:r w:rsidRPr="00D2353A">
              <w:rPr>
                <w:rFonts w:ascii="標楷體" w:eastAsia="標楷體" w:hAnsi="標楷體"/>
                <w:spacing w:val="-20"/>
                <w:kern w:val="0"/>
              </w:rPr>
              <w:t>114.12.30</w:t>
            </w:r>
            <w:r>
              <w:rPr>
                <w:rFonts w:ascii="標楷體" w:eastAsia="標楷體" w:hAnsi="標楷體"/>
                <w:spacing w:val="-20"/>
                <w:kern w:val="0"/>
              </w:rPr>
              <w:br/>
            </w:r>
            <w:r w:rsidRPr="00D2353A">
              <w:rPr>
                <w:rFonts w:ascii="標楷體" w:eastAsia="標楷體" w:hAnsi="標楷體" w:hint="eastAsia"/>
                <w:spacing w:val="-20"/>
                <w:kern w:val="0"/>
              </w:rPr>
              <w:t>(11-4-15)改交黨團協商。</w:t>
            </w:r>
          </w:p>
          <w:p w14:paraId="69DE2F75" w14:textId="3EA02D18" w:rsidR="004105B1" w:rsidRPr="000D5F2A" w:rsidRDefault="004105B1" w:rsidP="004105B1">
            <w:pPr>
              <w:kinsoku w:val="0"/>
              <w:overflowPunct w:val="0"/>
              <w:topLinePunct/>
              <w:autoSpaceDE w:val="0"/>
              <w:autoSpaceDN w:val="0"/>
              <w:spacing w:line="300" w:lineRule="exact"/>
              <w:rPr>
                <w:rFonts w:ascii="標楷體" w:eastAsia="標楷體" w:hAnsi="標楷體"/>
                <w:spacing w:val="-20"/>
                <w:kern w:val="0"/>
                <w:szCs w:val="22"/>
              </w:rPr>
            </w:pPr>
            <w:r w:rsidRPr="00D2353A">
              <w:rPr>
                <w:rFonts w:ascii="標楷體" w:eastAsia="標楷體" w:hAnsi="標楷體" w:hint="eastAsia"/>
                <w:spacing w:val="-20"/>
                <w:kern w:val="0"/>
              </w:rPr>
              <w:t>3.115.1.6黨團協商。</w:t>
            </w:r>
          </w:p>
        </w:tc>
        <w:tc>
          <w:tcPr>
            <w:tcW w:w="1460" w:type="dxa"/>
          </w:tcPr>
          <w:p w14:paraId="5EDEF752" w14:textId="77777777" w:rsidR="004105B1" w:rsidRPr="002E1263"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2AC2F209" w14:textId="77777777" w:rsidR="004105B1" w:rsidRPr="002E1263"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p>
          <w:p w14:paraId="13CC16AB" w14:textId="77777777" w:rsidR="004105B1"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r w:rsidRPr="002E1263">
              <w:rPr>
                <w:rFonts w:ascii="標楷體" w:eastAsia="標楷體" w:hAnsi="標楷體"/>
                <w:color w:val="000000" w:themeColor="text1"/>
                <w:spacing w:val="-20"/>
              </w:rPr>
              <w:t>)</w:t>
            </w:r>
          </w:p>
          <w:p w14:paraId="6D06EC75" w14:textId="178E57F8" w:rsidR="004105B1" w:rsidRPr="000D5F2A" w:rsidRDefault="004105B1" w:rsidP="004105B1">
            <w:pPr>
              <w:kinsoku w:val="0"/>
              <w:overflowPunct w:val="0"/>
              <w:spacing w:line="300" w:lineRule="exact"/>
              <w:rPr>
                <w:rFonts w:ascii="標楷體" w:eastAsia="標楷體" w:hAnsi="標楷體"/>
                <w:spacing w:val="-20"/>
                <w:kern w:val="0"/>
                <w:szCs w:val="22"/>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w:t>
            </w:r>
            <w:r w:rsidRPr="000F6DA2">
              <w:rPr>
                <w:rFonts w:ascii="標楷體" w:eastAsia="標楷體" w:hAnsi="標楷體" w:hint="eastAsia"/>
                <w:color w:val="000000" w:themeColor="text1"/>
                <w:spacing w:val="-20"/>
              </w:rPr>
              <w:t>第十條</w:t>
            </w:r>
            <w:r>
              <w:rPr>
                <w:rFonts w:ascii="標楷體" w:eastAsia="標楷體" w:hAnsi="標楷體" w:hint="eastAsia"/>
                <w:color w:val="000000" w:themeColor="text1"/>
                <w:spacing w:val="-20"/>
              </w:rPr>
              <w:t>及第</w:t>
            </w:r>
            <w:r w:rsidRPr="000F6DA2">
              <w:rPr>
                <w:rFonts w:ascii="標楷體" w:eastAsia="標楷體" w:hAnsi="標楷體" w:hint="eastAsia"/>
                <w:color w:val="000000" w:themeColor="text1"/>
                <w:spacing w:val="-20"/>
              </w:rPr>
              <w:t>十四</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52B7DBD8" w14:textId="77777777" w:rsidR="004105B1" w:rsidRDefault="004105B1" w:rsidP="004105B1">
            <w:pPr>
              <w:kinsoku w:val="0"/>
              <w:overflowPunct w:val="0"/>
              <w:spacing w:line="300" w:lineRule="exact"/>
              <w:rPr>
                <w:rFonts w:ascii="標楷體" w:eastAsia="標楷體" w:hAnsi="標楷體"/>
                <w:color w:val="000000" w:themeColor="text1"/>
                <w:spacing w:val="-26"/>
              </w:rPr>
            </w:pPr>
            <w:r w:rsidRPr="00FA128E">
              <w:rPr>
                <w:rFonts w:ascii="標楷體" w:eastAsia="標楷體" w:hAnsi="標楷體" w:hint="eastAsia"/>
                <w:color w:val="000000" w:themeColor="text1"/>
                <w:spacing w:val="-26"/>
              </w:rPr>
              <w:t xml:space="preserve">115年1月16日台立院議字第1150700234號 </w:t>
            </w:r>
          </w:p>
          <w:p w14:paraId="7279BE3D" w14:textId="77777777" w:rsidR="004105B1" w:rsidRDefault="004105B1" w:rsidP="004105B1">
            <w:pPr>
              <w:kinsoku w:val="0"/>
              <w:overflowPunct w:val="0"/>
              <w:spacing w:line="300" w:lineRule="exact"/>
              <w:rPr>
                <w:rFonts w:ascii="標楷體" w:eastAsia="標楷體" w:hAnsi="標楷體"/>
                <w:color w:val="000000" w:themeColor="text1"/>
                <w:spacing w:val="-26"/>
              </w:rPr>
            </w:pPr>
          </w:p>
          <w:p w14:paraId="57CF26D2" w14:textId="43842305" w:rsidR="004105B1" w:rsidRPr="000D5F2A" w:rsidRDefault="004105B1" w:rsidP="004105B1">
            <w:pPr>
              <w:kinsoku w:val="0"/>
              <w:overflowPunct w:val="0"/>
              <w:spacing w:line="300" w:lineRule="exact"/>
              <w:rPr>
                <w:rFonts w:ascii="標楷體" w:eastAsia="標楷體" w:hAnsi="標楷體"/>
                <w:color w:val="000000"/>
                <w:spacing w:val="-20"/>
                <w:szCs w:val="22"/>
              </w:rPr>
            </w:pPr>
            <w:r w:rsidRPr="008F185A">
              <w:rPr>
                <w:rFonts w:ascii="標楷體" w:eastAsia="標楷體" w:hAnsi="標楷體" w:hint="eastAsia"/>
                <w:color w:val="000000" w:themeColor="text1"/>
                <w:spacing w:val="-26"/>
              </w:rPr>
              <w:t>115年1月21日華總</w:t>
            </w:r>
            <w:proofErr w:type="gramStart"/>
            <w:r w:rsidRPr="008F185A">
              <w:rPr>
                <w:rFonts w:ascii="標楷體" w:eastAsia="標楷體" w:hAnsi="標楷體" w:hint="eastAsia"/>
                <w:color w:val="000000" w:themeColor="text1"/>
                <w:spacing w:val="-26"/>
              </w:rPr>
              <w:t>一義字第11500006501號</w:t>
            </w:r>
            <w:proofErr w:type="gramEnd"/>
          </w:p>
        </w:tc>
        <w:tc>
          <w:tcPr>
            <w:tcW w:w="1071" w:type="dxa"/>
          </w:tcPr>
          <w:p w14:paraId="411123E0" w14:textId="3F405035" w:rsidR="004105B1" w:rsidRPr="000D5F2A" w:rsidRDefault="004105B1" w:rsidP="004105B1">
            <w:pPr>
              <w:kinsoku w:val="0"/>
              <w:overflowPunct w:val="0"/>
              <w:spacing w:line="300" w:lineRule="exact"/>
              <w:jc w:val="both"/>
              <w:rPr>
                <w:rFonts w:ascii="標楷體" w:eastAsia="標楷體" w:hAnsi="標楷體"/>
                <w:color w:val="000000"/>
                <w:spacing w:val="-28"/>
                <w:szCs w:val="22"/>
              </w:rPr>
            </w:pPr>
            <w:r w:rsidRPr="008F185A">
              <w:rPr>
                <w:rFonts w:ascii="標楷體" w:eastAsia="標楷體" w:hAnsi="標楷體" w:hint="eastAsia"/>
                <w:color w:val="000000" w:themeColor="text1"/>
                <w:spacing w:val="-20"/>
              </w:rPr>
              <w:t>第7838號</w:t>
            </w:r>
          </w:p>
        </w:tc>
      </w:tr>
      <w:tr w:rsidR="004105B1" w:rsidRPr="000D5F2A" w14:paraId="339DD427" w14:textId="77777777" w:rsidTr="009E1230">
        <w:trPr>
          <w:trHeight w:val="645"/>
        </w:trPr>
        <w:tc>
          <w:tcPr>
            <w:tcW w:w="516" w:type="dxa"/>
          </w:tcPr>
          <w:p w14:paraId="08FE0FF7" w14:textId="033A6B2A" w:rsidR="004105B1" w:rsidRPr="000D5F2A" w:rsidRDefault="004105B1" w:rsidP="004105B1">
            <w:pPr>
              <w:kinsoku w:val="0"/>
              <w:overflowPunct w:val="0"/>
              <w:spacing w:line="300" w:lineRule="exact"/>
              <w:jc w:val="center"/>
              <w:rPr>
                <w:rFonts w:ascii="標楷體" w:eastAsia="標楷體" w:hAnsi="標楷體"/>
                <w:color w:val="000000"/>
                <w:spacing w:val="-20"/>
                <w:szCs w:val="22"/>
              </w:rPr>
            </w:pPr>
            <w:r>
              <w:rPr>
                <w:rFonts w:ascii="標楷體" w:eastAsia="標楷體" w:hAnsi="標楷體" w:hint="eastAsia"/>
                <w:color w:val="000000"/>
                <w:spacing w:val="-20"/>
                <w:szCs w:val="22"/>
              </w:rPr>
              <w:t>2</w:t>
            </w:r>
          </w:p>
        </w:tc>
        <w:tc>
          <w:tcPr>
            <w:tcW w:w="1113" w:type="dxa"/>
          </w:tcPr>
          <w:p w14:paraId="15B73825" w14:textId="4D7CCBA0" w:rsidR="004105B1" w:rsidRPr="00754082" w:rsidRDefault="004105B1" w:rsidP="004105B1">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交通部公路局組織法第七</w:t>
            </w:r>
            <w:proofErr w:type="gramStart"/>
            <w:r w:rsidRPr="00515D93">
              <w:rPr>
                <w:rFonts w:ascii="標楷體" w:eastAsia="標楷體" w:hAnsi="標楷體"/>
                <w:color w:val="000000"/>
                <w:kern w:val="0"/>
              </w:rPr>
              <w:t>條</w:t>
            </w:r>
            <w:proofErr w:type="gramEnd"/>
            <w:r w:rsidRPr="00515D93">
              <w:rPr>
                <w:rFonts w:ascii="標楷體" w:eastAsia="標楷體" w:hAnsi="標楷體"/>
                <w:color w:val="000000"/>
                <w:kern w:val="0"/>
              </w:rPr>
              <w:t>條文修正草案</w:t>
            </w:r>
          </w:p>
        </w:tc>
        <w:tc>
          <w:tcPr>
            <w:tcW w:w="1500" w:type="dxa"/>
          </w:tcPr>
          <w:p w14:paraId="479C9211" w14:textId="77777777" w:rsidR="004105B1" w:rsidRPr="00515D93" w:rsidRDefault="004105B1" w:rsidP="004105B1">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5C9C60F4" w14:textId="77777777" w:rsidR="004105B1" w:rsidRPr="00515D93" w:rsidRDefault="004105B1" w:rsidP="004105B1">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等18人</w:t>
            </w:r>
          </w:p>
          <w:p w14:paraId="7640551E" w14:textId="77777777" w:rsidR="004105B1" w:rsidRPr="00515D93" w:rsidRDefault="004105B1" w:rsidP="004105B1">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30F1ACDF" w14:textId="1D0E4FFE" w:rsidR="004105B1" w:rsidRPr="00754082" w:rsidRDefault="004105B1" w:rsidP="004105B1">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4281C127" w14:textId="491F92EC" w:rsidR="004105B1" w:rsidRPr="00D2353A" w:rsidRDefault="004105B1" w:rsidP="004105B1">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460" w:type="dxa"/>
          </w:tcPr>
          <w:p w14:paraId="5B5444CB" w14:textId="77777777" w:rsidR="004105B1" w:rsidRPr="002E1263"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4AE01083" w14:textId="77777777" w:rsidR="004105B1" w:rsidRPr="002E1263"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10E65998" w14:textId="77777777" w:rsidR="004105B1"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06DBBC5B" w14:textId="7007D430" w:rsidR="004105B1" w:rsidRPr="002E1263" w:rsidRDefault="004105B1" w:rsidP="004105B1">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5FC8F135" w14:textId="77777777" w:rsidR="00C3747D" w:rsidRPr="00C3747D" w:rsidRDefault="00C3747D" w:rsidP="00C3747D">
            <w:pPr>
              <w:widowControl w:val="0"/>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0"/>
                <w:szCs w:val="22"/>
              </w:rPr>
              <w:t>115年2月3日台立院議字第1150700457號</w:t>
            </w:r>
          </w:p>
          <w:p w14:paraId="3ADA5FBC" w14:textId="77777777" w:rsidR="00C3747D" w:rsidRPr="00C3747D" w:rsidRDefault="00C3747D" w:rsidP="00C3747D">
            <w:pPr>
              <w:widowControl w:val="0"/>
              <w:kinsoku w:val="0"/>
              <w:overflowPunct w:val="0"/>
              <w:spacing w:line="300" w:lineRule="exact"/>
              <w:rPr>
                <w:rFonts w:ascii="標楷體" w:eastAsia="標楷體" w:hAnsi="標楷體"/>
                <w:color w:val="000000"/>
                <w:spacing w:val="-20"/>
                <w:szCs w:val="22"/>
              </w:rPr>
            </w:pPr>
          </w:p>
          <w:p w14:paraId="36D5919A" w14:textId="66979533" w:rsidR="004105B1" w:rsidRPr="000D5F2A" w:rsidRDefault="00C3747D" w:rsidP="00C3747D">
            <w:pPr>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6"/>
                <w:szCs w:val="22"/>
              </w:rPr>
              <w:t>115年2月11日華總</w:t>
            </w:r>
            <w:proofErr w:type="gramStart"/>
            <w:r w:rsidRPr="00C3747D">
              <w:rPr>
                <w:rFonts w:ascii="標楷體" w:eastAsia="標楷體" w:hAnsi="標楷體" w:hint="eastAsia"/>
                <w:color w:val="000000"/>
                <w:spacing w:val="-26"/>
                <w:szCs w:val="22"/>
              </w:rPr>
              <w:t>一義字第11500012851號</w:t>
            </w:r>
            <w:proofErr w:type="gramEnd"/>
          </w:p>
        </w:tc>
        <w:tc>
          <w:tcPr>
            <w:tcW w:w="1071" w:type="dxa"/>
          </w:tcPr>
          <w:p w14:paraId="3A3F90AB" w14:textId="690C11E6" w:rsidR="004105B1" w:rsidRPr="000D5F2A" w:rsidRDefault="00C3747D" w:rsidP="004105B1">
            <w:pPr>
              <w:kinsoku w:val="0"/>
              <w:overflowPunct w:val="0"/>
              <w:spacing w:line="300" w:lineRule="exact"/>
              <w:jc w:val="both"/>
              <w:rPr>
                <w:rFonts w:ascii="標楷體" w:eastAsia="標楷體" w:hAnsi="標楷體"/>
                <w:color w:val="000000"/>
                <w:spacing w:val="-28"/>
                <w:szCs w:val="22"/>
              </w:rPr>
            </w:pPr>
            <w:r w:rsidRPr="00C3747D">
              <w:rPr>
                <w:rFonts w:ascii="標楷體" w:eastAsia="標楷體" w:hAnsi="標楷體" w:hint="eastAsia"/>
                <w:color w:val="000000"/>
                <w:spacing w:val="-20"/>
                <w:szCs w:val="22"/>
              </w:rPr>
              <w:t>第7841號</w:t>
            </w:r>
          </w:p>
        </w:tc>
      </w:tr>
      <w:tr w:rsidR="00C3747D" w:rsidRPr="000D5F2A" w14:paraId="33BB5A31" w14:textId="77777777" w:rsidTr="009E1230">
        <w:trPr>
          <w:trHeight w:val="645"/>
        </w:trPr>
        <w:tc>
          <w:tcPr>
            <w:tcW w:w="516" w:type="dxa"/>
          </w:tcPr>
          <w:p w14:paraId="070A8233" w14:textId="34B11DE1" w:rsidR="00C3747D" w:rsidRDefault="00C3747D" w:rsidP="00C3747D">
            <w:pPr>
              <w:kinsoku w:val="0"/>
              <w:overflowPunct w:val="0"/>
              <w:spacing w:line="300" w:lineRule="exact"/>
              <w:jc w:val="center"/>
              <w:rPr>
                <w:rFonts w:ascii="標楷體" w:eastAsia="標楷體" w:hAnsi="標楷體"/>
                <w:color w:val="000000"/>
                <w:spacing w:val="-20"/>
                <w:szCs w:val="22"/>
              </w:rPr>
            </w:pPr>
            <w:r>
              <w:rPr>
                <w:rFonts w:ascii="標楷體" w:eastAsia="標楷體" w:hAnsi="標楷體" w:hint="eastAsia"/>
                <w:color w:val="000000"/>
                <w:spacing w:val="-20"/>
                <w:szCs w:val="22"/>
              </w:rPr>
              <w:t>3</w:t>
            </w:r>
          </w:p>
        </w:tc>
        <w:tc>
          <w:tcPr>
            <w:tcW w:w="1113" w:type="dxa"/>
          </w:tcPr>
          <w:p w14:paraId="393191EE" w14:textId="589BDB38" w:rsidR="00C3747D" w:rsidRDefault="00C3747D" w:rsidP="00C3747D">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交通部高速公路局組織法第七</w:t>
            </w:r>
            <w:proofErr w:type="gramStart"/>
            <w:r w:rsidRPr="00515D93">
              <w:rPr>
                <w:rFonts w:ascii="標楷體" w:eastAsia="標楷體" w:hAnsi="標楷體"/>
                <w:color w:val="000000"/>
                <w:kern w:val="0"/>
              </w:rPr>
              <w:t>條</w:t>
            </w:r>
            <w:proofErr w:type="gramEnd"/>
            <w:r w:rsidRPr="00515D93">
              <w:rPr>
                <w:rFonts w:ascii="標楷體" w:eastAsia="標楷體" w:hAnsi="標楷體"/>
                <w:color w:val="000000"/>
                <w:kern w:val="0"/>
              </w:rPr>
              <w:t>條文修正草案</w:t>
            </w:r>
          </w:p>
        </w:tc>
        <w:tc>
          <w:tcPr>
            <w:tcW w:w="1500" w:type="dxa"/>
          </w:tcPr>
          <w:p w14:paraId="6E35E60E"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24C7AAD0"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1AF0ADA1"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3DB8222A" w14:textId="1E41B895" w:rsidR="00C3747D" w:rsidRPr="00754082"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5C0382C4" w14:textId="5A52DD5B" w:rsidR="00C3747D" w:rsidRPr="00D2353A" w:rsidRDefault="00C3747D" w:rsidP="00C3747D">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460" w:type="dxa"/>
          </w:tcPr>
          <w:p w14:paraId="3802D2DC"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5F6023DA"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064C4B8C" w14:textId="77777777" w:rsidR="00C3747D"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0DBC8D6C" w14:textId="37FAFC2C"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21241C45" w14:textId="77777777" w:rsidR="00C3747D" w:rsidRDefault="00C3747D" w:rsidP="00C3747D">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115年2月3日台立院議字第1150700461號</w:t>
            </w:r>
          </w:p>
          <w:p w14:paraId="015D4502" w14:textId="77777777" w:rsidR="00C3747D" w:rsidRDefault="00C3747D" w:rsidP="00C3747D">
            <w:pPr>
              <w:kinsoku w:val="0"/>
              <w:overflowPunct w:val="0"/>
              <w:spacing w:line="300" w:lineRule="exact"/>
              <w:rPr>
                <w:rFonts w:ascii="標楷體" w:eastAsia="標楷體" w:hAnsi="標楷體"/>
                <w:color w:val="000000" w:themeColor="text1"/>
                <w:spacing w:val="-20"/>
              </w:rPr>
            </w:pPr>
          </w:p>
          <w:p w14:paraId="158A1126" w14:textId="722D0B35" w:rsidR="00C3747D" w:rsidRPr="000D5F2A" w:rsidRDefault="00C3747D" w:rsidP="00C3747D">
            <w:pPr>
              <w:kinsoku w:val="0"/>
              <w:overflowPunct w:val="0"/>
              <w:spacing w:line="300" w:lineRule="exact"/>
              <w:rPr>
                <w:rFonts w:ascii="標楷體" w:eastAsia="標楷體" w:hAnsi="標楷體"/>
                <w:color w:val="000000"/>
                <w:spacing w:val="-20"/>
                <w:szCs w:val="22"/>
              </w:rPr>
            </w:pPr>
            <w:r w:rsidRPr="008F185A">
              <w:rPr>
                <w:rFonts w:ascii="標楷體" w:eastAsia="標楷體" w:hAnsi="標楷體" w:hint="eastAsia"/>
                <w:color w:val="000000" w:themeColor="text1"/>
                <w:spacing w:val="-26"/>
              </w:rPr>
              <w:t>115年</w:t>
            </w:r>
            <w:r>
              <w:rPr>
                <w:rFonts w:ascii="標楷體" w:eastAsia="標楷體" w:hAnsi="標楷體" w:hint="eastAsia"/>
                <w:color w:val="000000" w:themeColor="text1"/>
                <w:spacing w:val="-26"/>
              </w:rPr>
              <w:t>2</w:t>
            </w:r>
            <w:r w:rsidRPr="008F185A">
              <w:rPr>
                <w:rFonts w:ascii="標楷體" w:eastAsia="標楷體" w:hAnsi="標楷體" w:hint="eastAsia"/>
                <w:color w:val="000000" w:themeColor="text1"/>
                <w:spacing w:val="-26"/>
              </w:rPr>
              <w:t>月</w:t>
            </w:r>
            <w:r>
              <w:rPr>
                <w:rFonts w:ascii="標楷體" w:eastAsia="標楷體" w:hAnsi="標楷體" w:hint="eastAsia"/>
                <w:color w:val="000000" w:themeColor="text1"/>
                <w:spacing w:val="-26"/>
              </w:rPr>
              <w:t>11</w:t>
            </w:r>
            <w:r w:rsidRPr="008F185A">
              <w:rPr>
                <w:rFonts w:ascii="標楷體" w:eastAsia="標楷體" w:hAnsi="標楷體" w:hint="eastAsia"/>
                <w:color w:val="000000" w:themeColor="text1"/>
                <w:spacing w:val="-26"/>
              </w:rPr>
              <w:t>日華總</w:t>
            </w:r>
            <w:proofErr w:type="gramStart"/>
            <w:r w:rsidRPr="008F185A">
              <w:rPr>
                <w:rFonts w:ascii="標楷體" w:eastAsia="標楷體" w:hAnsi="標楷體" w:hint="eastAsia"/>
                <w:color w:val="000000" w:themeColor="text1"/>
                <w:spacing w:val="-26"/>
              </w:rPr>
              <w:t>一義字第</w:t>
            </w:r>
            <w:r>
              <w:rPr>
                <w:rFonts w:ascii="標楷體" w:eastAsia="標楷體" w:hAnsi="標楷體" w:hint="eastAsia"/>
                <w:color w:val="000000" w:themeColor="text1"/>
                <w:spacing w:val="-26"/>
              </w:rPr>
              <w:t>11500012871</w:t>
            </w:r>
            <w:r w:rsidRPr="008F185A">
              <w:rPr>
                <w:rFonts w:ascii="標楷體" w:eastAsia="標楷體" w:hAnsi="標楷體" w:hint="eastAsia"/>
                <w:color w:val="000000" w:themeColor="text1"/>
                <w:spacing w:val="-26"/>
              </w:rPr>
              <w:t>號</w:t>
            </w:r>
            <w:proofErr w:type="gramEnd"/>
          </w:p>
        </w:tc>
        <w:tc>
          <w:tcPr>
            <w:tcW w:w="1071" w:type="dxa"/>
          </w:tcPr>
          <w:p w14:paraId="6CC09906" w14:textId="48F93AF0" w:rsidR="00C3747D" w:rsidRPr="000D5F2A" w:rsidRDefault="00C3747D" w:rsidP="00C3747D">
            <w:pPr>
              <w:kinsoku w:val="0"/>
              <w:overflowPunct w:val="0"/>
              <w:spacing w:line="300" w:lineRule="exact"/>
              <w:jc w:val="both"/>
              <w:rPr>
                <w:rFonts w:ascii="標楷體" w:eastAsia="標楷體" w:hAnsi="標楷體"/>
                <w:color w:val="000000"/>
                <w:spacing w:val="-28"/>
                <w:szCs w:val="22"/>
              </w:rPr>
            </w:pPr>
            <w:r w:rsidRPr="00C3747D">
              <w:rPr>
                <w:rFonts w:ascii="標楷體" w:eastAsia="標楷體" w:hAnsi="標楷體" w:hint="eastAsia"/>
                <w:color w:val="000000"/>
                <w:spacing w:val="-28"/>
                <w:szCs w:val="22"/>
              </w:rPr>
              <w:t>第7841號</w:t>
            </w:r>
          </w:p>
        </w:tc>
      </w:tr>
      <w:tr w:rsidR="00C3747D" w:rsidRPr="000D5F2A" w14:paraId="00AAE8F0" w14:textId="77777777" w:rsidTr="009E1230">
        <w:trPr>
          <w:trHeight w:val="645"/>
        </w:trPr>
        <w:tc>
          <w:tcPr>
            <w:tcW w:w="516" w:type="dxa"/>
          </w:tcPr>
          <w:p w14:paraId="68B2619B" w14:textId="09D40527" w:rsidR="00C3747D" w:rsidRPr="000D5F2A" w:rsidRDefault="00C3747D" w:rsidP="00C3747D">
            <w:pPr>
              <w:kinsoku w:val="0"/>
              <w:overflowPunct w:val="0"/>
              <w:spacing w:line="300" w:lineRule="exact"/>
              <w:jc w:val="center"/>
              <w:rPr>
                <w:rFonts w:ascii="標楷體" w:eastAsia="標楷體" w:hAnsi="標楷體"/>
                <w:color w:val="000000"/>
                <w:spacing w:val="-20"/>
                <w:szCs w:val="22"/>
              </w:rPr>
            </w:pPr>
            <w:r>
              <w:rPr>
                <w:rFonts w:ascii="標楷體" w:eastAsia="標楷體" w:hAnsi="標楷體" w:hint="eastAsia"/>
                <w:color w:val="000000"/>
                <w:spacing w:val="-20"/>
                <w:szCs w:val="22"/>
              </w:rPr>
              <w:t>4</w:t>
            </w:r>
          </w:p>
        </w:tc>
        <w:tc>
          <w:tcPr>
            <w:tcW w:w="1113" w:type="dxa"/>
          </w:tcPr>
          <w:p w14:paraId="1E575AF7" w14:textId="16B149C0" w:rsidR="00C3747D" w:rsidRPr="00754082" w:rsidRDefault="00C3747D" w:rsidP="00C3747D">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交通部航港局組織法第六</w:t>
            </w:r>
            <w:proofErr w:type="gramStart"/>
            <w:r w:rsidRPr="00515D93">
              <w:rPr>
                <w:rFonts w:ascii="標楷體" w:eastAsia="標楷體" w:hAnsi="標楷體"/>
                <w:color w:val="000000"/>
                <w:kern w:val="0"/>
              </w:rPr>
              <w:t>條</w:t>
            </w:r>
            <w:proofErr w:type="gramEnd"/>
            <w:r w:rsidRPr="00515D93">
              <w:rPr>
                <w:rFonts w:ascii="標楷體" w:eastAsia="標楷體" w:hAnsi="標楷體"/>
                <w:color w:val="000000"/>
                <w:kern w:val="0"/>
              </w:rPr>
              <w:lastRenderedPageBreak/>
              <w:t>條文修正草案</w:t>
            </w:r>
          </w:p>
        </w:tc>
        <w:tc>
          <w:tcPr>
            <w:tcW w:w="1500" w:type="dxa"/>
          </w:tcPr>
          <w:p w14:paraId="2A67166E"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lastRenderedPageBreak/>
              <w:t>委員李昆澤</w:t>
            </w:r>
          </w:p>
          <w:p w14:paraId="4FD43EF8"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1C809519" w14:textId="77777777" w:rsidR="00C3747D" w:rsidRPr="00515D93"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18497F8A" w14:textId="0BE4B43B" w:rsidR="00C3747D" w:rsidRPr="00754082" w:rsidRDefault="00C3747D" w:rsidP="00C3747D">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lastRenderedPageBreak/>
              <w:t>（11-4-7）</w:t>
            </w:r>
          </w:p>
        </w:tc>
        <w:tc>
          <w:tcPr>
            <w:tcW w:w="1536" w:type="dxa"/>
          </w:tcPr>
          <w:p w14:paraId="56AE8163" w14:textId="5FE2EE3C" w:rsidR="00C3747D" w:rsidRPr="00D2353A" w:rsidRDefault="00C3747D" w:rsidP="00C3747D">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lastRenderedPageBreak/>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lastRenderedPageBreak/>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460" w:type="dxa"/>
          </w:tcPr>
          <w:p w14:paraId="1FDA537C"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15C16DCD"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389E1C54" w14:textId="77777777" w:rsidR="00C3747D"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7FA68BE7" w14:textId="24B1879A"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六</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05ACE868" w14:textId="77777777" w:rsidR="00C3747D" w:rsidRPr="00C3747D" w:rsidRDefault="00C3747D" w:rsidP="00C3747D">
            <w:pPr>
              <w:widowControl w:val="0"/>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0"/>
                <w:szCs w:val="22"/>
              </w:rPr>
              <w:lastRenderedPageBreak/>
              <w:t>115年2月3日台立院議字第1150700459號</w:t>
            </w:r>
          </w:p>
          <w:p w14:paraId="555C9F91" w14:textId="77777777" w:rsidR="00C3747D" w:rsidRPr="00C3747D" w:rsidRDefault="00C3747D" w:rsidP="00C3747D">
            <w:pPr>
              <w:widowControl w:val="0"/>
              <w:kinsoku w:val="0"/>
              <w:overflowPunct w:val="0"/>
              <w:spacing w:line="300" w:lineRule="exact"/>
              <w:rPr>
                <w:rFonts w:ascii="標楷體" w:eastAsia="標楷體" w:hAnsi="標楷體"/>
                <w:color w:val="000000"/>
                <w:spacing w:val="-20"/>
                <w:szCs w:val="22"/>
              </w:rPr>
            </w:pPr>
          </w:p>
          <w:p w14:paraId="33520E10" w14:textId="5D6269F2" w:rsidR="00C3747D" w:rsidRPr="000D5F2A" w:rsidRDefault="00C3747D" w:rsidP="00C3747D">
            <w:pPr>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6"/>
                <w:szCs w:val="22"/>
              </w:rPr>
              <w:t>115年2月11日華總</w:t>
            </w:r>
            <w:proofErr w:type="gramStart"/>
            <w:r w:rsidRPr="00C3747D">
              <w:rPr>
                <w:rFonts w:ascii="標楷體" w:eastAsia="標楷體" w:hAnsi="標楷體" w:hint="eastAsia"/>
                <w:color w:val="000000"/>
                <w:spacing w:val="-26"/>
                <w:szCs w:val="22"/>
              </w:rPr>
              <w:t>一義字第11500012861號</w:t>
            </w:r>
            <w:proofErr w:type="gramEnd"/>
          </w:p>
        </w:tc>
        <w:tc>
          <w:tcPr>
            <w:tcW w:w="1071" w:type="dxa"/>
          </w:tcPr>
          <w:p w14:paraId="6DF23A13" w14:textId="2DF08065" w:rsidR="00C3747D" w:rsidRPr="000D5F2A" w:rsidRDefault="00C3747D" w:rsidP="00C3747D">
            <w:pPr>
              <w:kinsoku w:val="0"/>
              <w:overflowPunct w:val="0"/>
              <w:spacing w:line="300" w:lineRule="exact"/>
              <w:jc w:val="both"/>
              <w:rPr>
                <w:rFonts w:ascii="標楷體" w:eastAsia="標楷體" w:hAnsi="標楷體"/>
                <w:color w:val="000000"/>
                <w:spacing w:val="-28"/>
                <w:szCs w:val="22"/>
              </w:rPr>
            </w:pPr>
            <w:r w:rsidRPr="00C3747D">
              <w:rPr>
                <w:rFonts w:ascii="標楷體" w:eastAsia="標楷體" w:hAnsi="標楷體" w:hint="eastAsia"/>
                <w:color w:val="000000"/>
                <w:spacing w:val="-28"/>
                <w:szCs w:val="22"/>
              </w:rPr>
              <w:lastRenderedPageBreak/>
              <w:t>第7841號</w:t>
            </w:r>
          </w:p>
        </w:tc>
      </w:tr>
      <w:tr w:rsidR="00C3747D" w:rsidRPr="000D5F2A" w14:paraId="52A277C5" w14:textId="77777777" w:rsidTr="00D43C2E">
        <w:trPr>
          <w:trHeight w:val="645"/>
        </w:trPr>
        <w:tc>
          <w:tcPr>
            <w:tcW w:w="516" w:type="dxa"/>
          </w:tcPr>
          <w:p w14:paraId="3DC68375" w14:textId="25D6566D" w:rsidR="00C3747D" w:rsidRPr="000D5F2A" w:rsidRDefault="00C3747D" w:rsidP="00C3747D">
            <w:pPr>
              <w:kinsoku w:val="0"/>
              <w:overflowPunct w:val="0"/>
              <w:spacing w:line="300" w:lineRule="exact"/>
              <w:jc w:val="center"/>
              <w:rPr>
                <w:rFonts w:ascii="標楷體" w:eastAsia="標楷體" w:hAnsi="標楷體"/>
                <w:color w:val="000000"/>
                <w:spacing w:val="-20"/>
                <w:szCs w:val="22"/>
              </w:rPr>
            </w:pPr>
            <w:r>
              <w:rPr>
                <w:rFonts w:ascii="標楷體" w:eastAsia="標楷體" w:hAnsi="標楷體" w:hint="eastAsia"/>
                <w:color w:val="000000"/>
                <w:spacing w:val="-20"/>
                <w:szCs w:val="22"/>
              </w:rPr>
              <w:t>5</w:t>
            </w:r>
          </w:p>
        </w:tc>
        <w:tc>
          <w:tcPr>
            <w:tcW w:w="1113" w:type="dxa"/>
            <w:shd w:val="clear" w:color="auto" w:fill="auto"/>
          </w:tcPr>
          <w:p w14:paraId="03AE03FD" w14:textId="626BEB9C" w:rsidR="00C3747D" w:rsidRPr="00754082" w:rsidRDefault="00C3747D" w:rsidP="00C3747D">
            <w:pPr>
              <w:kinsoku w:val="0"/>
              <w:overflowPunct w:val="0"/>
              <w:spacing w:line="300" w:lineRule="exact"/>
              <w:ind w:rightChars="-45" w:right="-108"/>
              <w:rPr>
                <w:rFonts w:ascii="標楷體" w:eastAsia="標楷體" w:hAnsi="標楷體"/>
                <w:color w:val="000000"/>
                <w:kern w:val="0"/>
              </w:rPr>
            </w:pPr>
            <w:r w:rsidRPr="00F56D48">
              <w:rPr>
                <w:rFonts w:ascii="標楷體" w:eastAsia="標楷體" w:hAnsi="標楷體"/>
                <w:color w:val="000000"/>
                <w:kern w:val="0"/>
              </w:rPr>
              <w:t>立法院組織法第三十二條、第三十三條及第三十五</w:t>
            </w:r>
            <w:proofErr w:type="gramStart"/>
            <w:r w:rsidRPr="00F56D48">
              <w:rPr>
                <w:rFonts w:ascii="標楷體" w:eastAsia="標楷體" w:hAnsi="標楷體"/>
                <w:color w:val="000000"/>
                <w:kern w:val="0"/>
              </w:rPr>
              <w:t>條</w:t>
            </w:r>
            <w:proofErr w:type="gramEnd"/>
            <w:r w:rsidRPr="00F56D48">
              <w:rPr>
                <w:rFonts w:ascii="標楷體" w:eastAsia="標楷體" w:hAnsi="標楷體"/>
                <w:color w:val="000000"/>
                <w:kern w:val="0"/>
              </w:rPr>
              <w:t>條文修正草案</w:t>
            </w:r>
          </w:p>
        </w:tc>
        <w:tc>
          <w:tcPr>
            <w:tcW w:w="1500" w:type="dxa"/>
            <w:shd w:val="clear" w:color="auto" w:fill="auto"/>
          </w:tcPr>
          <w:p w14:paraId="613A9936" w14:textId="77777777" w:rsidR="00C3747D" w:rsidRPr="00F56D48" w:rsidRDefault="00C3747D" w:rsidP="00C3747D">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委員牛煦庭</w:t>
            </w:r>
          </w:p>
          <w:p w14:paraId="201488C8" w14:textId="77777777" w:rsidR="00C3747D" w:rsidRPr="00F56D48" w:rsidRDefault="00C3747D" w:rsidP="00C3747D">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等3</w:t>
            </w:r>
            <w:r w:rsidRPr="00F56D48">
              <w:rPr>
                <w:rFonts w:ascii="標楷體" w:eastAsia="標楷體" w:hAnsi="標楷體" w:hint="eastAsia"/>
                <w:color w:val="000000"/>
                <w:kern w:val="0"/>
              </w:rPr>
              <w:t>5</w:t>
            </w:r>
            <w:r w:rsidRPr="00F56D48">
              <w:rPr>
                <w:rFonts w:ascii="標楷體" w:eastAsia="標楷體" w:hAnsi="標楷體"/>
                <w:color w:val="000000"/>
                <w:kern w:val="0"/>
              </w:rPr>
              <w:t>人</w:t>
            </w:r>
          </w:p>
          <w:p w14:paraId="4ED0242B" w14:textId="77777777" w:rsidR="00C3747D" w:rsidRPr="00F56D48" w:rsidRDefault="00C3747D" w:rsidP="00C3747D">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114.12.26</w:t>
            </w:r>
          </w:p>
          <w:p w14:paraId="2208525A" w14:textId="77777777" w:rsidR="00C3747D" w:rsidRPr="00F56D48" w:rsidRDefault="00C3747D" w:rsidP="00C3747D">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（11-4-15）</w:t>
            </w:r>
          </w:p>
          <w:p w14:paraId="45DBA447" w14:textId="344BFA2C" w:rsidR="00C3747D" w:rsidRPr="00754082" w:rsidRDefault="00C3747D" w:rsidP="00C3747D">
            <w:pPr>
              <w:kinsoku w:val="0"/>
              <w:topLinePunct/>
              <w:spacing w:line="300" w:lineRule="exact"/>
              <w:rPr>
                <w:rFonts w:ascii="標楷體" w:eastAsia="標楷體" w:hAnsi="標楷體"/>
                <w:color w:val="000000"/>
                <w:kern w:val="0"/>
              </w:rPr>
            </w:pPr>
            <w:r w:rsidRPr="00F56D48">
              <w:rPr>
                <w:rFonts w:ascii="標楷體" w:eastAsia="標楷體" w:hAnsi="標楷體" w:hint="eastAsia"/>
                <w:color w:val="000000"/>
                <w:kern w:val="0"/>
              </w:rPr>
              <w:t>（11-4-15提出復議，11-4-15復議不通過）</w:t>
            </w:r>
          </w:p>
        </w:tc>
        <w:tc>
          <w:tcPr>
            <w:tcW w:w="1536" w:type="dxa"/>
            <w:shd w:val="clear" w:color="auto" w:fill="auto"/>
          </w:tcPr>
          <w:p w14:paraId="61C93BA8" w14:textId="77777777" w:rsidR="00C3747D" w:rsidRDefault="00C3747D" w:rsidP="00C3747D">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1.院會1</w:t>
            </w:r>
            <w:r w:rsidRPr="00F56D48">
              <w:rPr>
                <w:rFonts w:ascii="標楷體" w:eastAsia="標楷體" w:hAnsi="標楷體"/>
                <w:spacing w:val="-20"/>
                <w:kern w:val="0"/>
              </w:rPr>
              <w:t>1</w:t>
            </w:r>
            <w:r w:rsidRPr="00F56D48">
              <w:rPr>
                <w:rFonts w:ascii="標楷體" w:eastAsia="標楷體" w:hAnsi="標楷體" w:hint="eastAsia"/>
                <w:spacing w:val="-20"/>
                <w:kern w:val="0"/>
              </w:rPr>
              <w:t>4.12.26</w:t>
            </w:r>
          </w:p>
          <w:p w14:paraId="0002756D" w14:textId="77777777" w:rsidR="00C3747D" w:rsidRPr="00F56D48" w:rsidRDefault="00C3747D" w:rsidP="00C3747D">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w:t>
            </w:r>
            <w:r w:rsidRPr="00F56D48">
              <w:rPr>
                <w:rFonts w:ascii="標楷體" w:eastAsia="標楷體" w:hAnsi="標楷體"/>
                <w:spacing w:val="-20"/>
                <w:kern w:val="0"/>
              </w:rPr>
              <w:t>1</w:t>
            </w:r>
            <w:r w:rsidRPr="00F56D48">
              <w:rPr>
                <w:rFonts w:ascii="標楷體" w:eastAsia="標楷體" w:hAnsi="標楷體" w:hint="eastAsia"/>
                <w:spacing w:val="-20"/>
                <w:kern w:val="0"/>
              </w:rPr>
              <w:t>-4-</w:t>
            </w:r>
            <w:r w:rsidRPr="00F56D48">
              <w:rPr>
                <w:rFonts w:ascii="標楷體" w:eastAsia="標楷體" w:hAnsi="標楷體"/>
                <w:spacing w:val="-20"/>
                <w:kern w:val="0"/>
              </w:rPr>
              <w:t>1</w:t>
            </w:r>
            <w:r w:rsidRPr="00F56D48">
              <w:rPr>
                <w:rFonts w:ascii="標楷體" w:eastAsia="標楷體" w:hAnsi="標楷體" w:hint="eastAsia"/>
                <w:spacing w:val="-20"/>
                <w:kern w:val="0"/>
              </w:rPr>
              <w:t>5）</w:t>
            </w:r>
            <w:proofErr w:type="gramStart"/>
            <w:r w:rsidRPr="00F56D48">
              <w:rPr>
                <w:rFonts w:ascii="標楷體" w:eastAsia="標楷體" w:hAnsi="標楷體" w:hint="eastAsia"/>
                <w:spacing w:val="-20"/>
                <w:kern w:val="0"/>
              </w:rPr>
              <w:t>逕</w:t>
            </w:r>
            <w:proofErr w:type="gramEnd"/>
            <w:r w:rsidRPr="00F56D48">
              <w:rPr>
                <w:rFonts w:ascii="標楷體" w:eastAsia="標楷體" w:hAnsi="標楷體" w:hint="eastAsia"/>
                <w:spacing w:val="-20"/>
                <w:kern w:val="0"/>
              </w:rPr>
              <w:t>付二讀。</w:t>
            </w:r>
          </w:p>
          <w:p w14:paraId="795F7E75" w14:textId="77777777" w:rsidR="00C3747D" w:rsidRDefault="00C3747D" w:rsidP="00C3747D">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2.115.1.29黨團協商。</w:t>
            </w:r>
          </w:p>
          <w:p w14:paraId="163A0772" w14:textId="5F83409F" w:rsidR="00C3747D" w:rsidRPr="00D2353A" w:rsidRDefault="00C3747D" w:rsidP="00C3747D">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3.</w:t>
            </w:r>
            <w:r w:rsidRPr="00F56D48">
              <w:rPr>
                <w:rFonts w:ascii="標楷體" w:eastAsia="標楷體" w:hAnsi="標楷體" w:hint="eastAsia"/>
                <w:spacing w:val="-20"/>
                <w:kern w:val="0"/>
              </w:rPr>
              <w:t>115.1.</w:t>
            </w:r>
            <w:r>
              <w:rPr>
                <w:rFonts w:ascii="標楷體" w:eastAsia="標楷體" w:hAnsi="標楷體" w:hint="eastAsia"/>
                <w:spacing w:val="-20"/>
                <w:kern w:val="0"/>
              </w:rPr>
              <w:t>30</w:t>
            </w:r>
            <w:r w:rsidRPr="00F56D48">
              <w:rPr>
                <w:rFonts w:ascii="標楷體" w:eastAsia="標楷體" w:hAnsi="標楷體" w:hint="eastAsia"/>
                <w:spacing w:val="-20"/>
                <w:kern w:val="0"/>
              </w:rPr>
              <w:t>黨團協商。</w:t>
            </w:r>
          </w:p>
        </w:tc>
        <w:tc>
          <w:tcPr>
            <w:tcW w:w="1460" w:type="dxa"/>
            <w:shd w:val="clear" w:color="auto" w:fill="auto"/>
          </w:tcPr>
          <w:p w14:paraId="4952ED9A"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D71FE9F" w14:textId="77777777"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30</w:t>
            </w:r>
          </w:p>
          <w:p w14:paraId="6941CCC9" w14:textId="77777777" w:rsidR="00C3747D"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20</w:t>
            </w:r>
            <w:r w:rsidRPr="002E1263">
              <w:rPr>
                <w:rFonts w:ascii="標楷體" w:eastAsia="標楷體" w:hAnsi="標楷體"/>
                <w:color w:val="000000" w:themeColor="text1"/>
                <w:spacing w:val="-20"/>
              </w:rPr>
              <w:t>)</w:t>
            </w:r>
          </w:p>
          <w:p w14:paraId="4B3C571D" w14:textId="1C5A2F9C" w:rsidR="00C3747D" w:rsidRPr="002E1263" w:rsidRDefault="00C3747D" w:rsidP="00C3747D">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F56D48">
              <w:rPr>
                <w:rFonts w:ascii="標楷體" w:eastAsia="標楷體" w:hAnsi="標楷體" w:hint="eastAsia"/>
                <w:color w:val="000000" w:themeColor="text1"/>
                <w:spacing w:val="-20"/>
              </w:rPr>
              <w:t>第三十二條、第三十三條及第三十五</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2" w:type="dxa"/>
          </w:tcPr>
          <w:p w14:paraId="64E6BDF0" w14:textId="5D20669A" w:rsidR="00C3747D" w:rsidRPr="000D5F2A" w:rsidRDefault="00130225" w:rsidP="00C3747D">
            <w:pPr>
              <w:kinsoku w:val="0"/>
              <w:overflowPunct w:val="0"/>
              <w:spacing w:line="300" w:lineRule="exact"/>
              <w:rPr>
                <w:rFonts w:ascii="標楷體" w:eastAsia="標楷體" w:hAnsi="標楷體"/>
                <w:color w:val="000000"/>
                <w:spacing w:val="-20"/>
                <w:szCs w:val="22"/>
              </w:rPr>
            </w:pPr>
            <w:r w:rsidRPr="00130225">
              <w:rPr>
                <w:rFonts w:ascii="標楷體" w:eastAsia="標楷體" w:hAnsi="標楷體" w:hint="eastAsia"/>
                <w:color w:val="000000"/>
                <w:spacing w:val="-20"/>
                <w:szCs w:val="22"/>
              </w:rPr>
              <w:t>115年2月23日台立院議字第1150700572號</w:t>
            </w:r>
          </w:p>
        </w:tc>
        <w:tc>
          <w:tcPr>
            <w:tcW w:w="1071" w:type="dxa"/>
          </w:tcPr>
          <w:p w14:paraId="03118831" w14:textId="77777777" w:rsidR="00C3747D" w:rsidRPr="000D5F2A" w:rsidRDefault="00C3747D" w:rsidP="00C3747D">
            <w:pPr>
              <w:kinsoku w:val="0"/>
              <w:overflowPunct w:val="0"/>
              <w:spacing w:line="300" w:lineRule="exact"/>
              <w:jc w:val="both"/>
              <w:rPr>
                <w:rFonts w:ascii="標楷體" w:eastAsia="標楷體" w:hAnsi="標楷體"/>
                <w:color w:val="000000"/>
                <w:spacing w:val="-28"/>
                <w:szCs w:val="22"/>
              </w:rPr>
            </w:pPr>
          </w:p>
        </w:tc>
      </w:tr>
    </w:tbl>
    <w:p w14:paraId="213BEDFE" w14:textId="15F40E96" w:rsidR="008742FB"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15" w:name="_Toc222838742"/>
      <w:bookmarkStart w:id="116" w:name="_Hlk206406592"/>
      <w:bookmarkStart w:id="117" w:name="_Toc386796867"/>
      <w:bookmarkStart w:id="118" w:name="_Toc386797107"/>
      <w:bookmarkStart w:id="119" w:name="_Toc455152585"/>
      <w:bookmarkStart w:id="120" w:name="_Toc457395187"/>
      <w:bookmarkStart w:id="121" w:name="_Toc472666431"/>
      <w:bookmarkStart w:id="122" w:name="_Toc516496365"/>
      <w:bookmarkStart w:id="123" w:name="_Toc516496480"/>
      <w:bookmarkStart w:id="124" w:name="_Toc516496844"/>
      <w:bookmarkStart w:id="125" w:name="_Toc517947586"/>
      <w:bookmarkStart w:id="126" w:name="_Toc13473513"/>
      <w:bookmarkStart w:id="127" w:name="_Toc133575137"/>
      <w:bookmarkStart w:id="128" w:name="_Hlk203383281"/>
      <w:r>
        <w:rPr>
          <w:rFonts w:hint="eastAsia"/>
          <w:color w:val="000000" w:themeColor="text1"/>
          <w:shd w:val="clear" w:color="auto" w:fill="FFFFFF" w:themeFill="background1"/>
        </w:rPr>
        <w:t>（二）</w:t>
      </w:r>
      <w:r w:rsidR="008742FB" w:rsidRPr="003C6BF1">
        <w:rPr>
          <w:rFonts w:hint="eastAsia"/>
          <w:color w:val="000000" w:themeColor="text1"/>
          <w:shd w:val="clear" w:color="auto" w:fill="FFFFFF" w:themeFill="background1"/>
        </w:rPr>
        <w:t>待院會審議之議案</w:t>
      </w:r>
      <w:r w:rsidR="00877091" w:rsidRPr="003C6BF1">
        <w:rPr>
          <w:rFonts w:hint="eastAsia"/>
          <w:color w:val="000000" w:themeColor="text1"/>
          <w:shd w:val="clear" w:color="auto" w:fill="FFFFFF" w:themeFill="background1"/>
        </w:rPr>
        <w:t>73</w:t>
      </w:r>
      <w:r w:rsidR="008742FB" w:rsidRPr="003C6BF1">
        <w:rPr>
          <w:rFonts w:hint="eastAsia"/>
          <w:color w:val="000000" w:themeColor="text1"/>
          <w:shd w:val="clear" w:color="auto" w:fill="FFFFFF" w:themeFill="background1"/>
        </w:rPr>
        <w:t>案</w:t>
      </w:r>
      <w:bookmarkEnd w:id="115"/>
    </w:p>
    <w:tbl>
      <w:tblPr>
        <w:tblW w:w="8931" w:type="dxa"/>
        <w:tblInd w:w="-2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44"/>
        <w:gridCol w:w="2044"/>
        <w:gridCol w:w="1946"/>
        <w:gridCol w:w="1977"/>
        <w:gridCol w:w="7"/>
        <w:gridCol w:w="2313"/>
      </w:tblGrid>
      <w:tr w:rsidR="007F0D7A" w:rsidRPr="000D5F2A" w14:paraId="24DB8CA3" w14:textId="77777777" w:rsidTr="00427633">
        <w:tc>
          <w:tcPr>
            <w:tcW w:w="644" w:type="dxa"/>
          </w:tcPr>
          <w:bookmarkEnd w:id="116"/>
          <w:p w14:paraId="0B46EDC1"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序號</w:t>
            </w:r>
          </w:p>
        </w:tc>
        <w:tc>
          <w:tcPr>
            <w:tcW w:w="2044" w:type="dxa"/>
          </w:tcPr>
          <w:p w14:paraId="3B1BAA21"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議案名稱</w:t>
            </w:r>
          </w:p>
        </w:tc>
        <w:tc>
          <w:tcPr>
            <w:tcW w:w="1946" w:type="dxa"/>
          </w:tcPr>
          <w:p w14:paraId="2F5A837D"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提案委員或機關</w:t>
            </w:r>
          </w:p>
          <w:p w14:paraId="3E732189"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院會交付日期</w:t>
            </w:r>
          </w:p>
          <w:p w14:paraId="61DA576A"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（會次）</w:t>
            </w:r>
          </w:p>
        </w:tc>
        <w:tc>
          <w:tcPr>
            <w:tcW w:w="1977" w:type="dxa"/>
          </w:tcPr>
          <w:p w14:paraId="105864C3"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審查委員會</w:t>
            </w:r>
          </w:p>
          <w:p w14:paraId="2A1E4BDB"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院會說明人</w:t>
            </w:r>
          </w:p>
        </w:tc>
        <w:tc>
          <w:tcPr>
            <w:tcW w:w="2320" w:type="dxa"/>
            <w:gridSpan w:val="2"/>
          </w:tcPr>
          <w:p w14:paraId="6750E12E"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審查情形</w:t>
            </w:r>
          </w:p>
        </w:tc>
      </w:tr>
      <w:tr w:rsidR="007C6796" w:rsidRPr="00E41215" w14:paraId="32669348" w14:textId="77777777" w:rsidTr="00427633">
        <w:tc>
          <w:tcPr>
            <w:tcW w:w="644" w:type="dxa"/>
          </w:tcPr>
          <w:p w14:paraId="77AB7B9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8B02D57"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69C816F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3C2673C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2A335B0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0F38D472" w14:textId="54689B1A"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B41BBD">
              <w:rPr>
                <w:rFonts w:ascii="標楷體" w:eastAsia="標楷體" w:hAnsi="標楷體"/>
                <w:color w:val="000000"/>
                <w:kern w:val="0"/>
              </w:rPr>
              <w:br/>
            </w:r>
            <w:r w:rsidRPr="00107C33">
              <w:rPr>
                <w:rFonts w:ascii="標楷體" w:eastAsia="標楷體" w:hAnsi="標楷體"/>
                <w:color w:val="000000"/>
                <w:kern w:val="0"/>
              </w:rPr>
              <w:t>社會福利及衛生環境</w:t>
            </w:r>
          </w:p>
          <w:p w14:paraId="123AE146"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77E0F552"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1.第1-10案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0C304227" w14:textId="77777777" w:rsidR="007C6796" w:rsidRPr="00E41215"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2.第1-16案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6F6E7294" w14:textId="77777777" w:rsidTr="00427633">
        <w:tc>
          <w:tcPr>
            <w:tcW w:w="644" w:type="dxa"/>
          </w:tcPr>
          <w:p w14:paraId="242D051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E28948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25D6C4B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委員何欣純</w:t>
            </w:r>
          </w:p>
          <w:p w14:paraId="3B45EAB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44A2B7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113.04.09</w:t>
            </w:r>
          </w:p>
          <w:p w14:paraId="2C729541"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（11-1-8）</w:t>
            </w:r>
          </w:p>
        </w:tc>
        <w:tc>
          <w:tcPr>
            <w:tcW w:w="1984" w:type="dxa"/>
            <w:gridSpan w:val="2"/>
            <w:vMerge/>
            <w:shd w:val="clear" w:color="auto" w:fill="auto"/>
          </w:tcPr>
          <w:p w14:paraId="42D49F5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1F21722"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0FF7E782" w14:textId="77777777" w:rsidTr="00427633">
        <w:tc>
          <w:tcPr>
            <w:tcW w:w="644" w:type="dxa"/>
          </w:tcPr>
          <w:p w14:paraId="7B2E8216"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2417C9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65560E7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3175C20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0DA03A8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56F19C7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shd w:val="clear" w:color="auto" w:fill="auto"/>
          </w:tcPr>
          <w:p w14:paraId="0E0D4CA4"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F41F244"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13749D4" w14:textId="77777777" w:rsidTr="00427633">
        <w:tc>
          <w:tcPr>
            <w:tcW w:w="644" w:type="dxa"/>
          </w:tcPr>
          <w:p w14:paraId="347920A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5E7340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1C4170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w:t>
            </w:r>
            <w:proofErr w:type="gramStart"/>
            <w:r w:rsidRPr="00107C33">
              <w:rPr>
                <w:rFonts w:ascii="標楷體" w:eastAsia="標楷體" w:hAnsi="標楷體"/>
                <w:color w:val="000000"/>
                <w:kern w:val="0"/>
              </w:rPr>
              <w:t>盧</w:t>
            </w:r>
            <w:proofErr w:type="gramEnd"/>
            <w:r w:rsidRPr="00107C33">
              <w:rPr>
                <w:rFonts w:ascii="標楷體" w:eastAsia="標楷體" w:hAnsi="標楷體"/>
                <w:color w:val="000000"/>
                <w:kern w:val="0"/>
              </w:rPr>
              <w:t>縣</w:t>
            </w:r>
            <w:proofErr w:type="gramStart"/>
            <w:r w:rsidRPr="00107C33">
              <w:rPr>
                <w:rFonts w:ascii="標楷體" w:eastAsia="標楷體" w:hAnsi="標楷體"/>
                <w:color w:val="000000"/>
                <w:kern w:val="0"/>
              </w:rPr>
              <w:t>一</w:t>
            </w:r>
            <w:proofErr w:type="gramEnd"/>
          </w:p>
          <w:p w14:paraId="4AB47EF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977F3F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59D73EF1"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31969930"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97FA704"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03CF9E34" w14:textId="77777777" w:rsidTr="00427633">
        <w:tc>
          <w:tcPr>
            <w:tcW w:w="644" w:type="dxa"/>
          </w:tcPr>
          <w:p w14:paraId="311809C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23C073D"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53EE70D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7D6D005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9B2041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D537FC2"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2758FF0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C3DA42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F09CF35" w14:textId="77777777" w:rsidTr="00427633">
        <w:tc>
          <w:tcPr>
            <w:tcW w:w="644" w:type="dxa"/>
          </w:tcPr>
          <w:p w14:paraId="4EF4D42E"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17CD7C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4D6DE84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0C7575A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12ED9B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D63F43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0E9D9411"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E4603B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64D0230" w14:textId="77777777" w:rsidTr="00427633">
        <w:tc>
          <w:tcPr>
            <w:tcW w:w="644" w:type="dxa"/>
          </w:tcPr>
          <w:p w14:paraId="665F1FE2"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A57163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29FC122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4651114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F11741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BA05EC4"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62606410"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6EB920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1750967" w14:textId="77777777" w:rsidTr="00427633">
        <w:tc>
          <w:tcPr>
            <w:tcW w:w="644" w:type="dxa"/>
          </w:tcPr>
          <w:p w14:paraId="4359AC67"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237B16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0D9D88E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委員林倩綺</w:t>
            </w:r>
          </w:p>
          <w:p w14:paraId="6F9A8AA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16C6A02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5CFAF6DF"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22DDA8C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CA06CA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5AC1320" w14:textId="77777777" w:rsidTr="00427633">
        <w:tc>
          <w:tcPr>
            <w:tcW w:w="644" w:type="dxa"/>
          </w:tcPr>
          <w:p w14:paraId="21F679E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7AE6ED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49DE766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76725BB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等22人</w:t>
            </w:r>
          </w:p>
          <w:p w14:paraId="1C362C3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654B09A1"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0ABD428E"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9AEE5A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17EAF56" w14:textId="77777777" w:rsidTr="00427633">
        <w:tc>
          <w:tcPr>
            <w:tcW w:w="644" w:type="dxa"/>
          </w:tcPr>
          <w:p w14:paraId="156690F6"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1AD3FB25"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515682B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7EE2BE1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BA356F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244D11A3"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3BAA5901"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1255D73"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63757EA" w14:textId="77777777" w:rsidTr="00427633">
        <w:tc>
          <w:tcPr>
            <w:tcW w:w="644" w:type="dxa"/>
          </w:tcPr>
          <w:p w14:paraId="541956A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B1EFBE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1EB354B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委員伍麗華</w:t>
            </w:r>
          </w:p>
          <w:p w14:paraId="60C6C5ED" w14:textId="77777777" w:rsidR="007C6796" w:rsidRPr="00107C33" w:rsidRDefault="007C6796" w:rsidP="009374DC">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Saidhai</w:t>
            </w:r>
            <w:proofErr w:type="spellEnd"/>
            <w:r w:rsidRPr="00107C33">
              <w:rPr>
                <w:rFonts w:ascii="標楷體" w:eastAsia="標楷體" w:hAnsi="標楷體"/>
                <w:color w:val="000000"/>
                <w:kern w:val="0"/>
              </w:rPr>
              <w:t>‧</w:t>
            </w:r>
          </w:p>
          <w:p w14:paraId="44A40B2F" w14:textId="77777777" w:rsidR="007C6796" w:rsidRPr="00107C33" w:rsidRDefault="007C6796" w:rsidP="009374DC">
            <w:pPr>
              <w:kinsoku w:val="0"/>
              <w:topLinePunct/>
              <w:spacing w:line="300" w:lineRule="exact"/>
              <w:rPr>
                <w:rFonts w:ascii="標楷體" w:eastAsia="標楷體" w:hAnsi="標楷體"/>
                <w:color w:val="000000"/>
                <w:kern w:val="0"/>
              </w:rPr>
            </w:pPr>
            <w:proofErr w:type="spellStart"/>
            <w:r w:rsidRPr="00107C33">
              <w:rPr>
                <w:rFonts w:ascii="標楷體" w:eastAsia="標楷體" w:hAnsi="標楷體"/>
                <w:color w:val="000000"/>
                <w:kern w:val="0"/>
              </w:rPr>
              <w:t>Tahovecahe</w:t>
            </w:r>
            <w:proofErr w:type="spellEnd"/>
          </w:p>
          <w:p w14:paraId="644DEE1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1CB4481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4B3E82BB"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382A1AB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250F0EC"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B308312" w14:textId="77777777" w:rsidTr="00427633">
        <w:tc>
          <w:tcPr>
            <w:tcW w:w="644" w:type="dxa"/>
          </w:tcPr>
          <w:p w14:paraId="04347F1B"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CFCF32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F089F1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48CC2EA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C270C8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61181F3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75722CB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82B2B7F"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495FBCA" w14:textId="77777777" w:rsidTr="00427633">
        <w:tc>
          <w:tcPr>
            <w:tcW w:w="644" w:type="dxa"/>
          </w:tcPr>
          <w:p w14:paraId="3F2144D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A5BF840"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54F95E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4936931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4DB4A5F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6504781"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70D3F7F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0EDD230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3C79BE9" w14:textId="77777777" w:rsidTr="00427633">
        <w:tc>
          <w:tcPr>
            <w:tcW w:w="644" w:type="dxa"/>
          </w:tcPr>
          <w:p w14:paraId="18E9675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D2DA70E"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14.衛生福利部組織法第二條及第五</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6B6E9DF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0DB03EA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3D5FEEE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45DA94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3834D972"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E86C886"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F3C050D" w14:textId="77777777" w:rsidTr="00427633">
        <w:tc>
          <w:tcPr>
            <w:tcW w:w="644" w:type="dxa"/>
          </w:tcPr>
          <w:p w14:paraId="4BB534A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1B2B495"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15.衛生福利部組織法第二條、第五條及第八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FC6628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38BF1AA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66D82C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023FFD6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6BE8B60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99BF612"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BB8A64F" w14:textId="77777777" w:rsidTr="00427633">
        <w:tc>
          <w:tcPr>
            <w:tcW w:w="644" w:type="dxa"/>
          </w:tcPr>
          <w:p w14:paraId="4C9AAED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533711C"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16.衛生福利部組織法第二條、第五條及第八</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01871FA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37D72E4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516378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05BFE2B"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74329B33"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478DCB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C21F9FA" w14:textId="77777777" w:rsidTr="00427633">
        <w:tc>
          <w:tcPr>
            <w:tcW w:w="644" w:type="dxa"/>
          </w:tcPr>
          <w:p w14:paraId="35D0FD4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D90E801"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2B21411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35CAB0D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3BEF561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67C6815A" w14:textId="6CC496D5"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C92D06">
              <w:rPr>
                <w:rFonts w:ascii="標楷體" w:eastAsia="標楷體" w:hAnsi="標楷體"/>
                <w:color w:val="000000"/>
                <w:kern w:val="0"/>
              </w:rPr>
              <w:br/>
            </w:r>
            <w:r w:rsidRPr="00107C33">
              <w:rPr>
                <w:rFonts w:ascii="標楷體" w:eastAsia="標楷體" w:hAnsi="標楷體"/>
                <w:color w:val="000000"/>
                <w:kern w:val="0"/>
              </w:rPr>
              <w:t>社會福利及衛生環境</w:t>
            </w:r>
          </w:p>
          <w:p w14:paraId="455D4119"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25972909"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7</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330E06A7"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lastRenderedPageBreak/>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5046800B" w14:textId="77777777" w:rsidTr="00427633">
        <w:tc>
          <w:tcPr>
            <w:tcW w:w="644" w:type="dxa"/>
          </w:tcPr>
          <w:p w14:paraId="7E7FC655"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6E894E8"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23A53CA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1514D19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5AB9A8E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1F90B8D3"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shd w:val="clear" w:color="auto" w:fill="auto"/>
          </w:tcPr>
          <w:p w14:paraId="0E0F3E83"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9DDE27B"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9E39936" w14:textId="77777777" w:rsidTr="00427633">
        <w:tc>
          <w:tcPr>
            <w:tcW w:w="644" w:type="dxa"/>
          </w:tcPr>
          <w:p w14:paraId="3BAB0D79"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C30AEE1"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62B1B1F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56066FA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4FF7639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60B38718"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62528041"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20F23F8"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03761572" w14:textId="77777777" w:rsidTr="00427633">
        <w:tc>
          <w:tcPr>
            <w:tcW w:w="644" w:type="dxa"/>
          </w:tcPr>
          <w:p w14:paraId="5B79AEB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62FA2BA"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4C829F0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委員陳培瑜</w:t>
            </w:r>
          </w:p>
          <w:p w14:paraId="4A1B80C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1C27EC5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42A3B414"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1D404C9E"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6C80BB6"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8083B0D" w14:textId="77777777" w:rsidTr="00427633">
        <w:tc>
          <w:tcPr>
            <w:tcW w:w="644" w:type="dxa"/>
          </w:tcPr>
          <w:p w14:paraId="64215F19"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F4A341F"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0CBE74A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018D4FE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540389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2BC73473"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1433E4F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5E407B4"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FDCB4BE" w14:textId="77777777" w:rsidTr="00427633">
        <w:tc>
          <w:tcPr>
            <w:tcW w:w="644" w:type="dxa"/>
          </w:tcPr>
          <w:p w14:paraId="2ECE3BD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8D9E49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1A22837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391B331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6382F92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329D2F2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53279B4D"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17DBD8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BE84FD7" w14:textId="77777777" w:rsidTr="00427633">
        <w:tc>
          <w:tcPr>
            <w:tcW w:w="644" w:type="dxa"/>
          </w:tcPr>
          <w:p w14:paraId="110EA88E"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A6506A8"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10BD484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488A9F5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90F946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35BC7441"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19C4B6B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AA30AF6"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EAFFC6D" w14:textId="77777777" w:rsidTr="00427633">
        <w:tc>
          <w:tcPr>
            <w:tcW w:w="644" w:type="dxa"/>
          </w:tcPr>
          <w:p w14:paraId="2A4BC81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8480428"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3DD4384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11804CD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210CBC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965FB1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385F6A5E"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F807908"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188263C2" w14:textId="77777777" w:rsidTr="00427633">
        <w:tc>
          <w:tcPr>
            <w:tcW w:w="644" w:type="dxa"/>
          </w:tcPr>
          <w:p w14:paraId="0073B73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249909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0B3D3DF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477DE50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3C8D46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0A8A35F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7345DCF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A3AB018"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C6F242E" w14:textId="77777777" w:rsidTr="00427633">
        <w:tc>
          <w:tcPr>
            <w:tcW w:w="644" w:type="dxa"/>
          </w:tcPr>
          <w:p w14:paraId="5D39D78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F0F2068"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525AE3A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03DBC45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210865E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A39DAA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788732E7"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5B8C51F"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2FD9695" w14:textId="77777777" w:rsidTr="00427633">
        <w:tc>
          <w:tcPr>
            <w:tcW w:w="644" w:type="dxa"/>
          </w:tcPr>
          <w:p w14:paraId="5ECBE48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F0B1DD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78853C5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2A68B10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0D5BD76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762271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2B824D1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0D41384"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BBE1986" w14:textId="77777777" w:rsidTr="00427633">
        <w:tc>
          <w:tcPr>
            <w:tcW w:w="644" w:type="dxa"/>
          </w:tcPr>
          <w:p w14:paraId="75868D9E"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5F3EF2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3A2A24F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委員李彥秀</w:t>
            </w:r>
          </w:p>
          <w:p w14:paraId="7DD8553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6F492D9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6567C0C4"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585B0C39"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7F0CB90"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8B06BBC" w14:textId="77777777" w:rsidTr="00427633">
        <w:tc>
          <w:tcPr>
            <w:tcW w:w="644" w:type="dxa"/>
          </w:tcPr>
          <w:p w14:paraId="36E5E4B9"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C846C25"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6F35803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728571D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046DECB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081E5889"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0F373A84"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4CC9D03"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71D586F" w14:textId="77777777" w:rsidTr="00427633">
        <w:tc>
          <w:tcPr>
            <w:tcW w:w="644" w:type="dxa"/>
          </w:tcPr>
          <w:p w14:paraId="3321D78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45518ED"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14.衛生</w:t>
            </w:r>
            <w:proofErr w:type="gramStart"/>
            <w:r w:rsidRPr="00107C33">
              <w:rPr>
                <w:rFonts w:ascii="標楷體" w:eastAsia="標楷體" w:hAnsi="標楷體"/>
                <w:color w:val="000000"/>
                <w:kern w:val="0"/>
              </w:rPr>
              <w:t>福利部兒少</w:t>
            </w:r>
            <w:proofErr w:type="gramEnd"/>
            <w:r w:rsidRPr="00107C33">
              <w:rPr>
                <w:rFonts w:ascii="標楷體" w:eastAsia="標楷體" w:hAnsi="標楷體"/>
                <w:color w:val="000000"/>
                <w:kern w:val="0"/>
              </w:rPr>
              <w:t>及家庭支持署組織法草案</w:t>
            </w:r>
          </w:p>
        </w:tc>
        <w:tc>
          <w:tcPr>
            <w:tcW w:w="1946" w:type="dxa"/>
            <w:shd w:val="clear" w:color="auto" w:fill="auto"/>
          </w:tcPr>
          <w:p w14:paraId="3FAA044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7872086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49B8581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40193983"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22C01C6D"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F0F402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191C17D" w14:textId="77777777" w:rsidTr="00427633">
        <w:tc>
          <w:tcPr>
            <w:tcW w:w="644" w:type="dxa"/>
          </w:tcPr>
          <w:p w14:paraId="4BD6779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DB77AFA"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1.衛生福利部長期照顧及社會發展署組織法草案</w:t>
            </w:r>
          </w:p>
        </w:tc>
        <w:tc>
          <w:tcPr>
            <w:tcW w:w="1946" w:type="dxa"/>
            <w:shd w:val="clear" w:color="auto" w:fill="auto"/>
          </w:tcPr>
          <w:p w14:paraId="02F5CAD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2A72B9D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0E4F9DD6"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1F66DE7B" w14:textId="4CDB5F8A"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C92D06">
              <w:rPr>
                <w:rFonts w:ascii="標楷體" w:eastAsia="標楷體" w:hAnsi="標楷體"/>
                <w:color w:val="000000"/>
                <w:kern w:val="0"/>
              </w:rPr>
              <w:br/>
            </w:r>
            <w:r w:rsidRPr="00107C33">
              <w:rPr>
                <w:rFonts w:ascii="標楷體" w:eastAsia="標楷體" w:hAnsi="標楷體"/>
                <w:color w:val="000000"/>
                <w:kern w:val="0"/>
              </w:rPr>
              <w:t>社會福利及衛生環境</w:t>
            </w:r>
          </w:p>
          <w:p w14:paraId="4871CFF4"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5143911E"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6</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2822FEB2"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12</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09D00504" w14:textId="77777777" w:rsidTr="00427633">
        <w:tc>
          <w:tcPr>
            <w:tcW w:w="644" w:type="dxa"/>
          </w:tcPr>
          <w:p w14:paraId="2FB8B58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C198D3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2.衛生福利部長照及社會發展署組織法草案</w:t>
            </w:r>
          </w:p>
        </w:tc>
        <w:tc>
          <w:tcPr>
            <w:tcW w:w="1946" w:type="dxa"/>
            <w:shd w:val="clear" w:color="auto" w:fill="auto"/>
          </w:tcPr>
          <w:p w14:paraId="5B4BF45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0BE87FC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717A992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 （11-4-14）</w:t>
            </w:r>
          </w:p>
        </w:tc>
        <w:tc>
          <w:tcPr>
            <w:tcW w:w="1984" w:type="dxa"/>
            <w:gridSpan w:val="2"/>
            <w:vMerge/>
            <w:shd w:val="clear" w:color="auto" w:fill="auto"/>
          </w:tcPr>
          <w:p w14:paraId="07537A24"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881777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55C22CE" w14:textId="77777777" w:rsidTr="00427633">
        <w:tc>
          <w:tcPr>
            <w:tcW w:w="644" w:type="dxa"/>
          </w:tcPr>
          <w:p w14:paraId="0C5D319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E43233F"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3.衛生福利部長期照顧及社會發展署組織法草案</w:t>
            </w:r>
          </w:p>
        </w:tc>
        <w:tc>
          <w:tcPr>
            <w:tcW w:w="1946" w:type="dxa"/>
            <w:shd w:val="clear" w:color="auto" w:fill="auto"/>
          </w:tcPr>
          <w:p w14:paraId="20AC221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06A4D67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CC3CA8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7E3E55B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386B4D3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077EC51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0960BC0" w14:textId="77777777" w:rsidTr="00427633">
        <w:tc>
          <w:tcPr>
            <w:tcW w:w="644" w:type="dxa"/>
          </w:tcPr>
          <w:p w14:paraId="5AB000B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D17678F"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4.衛生福利部長期照顧及社會發展署組織法草案</w:t>
            </w:r>
          </w:p>
        </w:tc>
        <w:tc>
          <w:tcPr>
            <w:tcW w:w="1946" w:type="dxa"/>
            <w:shd w:val="clear" w:color="auto" w:fill="auto"/>
          </w:tcPr>
          <w:p w14:paraId="75ECA9F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1340905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EED406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5ECB919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429E4612"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CF2FB0D"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15C47AD" w14:textId="77777777" w:rsidTr="00427633">
        <w:tc>
          <w:tcPr>
            <w:tcW w:w="644" w:type="dxa"/>
          </w:tcPr>
          <w:p w14:paraId="374D790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229B95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5.衛生福利部長期照顧及社會發展署組織法草案</w:t>
            </w:r>
          </w:p>
        </w:tc>
        <w:tc>
          <w:tcPr>
            <w:tcW w:w="1946" w:type="dxa"/>
            <w:shd w:val="clear" w:color="auto" w:fill="auto"/>
          </w:tcPr>
          <w:p w14:paraId="05B7513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64B356F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F1C0D1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022FBAA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7C19279B"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6C115E5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9BF6ECE" w14:textId="77777777" w:rsidTr="00427633">
        <w:tc>
          <w:tcPr>
            <w:tcW w:w="644" w:type="dxa"/>
          </w:tcPr>
          <w:p w14:paraId="7C36BA9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AA1581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6.衛生福利部長期照顧及社會發展署組織法草案</w:t>
            </w:r>
          </w:p>
        </w:tc>
        <w:tc>
          <w:tcPr>
            <w:tcW w:w="1946" w:type="dxa"/>
            <w:shd w:val="clear" w:color="auto" w:fill="auto"/>
          </w:tcPr>
          <w:p w14:paraId="7ABC984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委員李坤城</w:t>
            </w:r>
          </w:p>
          <w:p w14:paraId="302BEC8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01D20F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1885EF6F"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653F310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44943EB"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2D490E1" w14:textId="77777777" w:rsidTr="00427633">
        <w:tc>
          <w:tcPr>
            <w:tcW w:w="644" w:type="dxa"/>
          </w:tcPr>
          <w:p w14:paraId="500AA5E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38BA3A7"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7.衛生福利部長期照顧及社會發展署組織法草案</w:t>
            </w:r>
          </w:p>
        </w:tc>
        <w:tc>
          <w:tcPr>
            <w:tcW w:w="1946" w:type="dxa"/>
            <w:shd w:val="clear" w:color="auto" w:fill="auto"/>
          </w:tcPr>
          <w:p w14:paraId="5F12067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5190254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1F216C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5F60231C"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062FD513"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40DDC9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B10A4D7" w14:textId="77777777" w:rsidTr="00427633">
        <w:tc>
          <w:tcPr>
            <w:tcW w:w="644" w:type="dxa"/>
          </w:tcPr>
          <w:p w14:paraId="3FC6E3A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C1938D1"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8.衛生福利部長期照顧及社會發展署組織法草案</w:t>
            </w:r>
          </w:p>
        </w:tc>
        <w:tc>
          <w:tcPr>
            <w:tcW w:w="1946" w:type="dxa"/>
            <w:shd w:val="clear" w:color="auto" w:fill="auto"/>
          </w:tcPr>
          <w:p w14:paraId="7EA5830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2EA0092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4C8C92D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47EACC6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15B05407"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8944465"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7FCACEA" w14:textId="77777777" w:rsidTr="00427633">
        <w:tc>
          <w:tcPr>
            <w:tcW w:w="644" w:type="dxa"/>
          </w:tcPr>
          <w:p w14:paraId="2890B74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2D308B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9.衛生福利部長期照顧及社會發展署組織法草案</w:t>
            </w:r>
          </w:p>
        </w:tc>
        <w:tc>
          <w:tcPr>
            <w:tcW w:w="1946" w:type="dxa"/>
            <w:shd w:val="clear" w:color="auto" w:fill="auto"/>
          </w:tcPr>
          <w:p w14:paraId="05020EA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委員王鴻薇</w:t>
            </w:r>
          </w:p>
          <w:p w14:paraId="3AF7E82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53927D8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35E5AD6F"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473B408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728817F"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94E3318" w14:textId="77777777" w:rsidTr="00427633">
        <w:tc>
          <w:tcPr>
            <w:tcW w:w="644" w:type="dxa"/>
          </w:tcPr>
          <w:p w14:paraId="33828DA9"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2816197"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10.衛生福利部長期照顧及社會發展署組織法草案</w:t>
            </w:r>
          </w:p>
        </w:tc>
        <w:tc>
          <w:tcPr>
            <w:tcW w:w="1946" w:type="dxa"/>
            <w:shd w:val="clear" w:color="auto" w:fill="auto"/>
          </w:tcPr>
          <w:p w14:paraId="2889A57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439E78C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318BAE3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56A6C0C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563F765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BAC3A8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CBF223F" w14:textId="77777777" w:rsidTr="00427633">
        <w:tc>
          <w:tcPr>
            <w:tcW w:w="644" w:type="dxa"/>
          </w:tcPr>
          <w:p w14:paraId="480B08B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A595A9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11.衛生福利部長期照顧及社會發展署組織法草案</w:t>
            </w:r>
          </w:p>
        </w:tc>
        <w:tc>
          <w:tcPr>
            <w:tcW w:w="1946" w:type="dxa"/>
            <w:shd w:val="clear" w:color="auto" w:fill="auto"/>
          </w:tcPr>
          <w:p w14:paraId="00F47EF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委員廖偉翔</w:t>
            </w:r>
          </w:p>
          <w:p w14:paraId="3EB6863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B48D62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344DB054"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237245A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1E802C5"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5195FB5" w14:textId="77777777" w:rsidTr="00427633">
        <w:tc>
          <w:tcPr>
            <w:tcW w:w="644" w:type="dxa"/>
          </w:tcPr>
          <w:p w14:paraId="7B91AD4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1EB0F69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12.衛生福利部長期照顧及社會發展署組織法草案</w:t>
            </w:r>
          </w:p>
        </w:tc>
        <w:tc>
          <w:tcPr>
            <w:tcW w:w="1946" w:type="dxa"/>
            <w:shd w:val="clear" w:color="auto" w:fill="auto"/>
          </w:tcPr>
          <w:p w14:paraId="05F03C6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6C49C41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64F542B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300D002F"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7DCCCA29"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47484DA"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15FBC6F7" w14:textId="77777777" w:rsidTr="00427633">
        <w:tc>
          <w:tcPr>
            <w:tcW w:w="644" w:type="dxa"/>
          </w:tcPr>
          <w:p w14:paraId="69798BA7"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6EF6AE5"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59E4BC3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3716637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70F307B3"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367B49B3" w14:textId="16ED1C35"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C92D06">
              <w:rPr>
                <w:rFonts w:ascii="標楷體" w:eastAsia="標楷體" w:hAnsi="標楷體"/>
                <w:color w:val="000000"/>
                <w:kern w:val="0"/>
              </w:rPr>
              <w:br/>
            </w:r>
            <w:r w:rsidRPr="00107C33">
              <w:rPr>
                <w:rFonts w:ascii="標楷體" w:eastAsia="標楷體" w:hAnsi="標楷體"/>
                <w:color w:val="000000"/>
                <w:kern w:val="0"/>
              </w:rPr>
              <w:t>社會福利及衛生環境</w:t>
            </w:r>
          </w:p>
          <w:p w14:paraId="32C7329E"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1EEDA208"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5</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D6DBD16"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27A0ECC3" w14:textId="77777777" w:rsidTr="00427633">
        <w:tc>
          <w:tcPr>
            <w:tcW w:w="644" w:type="dxa"/>
          </w:tcPr>
          <w:p w14:paraId="770CC0A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F46C498"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18F0C87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684787D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1B336B0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1E9D7AD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1A7DF2F5"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6CDE4F9B"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85FFEAF" w14:textId="77777777" w:rsidTr="00427633">
        <w:tc>
          <w:tcPr>
            <w:tcW w:w="644" w:type="dxa"/>
          </w:tcPr>
          <w:p w14:paraId="63A7CDA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7887CB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0A247F0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3529D22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2070459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0E2A6B6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0C671514"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69A05EC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CFB9F7B" w14:textId="77777777" w:rsidTr="00427633">
        <w:tc>
          <w:tcPr>
            <w:tcW w:w="644" w:type="dxa"/>
          </w:tcPr>
          <w:p w14:paraId="25BA60F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A275C1D"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5305CA0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20256F4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72BAC3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417BCD78"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4586539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D422112"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4C54E36" w14:textId="77777777" w:rsidTr="00427633">
        <w:tc>
          <w:tcPr>
            <w:tcW w:w="644" w:type="dxa"/>
          </w:tcPr>
          <w:p w14:paraId="5C2219C2"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3430CD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5E50FE2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643415A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等21人</w:t>
            </w:r>
          </w:p>
          <w:p w14:paraId="3D2EC96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46F187A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3AEDE89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40090F1"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78F900B" w14:textId="77777777" w:rsidTr="00427633">
        <w:tc>
          <w:tcPr>
            <w:tcW w:w="644" w:type="dxa"/>
          </w:tcPr>
          <w:p w14:paraId="10562D3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5121270"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15A430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6EC961E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3EBE451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46C8F2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73BC3C7B"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76923D0"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0F8EA187" w14:textId="77777777" w:rsidTr="00427633">
        <w:tc>
          <w:tcPr>
            <w:tcW w:w="644" w:type="dxa"/>
          </w:tcPr>
          <w:p w14:paraId="1995D9A7"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4CBA57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397E99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65E8855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4504BC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3776C2D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621E8860"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862C0E3"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8EB8C1D" w14:textId="77777777" w:rsidTr="00427633">
        <w:tc>
          <w:tcPr>
            <w:tcW w:w="644" w:type="dxa"/>
          </w:tcPr>
          <w:p w14:paraId="6DD78272"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FB4376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8.衛生福利部中央健康</w:t>
            </w:r>
            <w:proofErr w:type="gramStart"/>
            <w:r w:rsidRPr="00107C33">
              <w:rPr>
                <w:rFonts w:ascii="標楷體" w:eastAsia="標楷體" w:hAnsi="標楷體"/>
                <w:color w:val="000000"/>
                <w:kern w:val="0"/>
              </w:rPr>
              <w:t>保險署</w:t>
            </w:r>
            <w:proofErr w:type="gramEnd"/>
            <w:r w:rsidRPr="00107C33">
              <w:rPr>
                <w:rFonts w:ascii="標楷體" w:eastAsia="標楷體" w:hAnsi="標楷體"/>
                <w:color w:val="000000"/>
                <w:kern w:val="0"/>
              </w:rPr>
              <w:t>組織法第二</w:t>
            </w:r>
            <w:proofErr w:type="gramStart"/>
            <w:r w:rsidRPr="00107C33">
              <w:rPr>
                <w:rFonts w:ascii="標楷體" w:eastAsia="標楷體" w:hAnsi="標楷體"/>
                <w:color w:val="000000"/>
                <w:kern w:val="0"/>
              </w:rPr>
              <w:t>條</w:t>
            </w:r>
            <w:proofErr w:type="gramEnd"/>
            <w:r w:rsidRPr="00107C33">
              <w:rPr>
                <w:rFonts w:ascii="標楷體" w:eastAsia="標楷體" w:hAnsi="標楷體"/>
                <w:color w:val="000000"/>
                <w:kern w:val="0"/>
              </w:rPr>
              <w:t>條文修正草案</w:t>
            </w:r>
          </w:p>
        </w:tc>
        <w:tc>
          <w:tcPr>
            <w:tcW w:w="1946" w:type="dxa"/>
            <w:shd w:val="clear" w:color="auto" w:fill="auto"/>
          </w:tcPr>
          <w:p w14:paraId="3FBEBBD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13391B5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0D9E81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12A88E66"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676B97B3"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5A79428"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CAAE89F" w14:textId="77777777" w:rsidTr="00427633">
        <w:tc>
          <w:tcPr>
            <w:tcW w:w="644" w:type="dxa"/>
          </w:tcPr>
          <w:p w14:paraId="6F6AF63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575B430"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1.國家醫療科技評估中心設置條例草案</w:t>
            </w:r>
          </w:p>
        </w:tc>
        <w:tc>
          <w:tcPr>
            <w:tcW w:w="1946" w:type="dxa"/>
            <w:shd w:val="clear" w:color="auto" w:fill="auto"/>
          </w:tcPr>
          <w:p w14:paraId="3F8E857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59A2A24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4F37A620"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24ED05E6" w14:textId="215FE663"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C92D06">
              <w:rPr>
                <w:rFonts w:ascii="標楷體" w:eastAsia="標楷體" w:hAnsi="標楷體"/>
                <w:color w:val="000000"/>
                <w:kern w:val="0"/>
              </w:rPr>
              <w:br/>
            </w:r>
            <w:r w:rsidRPr="00107C33">
              <w:rPr>
                <w:rFonts w:ascii="標楷體" w:eastAsia="標楷體" w:hAnsi="標楷體"/>
                <w:color w:val="000000"/>
                <w:kern w:val="0"/>
              </w:rPr>
              <w:t>社會福利及衛生環境</w:t>
            </w:r>
          </w:p>
          <w:p w14:paraId="34080E17"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34115169"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lastRenderedPageBreak/>
              <w:t>1.第1-</w:t>
            </w:r>
            <w:r>
              <w:rPr>
                <w:rFonts w:ascii="標楷體" w:eastAsia="標楷體" w:hAnsi="標楷體"/>
                <w:color w:val="000000"/>
                <w:kern w:val="0"/>
              </w:rPr>
              <w:t>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lastRenderedPageBreak/>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176D06CF"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8</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31AA4B07" w14:textId="77777777" w:rsidTr="00427633">
        <w:tc>
          <w:tcPr>
            <w:tcW w:w="644" w:type="dxa"/>
          </w:tcPr>
          <w:p w14:paraId="53AB092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638B24DC"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2.國家醫療科技評估中心設置條例草案</w:t>
            </w:r>
          </w:p>
        </w:tc>
        <w:tc>
          <w:tcPr>
            <w:tcW w:w="1946" w:type="dxa"/>
            <w:shd w:val="clear" w:color="auto" w:fill="auto"/>
          </w:tcPr>
          <w:p w14:paraId="6C120A4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0B201C8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69F35AC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37EF8307"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7A82767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A08762B"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C90DE88" w14:textId="77777777" w:rsidTr="00427633">
        <w:tc>
          <w:tcPr>
            <w:tcW w:w="644" w:type="dxa"/>
          </w:tcPr>
          <w:p w14:paraId="6D0D2BAC"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D51676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3.國家醫療科技評估中心設置條例草案</w:t>
            </w:r>
          </w:p>
        </w:tc>
        <w:tc>
          <w:tcPr>
            <w:tcW w:w="1946" w:type="dxa"/>
            <w:shd w:val="clear" w:color="auto" w:fill="auto"/>
          </w:tcPr>
          <w:p w14:paraId="26F8FFC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3979974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08ADC07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0CBE1D48"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74760A8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6F7EBFCC"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5ADC8D3" w14:textId="77777777" w:rsidTr="00427633">
        <w:tc>
          <w:tcPr>
            <w:tcW w:w="644" w:type="dxa"/>
          </w:tcPr>
          <w:p w14:paraId="0CB5F721"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BD659DF"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4.國家醫療科技評估中心設置條例草案</w:t>
            </w:r>
          </w:p>
        </w:tc>
        <w:tc>
          <w:tcPr>
            <w:tcW w:w="1946" w:type="dxa"/>
            <w:shd w:val="clear" w:color="auto" w:fill="auto"/>
          </w:tcPr>
          <w:p w14:paraId="2942924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79F2BEE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093841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115.01.02</w:t>
            </w:r>
          </w:p>
          <w:p w14:paraId="663EE860"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（11-4-16）</w:t>
            </w:r>
          </w:p>
        </w:tc>
        <w:tc>
          <w:tcPr>
            <w:tcW w:w="1984" w:type="dxa"/>
            <w:gridSpan w:val="2"/>
            <w:vMerge/>
            <w:shd w:val="clear" w:color="auto" w:fill="auto"/>
          </w:tcPr>
          <w:p w14:paraId="1665A77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4D6F625"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F8A8A03" w14:textId="77777777" w:rsidTr="00427633">
        <w:tc>
          <w:tcPr>
            <w:tcW w:w="644" w:type="dxa"/>
          </w:tcPr>
          <w:p w14:paraId="06FE294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F81A450"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5.國家醫療科技評估中心設置條例草案</w:t>
            </w:r>
          </w:p>
        </w:tc>
        <w:tc>
          <w:tcPr>
            <w:tcW w:w="1946" w:type="dxa"/>
            <w:shd w:val="clear" w:color="auto" w:fill="auto"/>
          </w:tcPr>
          <w:p w14:paraId="0B897B0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3440F5C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3B21F5BD"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20DD25B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5EFC669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3F9C1BF"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E169A6D" w14:textId="77777777" w:rsidTr="00427633">
        <w:tc>
          <w:tcPr>
            <w:tcW w:w="644" w:type="dxa"/>
          </w:tcPr>
          <w:p w14:paraId="30DD75D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AFDE64F"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6.國家醫療科技評估中心設置條例草案</w:t>
            </w:r>
          </w:p>
        </w:tc>
        <w:tc>
          <w:tcPr>
            <w:tcW w:w="1946" w:type="dxa"/>
            <w:shd w:val="clear" w:color="auto" w:fill="auto"/>
          </w:tcPr>
          <w:p w14:paraId="3979498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7D0792C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2697572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6F7521B"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29158E9B"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3B0C9E03"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428D4081" w14:textId="77777777" w:rsidTr="00427633">
        <w:tc>
          <w:tcPr>
            <w:tcW w:w="644" w:type="dxa"/>
          </w:tcPr>
          <w:p w14:paraId="742F306B"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1617D9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7.國家醫療科技評估中心設置條例草案</w:t>
            </w:r>
          </w:p>
        </w:tc>
        <w:tc>
          <w:tcPr>
            <w:tcW w:w="1946" w:type="dxa"/>
            <w:shd w:val="clear" w:color="auto" w:fill="auto"/>
          </w:tcPr>
          <w:p w14:paraId="241B17E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3E70551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767DA70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4D7D968D"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66058559"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7CD99746"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7F602F3A" w14:textId="77777777" w:rsidTr="00427633">
        <w:tc>
          <w:tcPr>
            <w:tcW w:w="644" w:type="dxa"/>
          </w:tcPr>
          <w:p w14:paraId="3FF07A3E"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78E6D2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8.國家醫療科技評估中心設置條例草案</w:t>
            </w:r>
          </w:p>
        </w:tc>
        <w:tc>
          <w:tcPr>
            <w:tcW w:w="1946" w:type="dxa"/>
            <w:shd w:val="clear" w:color="auto" w:fill="auto"/>
          </w:tcPr>
          <w:p w14:paraId="7DFE0F5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16A0445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1D6AAAA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2020A0FB"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1ECC8365"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6D974BD"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07393C36" w14:textId="77777777" w:rsidTr="00427633">
        <w:tc>
          <w:tcPr>
            <w:tcW w:w="644" w:type="dxa"/>
          </w:tcPr>
          <w:p w14:paraId="2800C998"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1429A1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1.國家中醫研究院設置條例草案</w:t>
            </w:r>
          </w:p>
        </w:tc>
        <w:tc>
          <w:tcPr>
            <w:tcW w:w="1946" w:type="dxa"/>
            <w:shd w:val="clear" w:color="auto" w:fill="auto"/>
          </w:tcPr>
          <w:p w14:paraId="331D73D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行政院</w:t>
            </w:r>
          </w:p>
          <w:p w14:paraId="0BF0D32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114.12.19</w:t>
            </w:r>
          </w:p>
          <w:p w14:paraId="30E11174"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（11-4-14）</w:t>
            </w:r>
          </w:p>
        </w:tc>
        <w:tc>
          <w:tcPr>
            <w:tcW w:w="1984" w:type="dxa"/>
            <w:gridSpan w:val="2"/>
            <w:vMerge w:val="restart"/>
            <w:shd w:val="clear" w:color="auto" w:fill="auto"/>
          </w:tcPr>
          <w:p w14:paraId="45674EE8" w14:textId="7716223A" w:rsidR="007C6796" w:rsidRPr="00107C33" w:rsidRDefault="007C6796" w:rsidP="009374DC">
            <w:pPr>
              <w:spacing w:line="300" w:lineRule="exact"/>
              <w:rPr>
                <w:rFonts w:ascii="標楷體" w:eastAsia="標楷體" w:hAnsi="標楷體"/>
                <w:color w:val="000000"/>
                <w:kern w:val="0"/>
              </w:rPr>
            </w:pPr>
            <w:r w:rsidRPr="00107C33">
              <w:rPr>
                <w:rFonts w:ascii="標楷體" w:eastAsia="標楷體" w:hAnsi="標楷體"/>
                <w:color w:val="000000"/>
                <w:kern w:val="0"/>
              </w:rPr>
              <w:t>司法及法制、</w:t>
            </w:r>
            <w:r w:rsidR="00C92D06">
              <w:rPr>
                <w:rFonts w:ascii="標楷體" w:eastAsia="標楷體" w:hAnsi="標楷體"/>
                <w:color w:val="000000"/>
                <w:kern w:val="0"/>
              </w:rPr>
              <w:br/>
            </w:r>
            <w:r w:rsidRPr="00107C33">
              <w:rPr>
                <w:rFonts w:ascii="標楷體" w:eastAsia="標楷體" w:hAnsi="標楷體"/>
                <w:color w:val="000000"/>
                <w:kern w:val="0"/>
              </w:rPr>
              <w:t>社會福利及衛生環境</w:t>
            </w:r>
          </w:p>
          <w:p w14:paraId="274AE3DD" w14:textId="77777777" w:rsidR="007C6796" w:rsidRPr="00515D93" w:rsidRDefault="007C6796" w:rsidP="009374DC">
            <w:pPr>
              <w:spacing w:line="300" w:lineRule="exact"/>
              <w:rPr>
                <w:rFonts w:ascii="標楷體" w:eastAsia="標楷體" w:hAnsi="標楷體"/>
                <w:color w:val="000000"/>
                <w:kern w:val="0"/>
              </w:rPr>
            </w:pPr>
            <w:r w:rsidRPr="00355AD5">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355AD5">
              <w:rPr>
                <w:rFonts w:ascii="標楷體" w:eastAsia="標楷體" w:hAnsi="標楷體" w:hint="eastAsia"/>
                <w:color w:val="000000"/>
                <w:kern w:val="0"/>
              </w:rPr>
              <w:t>瑞雄</w:t>
            </w:r>
          </w:p>
        </w:tc>
        <w:tc>
          <w:tcPr>
            <w:tcW w:w="2313" w:type="dxa"/>
            <w:vMerge w:val="restart"/>
            <w:shd w:val="clear" w:color="auto" w:fill="auto"/>
          </w:tcPr>
          <w:p w14:paraId="7F1456FE"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1.第1-</w:t>
            </w:r>
            <w:r>
              <w:rPr>
                <w:rFonts w:ascii="標楷體" w:eastAsia="標楷體" w:hAnsi="標楷體"/>
                <w:color w:val="000000"/>
                <w:kern w:val="0"/>
              </w:rPr>
              <w:t>10</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115.1.7</w:t>
            </w:r>
            <w:r>
              <w:rPr>
                <w:rFonts w:ascii="標楷體" w:eastAsia="標楷體" w:hAnsi="標楷體"/>
                <w:color w:val="000000"/>
                <w:kern w:val="0"/>
              </w:rPr>
              <w:br/>
            </w:r>
            <w:r w:rsidRPr="00107C33">
              <w:rPr>
                <w:rFonts w:ascii="標楷體" w:eastAsia="標楷體" w:hAnsi="標楷體"/>
                <w:color w:val="000000"/>
                <w:kern w:val="0"/>
              </w:rPr>
              <w:t>(11-4-1)報告及</w:t>
            </w:r>
            <w:proofErr w:type="gramStart"/>
            <w:r w:rsidRPr="00107C33">
              <w:rPr>
                <w:rFonts w:ascii="標楷體" w:eastAsia="標楷體" w:hAnsi="標楷體"/>
                <w:color w:val="000000"/>
                <w:kern w:val="0"/>
              </w:rPr>
              <w:t>詢</w:t>
            </w:r>
            <w:proofErr w:type="gramEnd"/>
            <w:r w:rsidRPr="00107C33">
              <w:rPr>
                <w:rFonts w:ascii="標楷體" w:eastAsia="標楷體" w:hAnsi="標楷體"/>
                <w:color w:val="000000"/>
                <w:kern w:val="0"/>
              </w:rPr>
              <w:t>答完畢，另定期繼續審查。</w:t>
            </w:r>
          </w:p>
          <w:p w14:paraId="4A5A59F1"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2.第1-</w:t>
            </w:r>
            <w:r>
              <w:rPr>
                <w:rFonts w:ascii="標楷體" w:eastAsia="標楷體" w:hAnsi="標楷體"/>
                <w:color w:val="000000"/>
                <w:kern w:val="0"/>
              </w:rPr>
              <w:t>14</w:t>
            </w:r>
            <w:r>
              <w:rPr>
                <w:rFonts w:ascii="標楷體" w:eastAsia="標楷體" w:hAnsi="標楷體" w:hint="eastAsia"/>
                <w:color w:val="000000"/>
                <w:kern w:val="0"/>
              </w:rPr>
              <w:t>案</w:t>
            </w:r>
            <w:r>
              <w:rPr>
                <w:rFonts w:ascii="標楷體" w:eastAsia="標楷體" w:hAnsi="標楷體"/>
                <w:color w:val="000000"/>
                <w:kern w:val="0"/>
              </w:rPr>
              <w:br/>
            </w:r>
            <w:r w:rsidRPr="00107C33">
              <w:rPr>
                <w:rFonts w:ascii="標楷體" w:eastAsia="標楷體" w:hAnsi="標楷體"/>
                <w:color w:val="000000"/>
                <w:kern w:val="0"/>
              </w:rPr>
              <w:t>聯席會</w:t>
            </w:r>
            <w:r>
              <w:rPr>
                <w:rFonts w:ascii="標楷體" w:eastAsia="標楷體" w:hAnsi="標楷體"/>
                <w:color w:val="000000"/>
                <w:kern w:val="0"/>
              </w:rPr>
              <w:br/>
            </w:r>
            <w:r w:rsidRPr="00107C33">
              <w:rPr>
                <w:rFonts w:ascii="標楷體" w:eastAsia="標楷體" w:hAnsi="標楷體"/>
                <w:color w:val="000000"/>
                <w:kern w:val="0"/>
              </w:rPr>
              <w:t>115.1.</w:t>
            </w:r>
            <w:r>
              <w:rPr>
                <w:rFonts w:ascii="標楷體" w:eastAsia="標楷體" w:hAnsi="標楷體" w:hint="eastAsia"/>
                <w:color w:val="000000"/>
                <w:kern w:val="0"/>
              </w:rPr>
              <w:t>19</w:t>
            </w:r>
            <w:r>
              <w:rPr>
                <w:rFonts w:ascii="標楷體" w:eastAsia="標楷體" w:hAnsi="標楷體"/>
                <w:color w:val="000000"/>
                <w:kern w:val="0"/>
              </w:rPr>
              <w:br/>
            </w:r>
            <w:r w:rsidRPr="00107C33">
              <w:rPr>
                <w:rFonts w:ascii="標楷體" w:eastAsia="標楷體" w:hAnsi="標楷體"/>
                <w:color w:val="000000"/>
                <w:kern w:val="0"/>
              </w:rPr>
              <w:t>(11-4-</w:t>
            </w:r>
            <w:r>
              <w:rPr>
                <w:rFonts w:ascii="標楷體" w:eastAsia="標楷體" w:hAnsi="標楷體" w:hint="eastAsia"/>
                <w:color w:val="000000"/>
                <w:kern w:val="0"/>
              </w:rPr>
              <w:t>2</w:t>
            </w:r>
            <w:r w:rsidRPr="00107C33">
              <w:rPr>
                <w:rFonts w:ascii="標楷體" w:eastAsia="標楷體" w:hAnsi="標楷體"/>
                <w:color w:val="000000"/>
                <w:kern w:val="0"/>
              </w:rPr>
              <w:t>)</w:t>
            </w:r>
            <w:r w:rsidRPr="00EF4D24">
              <w:rPr>
                <w:rFonts w:ascii="標楷體" w:eastAsia="標楷體" w:hAnsi="標楷體" w:hint="eastAsia"/>
                <w:color w:val="000000"/>
                <w:kern w:val="0"/>
              </w:rPr>
              <w:t>審查完竣，須交由黨團協商。</w:t>
            </w:r>
          </w:p>
        </w:tc>
      </w:tr>
      <w:tr w:rsidR="007C6796" w:rsidRPr="00D413CB" w14:paraId="504B7AD1" w14:textId="77777777" w:rsidTr="00427633">
        <w:tc>
          <w:tcPr>
            <w:tcW w:w="644" w:type="dxa"/>
          </w:tcPr>
          <w:p w14:paraId="39C785E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366A030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2.國家中醫研究院設置條例草案</w:t>
            </w:r>
          </w:p>
        </w:tc>
        <w:tc>
          <w:tcPr>
            <w:tcW w:w="1946" w:type="dxa"/>
            <w:shd w:val="clear" w:color="auto" w:fill="auto"/>
          </w:tcPr>
          <w:p w14:paraId="1C022DC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委員鍾佳濱</w:t>
            </w:r>
          </w:p>
          <w:p w14:paraId="1AA230A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5B30A9C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113.09.27</w:t>
            </w:r>
          </w:p>
          <w:p w14:paraId="74EE9CA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（11-2-2）</w:t>
            </w:r>
          </w:p>
        </w:tc>
        <w:tc>
          <w:tcPr>
            <w:tcW w:w="1984" w:type="dxa"/>
            <w:gridSpan w:val="2"/>
            <w:vMerge/>
            <w:shd w:val="clear" w:color="auto" w:fill="auto"/>
          </w:tcPr>
          <w:p w14:paraId="00FC6639"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6DEA4AFB"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7CB5457" w14:textId="77777777" w:rsidTr="00427633">
        <w:tc>
          <w:tcPr>
            <w:tcW w:w="644" w:type="dxa"/>
          </w:tcPr>
          <w:p w14:paraId="7AB37E1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2F8195B"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3.國家中醫藥研究院設置條例草案</w:t>
            </w:r>
          </w:p>
        </w:tc>
        <w:tc>
          <w:tcPr>
            <w:tcW w:w="1946" w:type="dxa"/>
            <w:shd w:val="clear" w:color="auto" w:fill="auto"/>
          </w:tcPr>
          <w:p w14:paraId="12F1A77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委員陳瑩</w:t>
            </w:r>
          </w:p>
          <w:p w14:paraId="5BB2D0F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760808F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113.10.18</w:t>
            </w:r>
          </w:p>
          <w:p w14:paraId="2D4CFF7E"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（11-2-5）</w:t>
            </w:r>
          </w:p>
        </w:tc>
        <w:tc>
          <w:tcPr>
            <w:tcW w:w="1984" w:type="dxa"/>
            <w:gridSpan w:val="2"/>
            <w:vMerge/>
            <w:shd w:val="clear" w:color="auto" w:fill="auto"/>
          </w:tcPr>
          <w:p w14:paraId="7DF23FBD"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18433FD"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7CC5790" w14:textId="77777777" w:rsidTr="00427633">
        <w:tc>
          <w:tcPr>
            <w:tcW w:w="644" w:type="dxa"/>
          </w:tcPr>
          <w:p w14:paraId="2E6F68DF"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316EFA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4.國家中醫藥研究院設置條例草案</w:t>
            </w:r>
          </w:p>
        </w:tc>
        <w:tc>
          <w:tcPr>
            <w:tcW w:w="1946" w:type="dxa"/>
            <w:shd w:val="clear" w:color="auto" w:fill="auto"/>
          </w:tcPr>
          <w:p w14:paraId="21F3CB4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委員葉元之</w:t>
            </w:r>
          </w:p>
          <w:p w14:paraId="20CB44A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3116B3C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114.01.03</w:t>
            </w:r>
          </w:p>
          <w:p w14:paraId="4EFBE110"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（11-2-16）</w:t>
            </w:r>
          </w:p>
        </w:tc>
        <w:tc>
          <w:tcPr>
            <w:tcW w:w="1984" w:type="dxa"/>
            <w:gridSpan w:val="2"/>
            <w:vMerge/>
            <w:shd w:val="clear" w:color="auto" w:fill="auto"/>
          </w:tcPr>
          <w:p w14:paraId="2FF601BF"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0BADDB8D"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0F6E610" w14:textId="77777777" w:rsidTr="00427633">
        <w:tc>
          <w:tcPr>
            <w:tcW w:w="644" w:type="dxa"/>
          </w:tcPr>
          <w:p w14:paraId="6547F0A6"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13E7F922"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5.國家中醫研究院設置條例草案</w:t>
            </w:r>
          </w:p>
        </w:tc>
        <w:tc>
          <w:tcPr>
            <w:tcW w:w="1946" w:type="dxa"/>
            <w:shd w:val="clear" w:color="auto" w:fill="auto"/>
          </w:tcPr>
          <w:p w14:paraId="454D454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委員莊瑞雄</w:t>
            </w:r>
          </w:p>
          <w:p w14:paraId="40666F0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34BF5EE1"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lastRenderedPageBreak/>
              <w:t>114.04.18</w:t>
            </w:r>
          </w:p>
          <w:p w14:paraId="2CA79BB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4" w:type="dxa"/>
            <w:gridSpan w:val="2"/>
            <w:vMerge/>
            <w:shd w:val="clear" w:color="auto" w:fill="auto"/>
          </w:tcPr>
          <w:p w14:paraId="350D2A8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52614C0"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4E258F7" w14:textId="77777777" w:rsidTr="00427633">
        <w:tc>
          <w:tcPr>
            <w:tcW w:w="644" w:type="dxa"/>
          </w:tcPr>
          <w:p w14:paraId="0AE4C54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5705FD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6.國家中醫研究院設置條例草案</w:t>
            </w:r>
          </w:p>
        </w:tc>
        <w:tc>
          <w:tcPr>
            <w:tcW w:w="1946" w:type="dxa"/>
            <w:shd w:val="clear" w:color="auto" w:fill="auto"/>
          </w:tcPr>
          <w:p w14:paraId="4318FC3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委員劉建國</w:t>
            </w:r>
          </w:p>
          <w:p w14:paraId="3091A12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DE02BB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7BF9B716"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4" w:type="dxa"/>
            <w:gridSpan w:val="2"/>
            <w:vMerge/>
            <w:shd w:val="clear" w:color="auto" w:fill="auto"/>
          </w:tcPr>
          <w:p w14:paraId="35F1BC42"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5CFEDCC"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E5CAC43" w14:textId="77777777" w:rsidTr="00427633">
        <w:tc>
          <w:tcPr>
            <w:tcW w:w="644" w:type="dxa"/>
          </w:tcPr>
          <w:p w14:paraId="5A7BDBDD"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CAE88D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7.國家中醫研究院設置條例草案</w:t>
            </w:r>
          </w:p>
        </w:tc>
        <w:tc>
          <w:tcPr>
            <w:tcW w:w="1946" w:type="dxa"/>
            <w:shd w:val="clear" w:color="auto" w:fill="auto"/>
          </w:tcPr>
          <w:p w14:paraId="2EC4C55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委員林月琴</w:t>
            </w:r>
          </w:p>
          <w:p w14:paraId="4DD2C87C"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等31人</w:t>
            </w:r>
          </w:p>
          <w:p w14:paraId="2A6213E4"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0FA1D950"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4" w:type="dxa"/>
            <w:gridSpan w:val="2"/>
            <w:vMerge/>
            <w:shd w:val="clear" w:color="auto" w:fill="auto"/>
          </w:tcPr>
          <w:p w14:paraId="4F1A907A"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9257DEC"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10CA3F07" w14:textId="77777777" w:rsidTr="00427633">
        <w:tc>
          <w:tcPr>
            <w:tcW w:w="644" w:type="dxa"/>
          </w:tcPr>
          <w:p w14:paraId="044964E7"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EB0AE3D"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8.國家中醫研究院設置條例草案</w:t>
            </w:r>
          </w:p>
        </w:tc>
        <w:tc>
          <w:tcPr>
            <w:tcW w:w="1946" w:type="dxa"/>
            <w:shd w:val="clear" w:color="auto" w:fill="auto"/>
          </w:tcPr>
          <w:p w14:paraId="2B19161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委員沈發惠</w:t>
            </w:r>
          </w:p>
          <w:p w14:paraId="7C71C945"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3443568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114.04.18</w:t>
            </w:r>
          </w:p>
          <w:p w14:paraId="165A3ED9"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（11-3-8）</w:t>
            </w:r>
          </w:p>
        </w:tc>
        <w:tc>
          <w:tcPr>
            <w:tcW w:w="1984" w:type="dxa"/>
            <w:gridSpan w:val="2"/>
            <w:vMerge/>
            <w:shd w:val="clear" w:color="auto" w:fill="auto"/>
          </w:tcPr>
          <w:p w14:paraId="1F29D636"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230BA51E"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1CB7040" w14:textId="77777777" w:rsidTr="00427633">
        <w:tc>
          <w:tcPr>
            <w:tcW w:w="644" w:type="dxa"/>
          </w:tcPr>
          <w:p w14:paraId="39E09BD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78C6D4E6"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9.國家中醫藥研究院設置條例草案</w:t>
            </w:r>
          </w:p>
        </w:tc>
        <w:tc>
          <w:tcPr>
            <w:tcW w:w="1946" w:type="dxa"/>
            <w:shd w:val="clear" w:color="auto" w:fill="auto"/>
          </w:tcPr>
          <w:p w14:paraId="7EE2874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委員王育敏</w:t>
            </w:r>
          </w:p>
          <w:p w14:paraId="536D3F4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2122854E"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114.06.13</w:t>
            </w:r>
          </w:p>
          <w:p w14:paraId="4460BF60"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（11-3-16）</w:t>
            </w:r>
          </w:p>
        </w:tc>
        <w:tc>
          <w:tcPr>
            <w:tcW w:w="1984" w:type="dxa"/>
            <w:gridSpan w:val="2"/>
            <w:vMerge/>
            <w:shd w:val="clear" w:color="auto" w:fill="auto"/>
          </w:tcPr>
          <w:p w14:paraId="4E9AAF00"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F3866C6"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11CA244A" w14:textId="77777777" w:rsidTr="00427633">
        <w:tc>
          <w:tcPr>
            <w:tcW w:w="644" w:type="dxa"/>
          </w:tcPr>
          <w:p w14:paraId="049E3B8B"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455EF360"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10.國家中醫研究院設置條例草案</w:t>
            </w:r>
          </w:p>
        </w:tc>
        <w:tc>
          <w:tcPr>
            <w:tcW w:w="1946" w:type="dxa"/>
            <w:shd w:val="clear" w:color="auto" w:fill="auto"/>
          </w:tcPr>
          <w:p w14:paraId="66AB8656"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委員郭昱晴</w:t>
            </w:r>
          </w:p>
          <w:p w14:paraId="5D4D70A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等16人</w:t>
            </w:r>
          </w:p>
          <w:p w14:paraId="7EE68CBA"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114.12.26</w:t>
            </w:r>
          </w:p>
          <w:p w14:paraId="6DB1BD45"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（11-4-15）</w:t>
            </w:r>
          </w:p>
        </w:tc>
        <w:tc>
          <w:tcPr>
            <w:tcW w:w="1984" w:type="dxa"/>
            <w:gridSpan w:val="2"/>
            <w:vMerge/>
            <w:shd w:val="clear" w:color="auto" w:fill="auto"/>
          </w:tcPr>
          <w:p w14:paraId="56B6EA17"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423F4F18"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25384F9F" w14:textId="77777777" w:rsidTr="00427633">
        <w:tc>
          <w:tcPr>
            <w:tcW w:w="644" w:type="dxa"/>
          </w:tcPr>
          <w:p w14:paraId="12DED2D3"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94A9503"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11.國家中醫研究院設置條例草案</w:t>
            </w:r>
          </w:p>
        </w:tc>
        <w:tc>
          <w:tcPr>
            <w:tcW w:w="1946" w:type="dxa"/>
            <w:shd w:val="clear" w:color="auto" w:fill="auto"/>
          </w:tcPr>
          <w:p w14:paraId="0D435BF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委員羅廷</w:t>
            </w:r>
            <w:proofErr w:type="gramStart"/>
            <w:r w:rsidRPr="00107C33">
              <w:rPr>
                <w:rFonts w:ascii="標楷體" w:eastAsia="標楷體" w:hAnsi="標楷體"/>
                <w:color w:val="000000"/>
                <w:kern w:val="0"/>
              </w:rPr>
              <w:t>瑋</w:t>
            </w:r>
            <w:proofErr w:type="gramEnd"/>
          </w:p>
          <w:p w14:paraId="6C2B342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等17人</w:t>
            </w:r>
          </w:p>
          <w:p w14:paraId="507D4CFB"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71FF20A8"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6394C750"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5DAF32AF"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1775951C" w14:textId="77777777" w:rsidTr="00427633">
        <w:tc>
          <w:tcPr>
            <w:tcW w:w="644" w:type="dxa"/>
          </w:tcPr>
          <w:p w14:paraId="7C535DC0"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25408A89"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12.國家中醫研究院設置條例草案</w:t>
            </w:r>
          </w:p>
        </w:tc>
        <w:tc>
          <w:tcPr>
            <w:tcW w:w="1946" w:type="dxa"/>
            <w:shd w:val="clear" w:color="auto" w:fill="auto"/>
          </w:tcPr>
          <w:p w14:paraId="380F5FF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委員王正旭</w:t>
            </w:r>
          </w:p>
          <w:p w14:paraId="40E086E7"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等19人</w:t>
            </w:r>
          </w:p>
          <w:p w14:paraId="00A42A6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34FB8D22"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3162116B"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1A43007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6A9A1C48" w14:textId="77777777" w:rsidTr="00427633">
        <w:tc>
          <w:tcPr>
            <w:tcW w:w="644" w:type="dxa"/>
          </w:tcPr>
          <w:p w14:paraId="14E61406"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99AF8E4"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13.國家中醫研究院設置條例草案</w:t>
            </w:r>
          </w:p>
        </w:tc>
        <w:tc>
          <w:tcPr>
            <w:tcW w:w="1946" w:type="dxa"/>
            <w:shd w:val="clear" w:color="auto" w:fill="auto"/>
          </w:tcPr>
          <w:p w14:paraId="294B28B2"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委員張雅琳</w:t>
            </w:r>
          </w:p>
          <w:p w14:paraId="4364F900"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等20人</w:t>
            </w:r>
          </w:p>
          <w:p w14:paraId="13B141A8"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115.01.09</w:t>
            </w:r>
          </w:p>
          <w:p w14:paraId="1230768B"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（11-4-17）</w:t>
            </w:r>
          </w:p>
        </w:tc>
        <w:tc>
          <w:tcPr>
            <w:tcW w:w="1984" w:type="dxa"/>
            <w:gridSpan w:val="2"/>
            <w:vMerge/>
            <w:shd w:val="clear" w:color="auto" w:fill="auto"/>
          </w:tcPr>
          <w:p w14:paraId="684061EC"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08F99A1E"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5F01AB93" w14:textId="77777777" w:rsidTr="00427633">
        <w:tc>
          <w:tcPr>
            <w:tcW w:w="644" w:type="dxa"/>
          </w:tcPr>
          <w:p w14:paraId="353BD68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53A1500E" w14:textId="77777777" w:rsidR="007C6796" w:rsidRPr="00515D93" w:rsidRDefault="007C6796" w:rsidP="009374DC">
            <w:pPr>
              <w:kinsoku w:val="0"/>
              <w:topLinePunct/>
              <w:adjustRightInd w:val="0"/>
              <w:snapToGrid w:val="0"/>
              <w:spacing w:line="300" w:lineRule="exact"/>
              <w:jc w:val="both"/>
              <w:rPr>
                <w:rFonts w:ascii="標楷體" w:eastAsia="標楷體" w:hAnsi="標楷體"/>
                <w:color w:val="000000"/>
                <w:kern w:val="0"/>
              </w:rPr>
            </w:pPr>
            <w:r w:rsidRPr="00107C33">
              <w:rPr>
                <w:rFonts w:ascii="標楷體" w:eastAsia="標楷體" w:hAnsi="標楷體"/>
                <w:color w:val="000000"/>
                <w:kern w:val="0"/>
              </w:rPr>
              <w:t>14.國家中醫研究院設置條例草案</w:t>
            </w:r>
          </w:p>
        </w:tc>
        <w:tc>
          <w:tcPr>
            <w:tcW w:w="1946" w:type="dxa"/>
            <w:shd w:val="clear" w:color="auto" w:fill="auto"/>
          </w:tcPr>
          <w:p w14:paraId="6E891B93"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委員徐巧芯</w:t>
            </w:r>
          </w:p>
          <w:p w14:paraId="1CF3C539"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等18人</w:t>
            </w:r>
          </w:p>
          <w:p w14:paraId="4EE1E80F" w14:textId="77777777" w:rsidR="007C6796" w:rsidRPr="00107C3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115.01.16</w:t>
            </w:r>
          </w:p>
          <w:p w14:paraId="4B9064CF" w14:textId="77777777" w:rsidR="007C6796" w:rsidRPr="00515D93" w:rsidRDefault="007C6796" w:rsidP="009374DC">
            <w:pPr>
              <w:kinsoku w:val="0"/>
              <w:topLinePunct/>
              <w:spacing w:line="300" w:lineRule="exact"/>
              <w:rPr>
                <w:rFonts w:ascii="標楷體" w:eastAsia="標楷體" w:hAnsi="標楷體"/>
                <w:color w:val="000000"/>
                <w:kern w:val="0"/>
              </w:rPr>
            </w:pPr>
            <w:r w:rsidRPr="00107C33">
              <w:rPr>
                <w:rFonts w:ascii="標楷體" w:eastAsia="標楷體" w:hAnsi="標楷體"/>
                <w:color w:val="000000"/>
                <w:kern w:val="0"/>
              </w:rPr>
              <w:t>（11-4-18）</w:t>
            </w:r>
          </w:p>
        </w:tc>
        <w:tc>
          <w:tcPr>
            <w:tcW w:w="1984" w:type="dxa"/>
            <w:gridSpan w:val="2"/>
            <w:vMerge/>
            <w:shd w:val="clear" w:color="auto" w:fill="auto"/>
          </w:tcPr>
          <w:p w14:paraId="7D783F79" w14:textId="77777777" w:rsidR="007C6796" w:rsidRPr="00515D93" w:rsidRDefault="007C6796" w:rsidP="009374DC">
            <w:pPr>
              <w:spacing w:line="300" w:lineRule="exact"/>
              <w:rPr>
                <w:rFonts w:ascii="標楷體" w:eastAsia="標楷體" w:hAnsi="標楷體"/>
                <w:color w:val="000000"/>
                <w:kern w:val="0"/>
              </w:rPr>
            </w:pPr>
          </w:p>
        </w:tc>
        <w:tc>
          <w:tcPr>
            <w:tcW w:w="2313" w:type="dxa"/>
            <w:vMerge/>
            <w:shd w:val="clear" w:color="auto" w:fill="auto"/>
          </w:tcPr>
          <w:p w14:paraId="092802D7" w14:textId="77777777" w:rsidR="007C6796" w:rsidRPr="00D413CB" w:rsidRDefault="007C6796" w:rsidP="009374DC">
            <w:pPr>
              <w:kinsoku w:val="0"/>
              <w:wordWrap w:val="0"/>
              <w:adjustRightInd w:val="0"/>
              <w:snapToGrid w:val="0"/>
              <w:spacing w:line="300" w:lineRule="exact"/>
              <w:jc w:val="both"/>
              <w:rPr>
                <w:rFonts w:ascii="標楷體" w:eastAsia="標楷體" w:hAnsi="標楷體"/>
                <w:color w:val="000000"/>
                <w:kern w:val="0"/>
              </w:rPr>
            </w:pPr>
          </w:p>
        </w:tc>
      </w:tr>
      <w:tr w:rsidR="007C6796" w:rsidRPr="00D413CB" w14:paraId="39DEF833" w14:textId="77777777" w:rsidTr="00427633">
        <w:tc>
          <w:tcPr>
            <w:tcW w:w="644" w:type="dxa"/>
          </w:tcPr>
          <w:p w14:paraId="5E200C74" w14:textId="77777777" w:rsidR="007C6796" w:rsidRPr="00CA0788" w:rsidRDefault="007C6796" w:rsidP="00A83200">
            <w:pPr>
              <w:pStyle w:val="affd"/>
              <w:widowControl w:val="0"/>
              <w:numPr>
                <w:ilvl w:val="0"/>
                <w:numId w:val="34"/>
              </w:numPr>
              <w:ind w:leftChars="0"/>
              <w:jc w:val="center"/>
              <w:rPr>
                <w:rFonts w:ascii="標楷體" w:eastAsia="標楷體" w:hAnsi="標楷體" w:cs="新細明體"/>
                <w:color w:val="000000"/>
              </w:rPr>
            </w:pPr>
          </w:p>
        </w:tc>
        <w:tc>
          <w:tcPr>
            <w:tcW w:w="2044" w:type="dxa"/>
            <w:shd w:val="clear" w:color="auto" w:fill="auto"/>
          </w:tcPr>
          <w:p w14:paraId="0E8AA71E" w14:textId="77777777" w:rsidR="007C6796" w:rsidRPr="00107C33" w:rsidRDefault="007C6796" w:rsidP="009374DC">
            <w:pPr>
              <w:kinsoku w:val="0"/>
              <w:topLinePunct/>
              <w:adjustRightInd w:val="0"/>
              <w:snapToGrid w:val="0"/>
              <w:spacing w:line="300" w:lineRule="exact"/>
              <w:jc w:val="both"/>
              <w:rPr>
                <w:rFonts w:ascii="標楷體" w:eastAsia="標楷體" w:hAnsi="標楷體"/>
                <w:color w:val="000000"/>
                <w:kern w:val="0"/>
              </w:rPr>
            </w:pPr>
            <w:r w:rsidRPr="00982391">
              <w:rPr>
                <w:rFonts w:ascii="標楷體" w:eastAsia="標楷體" w:hAnsi="標楷體"/>
                <w:color w:val="000000"/>
                <w:kern w:val="0"/>
              </w:rPr>
              <w:t>法院組織法第一百零六</w:t>
            </w:r>
            <w:proofErr w:type="gramStart"/>
            <w:r w:rsidRPr="00982391">
              <w:rPr>
                <w:rFonts w:ascii="標楷體" w:eastAsia="標楷體" w:hAnsi="標楷體"/>
                <w:color w:val="000000"/>
                <w:kern w:val="0"/>
              </w:rPr>
              <w:t>條</w:t>
            </w:r>
            <w:proofErr w:type="gramEnd"/>
            <w:r w:rsidRPr="00982391">
              <w:rPr>
                <w:rFonts w:ascii="標楷體" w:eastAsia="標楷體" w:hAnsi="標楷體"/>
                <w:color w:val="000000"/>
                <w:kern w:val="0"/>
              </w:rPr>
              <w:t>條文修正草案</w:t>
            </w:r>
          </w:p>
        </w:tc>
        <w:tc>
          <w:tcPr>
            <w:tcW w:w="1946" w:type="dxa"/>
            <w:shd w:val="clear" w:color="auto" w:fill="auto"/>
          </w:tcPr>
          <w:p w14:paraId="7839EFBA" w14:textId="77777777" w:rsidR="007C6796" w:rsidRPr="00982391" w:rsidRDefault="007C6796" w:rsidP="009374DC">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委員翁曉玲</w:t>
            </w:r>
          </w:p>
          <w:p w14:paraId="61AEBDDC" w14:textId="77777777" w:rsidR="007C6796" w:rsidRPr="00982391" w:rsidRDefault="007C6796" w:rsidP="009374DC">
            <w:pPr>
              <w:rPr>
                <w:rFonts w:ascii="標楷體" w:eastAsia="標楷體" w:hAnsi="標楷體"/>
                <w:color w:val="000000"/>
                <w:kern w:val="0"/>
              </w:rPr>
            </w:pPr>
            <w:r w:rsidRPr="00982391">
              <w:rPr>
                <w:rFonts w:ascii="標楷體" w:eastAsia="標楷體" w:hAnsi="標楷體"/>
                <w:color w:val="000000"/>
                <w:kern w:val="0"/>
              </w:rPr>
              <w:t>等18人</w:t>
            </w:r>
          </w:p>
          <w:p w14:paraId="07B6948A" w14:textId="77777777" w:rsidR="007C6796" w:rsidRPr="00982391" w:rsidRDefault="007C6796" w:rsidP="009374DC">
            <w:pPr>
              <w:rPr>
                <w:rFonts w:ascii="標楷體" w:eastAsia="標楷體" w:hAnsi="標楷體"/>
                <w:color w:val="000000"/>
                <w:kern w:val="0"/>
              </w:rPr>
            </w:pPr>
            <w:r w:rsidRPr="00982391">
              <w:rPr>
                <w:rFonts w:ascii="標楷體" w:eastAsia="標楷體" w:hAnsi="標楷體"/>
                <w:color w:val="000000"/>
                <w:kern w:val="0"/>
              </w:rPr>
              <w:t>114.04.25</w:t>
            </w:r>
          </w:p>
          <w:p w14:paraId="026D3007" w14:textId="77777777" w:rsidR="007C6796" w:rsidRPr="00107C33" w:rsidRDefault="007C6796" w:rsidP="009374DC">
            <w:pPr>
              <w:kinsoku w:val="0"/>
              <w:topLinePunct/>
              <w:spacing w:line="300" w:lineRule="exact"/>
              <w:rPr>
                <w:rFonts w:ascii="標楷體" w:eastAsia="標楷體" w:hAnsi="標楷體"/>
                <w:color w:val="000000"/>
                <w:kern w:val="0"/>
              </w:rPr>
            </w:pPr>
            <w:r w:rsidRPr="00982391">
              <w:rPr>
                <w:rFonts w:ascii="標楷體" w:eastAsia="標楷體" w:hAnsi="標楷體"/>
                <w:color w:val="000000"/>
                <w:kern w:val="0"/>
              </w:rPr>
              <w:t>（11-3-9）</w:t>
            </w:r>
          </w:p>
        </w:tc>
        <w:tc>
          <w:tcPr>
            <w:tcW w:w="1984" w:type="dxa"/>
            <w:gridSpan w:val="2"/>
            <w:shd w:val="clear" w:color="auto" w:fill="auto"/>
          </w:tcPr>
          <w:p w14:paraId="31D8315E" w14:textId="77777777" w:rsidR="007C6796" w:rsidRPr="00C76974" w:rsidRDefault="007C6796" w:rsidP="009374DC">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4DEABF2A" w14:textId="77777777" w:rsidR="007C6796" w:rsidRPr="00515D93" w:rsidRDefault="007C6796" w:rsidP="009374DC">
            <w:pPr>
              <w:spacing w:line="300" w:lineRule="exact"/>
              <w:rPr>
                <w:rFonts w:ascii="標楷體" w:eastAsia="標楷體" w:hAnsi="標楷體"/>
                <w:color w:val="000000"/>
                <w:kern w:val="0"/>
              </w:rPr>
            </w:pPr>
            <w:r w:rsidRPr="00982391">
              <w:rPr>
                <w:rFonts w:ascii="標楷體" w:eastAsia="標楷體" w:hAnsi="標楷體" w:hint="eastAsia"/>
                <w:color w:val="000000"/>
                <w:kern w:val="0"/>
              </w:rPr>
              <w:t>翁</w:t>
            </w:r>
            <w:r>
              <w:rPr>
                <w:rFonts w:ascii="標楷體" w:eastAsia="標楷體" w:hAnsi="標楷體" w:hint="eastAsia"/>
                <w:color w:val="000000"/>
                <w:kern w:val="0"/>
              </w:rPr>
              <w:t>召集委員</w:t>
            </w:r>
            <w:r w:rsidRPr="00982391">
              <w:rPr>
                <w:rFonts w:ascii="標楷體" w:eastAsia="標楷體" w:hAnsi="標楷體" w:hint="eastAsia"/>
                <w:color w:val="000000"/>
                <w:kern w:val="0"/>
              </w:rPr>
              <w:t>曉玲</w:t>
            </w:r>
          </w:p>
        </w:tc>
        <w:tc>
          <w:tcPr>
            <w:tcW w:w="2313" w:type="dxa"/>
            <w:shd w:val="clear" w:color="auto" w:fill="auto"/>
          </w:tcPr>
          <w:p w14:paraId="41B47AD6" w14:textId="77777777" w:rsidR="007C6796" w:rsidRPr="00982391"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t>1.本會</w:t>
            </w:r>
            <w:r>
              <w:rPr>
                <w:rFonts w:ascii="標楷體" w:eastAsia="標楷體" w:hAnsi="標楷體"/>
                <w:color w:val="000000"/>
                <w:kern w:val="0"/>
              </w:rPr>
              <w:br/>
            </w:r>
            <w:r w:rsidRPr="00982391">
              <w:rPr>
                <w:rFonts w:ascii="標楷體" w:eastAsia="標楷體" w:hAnsi="標楷體"/>
                <w:color w:val="000000"/>
                <w:kern w:val="0"/>
              </w:rPr>
              <w:t>114.6.11舉行「法院組織法有關司法公開透明修正立法之探討」公聽會。</w:t>
            </w:r>
          </w:p>
          <w:p w14:paraId="43D92FA5" w14:textId="77777777" w:rsidR="007C6796"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982391">
              <w:rPr>
                <w:rFonts w:ascii="標楷體" w:eastAsia="標楷體" w:hAnsi="標楷體"/>
                <w:color w:val="000000"/>
                <w:kern w:val="0"/>
              </w:rPr>
              <w:lastRenderedPageBreak/>
              <w:t>2.本會</w:t>
            </w:r>
            <w:r>
              <w:rPr>
                <w:rFonts w:ascii="標楷體" w:eastAsia="標楷體" w:hAnsi="標楷體"/>
                <w:color w:val="000000"/>
                <w:kern w:val="0"/>
              </w:rPr>
              <w:br/>
            </w:r>
            <w:r w:rsidRPr="00982391">
              <w:rPr>
                <w:rFonts w:ascii="標楷體" w:eastAsia="標楷體" w:hAnsi="標楷體"/>
                <w:color w:val="000000"/>
                <w:kern w:val="0"/>
              </w:rPr>
              <w:t>114.11.20</w:t>
            </w:r>
            <w:r>
              <w:rPr>
                <w:rFonts w:ascii="標楷體" w:eastAsia="標楷體" w:hAnsi="標楷體"/>
                <w:color w:val="000000"/>
                <w:kern w:val="0"/>
              </w:rPr>
              <w:br/>
            </w:r>
            <w:r w:rsidRPr="00982391">
              <w:rPr>
                <w:rFonts w:ascii="標楷體" w:eastAsia="標楷體" w:hAnsi="標楷體"/>
                <w:color w:val="000000"/>
                <w:kern w:val="0"/>
              </w:rPr>
              <w:t>(11-4-10)報告及</w:t>
            </w:r>
            <w:proofErr w:type="gramStart"/>
            <w:r w:rsidRPr="00982391">
              <w:rPr>
                <w:rFonts w:ascii="標楷體" w:eastAsia="標楷體" w:hAnsi="標楷體"/>
                <w:color w:val="000000"/>
                <w:kern w:val="0"/>
              </w:rPr>
              <w:t>詢</w:t>
            </w:r>
            <w:proofErr w:type="gramEnd"/>
            <w:r w:rsidRPr="00982391">
              <w:rPr>
                <w:rFonts w:ascii="標楷體" w:eastAsia="標楷體" w:hAnsi="標楷體"/>
                <w:color w:val="000000"/>
                <w:kern w:val="0"/>
              </w:rPr>
              <w:t>答完畢，另定期繼續審查。</w:t>
            </w:r>
          </w:p>
          <w:p w14:paraId="7E05A6DA" w14:textId="77777777" w:rsidR="007C6796" w:rsidRPr="00D413CB" w:rsidRDefault="007C6796" w:rsidP="009374DC">
            <w:pPr>
              <w:kinsoku w:val="0"/>
              <w:wordWrap w:val="0"/>
              <w:adjustRightInd w:val="0"/>
              <w:snapToGrid w:val="0"/>
              <w:spacing w:line="30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w:t>
            </w:r>
            <w:r w:rsidRPr="00ED4180">
              <w:rPr>
                <w:rFonts w:ascii="標楷體" w:eastAsia="標楷體" w:hAnsi="標楷體"/>
                <w:color w:val="000000"/>
                <w:kern w:val="0"/>
              </w:rPr>
              <w:t>本會</w:t>
            </w:r>
            <w:r>
              <w:rPr>
                <w:rFonts w:ascii="標楷體" w:eastAsia="標楷體" w:hAnsi="標楷體"/>
                <w:color w:val="000000"/>
                <w:kern w:val="0"/>
              </w:rPr>
              <w:br/>
            </w:r>
            <w:r w:rsidRPr="00ED4180">
              <w:rPr>
                <w:rFonts w:ascii="標楷體" w:eastAsia="標楷體" w:hAnsi="標楷體"/>
                <w:color w:val="000000"/>
                <w:kern w:val="0"/>
              </w:rPr>
              <w:t>115.1.</w:t>
            </w:r>
            <w:r>
              <w:rPr>
                <w:rFonts w:ascii="標楷體" w:eastAsia="標楷體" w:hAnsi="標楷體" w:hint="eastAsia"/>
                <w:color w:val="000000"/>
                <w:kern w:val="0"/>
              </w:rPr>
              <w:t>29</w:t>
            </w:r>
            <w:r>
              <w:rPr>
                <w:rFonts w:ascii="標楷體" w:eastAsia="標楷體" w:hAnsi="標楷體"/>
                <w:color w:val="000000"/>
                <w:kern w:val="0"/>
              </w:rPr>
              <w:br/>
            </w:r>
            <w:r w:rsidRPr="00ED4180">
              <w:rPr>
                <w:rFonts w:ascii="標楷體" w:eastAsia="標楷體" w:hAnsi="標楷體"/>
                <w:color w:val="000000"/>
                <w:kern w:val="0"/>
              </w:rPr>
              <w:t>(11-4-1</w:t>
            </w:r>
            <w:r>
              <w:rPr>
                <w:rFonts w:ascii="標楷體" w:eastAsia="標楷體" w:hAnsi="標楷體" w:hint="eastAsia"/>
                <w:color w:val="000000"/>
                <w:kern w:val="0"/>
              </w:rPr>
              <w:t>9</w:t>
            </w:r>
            <w:r w:rsidRPr="00ED4180">
              <w:rPr>
                <w:rFonts w:ascii="標楷體" w:eastAsia="標楷體" w:hAnsi="標楷體"/>
                <w:color w:val="000000"/>
                <w:kern w:val="0"/>
              </w:rPr>
              <w:t>)</w:t>
            </w:r>
            <w:r w:rsidRPr="00EF4D24">
              <w:rPr>
                <w:rFonts w:ascii="標楷體" w:eastAsia="標楷體" w:hAnsi="標楷體" w:hint="eastAsia"/>
                <w:color w:val="000000"/>
                <w:kern w:val="0"/>
              </w:rPr>
              <w:t>審查完竣，</w:t>
            </w:r>
            <w:r>
              <w:rPr>
                <w:rFonts w:ascii="標楷體" w:eastAsia="標楷體" w:hAnsi="標楷體" w:hint="eastAsia"/>
                <w:color w:val="000000"/>
                <w:kern w:val="0"/>
              </w:rPr>
              <w:t>不</w:t>
            </w:r>
            <w:r w:rsidRPr="00EF4D24">
              <w:rPr>
                <w:rFonts w:ascii="標楷體" w:eastAsia="標楷體" w:hAnsi="標楷體" w:hint="eastAsia"/>
                <w:color w:val="000000"/>
                <w:kern w:val="0"/>
              </w:rPr>
              <w:t>須交由黨團協商。</w:t>
            </w:r>
          </w:p>
        </w:tc>
      </w:tr>
    </w:tbl>
    <w:p w14:paraId="1C10B731" w14:textId="54894C7D" w:rsidR="0062608B" w:rsidRPr="00BE1B95" w:rsidRDefault="00BE1B95" w:rsidP="00BE1B95">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29" w:name="_Toc222838743"/>
      <w:bookmarkEnd w:id="117"/>
      <w:bookmarkEnd w:id="118"/>
      <w:bookmarkEnd w:id="119"/>
      <w:bookmarkEnd w:id="120"/>
      <w:bookmarkEnd w:id="121"/>
      <w:bookmarkEnd w:id="122"/>
      <w:bookmarkEnd w:id="123"/>
      <w:bookmarkEnd w:id="124"/>
      <w:bookmarkEnd w:id="125"/>
      <w:bookmarkEnd w:id="126"/>
      <w:bookmarkEnd w:id="127"/>
      <w:bookmarkEnd w:id="128"/>
      <w:r>
        <w:rPr>
          <w:rFonts w:hint="eastAsia"/>
          <w:color w:val="000000" w:themeColor="text1"/>
          <w:szCs w:val="28"/>
          <w:shd w:val="clear" w:color="auto" w:fill="FFFFFF" w:themeFill="background1"/>
        </w:rPr>
        <w:lastRenderedPageBreak/>
        <w:t>二、</w:t>
      </w:r>
      <w:r w:rsidRPr="00BE1B95">
        <w:rPr>
          <w:color w:val="000000" w:themeColor="text1"/>
          <w:szCs w:val="28"/>
          <w:shd w:val="clear" w:color="auto" w:fill="FFFFFF" w:themeFill="background1"/>
        </w:rPr>
        <w:t>作用法5</w:t>
      </w:r>
      <w:r w:rsidRPr="00BE1B95">
        <w:rPr>
          <w:rFonts w:hint="eastAsia"/>
          <w:color w:val="000000" w:themeColor="text1"/>
          <w:szCs w:val="28"/>
          <w:shd w:val="clear" w:color="auto" w:fill="FFFFFF" w:themeFill="background1"/>
        </w:rPr>
        <w:t>3</w:t>
      </w:r>
      <w:r w:rsidRPr="00BE1B95">
        <w:rPr>
          <w:color w:val="000000" w:themeColor="text1"/>
          <w:szCs w:val="28"/>
          <w:shd w:val="clear" w:color="auto" w:fill="FFFFFF" w:themeFill="background1"/>
        </w:rPr>
        <w:t>案</w:t>
      </w:r>
      <w:bookmarkEnd w:id="129"/>
    </w:p>
    <w:p w14:paraId="48509A82" w14:textId="306A0F72" w:rsidR="0062608B"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30" w:name="_Toc222838744"/>
      <w:bookmarkStart w:id="131" w:name="_Hlk174523701"/>
      <w:bookmarkStart w:id="132" w:name="_Toc386796869"/>
      <w:bookmarkStart w:id="133" w:name="_Toc386797109"/>
      <w:bookmarkStart w:id="134" w:name="_Toc455152586"/>
      <w:bookmarkStart w:id="135" w:name="_Toc457395188"/>
      <w:bookmarkStart w:id="136" w:name="_Toc472666432"/>
      <w:bookmarkStart w:id="137" w:name="_Toc516496366"/>
      <w:bookmarkStart w:id="138" w:name="_Toc516496481"/>
      <w:bookmarkStart w:id="139" w:name="_Toc516496845"/>
      <w:bookmarkStart w:id="140" w:name="_Toc517947587"/>
      <w:bookmarkStart w:id="141" w:name="_Toc13473514"/>
      <w:bookmarkStart w:id="142" w:name="_Toc133575138"/>
      <w:r>
        <w:rPr>
          <w:rFonts w:hint="eastAsia"/>
          <w:color w:val="000000" w:themeColor="text1"/>
          <w:shd w:val="clear" w:color="auto" w:fill="FFFFFF" w:themeFill="background1"/>
        </w:rPr>
        <w:t>（一）</w:t>
      </w:r>
      <w:r w:rsidR="0062608B" w:rsidRPr="003C6BF1">
        <w:rPr>
          <w:rFonts w:hint="eastAsia"/>
          <w:color w:val="000000" w:themeColor="text1"/>
          <w:shd w:val="clear" w:color="auto" w:fill="FFFFFF" w:themeFill="background1"/>
        </w:rPr>
        <w:t>經院會通過之議案</w:t>
      </w:r>
      <w:r w:rsidR="000341B3" w:rsidRPr="003C6BF1">
        <w:rPr>
          <w:color w:val="000000" w:themeColor="text1"/>
          <w:shd w:val="clear" w:color="auto" w:fill="FFFFFF" w:themeFill="background1"/>
        </w:rPr>
        <w:t>50</w:t>
      </w:r>
      <w:r w:rsidR="0062608B" w:rsidRPr="003C6BF1">
        <w:rPr>
          <w:rFonts w:hint="eastAsia"/>
          <w:color w:val="000000" w:themeColor="text1"/>
          <w:shd w:val="clear" w:color="auto" w:fill="FFFFFF" w:themeFill="background1"/>
        </w:rPr>
        <w:t>案</w:t>
      </w:r>
      <w:bookmarkEnd w:id="130"/>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E6368F" w:rsidRPr="0087563C" w14:paraId="76E705FE" w14:textId="77777777" w:rsidTr="00FF6C56">
        <w:trPr>
          <w:trHeight w:val="600"/>
        </w:trPr>
        <w:tc>
          <w:tcPr>
            <w:tcW w:w="511" w:type="dxa"/>
            <w:vMerge w:val="restart"/>
          </w:tcPr>
          <w:p w14:paraId="25BE4F4D" w14:textId="77777777" w:rsidR="00E6368F" w:rsidRPr="00902504" w:rsidRDefault="00E6368F" w:rsidP="00FF6C56">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10F4FA58" w14:textId="77777777" w:rsidR="00E6368F" w:rsidRPr="0087563C" w:rsidRDefault="00E6368F" w:rsidP="00FF6C56">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2134AC61" w14:textId="77777777" w:rsidR="00E6368F" w:rsidRPr="0087563C" w:rsidRDefault="00E6368F" w:rsidP="00FF6C56">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CC5D7BB" w14:textId="77777777" w:rsidR="00E6368F" w:rsidRPr="0087563C" w:rsidRDefault="00E6368F" w:rsidP="00FF6C56">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4CF2209C" w14:textId="77777777" w:rsidR="00E6368F" w:rsidRPr="0087563C" w:rsidRDefault="00E6368F" w:rsidP="00FF6C56">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7FD9EE4A" w14:textId="77777777" w:rsidR="00E6368F" w:rsidRPr="0087563C" w:rsidRDefault="00E6368F" w:rsidP="00FF6C56">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6697831E" w14:textId="77777777" w:rsidR="00E6368F" w:rsidRPr="0087563C" w:rsidRDefault="00E6368F" w:rsidP="00FF6C56">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5D8E0803" w14:textId="77777777" w:rsidR="00E6368F" w:rsidRPr="0087563C" w:rsidRDefault="00E6368F" w:rsidP="00FF6C56">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2CD64D6F" w14:textId="77777777" w:rsidR="00E6368F" w:rsidRPr="0087563C" w:rsidRDefault="00E6368F" w:rsidP="00FF6C56">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346555D8" w14:textId="77777777" w:rsidR="00E6368F" w:rsidRPr="0087563C" w:rsidRDefault="00E6368F" w:rsidP="00FF6C56">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87563C">
              <w:rPr>
                <w:rFonts w:ascii="標楷體" w:eastAsia="標楷體" w:hAnsi="標楷體"/>
                <w:b/>
                <w:color w:val="000000" w:themeColor="text1"/>
                <w:spacing w:val="-20"/>
              </w:rPr>
              <w:t>咨</w:t>
            </w:r>
            <w:proofErr w:type="gramEnd"/>
            <w:r w:rsidRPr="0087563C">
              <w:rPr>
                <w:rFonts w:ascii="標楷體" w:eastAsia="標楷體" w:hAnsi="標楷體"/>
                <w:b/>
                <w:color w:val="000000" w:themeColor="text1"/>
                <w:spacing w:val="-20"/>
              </w:rPr>
              <w:t>請總統公布法律案名稱</w:t>
            </w:r>
          </w:p>
        </w:tc>
        <w:tc>
          <w:tcPr>
            <w:tcW w:w="1683" w:type="dxa"/>
          </w:tcPr>
          <w:p w14:paraId="2E9B13FD"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0E5AA68E"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46B460AA"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10ED33C0"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E6368F" w:rsidRPr="0087563C" w14:paraId="11360E87" w14:textId="77777777" w:rsidTr="00FF6C56">
        <w:trPr>
          <w:trHeight w:val="600"/>
        </w:trPr>
        <w:tc>
          <w:tcPr>
            <w:tcW w:w="511" w:type="dxa"/>
            <w:vMerge/>
          </w:tcPr>
          <w:p w14:paraId="17DDD8C9" w14:textId="77777777" w:rsidR="00E6368F" w:rsidRPr="00902504" w:rsidRDefault="00E6368F" w:rsidP="00FF6C56">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34D26612" w14:textId="77777777" w:rsidR="00E6368F" w:rsidRPr="0087563C" w:rsidRDefault="00E6368F" w:rsidP="00FF6C56">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06A28C38" w14:textId="77777777" w:rsidR="00E6368F" w:rsidRPr="0087563C" w:rsidRDefault="00E6368F" w:rsidP="00FF6C56">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24EA055B" w14:textId="77777777" w:rsidR="00E6368F" w:rsidRPr="0087563C" w:rsidRDefault="00E6368F" w:rsidP="00FF6C56">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40DC32B3" w14:textId="77777777" w:rsidR="00E6368F" w:rsidRPr="0087563C" w:rsidRDefault="00E6368F" w:rsidP="00FF6C56">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5A91D12C"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06B2B77E" w14:textId="77777777" w:rsidR="00E6368F" w:rsidRPr="0087563C" w:rsidRDefault="00E6368F" w:rsidP="00FF6C56">
            <w:pPr>
              <w:kinsoku w:val="0"/>
              <w:overflowPunct w:val="0"/>
              <w:spacing w:line="300" w:lineRule="exact"/>
              <w:jc w:val="center"/>
              <w:rPr>
                <w:rFonts w:ascii="標楷體" w:eastAsia="標楷體" w:hAnsi="標楷體"/>
                <w:b/>
                <w:color w:val="000000" w:themeColor="text1"/>
                <w:spacing w:val="-20"/>
              </w:rPr>
            </w:pPr>
          </w:p>
        </w:tc>
      </w:tr>
      <w:tr w:rsidR="00E6368F" w:rsidRPr="0087563C" w14:paraId="31D5243B" w14:textId="77777777" w:rsidTr="00FF6C56">
        <w:trPr>
          <w:trHeight w:val="600"/>
        </w:trPr>
        <w:tc>
          <w:tcPr>
            <w:tcW w:w="511" w:type="dxa"/>
          </w:tcPr>
          <w:p w14:paraId="056C1E05"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FC85613"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639AC97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44303E76"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等31人</w:t>
            </w:r>
          </w:p>
          <w:p w14:paraId="09D9195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113.03.01</w:t>
            </w:r>
          </w:p>
          <w:p w14:paraId="68AE350F"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（11-1-3）</w:t>
            </w:r>
          </w:p>
        </w:tc>
        <w:tc>
          <w:tcPr>
            <w:tcW w:w="1536" w:type="dxa"/>
            <w:vMerge w:val="restart"/>
          </w:tcPr>
          <w:p w14:paraId="7E367675"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1.第1-20案</w:t>
            </w:r>
          </w:p>
          <w:p w14:paraId="0A6B69EF"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55CB9A03"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113.12.5</w:t>
            </w:r>
          </w:p>
          <w:p w14:paraId="7EE05B06"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(11-2-18)報告及</w:t>
            </w:r>
            <w:proofErr w:type="gramStart"/>
            <w:r w:rsidRPr="00E47664">
              <w:rPr>
                <w:rFonts w:ascii="標楷體" w:eastAsia="標楷體" w:hAnsi="標楷體" w:hint="eastAsia"/>
                <w:spacing w:val="-20"/>
                <w:kern w:val="0"/>
              </w:rPr>
              <w:t>詢</w:t>
            </w:r>
            <w:proofErr w:type="gramEnd"/>
            <w:r w:rsidRPr="00E47664">
              <w:rPr>
                <w:rFonts w:ascii="標楷體" w:eastAsia="標楷體" w:hAnsi="標楷體" w:hint="eastAsia"/>
                <w:spacing w:val="-20"/>
                <w:kern w:val="0"/>
              </w:rPr>
              <w:t>答完畢，另定期繼續審查。</w:t>
            </w:r>
          </w:p>
          <w:p w14:paraId="0010F1A4"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2.第1-20案</w:t>
            </w:r>
          </w:p>
          <w:p w14:paraId="2512C8D1"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5CAEC22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113.12.9舉行「公務人員退休資遣撫</w:t>
            </w:r>
            <w:proofErr w:type="gramStart"/>
            <w:r w:rsidRPr="00E47664">
              <w:rPr>
                <w:rFonts w:ascii="標楷體" w:eastAsia="標楷體" w:hAnsi="標楷體" w:hint="eastAsia"/>
                <w:spacing w:val="-20"/>
                <w:kern w:val="0"/>
              </w:rPr>
              <w:t>卹</w:t>
            </w:r>
            <w:proofErr w:type="gramEnd"/>
            <w:r w:rsidRPr="00E47664">
              <w:rPr>
                <w:rFonts w:ascii="標楷體" w:eastAsia="標楷體" w:hAnsi="標楷體" w:hint="eastAsia"/>
                <w:spacing w:val="-20"/>
                <w:kern w:val="0"/>
              </w:rPr>
              <w:t>法相關法案」公聽會。</w:t>
            </w:r>
          </w:p>
          <w:p w14:paraId="375B63E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3.第1-20案</w:t>
            </w:r>
          </w:p>
          <w:p w14:paraId="481479EC"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549626E1"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113.12.16舉行「公務人員退休資遣撫</w:t>
            </w:r>
            <w:proofErr w:type="gramStart"/>
            <w:r w:rsidRPr="00E47664">
              <w:rPr>
                <w:rFonts w:ascii="標楷體" w:eastAsia="標楷體" w:hAnsi="標楷體" w:hint="eastAsia"/>
                <w:spacing w:val="-20"/>
                <w:kern w:val="0"/>
              </w:rPr>
              <w:t>卹</w:t>
            </w:r>
            <w:proofErr w:type="gramEnd"/>
            <w:r w:rsidRPr="00E47664">
              <w:rPr>
                <w:rFonts w:ascii="標楷體" w:eastAsia="標楷體" w:hAnsi="標楷體" w:hint="eastAsia"/>
                <w:spacing w:val="-20"/>
                <w:kern w:val="0"/>
              </w:rPr>
              <w:t>法等案」公聽會。</w:t>
            </w:r>
          </w:p>
          <w:p w14:paraId="1F5E5EE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4.第1-26案</w:t>
            </w:r>
          </w:p>
          <w:p w14:paraId="026BA39B"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7670230F"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114.11.5</w:t>
            </w:r>
          </w:p>
          <w:p w14:paraId="46FDE7AB"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(11-4-6)審查完竣，須交由黨團協商。</w:t>
            </w:r>
          </w:p>
          <w:p w14:paraId="15AD6736"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lastRenderedPageBreak/>
              <w:t>5.114.12.4黨團協商。</w:t>
            </w:r>
          </w:p>
          <w:p w14:paraId="385D3F29"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6.114.12.11黨團協商。</w:t>
            </w:r>
          </w:p>
        </w:tc>
        <w:tc>
          <w:tcPr>
            <w:tcW w:w="1387" w:type="dxa"/>
            <w:vMerge w:val="restart"/>
          </w:tcPr>
          <w:p w14:paraId="6C4CD8BD" w14:textId="77777777" w:rsidR="00E6368F" w:rsidRPr="002E1263"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5B23CA7D" w14:textId="77777777" w:rsidR="00E6368F" w:rsidRPr="002E1263"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071BF2C2" w14:textId="77777777" w:rsidR="00E6368F"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563CABAE"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70931CAE" w14:textId="77777777" w:rsidR="00E6368F" w:rsidRDefault="00E6368F" w:rsidP="00FF6C56">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114年12月18日台立院議字第1140704225號</w:t>
            </w:r>
          </w:p>
          <w:p w14:paraId="56C043AF" w14:textId="77777777" w:rsidR="00E6368F" w:rsidRDefault="00E6368F" w:rsidP="00FF6C56">
            <w:pPr>
              <w:kinsoku w:val="0"/>
              <w:overflowPunct w:val="0"/>
              <w:spacing w:line="300" w:lineRule="exact"/>
              <w:rPr>
                <w:rFonts w:ascii="標楷體" w:eastAsia="標楷體" w:hAnsi="標楷體"/>
                <w:color w:val="000000" w:themeColor="text1"/>
                <w:spacing w:val="-26"/>
              </w:rPr>
            </w:pPr>
          </w:p>
          <w:p w14:paraId="28F16FCF"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w:t>
            </w:r>
            <w:proofErr w:type="gramStart"/>
            <w:r w:rsidRPr="00EA0897">
              <w:rPr>
                <w:rFonts w:ascii="標楷體" w:eastAsia="標楷體" w:hAnsi="標楷體" w:hint="eastAsia"/>
                <w:color w:val="000000" w:themeColor="text1"/>
                <w:spacing w:val="-26"/>
              </w:rPr>
              <w:t>一義字第11400132311號</w:t>
            </w:r>
            <w:proofErr w:type="gramEnd"/>
          </w:p>
        </w:tc>
        <w:tc>
          <w:tcPr>
            <w:tcW w:w="1105" w:type="dxa"/>
            <w:vMerge w:val="restart"/>
          </w:tcPr>
          <w:p w14:paraId="515B2CDE" w14:textId="77777777" w:rsidR="00E6368F" w:rsidRPr="00EA0897" w:rsidRDefault="00E6368F" w:rsidP="00FF6C56">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E6368F" w:rsidRPr="0087563C" w14:paraId="260C82BC" w14:textId="77777777" w:rsidTr="00FF6C56">
        <w:trPr>
          <w:trHeight w:val="600"/>
        </w:trPr>
        <w:tc>
          <w:tcPr>
            <w:tcW w:w="511" w:type="dxa"/>
          </w:tcPr>
          <w:p w14:paraId="58DBAE45"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EB967C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29D02267"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30C497DF"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0103004F"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6B2F9650" w14:textId="4402DB8E"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w:t>
            </w:r>
            <w:r w:rsidR="009C0E29">
              <w:rPr>
                <w:rFonts w:ascii="標楷體" w:eastAsia="標楷體" w:hAnsi="標楷體"/>
                <w:color w:val="000000"/>
                <w:kern w:val="0"/>
              </w:rPr>
              <w:br/>
            </w:r>
            <w:r w:rsidRPr="002F253F">
              <w:rPr>
                <w:rFonts w:ascii="標楷體" w:eastAsia="標楷體" w:hAnsi="標楷體"/>
                <w:color w:val="000000"/>
                <w:kern w:val="0"/>
              </w:rPr>
              <w:t>（11-1-6提出復議，11-1-10復議不通過）</w:t>
            </w:r>
          </w:p>
        </w:tc>
        <w:tc>
          <w:tcPr>
            <w:tcW w:w="1536" w:type="dxa"/>
            <w:vMerge/>
          </w:tcPr>
          <w:p w14:paraId="1BA65D13"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84D510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292A836A"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F003560"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5FD2C0F" w14:textId="77777777" w:rsidTr="00FF6C56">
        <w:trPr>
          <w:trHeight w:val="600"/>
        </w:trPr>
        <w:tc>
          <w:tcPr>
            <w:tcW w:w="511" w:type="dxa"/>
          </w:tcPr>
          <w:p w14:paraId="49003E7D"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96A133C"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3.公務人員退休資遣撫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6570A5C2"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2D93EFD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1F643E28"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63B14977" w14:textId="3CADAD94"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w:t>
            </w:r>
            <w:r w:rsidR="009C0E29">
              <w:rPr>
                <w:rFonts w:ascii="標楷體" w:eastAsia="標楷體" w:hAnsi="標楷體"/>
                <w:color w:val="000000"/>
                <w:kern w:val="0"/>
              </w:rPr>
              <w:br/>
            </w:r>
            <w:r w:rsidRPr="002F253F">
              <w:rPr>
                <w:rFonts w:ascii="標楷體" w:eastAsia="標楷體" w:hAnsi="標楷體"/>
                <w:color w:val="000000"/>
                <w:kern w:val="0"/>
              </w:rPr>
              <w:t>（11-1-6提出復議，11-1-10復議不通過）</w:t>
            </w:r>
          </w:p>
        </w:tc>
        <w:tc>
          <w:tcPr>
            <w:tcW w:w="1536" w:type="dxa"/>
            <w:vMerge/>
          </w:tcPr>
          <w:p w14:paraId="235C3844"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3E760F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E7FE2E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B2FDB4F"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DC009CE" w14:textId="77777777" w:rsidTr="00FF6C56">
        <w:trPr>
          <w:trHeight w:val="600"/>
        </w:trPr>
        <w:tc>
          <w:tcPr>
            <w:tcW w:w="511" w:type="dxa"/>
          </w:tcPr>
          <w:p w14:paraId="1C90046F"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C06C6A7"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4.公務人員退休資遣撫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lastRenderedPageBreak/>
              <w:t>條</w:t>
            </w:r>
            <w:proofErr w:type="gramEnd"/>
            <w:r w:rsidRPr="002F253F">
              <w:rPr>
                <w:rFonts w:ascii="標楷體" w:eastAsia="標楷體" w:hAnsi="標楷體"/>
                <w:color w:val="000000"/>
                <w:kern w:val="0"/>
              </w:rPr>
              <w:t>條文修正草案</w:t>
            </w:r>
          </w:p>
        </w:tc>
        <w:tc>
          <w:tcPr>
            <w:tcW w:w="1545" w:type="dxa"/>
          </w:tcPr>
          <w:p w14:paraId="0AFFD49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委員張嘉郡</w:t>
            </w:r>
          </w:p>
          <w:p w14:paraId="138AF86D"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等23人</w:t>
            </w:r>
          </w:p>
          <w:p w14:paraId="55692C16"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113.03.22</w:t>
            </w:r>
          </w:p>
          <w:p w14:paraId="3ECD3490" w14:textId="6DE8DC2E"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（11-1-6）</w:t>
            </w:r>
            <w:r w:rsidR="009C0E29">
              <w:rPr>
                <w:rFonts w:ascii="標楷體" w:eastAsia="標楷體" w:hAnsi="標楷體"/>
                <w:color w:val="000000"/>
                <w:kern w:val="0"/>
              </w:rPr>
              <w:br/>
            </w:r>
            <w:r w:rsidRPr="002F253F">
              <w:rPr>
                <w:rFonts w:ascii="標楷體" w:eastAsia="標楷體" w:hAnsi="標楷體"/>
                <w:color w:val="000000"/>
                <w:kern w:val="0"/>
              </w:rPr>
              <w:t>（11-1-7提</w:t>
            </w:r>
            <w:r w:rsidRPr="002F253F">
              <w:rPr>
                <w:rFonts w:ascii="標楷體" w:eastAsia="標楷體" w:hAnsi="標楷體"/>
                <w:color w:val="000000"/>
                <w:kern w:val="0"/>
              </w:rPr>
              <w:lastRenderedPageBreak/>
              <w:t>出復議，11-1-9復議不通過）</w:t>
            </w:r>
          </w:p>
        </w:tc>
        <w:tc>
          <w:tcPr>
            <w:tcW w:w="1536" w:type="dxa"/>
            <w:vMerge/>
          </w:tcPr>
          <w:p w14:paraId="616659B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E8CC6C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69B29F73"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49BF2D8"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0EC8C94C" w14:textId="77777777" w:rsidTr="00FF6C56">
        <w:trPr>
          <w:trHeight w:val="600"/>
        </w:trPr>
        <w:tc>
          <w:tcPr>
            <w:tcW w:w="511" w:type="dxa"/>
          </w:tcPr>
          <w:p w14:paraId="7B450CA8"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3038DBB"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5.公務人員退休資遣撫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法第三十八</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5A610CC8"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58344A4B"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6912FFD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18ED4707" w14:textId="2F88EA05"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w:t>
            </w:r>
            <w:r w:rsidR="00995E73">
              <w:rPr>
                <w:rFonts w:ascii="標楷體" w:eastAsia="標楷體" w:hAnsi="標楷體"/>
                <w:color w:val="000000"/>
                <w:kern w:val="0"/>
              </w:rPr>
              <w:br/>
            </w:r>
            <w:r w:rsidRPr="002F253F">
              <w:rPr>
                <w:rFonts w:ascii="標楷體" w:eastAsia="標楷體" w:hAnsi="標楷體"/>
                <w:color w:val="000000"/>
                <w:kern w:val="0"/>
              </w:rPr>
              <w:t>（11-1-8提出復議，11-1-9復議不通過）</w:t>
            </w:r>
          </w:p>
        </w:tc>
        <w:tc>
          <w:tcPr>
            <w:tcW w:w="1536" w:type="dxa"/>
            <w:vMerge/>
          </w:tcPr>
          <w:p w14:paraId="61CA974E"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41B7B4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1D553ADF"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9C03BF3"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372950D" w14:textId="77777777" w:rsidTr="00FF6C56">
        <w:trPr>
          <w:trHeight w:val="600"/>
        </w:trPr>
        <w:tc>
          <w:tcPr>
            <w:tcW w:w="511" w:type="dxa"/>
          </w:tcPr>
          <w:p w14:paraId="47DF314A"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872C510"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6.公務人員退休資遣撫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法第三十七條、第三十八條及第六十七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45FEE73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委員徐欣瑩</w:t>
            </w:r>
          </w:p>
          <w:p w14:paraId="5EF8A169"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03552C17"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758913E4" w14:textId="32867DAF"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w:t>
            </w:r>
            <w:r w:rsidR="00995E73">
              <w:rPr>
                <w:rFonts w:ascii="標楷體" w:eastAsia="標楷體" w:hAnsi="標楷體"/>
                <w:color w:val="000000"/>
                <w:kern w:val="0"/>
              </w:rPr>
              <w:br/>
            </w:r>
            <w:r w:rsidRPr="002F253F">
              <w:rPr>
                <w:rFonts w:ascii="標楷體" w:eastAsia="標楷體" w:hAnsi="標楷體"/>
                <w:color w:val="000000"/>
                <w:kern w:val="0"/>
              </w:rPr>
              <w:t>（11-1-8提出復議，11-1-9復議不通過）</w:t>
            </w:r>
          </w:p>
        </w:tc>
        <w:tc>
          <w:tcPr>
            <w:tcW w:w="1536" w:type="dxa"/>
            <w:vMerge/>
          </w:tcPr>
          <w:p w14:paraId="26CD121C"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43C858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40DB5F37"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AE08C49"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0E8EA51D" w14:textId="77777777" w:rsidTr="00FF6C56">
        <w:trPr>
          <w:trHeight w:val="600"/>
        </w:trPr>
        <w:tc>
          <w:tcPr>
            <w:tcW w:w="511" w:type="dxa"/>
          </w:tcPr>
          <w:p w14:paraId="6DCCE6F7"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C58A5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7.公務人員退休資遣撫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7D59FCB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委員邱鎮軍</w:t>
            </w:r>
          </w:p>
          <w:p w14:paraId="00408D51"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4779FCB8"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2DE103B3" w14:textId="6C90816E"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w:t>
            </w:r>
            <w:r w:rsidR="00995E73">
              <w:rPr>
                <w:rFonts w:ascii="標楷體" w:eastAsia="標楷體" w:hAnsi="標楷體"/>
                <w:color w:val="000000"/>
                <w:kern w:val="0"/>
              </w:rPr>
              <w:br/>
            </w:r>
            <w:r w:rsidRPr="002F253F">
              <w:rPr>
                <w:rFonts w:ascii="標楷體" w:eastAsia="標楷體" w:hAnsi="標楷體"/>
                <w:color w:val="000000"/>
                <w:kern w:val="0"/>
              </w:rPr>
              <w:t>（11-1-8提出復議，11-1-9復議不通過）</w:t>
            </w:r>
          </w:p>
        </w:tc>
        <w:tc>
          <w:tcPr>
            <w:tcW w:w="1536" w:type="dxa"/>
            <w:vMerge/>
          </w:tcPr>
          <w:p w14:paraId="2C57BE9F"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D38B660"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43B947D5"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60590BE"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FF84CA9" w14:textId="77777777" w:rsidTr="00FF6C56">
        <w:trPr>
          <w:trHeight w:val="600"/>
        </w:trPr>
        <w:tc>
          <w:tcPr>
            <w:tcW w:w="511" w:type="dxa"/>
          </w:tcPr>
          <w:p w14:paraId="11610615"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232FE1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8.公務人員退休資遣撫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094B7801"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國民黨黨團</w:t>
            </w:r>
          </w:p>
          <w:p w14:paraId="2F476D32"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6234DECB" w14:textId="7EC25783"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w:t>
            </w:r>
            <w:r w:rsidR="00995E73">
              <w:rPr>
                <w:rFonts w:ascii="標楷體" w:eastAsia="標楷體" w:hAnsi="標楷體"/>
                <w:color w:val="000000"/>
                <w:kern w:val="0"/>
              </w:rPr>
              <w:br/>
            </w:r>
            <w:r w:rsidRPr="002F253F">
              <w:rPr>
                <w:rFonts w:ascii="標楷體" w:eastAsia="標楷體" w:hAnsi="標楷體"/>
                <w:color w:val="000000"/>
                <w:kern w:val="0"/>
              </w:rPr>
              <w:t>（11-1-8提出復議，11-1-9復議不通過）</w:t>
            </w:r>
          </w:p>
        </w:tc>
        <w:tc>
          <w:tcPr>
            <w:tcW w:w="1536" w:type="dxa"/>
            <w:vMerge/>
          </w:tcPr>
          <w:p w14:paraId="21540477"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F3C003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2BE19759"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87808D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81AF656" w14:textId="77777777" w:rsidTr="00FF6C56">
        <w:trPr>
          <w:trHeight w:val="600"/>
        </w:trPr>
        <w:tc>
          <w:tcPr>
            <w:tcW w:w="511" w:type="dxa"/>
          </w:tcPr>
          <w:p w14:paraId="73A1FBCF"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8461D53"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9.公務人員退休資遣撫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24DFCD00"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委員林思銘</w:t>
            </w:r>
          </w:p>
          <w:p w14:paraId="38C8364B"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73D7A50C"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32E3BA57" w14:textId="00A434DB"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w:t>
            </w:r>
            <w:r w:rsidR="00995E73">
              <w:rPr>
                <w:rFonts w:ascii="標楷體" w:eastAsia="標楷體" w:hAnsi="標楷體"/>
                <w:color w:val="000000"/>
                <w:kern w:val="0"/>
              </w:rPr>
              <w:br/>
            </w:r>
            <w:r w:rsidRPr="002F253F">
              <w:rPr>
                <w:rFonts w:ascii="標楷體" w:eastAsia="標楷體" w:hAnsi="標楷體"/>
                <w:color w:val="000000"/>
                <w:kern w:val="0"/>
              </w:rPr>
              <w:t>（11-1-9提出復議，11-1-10復議不通過）</w:t>
            </w:r>
          </w:p>
        </w:tc>
        <w:tc>
          <w:tcPr>
            <w:tcW w:w="1536" w:type="dxa"/>
            <w:vMerge/>
          </w:tcPr>
          <w:p w14:paraId="6570748B"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633E9A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096F6B2"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A82D465"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2CF5E4D0" w14:textId="77777777" w:rsidTr="00FF6C56">
        <w:trPr>
          <w:trHeight w:val="600"/>
        </w:trPr>
        <w:tc>
          <w:tcPr>
            <w:tcW w:w="511" w:type="dxa"/>
          </w:tcPr>
          <w:p w14:paraId="3D6944AB"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A7C1EA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10.公務人員退休資遣撫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lastRenderedPageBreak/>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56B1A26C"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委員陳超明</w:t>
            </w:r>
          </w:p>
          <w:p w14:paraId="77B0DF5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5774680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27C82F43" w14:textId="368C5734"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（11-1-8）</w:t>
            </w:r>
            <w:r w:rsidR="00995E73">
              <w:rPr>
                <w:rFonts w:ascii="標楷體" w:eastAsia="標楷體" w:hAnsi="標楷體"/>
                <w:color w:val="000000"/>
                <w:kern w:val="0"/>
              </w:rPr>
              <w:br/>
            </w:r>
            <w:r w:rsidRPr="002F253F">
              <w:rPr>
                <w:rFonts w:ascii="標楷體" w:eastAsia="標楷體" w:hAnsi="標楷體"/>
                <w:color w:val="000000"/>
                <w:kern w:val="0"/>
              </w:rPr>
              <w:t>（11-1-9提出復議，11-1-10復議不通過）</w:t>
            </w:r>
          </w:p>
        </w:tc>
        <w:tc>
          <w:tcPr>
            <w:tcW w:w="1536" w:type="dxa"/>
            <w:vMerge/>
          </w:tcPr>
          <w:p w14:paraId="45C9D8D5"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B9045C2"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18D11046"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76A1D6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19D38B23" w14:textId="77777777" w:rsidTr="00FF6C56">
        <w:trPr>
          <w:trHeight w:val="600"/>
        </w:trPr>
        <w:tc>
          <w:tcPr>
            <w:tcW w:w="511" w:type="dxa"/>
          </w:tcPr>
          <w:p w14:paraId="7057B97B"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0738D2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11.公務人員退休資遣撫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法第三十七條及第六十七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1BFC145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委員許宇</w:t>
            </w:r>
            <w:proofErr w:type="gramStart"/>
            <w:r w:rsidRPr="002F253F">
              <w:rPr>
                <w:rFonts w:ascii="標楷體" w:eastAsia="標楷體" w:hAnsi="標楷體"/>
                <w:color w:val="000000"/>
                <w:kern w:val="0"/>
              </w:rPr>
              <w:t>甄</w:t>
            </w:r>
            <w:proofErr w:type="gramEnd"/>
          </w:p>
          <w:p w14:paraId="30A47C4F"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3141B978"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4174F11B" w14:textId="40FA2EB9"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w:t>
            </w:r>
            <w:r w:rsidR="00995E73">
              <w:rPr>
                <w:rFonts w:ascii="標楷體" w:eastAsia="標楷體" w:hAnsi="標楷體"/>
                <w:color w:val="000000"/>
                <w:kern w:val="0"/>
              </w:rPr>
              <w:br/>
            </w:r>
            <w:r w:rsidRPr="002F253F">
              <w:rPr>
                <w:rFonts w:ascii="標楷體" w:eastAsia="標楷體" w:hAnsi="標楷體"/>
                <w:color w:val="000000"/>
                <w:kern w:val="0"/>
              </w:rPr>
              <w:t>（11-1-9提出復議，11-1-10復議不通過）</w:t>
            </w:r>
          </w:p>
        </w:tc>
        <w:tc>
          <w:tcPr>
            <w:tcW w:w="1536" w:type="dxa"/>
            <w:vMerge/>
          </w:tcPr>
          <w:p w14:paraId="3E5281B5"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E46E1F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058433D"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51821BF"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45FF4B4" w14:textId="77777777" w:rsidTr="00FF6C56">
        <w:trPr>
          <w:trHeight w:val="600"/>
        </w:trPr>
        <w:tc>
          <w:tcPr>
            <w:tcW w:w="511" w:type="dxa"/>
          </w:tcPr>
          <w:p w14:paraId="638D6B0B"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3508114"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12.公務人員退休資遣撫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0274AE51"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委員黃健豪</w:t>
            </w:r>
          </w:p>
          <w:p w14:paraId="515008EE"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等18人</w:t>
            </w:r>
          </w:p>
          <w:p w14:paraId="0673727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15FA640C" w14:textId="58DF436D"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w:t>
            </w:r>
            <w:r w:rsidR="00995E73">
              <w:rPr>
                <w:rFonts w:ascii="標楷體" w:eastAsia="標楷體" w:hAnsi="標楷體"/>
                <w:color w:val="000000"/>
                <w:kern w:val="0"/>
              </w:rPr>
              <w:br/>
            </w:r>
            <w:r w:rsidRPr="002F253F">
              <w:rPr>
                <w:rFonts w:ascii="標楷體" w:eastAsia="標楷體" w:hAnsi="標楷體"/>
                <w:color w:val="000000"/>
                <w:kern w:val="0"/>
              </w:rPr>
              <w:t>（11-1-9提出復議，11-1-10復議不通過）</w:t>
            </w:r>
          </w:p>
        </w:tc>
        <w:tc>
          <w:tcPr>
            <w:tcW w:w="1536" w:type="dxa"/>
            <w:vMerge/>
          </w:tcPr>
          <w:p w14:paraId="41DCD1AA"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F642E2A"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514BDF1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6B978E6"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020AB5F" w14:textId="77777777" w:rsidTr="00FF6C56">
        <w:trPr>
          <w:trHeight w:val="600"/>
        </w:trPr>
        <w:tc>
          <w:tcPr>
            <w:tcW w:w="511" w:type="dxa"/>
          </w:tcPr>
          <w:p w14:paraId="203BA5D6"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B55D3B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13.公務人員退休資遣撫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法第三條、第八條及第三十七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16A8E110"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67CEEFC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08D0FA96"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542A11CD"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6CF9BFFC"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4471092"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5538BC6"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12629DC"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18613E50" w14:textId="77777777" w:rsidTr="00FF6C56">
        <w:trPr>
          <w:trHeight w:val="600"/>
        </w:trPr>
        <w:tc>
          <w:tcPr>
            <w:tcW w:w="511" w:type="dxa"/>
          </w:tcPr>
          <w:p w14:paraId="105B3C2C"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720239A"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14.公務人員退休資遣撫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47028697"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委員馬文君</w:t>
            </w:r>
          </w:p>
          <w:p w14:paraId="46F218CF"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50AEA1C1"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568039CF"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1036AC1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C74CBC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47BAF1A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9D480E2"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A531327" w14:textId="77777777" w:rsidTr="00FF6C56">
        <w:trPr>
          <w:trHeight w:val="600"/>
        </w:trPr>
        <w:tc>
          <w:tcPr>
            <w:tcW w:w="511" w:type="dxa"/>
          </w:tcPr>
          <w:p w14:paraId="65A03F3A"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FA68EC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15.公務人員退休資遣撫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43C13C8B"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委員傅</w:t>
            </w:r>
            <w:r w:rsidRPr="002F253F">
              <w:rPr>
                <w:rFonts w:ascii="標楷體" w:eastAsia="標楷體" w:hAnsi="標楷體" w:hint="eastAsia"/>
                <w:color w:val="000000"/>
                <w:kern w:val="0"/>
              </w:rPr>
              <w:t>崐萁</w:t>
            </w:r>
          </w:p>
          <w:p w14:paraId="673C73D0"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等</w:t>
            </w:r>
            <w:r w:rsidRPr="002F253F">
              <w:rPr>
                <w:rFonts w:ascii="標楷體" w:eastAsia="標楷體" w:hAnsi="標楷體"/>
                <w:color w:val="000000"/>
                <w:kern w:val="0"/>
              </w:rPr>
              <w:t>21人</w:t>
            </w:r>
          </w:p>
          <w:p w14:paraId="1533F22B"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04DE1BEA"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w:t>
            </w:r>
            <w:r w:rsidRPr="002F253F">
              <w:rPr>
                <w:rFonts w:ascii="標楷體" w:eastAsia="標楷體" w:hAnsi="標楷體"/>
                <w:color w:val="000000"/>
                <w:kern w:val="0"/>
              </w:rPr>
              <w:t>11-1-11）</w:t>
            </w:r>
          </w:p>
        </w:tc>
        <w:tc>
          <w:tcPr>
            <w:tcW w:w="1536" w:type="dxa"/>
            <w:vMerge/>
          </w:tcPr>
          <w:p w14:paraId="57E18DA3"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30397CF"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BE3A1C3"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6C18D36"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66F7A54" w14:textId="77777777" w:rsidTr="00FF6C56">
        <w:trPr>
          <w:trHeight w:val="600"/>
        </w:trPr>
        <w:tc>
          <w:tcPr>
            <w:tcW w:w="511" w:type="dxa"/>
          </w:tcPr>
          <w:p w14:paraId="1012A466"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6399FB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16.公務人員退休資遣撫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法第三十七條及第</w:t>
            </w:r>
            <w:r w:rsidRPr="002F253F">
              <w:rPr>
                <w:rFonts w:ascii="標楷體" w:eastAsia="標楷體" w:hAnsi="標楷體"/>
                <w:color w:val="000000"/>
                <w:kern w:val="0"/>
              </w:rPr>
              <w:lastRenderedPageBreak/>
              <w:t>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5BB208D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委員王鴻薇</w:t>
            </w:r>
          </w:p>
          <w:p w14:paraId="58096775"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7BD2E76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6504CDA2"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0451B112"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D02C49F"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E3DF3BB"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9BC4352"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AE0104D" w14:textId="77777777" w:rsidTr="00FF6C56">
        <w:trPr>
          <w:trHeight w:val="600"/>
        </w:trPr>
        <w:tc>
          <w:tcPr>
            <w:tcW w:w="511" w:type="dxa"/>
          </w:tcPr>
          <w:p w14:paraId="6DB4C4AD"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AEA0AB9"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17.公務人員退休資遣撫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0FAA280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委員黃建賓</w:t>
            </w:r>
          </w:p>
          <w:p w14:paraId="0DCDB58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7BA1652"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28F7218E"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2BCF0F4A"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18A6765"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5AD5B8A"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169DB2C6"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BE8A0A4" w14:textId="77777777" w:rsidTr="00FF6C56">
        <w:trPr>
          <w:trHeight w:val="600"/>
        </w:trPr>
        <w:tc>
          <w:tcPr>
            <w:tcW w:w="511" w:type="dxa"/>
          </w:tcPr>
          <w:p w14:paraId="40DE208E"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493C579"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18.公務人員退休資遣撫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540B7D49"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委員陳玉珍</w:t>
            </w:r>
          </w:p>
          <w:p w14:paraId="57D23A8D"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371D15AE"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113.05.17</w:t>
            </w:r>
          </w:p>
          <w:p w14:paraId="71D5819C"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（11-1-14）</w:t>
            </w:r>
          </w:p>
        </w:tc>
        <w:tc>
          <w:tcPr>
            <w:tcW w:w="1536" w:type="dxa"/>
            <w:vMerge/>
          </w:tcPr>
          <w:p w14:paraId="26DA2FDD"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B6B043C"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38E283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FA8DB0F"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25A8C14B" w14:textId="77777777" w:rsidTr="00FF6C56">
        <w:trPr>
          <w:trHeight w:val="600"/>
        </w:trPr>
        <w:tc>
          <w:tcPr>
            <w:tcW w:w="511" w:type="dxa"/>
          </w:tcPr>
          <w:p w14:paraId="2667BDBF"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4E72020"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19.公務人員退休資遣撫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法第三十八</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61C8605D"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委員王鴻薇</w:t>
            </w:r>
          </w:p>
          <w:p w14:paraId="5F25A99F"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42E930CC"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113.05.31</w:t>
            </w:r>
          </w:p>
          <w:p w14:paraId="0701DB81"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（11-1-16）（11-1-17提出復議，11-1-22復議不通過）</w:t>
            </w:r>
          </w:p>
        </w:tc>
        <w:tc>
          <w:tcPr>
            <w:tcW w:w="1536" w:type="dxa"/>
            <w:vMerge/>
          </w:tcPr>
          <w:p w14:paraId="6D4E8BB9"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9532A52"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68B7E35"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07578D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2C2EFF6A" w14:textId="77777777" w:rsidTr="00FF6C56">
        <w:trPr>
          <w:trHeight w:val="600"/>
        </w:trPr>
        <w:tc>
          <w:tcPr>
            <w:tcW w:w="511" w:type="dxa"/>
          </w:tcPr>
          <w:p w14:paraId="560C2C24"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C064F60"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20.公務人員退休資遣撫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091FD7BE"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委員羅智強</w:t>
            </w:r>
          </w:p>
          <w:p w14:paraId="25A43A8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866818C"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113.06.14</w:t>
            </w:r>
          </w:p>
          <w:p w14:paraId="7F84A149"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（11-1-18）（11-1-19提出復議，11-1-22復議不通過）</w:t>
            </w:r>
          </w:p>
        </w:tc>
        <w:tc>
          <w:tcPr>
            <w:tcW w:w="1536" w:type="dxa"/>
            <w:vMerge/>
          </w:tcPr>
          <w:p w14:paraId="1E2C6E06"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985A370"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6DBCF9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9B692E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A0DCB73" w14:textId="77777777" w:rsidTr="00FF6C56">
        <w:trPr>
          <w:trHeight w:val="600"/>
        </w:trPr>
        <w:tc>
          <w:tcPr>
            <w:tcW w:w="511" w:type="dxa"/>
          </w:tcPr>
          <w:p w14:paraId="22094845"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92652D6"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21.公務人員退休資遣撫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2E44B86E"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委員萬美玲</w:t>
            </w:r>
          </w:p>
          <w:p w14:paraId="1D6421E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574D7B6"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0E841738"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7C7B785C"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7C56A65"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5B8F59AA"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56FB8B5"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04731AB" w14:textId="77777777" w:rsidTr="00FF6C56">
        <w:trPr>
          <w:trHeight w:val="600"/>
        </w:trPr>
        <w:tc>
          <w:tcPr>
            <w:tcW w:w="511" w:type="dxa"/>
          </w:tcPr>
          <w:p w14:paraId="0E42D080"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4456A2F"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22.公務人員退休資遣撫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法第三十七條及第三十八</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660762F1"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委員廖偉翔</w:t>
            </w:r>
          </w:p>
          <w:p w14:paraId="446B9789"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6EA13065"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38CA736D"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49BAE341"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1AD197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8B6D6CE"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95B57E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C30C610" w14:textId="77777777" w:rsidTr="00FF6C56">
        <w:trPr>
          <w:trHeight w:val="600"/>
        </w:trPr>
        <w:tc>
          <w:tcPr>
            <w:tcW w:w="511" w:type="dxa"/>
          </w:tcPr>
          <w:p w14:paraId="764972A4"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ABFF1CA"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23.公務人員退休資遣撫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法第三十七條及第三十八</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30ABC819"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委員林思銘</w:t>
            </w:r>
          </w:p>
          <w:p w14:paraId="49282858"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4A099D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403A1609"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0F6C1DB5"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1BC525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0AFA62C"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1D86ECA2"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0D15E1E" w14:textId="77777777" w:rsidTr="00FF6C56">
        <w:trPr>
          <w:trHeight w:val="600"/>
        </w:trPr>
        <w:tc>
          <w:tcPr>
            <w:tcW w:w="511" w:type="dxa"/>
          </w:tcPr>
          <w:p w14:paraId="562B2B07"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11E95D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24.公務人員退休資遣撫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法第三十七條及第三十八</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1D6835D3"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委員楊瓊瓔</w:t>
            </w:r>
          </w:p>
          <w:p w14:paraId="41E5A0C4"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等27人</w:t>
            </w:r>
          </w:p>
          <w:p w14:paraId="21555320"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6162B6E2"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230EE826"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DECD0CD"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5112F787"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FAED294"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6003BBD" w14:textId="77777777" w:rsidTr="00FF6C56">
        <w:trPr>
          <w:trHeight w:val="600"/>
        </w:trPr>
        <w:tc>
          <w:tcPr>
            <w:tcW w:w="511" w:type="dxa"/>
          </w:tcPr>
          <w:p w14:paraId="0B148363"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D012251"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25.公務人員退休資遣撫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法第三十七條、第三十八條及第六十七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1F8E3D7E"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委員林倩綺</w:t>
            </w:r>
          </w:p>
          <w:p w14:paraId="2ED9C9DD"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等21人</w:t>
            </w:r>
          </w:p>
          <w:p w14:paraId="7421FAE0"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114.02.25</w:t>
            </w:r>
          </w:p>
          <w:p w14:paraId="56A24A2D" w14:textId="1A694DDD"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（11-3-2）</w:t>
            </w:r>
            <w:r w:rsidR="00DB3CA7">
              <w:rPr>
                <w:rFonts w:ascii="標楷體" w:eastAsia="標楷體" w:hAnsi="標楷體"/>
                <w:color w:val="000000"/>
                <w:kern w:val="0"/>
              </w:rPr>
              <w:br/>
            </w:r>
            <w:r w:rsidRPr="002F253F">
              <w:rPr>
                <w:rFonts w:ascii="標楷體" w:eastAsia="標楷體" w:hAnsi="標楷體"/>
                <w:color w:val="000000"/>
                <w:kern w:val="0"/>
              </w:rPr>
              <w:t>（11-3-3提出復議，11-4-2復議不通過）</w:t>
            </w:r>
          </w:p>
        </w:tc>
        <w:tc>
          <w:tcPr>
            <w:tcW w:w="1536" w:type="dxa"/>
            <w:vMerge/>
          </w:tcPr>
          <w:p w14:paraId="2B04824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706C72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A1298C2"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67AF47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594DC2C" w14:textId="77777777" w:rsidTr="00FF6C56">
        <w:trPr>
          <w:trHeight w:val="600"/>
        </w:trPr>
        <w:tc>
          <w:tcPr>
            <w:tcW w:w="511" w:type="dxa"/>
          </w:tcPr>
          <w:p w14:paraId="42008D57"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A3B079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26.公務人員退休資遣撫</w:t>
            </w:r>
            <w:proofErr w:type="gramStart"/>
            <w:r w:rsidRPr="002F253F">
              <w:rPr>
                <w:rFonts w:ascii="標楷體" w:eastAsia="標楷體" w:hAnsi="標楷體"/>
                <w:color w:val="000000"/>
                <w:kern w:val="0"/>
              </w:rPr>
              <w:t>卹</w:t>
            </w:r>
            <w:proofErr w:type="gramEnd"/>
            <w:r w:rsidRPr="002F253F">
              <w:rPr>
                <w:rFonts w:ascii="標楷體" w:eastAsia="標楷體" w:hAnsi="標楷體"/>
                <w:color w:val="000000"/>
                <w:kern w:val="0"/>
              </w:rPr>
              <w:t>法第六十七</w:t>
            </w:r>
            <w:proofErr w:type="gramStart"/>
            <w:r w:rsidRPr="002F253F">
              <w:rPr>
                <w:rFonts w:ascii="標楷體" w:eastAsia="標楷體" w:hAnsi="標楷體"/>
                <w:color w:val="000000"/>
                <w:kern w:val="0"/>
              </w:rPr>
              <w:t>條</w:t>
            </w:r>
            <w:proofErr w:type="gramEnd"/>
            <w:r w:rsidRPr="002F253F">
              <w:rPr>
                <w:rFonts w:ascii="標楷體" w:eastAsia="標楷體" w:hAnsi="標楷體"/>
                <w:color w:val="000000"/>
                <w:kern w:val="0"/>
              </w:rPr>
              <w:t>條文修正草案</w:t>
            </w:r>
          </w:p>
        </w:tc>
        <w:tc>
          <w:tcPr>
            <w:tcW w:w="1545" w:type="dxa"/>
          </w:tcPr>
          <w:p w14:paraId="359FF70A"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委員翁曉玲</w:t>
            </w:r>
          </w:p>
          <w:p w14:paraId="54D50EC7"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0CA4C176" w14:textId="77777777" w:rsidR="00E6368F" w:rsidRPr="002F253F"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114.06.13</w:t>
            </w:r>
          </w:p>
          <w:p w14:paraId="279E8530" w14:textId="77777777" w:rsidR="00E6368F" w:rsidRPr="0054065E" w:rsidRDefault="00E6368F" w:rsidP="00FF6C56">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（11-3-16）</w:t>
            </w:r>
          </w:p>
        </w:tc>
        <w:tc>
          <w:tcPr>
            <w:tcW w:w="1536" w:type="dxa"/>
            <w:vMerge/>
          </w:tcPr>
          <w:p w14:paraId="07685A8F"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966C470"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68AE823"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19F84C53"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09291C1A" w14:textId="77777777" w:rsidTr="00FF6C56">
        <w:trPr>
          <w:trHeight w:val="600"/>
        </w:trPr>
        <w:tc>
          <w:tcPr>
            <w:tcW w:w="511" w:type="dxa"/>
          </w:tcPr>
          <w:p w14:paraId="1ACF83E4"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60377A1" w14:textId="77777777" w:rsidR="00E6368F" w:rsidRPr="002F253F"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27.</w:t>
            </w:r>
            <w:r w:rsidRPr="00E47664">
              <w:rPr>
                <w:rFonts w:ascii="標楷體" w:eastAsia="標楷體" w:hAnsi="標楷體" w:hint="eastAsia"/>
                <w:color w:val="000000"/>
                <w:kern w:val="0"/>
              </w:rPr>
              <w:t>公務人員退休資遣撫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法第六十七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6E111EFF"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w:t>
            </w:r>
            <w:proofErr w:type="gramStart"/>
            <w:r w:rsidRPr="008A4AA9">
              <w:rPr>
                <w:rFonts w:ascii="標楷體" w:eastAsia="標楷體" w:hAnsi="標楷體" w:hint="eastAsia"/>
                <w:color w:val="000000"/>
                <w:kern w:val="0"/>
              </w:rPr>
              <w:t>瑋</w:t>
            </w:r>
            <w:proofErr w:type="gramEnd"/>
          </w:p>
          <w:p w14:paraId="21DF0FBB"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056B2C6A"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7B9389D0" w14:textId="77777777" w:rsidR="00E6368F" w:rsidRPr="002F253F"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661AF050"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328221BA"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4554AF4B"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5CD5981A"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0938FEB5"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6A901063"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3D18D5E"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90C38A7" w14:textId="77777777" w:rsidTr="00FF6C56">
        <w:trPr>
          <w:trHeight w:val="600"/>
        </w:trPr>
        <w:tc>
          <w:tcPr>
            <w:tcW w:w="511" w:type="dxa"/>
          </w:tcPr>
          <w:p w14:paraId="0927D9D4"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8DC5F53"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28.</w:t>
            </w:r>
            <w:r w:rsidRPr="00E47664">
              <w:rPr>
                <w:rFonts w:ascii="標楷體" w:eastAsia="標楷體" w:hAnsi="標楷體" w:hint="eastAsia"/>
                <w:color w:val="000000"/>
                <w:kern w:val="0"/>
              </w:rPr>
              <w:t>公務人員退休資遣撫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法第三十七條、第</w:t>
            </w:r>
            <w:r w:rsidRPr="00E47664">
              <w:rPr>
                <w:rFonts w:ascii="標楷體" w:eastAsia="標楷體" w:hAnsi="標楷體" w:hint="eastAsia"/>
                <w:color w:val="000000"/>
                <w:kern w:val="0"/>
              </w:rPr>
              <w:lastRenderedPageBreak/>
              <w:t>三十八條及第六十七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1941CDAB"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0C7BDCC9"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等20人</w:t>
            </w:r>
          </w:p>
          <w:p w14:paraId="06D1BF53"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37A57E63"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62EE6E62"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700D9E4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w:t>
            </w:r>
            <w:r w:rsidRPr="008A4AA9">
              <w:rPr>
                <w:rFonts w:ascii="標楷體" w:eastAsia="標楷體" w:hAnsi="標楷體" w:hint="eastAsia"/>
                <w:spacing w:val="-20"/>
                <w:kern w:val="0"/>
              </w:rPr>
              <w:lastRenderedPageBreak/>
              <w:t>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557F2E70"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B2574B4"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36FAD41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4FA740C2"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E6C3A7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87C6995" w14:textId="77777777" w:rsidTr="00FF6C56">
        <w:trPr>
          <w:trHeight w:val="600"/>
        </w:trPr>
        <w:tc>
          <w:tcPr>
            <w:tcW w:w="511" w:type="dxa"/>
          </w:tcPr>
          <w:p w14:paraId="64E652CE"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30397A7"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29.</w:t>
            </w:r>
            <w:r w:rsidRPr="00E47664">
              <w:rPr>
                <w:rFonts w:ascii="標楷體" w:eastAsia="標楷體" w:hAnsi="標楷體" w:hint="eastAsia"/>
                <w:color w:val="000000"/>
                <w:kern w:val="0"/>
              </w:rPr>
              <w:t>公務人員退休資遣撫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法第三十七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6BDDD44E"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3826B13E"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等16人</w:t>
            </w:r>
          </w:p>
          <w:p w14:paraId="3F6A6992"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7060DBE7"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4EE13344"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30788568"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1AA2A81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6D186FB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5D82EA7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269C48E"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EA62F96"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190A3CC" w14:textId="77777777" w:rsidTr="00FF6C56">
        <w:trPr>
          <w:trHeight w:val="600"/>
        </w:trPr>
        <w:tc>
          <w:tcPr>
            <w:tcW w:w="511" w:type="dxa"/>
          </w:tcPr>
          <w:p w14:paraId="17EB4CAD"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8E950A1"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30.</w:t>
            </w:r>
            <w:r w:rsidRPr="00E47664">
              <w:rPr>
                <w:rFonts w:ascii="標楷體" w:eastAsia="標楷體" w:hAnsi="標楷體"/>
                <w:color w:val="000000"/>
                <w:kern w:val="0"/>
              </w:rPr>
              <w:t>公務人員退休資遣撫</w:t>
            </w:r>
            <w:proofErr w:type="gramStart"/>
            <w:r w:rsidRPr="00E47664">
              <w:rPr>
                <w:rFonts w:ascii="標楷體" w:eastAsia="標楷體" w:hAnsi="標楷體"/>
                <w:color w:val="000000"/>
                <w:kern w:val="0"/>
              </w:rPr>
              <w:t>卹</w:t>
            </w:r>
            <w:proofErr w:type="gramEnd"/>
            <w:r w:rsidRPr="00E47664">
              <w:rPr>
                <w:rFonts w:ascii="標楷體" w:eastAsia="標楷體" w:hAnsi="標楷體"/>
                <w:color w:val="000000"/>
                <w:kern w:val="0"/>
              </w:rPr>
              <w:t>法第三十七條、第三十八條及第六十七</w:t>
            </w:r>
            <w:proofErr w:type="gramStart"/>
            <w:r w:rsidRPr="00E47664">
              <w:rPr>
                <w:rFonts w:ascii="標楷體" w:eastAsia="標楷體" w:hAnsi="標楷體"/>
                <w:color w:val="000000"/>
                <w:kern w:val="0"/>
              </w:rPr>
              <w:t>條</w:t>
            </w:r>
            <w:proofErr w:type="gramEnd"/>
            <w:r w:rsidRPr="00E47664">
              <w:rPr>
                <w:rFonts w:ascii="標楷體" w:eastAsia="標楷體" w:hAnsi="標楷體"/>
                <w:color w:val="000000"/>
                <w:kern w:val="0"/>
              </w:rPr>
              <w:t>條文修正草案</w:t>
            </w:r>
          </w:p>
        </w:tc>
        <w:tc>
          <w:tcPr>
            <w:tcW w:w="1545" w:type="dxa"/>
          </w:tcPr>
          <w:p w14:paraId="69C70AC6"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13F5496A"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440E282C"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6E27F074"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0D40957E"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01B3C64A"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68CAAB3E"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421869BA"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3D9CED3F"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48465A36"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4DFF98A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71B6151" w14:textId="77777777" w:rsidTr="00FF6C56">
        <w:trPr>
          <w:trHeight w:val="600"/>
        </w:trPr>
        <w:tc>
          <w:tcPr>
            <w:tcW w:w="511" w:type="dxa"/>
          </w:tcPr>
          <w:p w14:paraId="04E8B47C"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E60B7AF"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31.</w:t>
            </w:r>
            <w:r w:rsidRPr="00E47664">
              <w:rPr>
                <w:rFonts w:ascii="標楷體" w:eastAsia="標楷體" w:hAnsi="標楷體" w:hint="eastAsia"/>
                <w:color w:val="000000"/>
                <w:kern w:val="0"/>
              </w:rPr>
              <w:t>公務人員退休資遣撫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法第三十七條及第三十八</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0F73AF16"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委員鄭天財</w:t>
            </w:r>
          </w:p>
          <w:p w14:paraId="641091DE" w14:textId="77777777" w:rsidR="00E6368F" w:rsidRPr="008A4AA9" w:rsidRDefault="00E6368F" w:rsidP="00FF6C56">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6AB8D84C"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504ED5F7"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7B735652"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12C36FB8"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6EA196EB"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4827B499"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36483BE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C2F0375"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2A4609F"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CBFFD4B" w14:textId="77777777" w:rsidTr="00FF6C56">
        <w:trPr>
          <w:trHeight w:val="600"/>
        </w:trPr>
        <w:tc>
          <w:tcPr>
            <w:tcW w:w="511" w:type="dxa"/>
          </w:tcPr>
          <w:p w14:paraId="70714B0C"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5590E69"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048AA026"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552E88A7"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753D470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113.03.15</w:t>
            </w:r>
          </w:p>
          <w:p w14:paraId="4AD9F77C" w14:textId="38BE5F9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（11-1-5）</w:t>
            </w:r>
            <w:r w:rsidR="00AF25F1">
              <w:rPr>
                <w:rFonts w:ascii="標楷體" w:eastAsia="標楷體" w:hAnsi="標楷體"/>
                <w:color w:val="000000"/>
                <w:kern w:val="0"/>
              </w:rPr>
              <w:br/>
            </w:r>
            <w:r w:rsidRPr="009C3046">
              <w:rPr>
                <w:rFonts w:ascii="標楷體" w:eastAsia="標楷體" w:hAnsi="標楷體"/>
                <w:color w:val="000000"/>
                <w:kern w:val="0"/>
              </w:rPr>
              <w:t>（11-1-6提出復議，11-1-10復議不通過）</w:t>
            </w:r>
          </w:p>
        </w:tc>
        <w:tc>
          <w:tcPr>
            <w:tcW w:w="1536" w:type="dxa"/>
            <w:vMerge w:val="restart"/>
          </w:tcPr>
          <w:p w14:paraId="26F82F4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1.第1-10案</w:t>
            </w:r>
          </w:p>
          <w:p w14:paraId="1A3AB1D4"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58C4CF3B"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114.10.20</w:t>
            </w:r>
          </w:p>
          <w:p w14:paraId="114EF3A3"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(11-4-1)報告及</w:t>
            </w:r>
            <w:proofErr w:type="gramStart"/>
            <w:r w:rsidRPr="00E47664">
              <w:rPr>
                <w:rFonts w:ascii="標楷體" w:eastAsia="標楷體" w:hAnsi="標楷體" w:hint="eastAsia"/>
                <w:spacing w:val="-20"/>
                <w:kern w:val="0"/>
              </w:rPr>
              <w:t>詢</w:t>
            </w:r>
            <w:proofErr w:type="gramEnd"/>
            <w:r w:rsidRPr="00E47664">
              <w:rPr>
                <w:rFonts w:ascii="標楷體" w:eastAsia="標楷體" w:hAnsi="標楷體" w:hint="eastAsia"/>
                <w:spacing w:val="-20"/>
                <w:kern w:val="0"/>
              </w:rPr>
              <w:t>答完畢，另定期繼續審查。</w:t>
            </w:r>
          </w:p>
          <w:p w14:paraId="1CE5689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2.第1-10案</w:t>
            </w:r>
          </w:p>
          <w:p w14:paraId="27EA416C"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lastRenderedPageBreak/>
              <w:t>本會</w:t>
            </w:r>
          </w:p>
          <w:p w14:paraId="60DC9A88"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114.10.23舉行「公立學校教職員退休資遣撫</w:t>
            </w:r>
            <w:proofErr w:type="gramStart"/>
            <w:r w:rsidRPr="00E47664">
              <w:rPr>
                <w:rFonts w:ascii="標楷體" w:eastAsia="標楷體" w:hAnsi="標楷體" w:hint="eastAsia"/>
                <w:spacing w:val="-20"/>
                <w:kern w:val="0"/>
              </w:rPr>
              <w:t>卹</w:t>
            </w:r>
            <w:proofErr w:type="gramEnd"/>
            <w:r w:rsidRPr="00E47664">
              <w:rPr>
                <w:rFonts w:ascii="標楷體" w:eastAsia="標楷體" w:hAnsi="標楷體" w:hint="eastAsia"/>
                <w:spacing w:val="-20"/>
                <w:kern w:val="0"/>
              </w:rPr>
              <w:t>條例部分條文修正草案」公聽會。</w:t>
            </w:r>
          </w:p>
          <w:p w14:paraId="0A214C7E"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3.第1-12案</w:t>
            </w:r>
          </w:p>
          <w:p w14:paraId="3A8045A1"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65FC12BE"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114.11.6</w:t>
            </w:r>
          </w:p>
          <w:p w14:paraId="1267FA63"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(11-4-2)審查完竣，須交由黨團協商。</w:t>
            </w:r>
          </w:p>
          <w:p w14:paraId="39FD6901" w14:textId="77777777" w:rsidR="00E6368F" w:rsidRPr="00E47664"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4.114.12.4黨團協商。</w:t>
            </w:r>
          </w:p>
          <w:p w14:paraId="49B21850"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5.114.12.11黨團協商。</w:t>
            </w:r>
          </w:p>
        </w:tc>
        <w:tc>
          <w:tcPr>
            <w:tcW w:w="1387" w:type="dxa"/>
            <w:vMerge w:val="restart"/>
          </w:tcPr>
          <w:p w14:paraId="505BA3CE" w14:textId="77777777" w:rsidR="00E6368F" w:rsidRPr="002E1263"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66A80181" w14:textId="77777777" w:rsidR="00E6368F" w:rsidRPr="002E1263"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564EB2BD" w14:textId="77777777" w:rsidR="00E6368F"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242BE6B0"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433DA23D" w14:textId="77777777" w:rsidR="00E6368F" w:rsidRDefault="00E6368F" w:rsidP="00FF6C56">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114年12月18日台立院議字第1140704224號</w:t>
            </w:r>
          </w:p>
          <w:p w14:paraId="2E85CFC2" w14:textId="77777777" w:rsidR="00E6368F" w:rsidRDefault="00E6368F" w:rsidP="00FF6C56">
            <w:pPr>
              <w:kinsoku w:val="0"/>
              <w:overflowPunct w:val="0"/>
              <w:spacing w:line="300" w:lineRule="exact"/>
              <w:rPr>
                <w:rFonts w:ascii="標楷體" w:eastAsia="標楷體" w:hAnsi="標楷體"/>
                <w:color w:val="000000" w:themeColor="text1"/>
                <w:spacing w:val="-26"/>
              </w:rPr>
            </w:pPr>
          </w:p>
          <w:p w14:paraId="5E8017E5"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w:t>
            </w:r>
            <w:proofErr w:type="gramStart"/>
            <w:r w:rsidRPr="00EA0897">
              <w:rPr>
                <w:rFonts w:ascii="標楷體" w:eastAsia="標楷體" w:hAnsi="標楷體" w:hint="eastAsia"/>
                <w:color w:val="000000" w:themeColor="text1"/>
                <w:spacing w:val="-26"/>
              </w:rPr>
              <w:t>一義字第11400132301號</w:t>
            </w:r>
            <w:proofErr w:type="gramEnd"/>
          </w:p>
        </w:tc>
        <w:tc>
          <w:tcPr>
            <w:tcW w:w="1105" w:type="dxa"/>
            <w:vMerge w:val="restart"/>
          </w:tcPr>
          <w:p w14:paraId="7321A4E6" w14:textId="77777777" w:rsidR="00E6368F" w:rsidRPr="00EA0897" w:rsidRDefault="00E6368F" w:rsidP="00FF6C56">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E6368F" w:rsidRPr="0087563C" w14:paraId="34492848" w14:textId="77777777" w:rsidTr="00FF6C56">
        <w:trPr>
          <w:trHeight w:val="600"/>
        </w:trPr>
        <w:tc>
          <w:tcPr>
            <w:tcW w:w="511" w:type="dxa"/>
          </w:tcPr>
          <w:p w14:paraId="1C651C43"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DF9ED1C"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2.公立學校教職員</w:t>
            </w:r>
            <w:r w:rsidRPr="009C3046">
              <w:rPr>
                <w:rFonts w:ascii="標楷體" w:eastAsia="標楷體" w:hAnsi="標楷體"/>
                <w:color w:val="000000"/>
                <w:kern w:val="0"/>
              </w:rPr>
              <w:lastRenderedPageBreak/>
              <w:t>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280A42E9"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國民黨黨團</w:t>
            </w:r>
          </w:p>
          <w:p w14:paraId="2CB5A250"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113.03.22</w:t>
            </w:r>
          </w:p>
          <w:p w14:paraId="4F209D58" w14:textId="7A6602B6"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（11-1-6）</w:t>
            </w:r>
            <w:r w:rsidR="00AF25F1">
              <w:rPr>
                <w:rFonts w:ascii="標楷體" w:eastAsia="標楷體" w:hAnsi="標楷體"/>
                <w:color w:val="000000"/>
                <w:kern w:val="0"/>
              </w:rPr>
              <w:br/>
            </w:r>
            <w:r w:rsidRPr="009C3046">
              <w:rPr>
                <w:rFonts w:ascii="標楷體" w:eastAsia="標楷體" w:hAnsi="標楷體"/>
                <w:color w:val="000000"/>
                <w:kern w:val="0"/>
              </w:rPr>
              <w:t>（11-1-7提出復議，11-1-9復議不通過）</w:t>
            </w:r>
          </w:p>
        </w:tc>
        <w:tc>
          <w:tcPr>
            <w:tcW w:w="1536" w:type="dxa"/>
            <w:vMerge/>
          </w:tcPr>
          <w:p w14:paraId="3141215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AA907C9"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19C633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79618FB"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23F8075" w14:textId="77777777" w:rsidTr="00FF6C56">
        <w:trPr>
          <w:trHeight w:val="600"/>
        </w:trPr>
        <w:tc>
          <w:tcPr>
            <w:tcW w:w="511" w:type="dxa"/>
          </w:tcPr>
          <w:p w14:paraId="759B167D"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9BAAC6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3.公立學校教職員退休資遣撫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條例第三十七條及第三十八</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6975A48B"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6136454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等29人</w:t>
            </w:r>
          </w:p>
          <w:p w14:paraId="7A0BC9DE"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314C4222" w14:textId="3682FEAC"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w:t>
            </w:r>
            <w:r w:rsidR="00AF25F1">
              <w:rPr>
                <w:rFonts w:ascii="標楷體" w:eastAsia="標楷體" w:hAnsi="標楷體"/>
                <w:color w:val="000000"/>
                <w:kern w:val="0"/>
              </w:rPr>
              <w:br/>
            </w:r>
            <w:r w:rsidRPr="009C3046">
              <w:rPr>
                <w:rFonts w:ascii="標楷體" w:eastAsia="標楷體" w:hAnsi="標楷體"/>
                <w:color w:val="000000"/>
                <w:kern w:val="0"/>
              </w:rPr>
              <w:t>（11-1-8提出復議，11-1-9復議不通過）</w:t>
            </w:r>
          </w:p>
        </w:tc>
        <w:tc>
          <w:tcPr>
            <w:tcW w:w="1536" w:type="dxa"/>
            <w:vMerge/>
          </w:tcPr>
          <w:p w14:paraId="5591EF30"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A91E04C"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2956B7FA"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7EDCA8A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1F3CAA3C" w14:textId="77777777" w:rsidTr="00FF6C56">
        <w:trPr>
          <w:trHeight w:val="600"/>
        </w:trPr>
        <w:tc>
          <w:tcPr>
            <w:tcW w:w="511" w:type="dxa"/>
          </w:tcPr>
          <w:p w14:paraId="09300EB4"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3B0CF28"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4.公立學校教職員退休資遣撫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0107FB1D"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委員柯志恩</w:t>
            </w:r>
          </w:p>
          <w:p w14:paraId="2A394940"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72BBDB30"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2BD4BBF5" w14:textId="5A70DE61"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w:t>
            </w:r>
            <w:r w:rsidR="00AF25F1">
              <w:rPr>
                <w:rFonts w:ascii="標楷體" w:eastAsia="標楷體" w:hAnsi="標楷體"/>
                <w:color w:val="000000"/>
                <w:kern w:val="0"/>
              </w:rPr>
              <w:br/>
            </w:r>
            <w:r w:rsidRPr="009C3046">
              <w:rPr>
                <w:rFonts w:ascii="標楷體" w:eastAsia="標楷體" w:hAnsi="標楷體"/>
                <w:color w:val="000000"/>
                <w:kern w:val="0"/>
              </w:rPr>
              <w:t>（11-1-8提出復議，11-1-9復議不通過）</w:t>
            </w:r>
          </w:p>
        </w:tc>
        <w:tc>
          <w:tcPr>
            <w:tcW w:w="1536" w:type="dxa"/>
            <w:vMerge/>
          </w:tcPr>
          <w:p w14:paraId="1B3B7D73"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448574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64928F7"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FB57454"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9887706" w14:textId="77777777" w:rsidTr="00FF6C56">
        <w:trPr>
          <w:trHeight w:val="600"/>
        </w:trPr>
        <w:tc>
          <w:tcPr>
            <w:tcW w:w="511" w:type="dxa"/>
          </w:tcPr>
          <w:p w14:paraId="755B930A"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524DF44"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5.公立學校教職員退休資遣撫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條例第三十七條及第六十七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02961EA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委員許宇</w:t>
            </w:r>
            <w:proofErr w:type="gramStart"/>
            <w:r w:rsidRPr="009C3046">
              <w:rPr>
                <w:rFonts w:ascii="標楷體" w:eastAsia="標楷體" w:hAnsi="標楷體"/>
                <w:color w:val="000000"/>
                <w:kern w:val="0"/>
              </w:rPr>
              <w:t>甄</w:t>
            </w:r>
            <w:proofErr w:type="gramEnd"/>
          </w:p>
          <w:p w14:paraId="5421C1AE"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等21人</w:t>
            </w:r>
          </w:p>
          <w:p w14:paraId="2E101D16"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3B389C8D" w14:textId="37101D89"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w:t>
            </w:r>
            <w:r w:rsidR="00AF25F1">
              <w:rPr>
                <w:rFonts w:ascii="標楷體" w:eastAsia="標楷體" w:hAnsi="標楷體"/>
                <w:color w:val="000000"/>
                <w:kern w:val="0"/>
              </w:rPr>
              <w:br/>
            </w:r>
            <w:r w:rsidRPr="009C3046">
              <w:rPr>
                <w:rFonts w:ascii="標楷體" w:eastAsia="標楷體" w:hAnsi="標楷體"/>
                <w:color w:val="000000"/>
                <w:kern w:val="0"/>
              </w:rPr>
              <w:t>（11-1-9提出復議，11-1-10復議不通過）</w:t>
            </w:r>
          </w:p>
        </w:tc>
        <w:tc>
          <w:tcPr>
            <w:tcW w:w="1536" w:type="dxa"/>
            <w:vMerge/>
          </w:tcPr>
          <w:p w14:paraId="05DA929C"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D3725C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7B19C49"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33C5778F"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24FF9BC" w14:textId="77777777" w:rsidTr="00FF6C56">
        <w:trPr>
          <w:trHeight w:val="600"/>
        </w:trPr>
        <w:tc>
          <w:tcPr>
            <w:tcW w:w="511" w:type="dxa"/>
          </w:tcPr>
          <w:p w14:paraId="434B055C"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0196EA4"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6.公立學校教職員退休資遣撫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5AB669B6"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委員黃健豪</w:t>
            </w:r>
          </w:p>
          <w:p w14:paraId="230246AF"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295E59B4"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23A415B9" w14:textId="0049D2A3"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w:t>
            </w:r>
            <w:r w:rsidR="00AF25F1">
              <w:rPr>
                <w:rFonts w:ascii="標楷體" w:eastAsia="標楷體" w:hAnsi="標楷體"/>
                <w:color w:val="000000"/>
                <w:kern w:val="0"/>
              </w:rPr>
              <w:br/>
            </w:r>
            <w:r w:rsidRPr="009C3046">
              <w:rPr>
                <w:rFonts w:ascii="標楷體" w:eastAsia="標楷體" w:hAnsi="標楷體"/>
                <w:color w:val="000000"/>
                <w:kern w:val="0"/>
              </w:rPr>
              <w:t>（11-1-9提出復議，11-1-10復議不通過）</w:t>
            </w:r>
          </w:p>
        </w:tc>
        <w:tc>
          <w:tcPr>
            <w:tcW w:w="1536" w:type="dxa"/>
            <w:vMerge/>
          </w:tcPr>
          <w:p w14:paraId="68E2310C"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880873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5CFBAAC"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D3917B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242901F" w14:textId="77777777" w:rsidTr="00FF6C56">
        <w:trPr>
          <w:trHeight w:val="600"/>
        </w:trPr>
        <w:tc>
          <w:tcPr>
            <w:tcW w:w="511" w:type="dxa"/>
          </w:tcPr>
          <w:p w14:paraId="312C7FDC"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331D73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7.公立學校教職員退休資遣撫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條例部分條文修正草案</w:t>
            </w:r>
          </w:p>
        </w:tc>
        <w:tc>
          <w:tcPr>
            <w:tcW w:w="1545" w:type="dxa"/>
          </w:tcPr>
          <w:p w14:paraId="7A1B2176"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委員張智倫</w:t>
            </w:r>
          </w:p>
          <w:p w14:paraId="7DDFB80E"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等19人</w:t>
            </w:r>
          </w:p>
          <w:p w14:paraId="0AA4EB99"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113.04.26</w:t>
            </w:r>
          </w:p>
          <w:p w14:paraId="73EEFF75" w14:textId="7777777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（11-1-11）</w:t>
            </w:r>
          </w:p>
        </w:tc>
        <w:tc>
          <w:tcPr>
            <w:tcW w:w="1536" w:type="dxa"/>
            <w:vMerge/>
          </w:tcPr>
          <w:p w14:paraId="32CB122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3845CAD"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7E43202"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085F7CC7"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0F575741" w14:textId="77777777" w:rsidTr="00FF6C56">
        <w:trPr>
          <w:trHeight w:val="600"/>
        </w:trPr>
        <w:tc>
          <w:tcPr>
            <w:tcW w:w="511" w:type="dxa"/>
          </w:tcPr>
          <w:p w14:paraId="5E9FC715"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2A557F5"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8.公立學校教職員退休資遣撫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0C2C17FE"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委員葉元之</w:t>
            </w:r>
          </w:p>
          <w:p w14:paraId="12A1116A"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4825D47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113.05.10</w:t>
            </w:r>
          </w:p>
          <w:p w14:paraId="6E53D115" w14:textId="7777777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（11-1-13）</w:t>
            </w:r>
          </w:p>
        </w:tc>
        <w:tc>
          <w:tcPr>
            <w:tcW w:w="1536" w:type="dxa"/>
            <w:vMerge/>
          </w:tcPr>
          <w:p w14:paraId="20891143"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567E9E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E85A726"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86A4149"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BE2793B" w14:textId="77777777" w:rsidTr="00FF6C56">
        <w:trPr>
          <w:trHeight w:val="600"/>
        </w:trPr>
        <w:tc>
          <w:tcPr>
            <w:tcW w:w="511" w:type="dxa"/>
          </w:tcPr>
          <w:p w14:paraId="24BB01E7"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544B19E"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9.公立學校教職員退休資遣撫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275EC4CE"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79B0D478"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0FD4044C"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114.02.25</w:t>
            </w:r>
          </w:p>
          <w:p w14:paraId="53B57F19" w14:textId="2B225DBB"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（11-3-2）</w:t>
            </w:r>
            <w:r w:rsidR="00AF25F1">
              <w:rPr>
                <w:rFonts w:ascii="標楷體" w:eastAsia="標楷體" w:hAnsi="標楷體"/>
                <w:color w:val="000000"/>
                <w:kern w:val="0"/>
              </w:rPr>
              <w:br/>
            </w:r>
            <w:r w:rsidRPr="009C3046">
              <w:rPr>
                <w:rFonts w:ascii="標楷體" w:eastAsia="標楷體" w:hAnsi="標楷體"/>
                <w:color w:val="000000"/>
                <w:kern w:val="0"/>
              </w:rPr>
              <w:t>（11-3-3提出復議，11-4-2復議不通過）</w:t>
            </w:r>
          </w:p>
        </w:tc>
        <w:tc>
          <w:tcPr>
            <w:tcW w:w="1536" w:type="dxa"/>
            <w:vMerge/>
          </w:tcPr>
          <w:p w14:paraId="74D9B15A"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E75D0A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68D202A9"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BBCFA7D"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745345B" w14:textId="77777777" w:rsidTr="00FF6C56">
        <w:trPr>
          <w:trHeight w:val="600"/>
        </w:trPr>
        <w:tc>
          <w:tcPr>
            <w:tcW w:w="511" w:type="dxa"/>
          </w:tcPr>
          <w:p w14:paraId="3A51B4E2"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B952408"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10.公立學校教職員退休資遣撫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5394304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770C166F"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25C5A4F3"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114.06.13</w:t>
            </w:r>
          </w:p>
          <w:p w14:paraId="2A55C53C" w14:textId="7777777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（11-3-16）</w:t>
            </w:r>
          </w:p>
        </w:tc>
        <w:tc>
          <w:tcPr>
            <w:tcW w:w="1536" w:type="dxa"/>
            <w:vMerge/>
          </w:tcPr>
          <w:p w14:paraId="377C6929"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ADB25FB"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044CF118"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16C9D035"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B181CFE" w14:textId="77777777" w:rsidTr="00FF6C56">
        <w:trPr>
          <w:trHeight w:val="600"/>
        </w:trPr>
        <w:tc>
          <w:tcPr>
            <w:tcW w:w="511" w:type="dxa"/>
          </w:tcPr>
          <w:p w14:paraId="14F65C41"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A3DF13F"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11.公立學校教職員退休資遣撫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條例第三十七條、第三十八條及第六十七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455CCA3D"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委員黃建賓</w:t>
            </w:r>
          </w:p>
          <w:p w14:paraId="13C76386"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6341CB97"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6E2C5DBC" w14:textId="7777777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3714D522"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541391E"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2238FD7B"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7F611964"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33DF9925" w14:textId="77777777" w:rsidTr="00FF6C56">
        <w:trPr>
          <w:trHeight w:val="600"/>
        </w:trPr>
        <w:tc>
          <w:tcPr>
            <w:tcW w:w="511" w:type="dxa"/>
          </w:tcPr>
          <w:p w14:paraId="771D2C4A"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53901ED"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12.公立學校教職員退休資遣撫</w:t>
            </w:r>
            <w:proofErr w:type="gramStart"/>
            <w:r w:rsidRPr="009C3046">
              <w:rPr>
                <w:rFonts w:ascii="標楷體" w:eastAsia="標楷體" w:hAnsi="標楷體"/>
                <w:color w:val="000000"/>
                <w:kern w:val="0"/>
              </w:rPr>
              <w:t>卹</w:t>
            </w:r>
            <w:proofErr w:type="gramEnd"/>
            <w:r w:rsidRPr="009C3046">
              <w:rPr>
                <w:rFonts w:ascii="標楷體" w:eastAsia="標楷體" w:hAnsi="標楷體"/>
                <w:color w:val="000000"/>
                <w:kern w:val="0"/>
              </w:rPr>
              <w:t>條例第三十七條及第六十七</w:t>
            </w:r>
            <w:proofErr w:type="gramStart"/>
            <w:r w:rsidRPr="009C3046">
              <w:rPr>
                <w:rFonts w:ascii="標楷體" w:eastAsia="標楷體" w:hAnsi="標楷體"/>
                <w:color w:val="000000"/>
                <w:kern w:val="0"/>
              </w:rPr>
              <w:t>條</w:t>
            </w:r>
            <w:proofErr w:type="gramEnd"/>
            <w:r w:rsidRPr="009C3046">
              <w:rPr>
                <w:rFonts w:ascii="標楷體" w:eastAsia="標楷體" w:hAnsi="標楷體"/>
                <w:color w:val="000000"/>
                <w:kern w:val="0"/>
              </w:rPr>
              <w:t>條文修正草案</w:t>
            </w:r>
          </w:p>
        </w:tc>
        <w:tc>
          <w:tcPr>
            <w:tcW w:w="1545" w:type="dxa"/>
          </w:tcPr>
          <w:p w14:paraId="670BC26D"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委員萬美玲</w:t>
            </w:r>
          </w:p>
          <w:p w14:paraId="492ECDED"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239EE061" w14:textId="77777777" w:rsidR="00E6368F" w:rsidRPr="009C3046"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2112B691" w14:textId="77777777" w:rsidR="00E6368F" w:rsidRPr="0054065E" w:rsidRDefault="00E6368F" w:rsidP="00FF6C56">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65F29D8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79267D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6A65921"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6B61F68"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7B18C7DB" w14:textId="77777777" w:rsidTr="00FF6C56">
        <w:trPr>
          <w:trHeight w:val="600"/>
        </w:trPr>
        <w:tc>
          <w:tcPr>
            <w:tcW w:w="511" w:type="dxa"/>
          </w:tcPr>
          <w:p w14:paraId="2402FB68"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1738BE4"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13.</w:t>
            </w:r>
            <w:r w:rsidRPr="00E47664">
              <w:rPr>
                <w:rFonts w:ascii="標楷體" w:eastAsia="標楷體" w:hAnsi="標楷體" w:hint="eastAsia"/>
                <w:color w:val="000000"/>
                <w:kern w:val="0"/>
              </w:rPr>
              <w:t>公立學校教職員退休資遣撫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條例第三十</w:t>
            </w:r>
            <w:r w:rsidRPr="00E47664">
              <w:rPr>
                <w:rFonts w:ascii="標楷體" w:eastAsia="標楷體" w:hAnsi="標楷體" w:hint="eastAsia"/>
                <w:color w:val="000000"/>
                <w:kern w:val="0"/>
              </w:rPr>
              <w:lastRenderedPageBreak/>
              <w:t>七條、第三十八條及第六十七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68CA6BC3"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3895120C"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49E23A04"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06D87543"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39173B98"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B560F29"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w:t>
            </w:r>
            <w:r w:rsidRPr="008A4AA9">
              <w:rPr>
                <w:rFonts w:ascii="標楷體" w:eastAsia="標楷體" w:hAnsi="標楷體" w:hint="eastAsia"/>
                <w:spacing w:val="-20"/>
                <w:kern w:val="0"/>
              </w:rPr>
              <w:lastRenderedPageBreak/>
              <w:t>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3F9062AC"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212644F7"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54308176"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63E35B84"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43AB404"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2BB513BA" w14:textId="77777777" w:rsidTr="00FF6C56">
        <w:trPr>
          <w:trHeight w:val="600"/>
        </w:trPr>
        <w:tc>
          <w:tcPr>
            <w:tcW w:w="511" w:type="dxa"/>
          </w:tcPr>
          <w:p w14:paraId="00B80490"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E93C049"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14.</w:t>
            </w:r>
            <w:r w:rsidRPr="00E47664">
              <w:rPr>
                <w:rFonts w:ascii="標楷體" w:eastAsia="標楷體" w:hAnsi="標楷體" w:hint="eastAsia"/>
                <w:color w:val="000000"/>
                <w:kern w:val="0"/>
              </w:rPr>
              <w:t>公立學校教職員退休資遣撫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條例第三十七條、第三十八條及第六十七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75447E4B"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5FADFD6A"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等18人</w:t>
            </w:r>
          </w:p>
          <w:p w14:paraId="30DFBEF9"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12AE2CC7"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3EF88B5C"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600723A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0CF0D38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DF0C668"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68F832C2"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14C03869"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2D40D84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2FFA70B" w14:textId="77777777" w:rsidTr="00FF6C56">
        <w:trPr>
          <w:trHeight w:val="600"/>
        </w:trPr>
        <w:tc>
          <w:tcPr>
            <w:tcW w:w="511" w:type="dxa"/>
          </w:tcPr>
          <w:p w14:paraId="5CC27F71"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C9FE6B9"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15.</w:t>
            </w:r>
            <w:r w:rsidRPr="00E47664">
              <w:rPr>
                <w:rFonts w:ascii="標楷體" w:eastAsia="標楷體" w:hAnsi="標楷體"/>
                <w:color w:val="000000"/>
                <w:kern w:val="0"/>
              </w:rPr>
              <w:t>公立學校教職員退休資遣撫</w:t>
            </w:r>
            <w:proofErr w:type="gramStart"/>
            <w:r w:rsidRPr="00E47664">
              <w:rPr>
                <w:rFonts w:ascii="標楷體" w:eastAsia="標楷體" w:hAnsi="標楷體"/>
                <w:color w:val="000000"/>
                <w:kern w:val="0"/>
              </w:rPr>
              <w:t>卹</w:t>
            </w:r>
            <w:proofErr w:type="gramEnd"/>
            <w:r w:rsidRPr="00E47664">
              <w:rPr>
                <w:rFonts w:ascii="標楷體" w:eastAsia="標楷體" w:hAnsi="標楷體"/>
                <w:color w:val="000000"/>
                <w:kern w:val="0"/>
              </w:rPr>
              <w:t>條例第三十七</w:t>
            </w:r>
            <w:proofErr w:type="gramStart"/>
            <w:r w:rsidRPr="00E47664">
              <w:rPr>
                <w:rFonts w:ascii="標楷體" w:eastAsia="標楷體" w:hAnsi="標楷體"/>
                <w:color w:val="000000"/>
                <w:kern w:val="0"/>
              </w:rPr>
              <w:t>條</w:t>
            </w:r>
            <w:proofErr w:type="gramEnd"/>
            <w:r w:rsidRPr="00E47664">
              <w:rPr>
                <w:rFonts w:ascii="標楷體" w:eastAsia="標楷體" w:hAnsi="標楷體"/>
                <w:color w:val="000000"/>
                <w:kern w:val="0"/>
              </w:rPr>
              <w:t>條文修正草案</w:t>
            </w:r>
          </w:p>
        </w:tc>
        <w:tc>
          <w:tcPr>
            <w:tcW w:w="1545" w:type="dxa"/>
          </w:tcPr>
          <w:p w14:paraId="0D63046D"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委員丁學忠</w:t>
            </w:r>
          </w:p>
          <w:p w14:paraId="2AAD8C6F"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等19人</w:t>
            </w:r>
          </w:p>
          <w:p w14:paraId="5EF15910"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113.04.12</w:t>
            </w:r>
          </w:p>
          <w:p w14:paraId="6BF29360" w14:textId="5145E109"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（11-1-9）</w:t>
            </w:r>
            <w:r w:rsidR="00A45591">
              <w:rPr>
                <w:rFonts w:ascii="標楷體" w:eastAsia="標楷體" w:hAnsi="標楷體"/>
                <w:color w:val="000000"/>
                <w:kern w:val="0"/>
              </w:rPr>
              <w:br/>
            </w:r>
            <w:r w:rsidRPr="008A4AA9">
              <w:rPr>
                <w:rFonts w:ascii="標楷體" w:eastAsia="標楷體" w:hAnsi="標楷體" w:hint="eastAsia"/>
                <w:color w:val="000000"/>
                <w:kern w:val="0"/>
              </w:rPr>
              <w:t>（11-1-10提出復議，11-4-9復議通過）</w:t>
            </w:r>
          </w:p>
        </w:tc>
        <w:tc>
          <w:tcPr>
            <w:tcW w:w="1536" w:type="dxa"/>
          </w:tcPr>
          <w:p w14:paraId="540CBE8A"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07F686E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17A3274A"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6926F8A7"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71E1668"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84E514B"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6F91AF51"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735A066" w14:textId="77777777" w:rsidTr="00FF6C56">
        <w:trPr>
          <w:trHeight w:val="600"/>
        </w:trPr>
        <w:tc>
          <w:tcPr>
            <w:tcW w:w="511" w:type="dxa"/>
          </w:tcPr>
          <w:p w14:paraId="64B82B22"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85BA4E7"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16.</w:t>
            </w:r>
            <w:r w:rsidRPr="00E47664">
              <w:rPr>
                <w:rFonts w:ascii="標楷體" w:eastAsia="標楷體" w:hAnsi="標楷體"/>
                <w:color w:val="000000"/>
                <w:kern w:val="0"/>
              </w:rPr>
              <w:t>公立學校教職員退休資遣撫</w:t>
            </w:r>
            <w:proofErr w:type="gramStart"/>
            <w:r w:rsidRPr="00E47664">
              <w:rPr>
                <w:rFonts w:ascii="標楷體" w:eastAsia="標楷體" w:hAnsi="標楷體"/>
                <w:color w:val="000000"/>
                <w:kern w:val="0"/>
              </w:rPr>
              <w:t>卹</w:t>
            </w:r>
            <w:proofErr w:type="gramEnd"/>
            <w:r w:rsidRPr="00E47664">
              <w:rPr>
                <w:rFonts w:ascii="標楷體" w:eastAsia="標楷體" w:hAnsi="標楷體"/>
                <w:color w:val="000000"/>
                <w:kern w:val="0"/>
              </w:rPr>
              <w:t>條例第三十七條及第三十八</w:t>
            </w:r>
            <w:proofErr w:type="gramStart"/>
            <w:r w:rsidRPr="00E47664">
              <w:rPr>
                <w:rFonts w:ascii="標楷體" w:eastAsia="標楷體" w:hAnsi="標楷體"/>
                <w:color w:val="000000"/>
                <w:kern w:val="0"/>
              </w:rPr>
              <w:t>條</w:t>
            </w:r>
            <w:proofErr w:type="gramEnd"/>
            <w:r w:rsidRPr="00E47664">
              <w:rPr>
                <w:rFonts w:ascii="標楷體" w:eastAsia="標楷體" w:hAnsi="標楷體"/>
                <w:color w:val="000000"/>
                <w:kern w:val="0"/>
              </w:rPr>
              <w:t>條文修正草案</w:t>
            </w:r>
          </w:p>
        </w:tc>
        <w:tc>
          <w:tcPr>
            <w:tcW w:w="1545" w:type="dxa"/>
          </w:tcPr>
          <w:p w14:paraId="3ED1D476"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12D08298"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642EBEE2"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705DD0BF"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5A1E17C3"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F826EBA"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59DEBC12"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50E1EAF6"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05FFB2D7"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3D7CA2EB"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7182EFC7"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4DA36529" w14:textId="77777777" w:rsidTr="00FF6C56">
        <w:trPr>
          <w:trHeight w:val="600"/>
        </w:trPr>
        <w:tc>
          <w:tcPr>
            <w:tcW w:w="511" w:type="dxa"/>
          </w:tcPr>
          <w:p w14:paraId="6F5753AD"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431FFE6"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17.</w:t>
            </w:r>
            <w:r w:rsidRPr="00E47664">
              <w:rPr>
                <w:rFonts w:ascii="標楷體" w:eastAsia="標楷體" w:hAnsi="標楷體"/>
                <w:color w:val="000000"/>
                <w:kern w:val="0"/>
              </w:rPr>
              <w:t>公立學校教職員退休資遣撫</w:t>
            </w:r>
            <w:proofErr w:type="gramStart"/>
            <w:r w:rsidRPr="00E47664">
              <w:rPr>
                <w:rFonts w:ascii="標楷體" w:eastAsia="標楷體" w:hAnsi="標楷體"/>
                <w:color w:val="000000"/>
                <w:kern w:val="0"/>
              </w:rPr>
              <w:t>卹</w:t>
            </w:r>
            <w:proofErr w:type="gramEnd"/>
            <w:r w:rsidRPr="00E47664">
              <w:rPr>
                <w:rFonts w:ascii="標楷體" w:eastAsia="標楷體" w:hAnsi="標楷體"/>
                <w:color w:val="000000"/>
                <w:kern w:val="0"/>
              </w:rPr>
              <w:t>條例第三十七條、第三十八條及第六十七</w:t>
            </w:r>
            <w:proofErr w:type="gramStart"/>
            <w:r w:rsidRPr="00E47664">
              <w:rPr>
                <w:rFonts w:ascii="標楷體" w:eastAsia="標楷體" w:hAnsi="標楷體"/>
                <w:color w:val="000000"/>
                <w:kern w:val="0"/>
              </w:rPr>
              <w:t>條</w:t>
            </w:r>
            <w:proofErr w:type="gramEnd"/>
            <w:r w:rsidRPr="00E47664">
              <w:rPr>
                <w:rFonts w:ascii="標楷體" w:eastAsia="標楷體" w:hAnsi="標楷體"/>
                <w:color w:val="000000"/>
                <w:kern w:val="0"/>
              </w:rPr>
              <w:t>條文修正草案</w:t>
            </w:r>
          </w:p>
        </w:tc>
        <w:tc>
          <w:tcPr>
            <w:tcW w:w="1545" w:type="dxa"/>
          </w:tcPr>
          <w:p w14:paraId="0D32CB56"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委員徐欣瑩</w:t>
            </w:r>
          </w:p>
          <w:p w14:paraId="70AF5F3B"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等26人</w:t>
            </w:r>
          </w:p>
          <w:p w14:paraId="12E55518"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02FE3A89"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6E1851D0"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360793AC"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5BB908AC"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648E8A7F"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4B640613"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5749DBDF"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4784D31A"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6A98A35C" w14:textId="77777777" w:rsidTr="00FF6C56">
        <w:trPr>
          <w:trHeight w:val="600"/>
        </w:trPr>
        <w:tc>
          <w:tcPr>
            <w:tcW w:w="511" w:type="dxa"/>
          </w:tcPr>
          <w:p w14:paraId="106CB222"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4FA8CD5"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18.</w:t>
            </w:r>
            <w:r w:rsidRPr="00E47664">
              <w:rPr>
                <w:rFonts w:ascii="標楷體" w:eastAsia="標楷體" w:hAnsi="標楷體" w:hint="eastAsia"/>
                <w:color w:val="000000"/>
                <w:kern w:val="0"/>
              </w:rPr>
              <w:t>公立學校教職員退休資遣撫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條例第三十七條、第三十八條及第六十七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0AF98FFD"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委員鄭天財</w:t>
            </w:r>
          </w:p>
          <w:p w14:paraId="231590C3" w14:textId="77777777" w:rsidR="00E6368F" w:rsidRPr="008A4AA9" w:rsidRDefault="00E6368F" w:rsidP="00FF6C56">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0D5F56FE"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1D99130F"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147CF68D"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190B395F"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5EA4A330"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6D1552AF"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6611F32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59A997C0"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A2F7B43"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r w:rsidR="00E6368F" w:rsidRPr="0087563C" w14:paraId="5ED30761" w14:textId="77777777" w:rsidTr="00FF6C56">
        <w:trPr>
          <w:trHeight w:val="600"/>
        </w:trPr>
        <w:tc>
          <w:tcPr>
            <w:tcW w:w="511" w:type="dxa"/>
          </w:tcPr>
          <w:p w14:paraId="7CC00172" w14:textId="77777777" w:rsidR="00E6368F" w:rsidRPr="00A855CB" w:rsidRDefault="00E6368F" w:rsidP="00A83200">
            <w:pPr>
              <w:pStyle w:val="affd"/>
              <w:widowControl w:val="0"/>
              <w:numPr>
                <w:ilvl w:val="0"/>
                <w:numId w:val="2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D046A5F" w14:textId="77777777" w:rsidR="00E6368F" w:rsidRPr="0054065E" w:rsidRDefault="00E6368F" w:rsidP="00FF6C5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19.</w:t>
            </w:r>
            <w:r w:rsidRPr="00E47664">
              <w:rPr>
                <w:rFonts w:ascii="標楷體" w:eastAsia="標楷體" w:hAnsi="標楷體" w:hint="eastAsia"/>
                <w:color w:val="000000"/>
                <w:kern w:val="0"/>
              </w:rPr>
              <w:t>公立學校教職員退休資遣撫</w:t>
            </w:r>
            <w:proofErr w:type="gramStart"/>
            <w:r w:rsidRPr="00E47664">
              <w:rPr>
                <w:rFonts w:ascii="標楷體" w:eastAsia="標楷體" w:hAnsi="標楷體" w:hint="eastAsia"/>
                <w:color w:val="000000"/>
                <w:kern w:val="0"/>
              </w:rPr>
              <w:t>卹</w:t>
            </w:r>
            <w:proofErr w:type="gramEnd"/>
            <w:r w:rsidRPr="00E47664">
              <w:rPr>
                <w:rFonts w:ascii="標楷體" w:eastAsia="標楷體" w:hAnsi="標楷體" w:hint="eastAsia"/>
                <w:color w:val="000000"/>
                <w:kern w:val="0"/>
              </w:rPr>
              <w:t>條例第三十七條、第三十八條及第六十七</w:t>
            </w:r>
            <w:proofErr w:type="gramStart"/>
            <w:r w:rsidRPr="00E47664">
              <w:rPr>
                <w:rFonts w:ascii="標楷體" w:eastAsia="標楷體" w:hAnsi="標楷體" w:hint="eastAsia"/>
                <w:color w:val="000000"/>
                <w:kern w:val="0"/>
              </w:rPr>
              <w:t>條</w:t>
            </w:r>
            <w:proofErr w:type="gramEnd"/>
            <w:r w:rsidRPr="00E47664">
              <w:rPr>
                <w:rFonts w:ascii="標楷體" w:eastAsia="標楷體" w:hAnsi="標楷體" w:hint="eastAsia"/>
                <w:color w:val="000000"/>
                <w:kern w:val="0"/>
              </w:rPr>
              <w:t>條文修正草案</w:t>
            </w:r>
          </w:p>
        </w:tc>
        <w:tc>
          <w:tcPr>
            <w:tcW w:w="1545" w:type="dxa"/>
          </w:tcPr>
          <w:p w14:paraId="5D71B75F"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w:t>
            </w:r>
            <w:proofErr w:type="gramStart"/>
            <w:r w:rsidRPr="008A4AA9">
              <w:rPr>
                <w:rFonts w:ascii="標楷體" w:eastAsia="標楷體" w:hAnsi="標楷體" w:hint="eastAsia"/>
                <w:color w:val="000000"/>
                <w:kern w:val="0"/>
              </w:rPr>
              <w:t>瑋</w:t>
            </w:r>
            <w:proofErr w:type="gramEnd"/>
          </w:p>
          <w:p w14:paraId="6E9490E6"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等17人</w:t>
            </w:r>
          </w:p>
          <w:p w14:paraId="5487BC24" w14:textId="77777777" w:rsidR="00E6368F" w:rsidRPr="008A4AA9"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114.11.07</w:t>
            </w:r>
          </w:p>
          <w:p w14:paraId="7649A331" w14:textId="77777777" w:rsidR="00E6368F" w:rsidRPr="0054065E" w:rsidRDefault="00E6368F" w:rsidP="00FF6C56">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（11-4-8）</w:t>
            </w:r>
          </w:p>
        </w:tc>
        <w:tc>
          <w:tcPr>
            <w:tcW w:w="1536" w:type="dxa"/>
          </w:tcPr>
          <w:p w14:paraId="02068125" w14:textId="77777777" w:rsidR="00E6368F"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4.12.2</w:t>
            </w:r>
          </w:p>
          <w:p w14:paraId="4E95231C"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-4-11）自司法及法制、教育及文化兩委員會抽出</w:t>
            </w:r>
            <w:proofErr w:type="gramStart"/>
            <w:r w:rsidRPr="008A4AA9">
              <w:rPr>
                <w:rFonts w:ascii="標楷體" w:eastAsia="標楷體" w:hAnsi="標楷體" w:hint="eastAsia"/>
                <w:spacing w:val="-20"/>
                <w:kern w:val="0"/>
              </w:rPr>
              <w:t>逕</w:t>
            </w:r>
            <w:proofErr w:type="gramEnd"/>
            <w:r w:rsidRPr="008A4AA9">
              <w:rPr>
                <w:rFonts w:ascii="標楷體" w:eastAsia="標楷體" w:hAnsi="標楷體" w:hint="eastAsia"/>
                <w:spacing w:val="-20"/>
                <w:kern w:val="0"/>
              </w:rPr>
              <w:t>付二讀，與相關提案</w:t>
            </w:r>
            <w:proofErr w:type="gramStart"/>
            <w:r w:rsidRPr="008A4AA9">
              <w:rPr>
                <w:rFonts w:ascii="標楷體" w:eastAsia="標楷體" w:hAnsi="標楷體" w:hint="eastAsia"/>
                <w:spacing w:val="-20"/>
                <w:kern w:val="0"/>
              </w:rPr>
              <w:t>併</w:t>
            </w:r>
            <w:proofErr w:type="gramEnd"/>
            <w:r w:rsidRPr="008A4AA9">
              <w:rPr>
                <w:rFonts w:ascii="標楷體" w:eastAsia="標楷體" w:hAnsi="標楷體" w:hint="eastAsia"/>
                <w:spacing w:val="-20"/>
                <w:kern w:val="0"/>
              </w:rPr>
              <w:t>案協商。</w:t>
            </w:r>
          </w:p>
          <w:p w14:paraId="4A70CBA1" w14:textId="77777777" w:rsidR="00E6368F" w:rsidRPr="008A4AA9"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6440C3E4" w14:textId="77777777" w:rsidR="00E6368F" w:rsidRPr="00E76330" w:rsidRDefault="00E6368F" w:rsidP="00FF6C56">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23A7EAF4" w14:textId="77777777" w:rsidR="00E6368F" w:rsidRPr="00016D36" w:rsidRDefault="00E6368F" w:rsidP="00FF6C56">
            <w:pPr>
              <w:kinsoku w:val="0"/>
              <w:overflowPunct w:val="0"/>
              <w:spacing w:line="300" w:lineRule="exact"/>
              <w:rPr>
                <w:rFonts w:ascii="標楷體" w:eastAsia="標楷體" w:hAnsi="標楷體"/>
                <w:color w:val="000000" w:themeColor="text1"/>
                <w:spacing w:val="-20"/>
              </w:rPr>
            </w:pPr>
          </w:p>
        </w:tc>
        <w:tc>
          <w:tcPr>
            <w:tcW w:w="1683" w:type="dxa"/>
            <w:vMerge/>
          </w:tcPr>
          <w:p w14:paraId="7BED6668" w14:textId="77777777" w:rsidR="00E6368F" w:rsidRPr="002E728E" w:rsidRDefault="00E6368F" w:rsidP="00FF6C56">
            <w:pPr>
              <w:kinsoku w:val="0"/>
              <w:overflowPunct w:val="0"/>
              <w:spacing w:line="300" w:lineRule="exact"/>
              <w:rPr>
                <w:rFonts w:ascii="標楷體" w:eastAsia="標楷體" w:hAnsi="標楷體"/>
                <w:color w:val="000000" w:themeColor="text1"/>
                <w:spacing w:val="-26"/>
              </w:rPr>
            </w:pPr>
          </w:p>
        </w:tc>
        <w:tc>
          <w:tcPr>
            <w:tcW w:w="1105" w:type="dxa"/>
            <w:vMerge/>
          </w:tcPr>
          <w:p w14:paraId="5D7EA6D4" w14:textId="77777777" w:rsidR="00E6368F" w:rsidRPr="0013690D" w:rsidRDefault="00E6368F" w:rsidP="00FF6C56">
            <w:pPr>
              <w:kinsoku w:val="0"/>
              <w:overflowPunct w:val="0"/>
              <w:spacing w:line="300" w:lineRule="exact"/>
              <w:jc w:val="both"/>
              <w:rPr>
                <w:rFonts w:ascii="標楷體" w:eastAsia="標楷體" w:hAnsi="標楷體"/>
                <w:color w:val="000000" w:themeColor="text1"/>
                <w:spacing w:val="-20"/>
              </w:rPr>
            </w:pPr>
          </w:p>
        </w:tc>
      </w:tr>
    </w:tbl>
    <w:p w14:paraId="6C1F0C3F" w14:textId="404F1526" w:rsidR="0062608B"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43" w:name="_Toc222838745"/>
      <w:bookmarkEnd w:id="131"/>
      <w:r>
        <w:rPr>
          <w:rFonts w:hint="eastAsia"/>
          <w:color w:val="000000" w:themeColor="text1"/>
          <w:shd w:val="clear" w:color="auto" w:fill="FFFFFF" w:themeFill="background1"/>
        </w:rPr>
        <w:t>（二）</w:t>
      </w:r>
      <w:r w:rsidR="0062608B" w:rsidRPr="003C6BF1">
        <w:rPr>
          <w:rFonts w:hint="eastAsia"/>
          <w:color w:val="000000" w:themeColor="text1"/>
          <w:shd w:val="clear" w:color="auto" w:fill="FFFFFF" w:themeFill="background1"/>
        </w:rPr>
        <w:t>待院會審議之議案</w:t>
      </w:r>
      <w:r w:rsidR="00082123" w:rsidRPr="003C6BF1">
        <w:rPr>
          <w:rFonts w:hint="eastAsia"/>
          <w:color w:val="000000" w:themeColor="text1"/>
          <w:shd w:val="clear" w:color="auto" w:fill="FFFFFF" w:themeFill="background1"/>
        </w:rPr>
        <w:t>3</w:t>
      </w:r>
      <w:r w:rsidR="0062608B" w:rsidRPr="003C6BF1">
        <w:rPr>
          <w:rFonts w:hint="eastAsia"/>
          <w:color w:val="000000" w:themeColor="text1"/>
          <w:shd w:val="clear" w:color="auto" w:fill="FFFFFF" w:themeFill="background1"/>
        </w:rPr>
        <w:t>案</w:t>
      </w:r>
      <w:bookmarkEnd w:id="143"/>
    </w:p>
    <w:tbl>
      <w:tblPr>
        <w:tblW w:w="8875" w:type="dxa"/>
        <w:tblInd w:w="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32"/>
        <w:gridCol w:w="2098"/>
        <w:gridCol w:w="1948"/>
        <w:gridCol w:w="2016"/>
        <w:gridCol w:w="2281"/>
      </w:tblGrid>
      <w:tr w:rsidR="00901B12" w:rsidRPr="00901B12" w14:paraId="0DF0A660" w14:textId="77777777" w:rsidTr="00082123">
        <w:tc>
          <w:tcPr>
            <w:tcW w:w="532" w:type="dxa"/>
          </w:tcPr>
          <w:p w14:paraId="03FA9FFD" w14:textId="7D81E402" w:rsidR="00901B12" w:rsidRPr="00901B12" w:rsidRDefault="00082123" w:rsidP="00901B12">
            <w:pPr>
              <w:kinsoku w:val="0"/>
              <w:overflowPunct w:val="0"/>
              <w:spacing w:line="300" w:lineRule="exact"/>
              <w:jc w:val="center"/>
              <w:rPr>
                <w:rFonts w:ascii="標楷體" w:eastAsia="標楷體" w:hAnsi="標楷體"/>
                <w:b/>
                <w:color w:val="000000"/>
              </w:rPr>
            </w:pPr>
            <w:r w:rsidRPr="00901B12">
              <w:rPr>
                <w:rFonts w:ascii="標楷體" w:eastAsia="標楷體" w:hAnsi="標楷體"/>
                <w:b/>
                <w:color w:val="000000"/>
                <w:spacing w:val="-20"/>
                <w:szCs w:val="22"/>
              </w:rPr>
              <w:t>序號</w:t>
            </w:r>
            <w:r w:rsidR="00901B12" w:rsidRPr="00901B12">
              <w:rPr>
                <w:rFonts w:ascii="標楷體" w:eastAsia="標楷體" w:hAnsi="標楷體"/>
                <w:b/>
                <w:color w:val="000000"/>
              </w:rPr>
              <w:tab/>
            </w:r>
          </w:p>
        </w:tc>
        <w:tc>
          <w:tcPr>
            <w:tcW w:w="2098" w:type="dxa"/>
          </w:tcPr>
          <w:p w14:paraId="40D86E53"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議案名稱</w:t>
            </w:r>
          </w:p>
        </w:tc>
        <w:tc>
          <w:tcPr>
            <w:tcW w:w="1948" w:type="dxa"/>
          </w:tcPr>
          <w:p w14:paraId="4A0D2F95"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提案委員或機關</w:t>
            </w:r>
          </w:p>
          <w:p w14:paraId="76E74144"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院會交付日期</w:t>
            </w:r>
          </w:p>
          <w:p w14:paraId="20BFBB40"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（會次）</w:t>
            </w:r>
          </w:p>
        </w:tc>
        <w:tc>
          <w:tcPr>
            <w:tcW w:w="2016" w:type="dxa"/>
          </w:tcPr>
          <w:p w14:paraId="767F4F4D"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審查委員會</w:t>
            </w:r>
          </w:p>
          <w:p w14:paraId="0D124100"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院會說明人</w:t>
            </w:r>
          </w:p>
        </w:tc>
        <w:tc>
          <w:tcPr>
            <w:tcW w:w="2281" w:type="dxa"/>
          </w:tcPr>
          <w:p w14:paraId="10545294" w14:textId="77777777" w:rsidR="00901B12" w:rsidRPr="00901B12" w:rsidRDefault="00901B12" w:rsidP="00901B12">
            <w:pPr>
              <w:widowControl w:val="0"/>
              <w:kinsoku w:val="0"/>
              <w:topLinePunct/>
              <w:adjustRightInd w:val="0"/>
              <w:snapToGrid w:val="0"/>
              <w:spacing w:line="300" w:lineRule="exact"/>
              <w:jc w:val="center"/>
              <w:rPr>
                <w:rFonts w:ascii="標楷體" w:eastAsia="標楷體" w:hAnsi="標楷體"/>
                <w:b/>
                <w:color w:val="000000"/>
              </w:rPr>
            </w:pPr>
            <w:r w:rsidRPr="00901B12">
              <w:rPr>
                <w:rFonts w:ascii="標楷體" w:eastAsia="標楷體" w:hAnsi="標楷體"/>
                <w:b/>
                <w:color w:val="000000"/>
              </w:rPr>
              <w:t>審查情形</w:t>
            </w:r>
          </w:p>
        </w:tc>
      </w:tr>
      <w:tr w:rsidR="00901B12" w:rsidRPr="00901B12" w14:paraId="3287B0CA" w14:textId="77777777" w:rsidTr="00082123">
        <w:tc>
          <w:tcPr>
            <w:tcW w:w="532" w:type="dxa"/>
            <w:shd w:val="clear" w:color="auto" w:fill="auto"/>
          </w:tcPr>
          <w:p w14:paraId="4CDEBAE0" w14:textId="77777777" w:rsidR="00901B12" w:rsidRPr="00901B12" w:rsidRDefault="00901B12" w:rsidP="00A83200">
            <w:pPr>
              <w:widowControl w:val="0"/>
              <w:numPr>
                <w:ilvl w:val="0"/>
                <w:numId w:val="35"/>
              </w:numPr>
              <w:jc w:val="center"/>
              <w:rPr>
                <w:rFonts w:ascii="標楷體" w:eastAsia="標楷體" w:hAnsi="標楷體" w:cs="新細明體"/>
                <w:color w:val="000000"/>
                <w:szCs w:val="22"/>
              </w:rPr>
            </w:pPr>
          </w:p>
        </w:tc>
        <w:tc>
          <w:tcPr>
            <w:tcW w:w="2098" w:type="dxa"/>
            <w:shd w:val="clear" w:color="auto" w:fill="auto"/>
          </w:tcPr>
          <w:p w14:paraId="17B404A2" w14:textId="77777777" w:rsidR="00901B12" w:rsidRPr="00901B12" w:rsidRDefault="00901B12" w:rsidP="00901B12">
            <w:pPr>
              <w:widowControl w:val="0"/>
              <w:kinsoku w:val="0"/>
              <w:topLinePunct/>
              <w:adjustRightInd w:val="0"/>
              <w:snapToGrid w:val="0"/>
              <w:spacing w:line="300" w:lineRule="exact"/>
              <w:jc w:val="both"/>
              <w:rPr>
                <w:rFonts w:ascii="標楷體" w:eastAsia="標楷體" w:hAnsi="標楷體"/>
                <w:color w:val="000000"/>
                <w:kern w:val="0"/>
              </w:rPr>
            </w:pPr>
            <w:r w:rsidRPr="00901B12">
              <w:rPr>
                <w:rFonts w:ascii="標楷體" w:eastAsia="標楷體" w:hAnsi="標楷體"/>
                <w:color w:val="000000"/>
                <w:kern w:val="0"/>
              </w:rPr>
              <w:t>1.刑事訴訟法第一百零一條之</w:t>
            </w:r>
            <w:proofErr w:type="gramStart"/>
            <w:r w:rsidRPr="00901B12">
              <w:rPr>
                <w:rFonts w:ascii="標楷體" w:eastAsia="標楷體" w:hAnsi="標楷體"/>
                <w:color w:val="000000"/>
                <w:kern w:val="0"/>
              </w:rPr>
              <w:t>一</w:t>
            </w:r>
            <w:proofErr w:type="gramEnd"/>
            <w:r w:rsidRPr="00901B12">
              <w:rPr>
                <w:rFonts w:ascii="標楷體" w:eastAsia="標楷體" w:hAnsi="標楷體"/>
                <w:color w:val="000000"/>
                <w:kern w:val="0"/>
              </w:rPr>
              <w:t>條文修正草案</w:t>
            </w:r>
          </w:p>
        </w:tc>
        <w:tc>
          <w:tcPr>
            <w:tcW w:w="1948" w:type="dxa"/>
            <w:shd w:val="clear" w:color="auto" w:fill="auto"/>
          </w:tcPr>
          <w:p w14:paraId="70228BD9"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委員陳培瑜</w:t>
            </w:r>
          </w:p>
          <w:p w14:paraId="785BEB3B"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等16人</w:t>
            </w:r>
          </w:p>
          <w:p w14:paraId="795C29BF"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113.07.05</w:t>
            </w:r>
          </w:p>
          <w:p w14:paraId="5FBA7334"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（11-1-21）</w:t>
            </w:r>
          </w:p>
        </w:tc>
        <w:tc>
          <w:tcPr>
            <w:tcW w:w="2016" w:type="dxa"/>
            <w:vMerge w:val="restart"/>
            <w:shd w:val="clear" w:color="auto" w:fill="auto"/>
          </w:tcPr>
          <w:p w14:paraId="0EE2849C"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hint="eastAsia"/>
                <w:color w:val="000000"/>
                <w:kern w:val="0"/>
              </w:rPr>
              <w:t>司法及法制</w:t>
            </w:r>
          </w:p>
          <w:p w14:paraId="23060BAC"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hint="eastAsia"/>
                <w:color w:val="000000"/>
                <w:kern w:val="0"/>
              </w:rPr>
              <w:t>翁召集委員曉玲</w:t>
            </w:r>
          </w:p>
        </w:tc>
        <w:tc>
          <w:tcPr>
            <w:tcW w:w="2281" w:type="dxa"/>
            <w:vMerge w:val="restart"/>
            <w:shd w:val="clear" w:color="auto" w:fill="auto"/>
          </w:tcPr>
          <w:p w14:paraId="39FA8566"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901B12">
              <w:rPr>
                <w:rFonts w:ascii="標楷體" w:eastAsia="標楷體" w:hAnsi="標楷體"/>
                <w:color w:val="000000"/>
                <w:kern w:val="0"/>
              </w:rPr>
              <w:t>1.</w:t>
            </w:r>
            <w:r w:rsidRPr="00901B12">
              <w:rPr>
                <w:rFonts w:ascii="標楷體" w:eastAsia="標楷體" w:hAnsi="標楷體" w:hint="eastAsia"/>
                <w:color w:val="000000"/>
                <w:kern w:val="0"/>
              </w:rPr>
              <w:t>第1案</w:t>
            </w:r>
            <w:r w:rsidRPr="00901B12">
              <w:rPr>
                <w:rFonts w:ascii="標楷體" w:eastAsia="標楷體" w:hAnsi="標楷體"/>
                <w:color w:val="000000"/>
                <w:kern w:val="0"/>
              </w:rPr>
              <w:br/>
              <w:t>本會</w:t>
            </w:r>
            <w:r w:rsidRPr="00901B12">
              <w:rPr>
                <w:rFonts w:ascii="標楷體" w:eastAsia="標楷體" w:hAnsi="標楷體"/>
                <w:color w:val="000000"/>
                <w:kern w:val="0"/>
              </w:rPr>
              <w:br/>
              <w:t>114.4.24</w:t>
            </w:r>
            <w:r w:rsidRPr="00901B12">
              <w:rPr>
                <w:rFonts w:ascii="標楷體" w:eastAsia="標楷體" w:hAnsi="標楷體"/>
                <w:color w:val="000000"/>
                <w:kern w:val="0"/>
              </w:rPr>
              <w:br/>
              <w:t>(11-3-11)報告及</w:t>
            </w:r>
            <w:proofErr w:type="gramStart"/>
            <w:r w:rsidRPr="00901B12">
              <w:rPr>
                <w:rFonts w:ascii="標楷體" w:eastAsia="標楷體" w:hAnsi="標楷體"/>
                <w:color w:val="000000"/>
                <w:kern w:val="0"/>
              </w:rPr>
              <w:t>詢</w:t>
            </w:r>
            <w:proofErr w:type="gramEnd"/>
            <w:r w:rsidRPr="00901B12">
              <w:rPr>
                <w:rFonts w:ascii="標楷體" w:eastAsia="標楷體" w:hAnsi="標楷體"/>
                <w:color w:val="000000"/>
                <w:kern w:val="0"/>
              </w:rPr>
              <w:t>答完畢，另定期繼續審查。</w:t>
            </w:r>
          </w:p>
          <w:p w14:paraId="5ADC7192"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901B12">
              <w:rPr>
                <w:rFonts w:ascii="標楷體" w:eastAsia="標楷體" w:hAnsi="標楷體"/>
                <w:color w:val="000000"/>
                <w:kern w:val="0"/>
              </w:rPr>
              <w:t>2.</w:t>
            </w:r>
            <w:r w:rsidRPr="00901B12">
              <w:rPr>
                <w:rFonts w:ascii="標楷體" w:eastAsia="標楷體" w:hAnsi="標楷體" w:hint="eastAsia"/>
                <w:color w:val="000000"/>
                <w:kern w:val="0"/>
              </w:rPr>
              <w:t>第1案</w:t>
            </w:r>
            <w:r w:rsidRPr="00901B12">
              <w:rPr>
                <w:rFonts w:ascii="標楷體" w:eastAsia="標楷體" w:hAnsi="標楷體"/>
                <w:color w:val="000000"/>
                <w:kern w:val="0"/>
              </w:rPr>
              <w:br/>
              <w:t>本會</w:t>
            </w:r>
            <w:r w:rsidRPr="00901B12">
              <w:rPr>
                <w:rFonts w:ascii="標楷體" w:eastAsia="標楷體" w:hAnsi="標楷體"/>
                <w:color w:val="000000"/>
                <w:kern w:val="0"/>
              </w:rPr>
              <w:br/>
              <w:t>115.1.12</w:t>
            </w:r>
            <w:r w:rsidRPr="00901B12">
              <w:rPr>
                <w:rFonts w:ascii="標楷體" w:eastAsia="標楷體" w:hAnsi="標楷體"/>
                <w:color w:val="000000"/>
                <w:kern w:val="0"/>
              </w:rPr>
              <w:br/>
              <w:t>(11-4-18)另定期繼續審查。</w:t>
            </w:r>
          </w:p>
          <w:p w14:paraId="55FDCDDF"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901B12">
              <w:rPr>
                <w:rFonts w:ascii="標楷體" w:eastAsia="標楷體" w:hAnsi="標楷體" w:hint="eastAsia"/>
                <w:color w:val="000000"/>
                <w:kern w:val="0"/>
              </w:rPr>
              <w:t>3.第2-3案</w:t>
            </w:r>
            <w:r w:rsidRPr="00901B12">
              <w:rPr>
                <w:rFonts w:ascii="標楷體" w:eastAsia="標楷體" w:hAnsi="標楷體"/>
                <w:color w:val="000000"/>
                <w:kern w:val="0"/>
              </w:rPr>
              <w:br/>
              <w:t>本會</w:t>
            </w:r>
            <w:r w:rsidRPr="00901B12">
              <w:rPr>
                <w:rFonts w:ascii="標楷體" w:eastAsia="標楷體" w:hAnsi="標楷體"/>
                <w:color w:val="000000"/>
                <w:kern w:val="0"/>
              </w:rPr>
              <w:br/>
              <w:t>115.1.12</w:t>
            </w:r>
            <w:r w:rsidRPr="00901B12">
              <w:rPr>
                <w:rFonts w:ascii="標楷體" w:eastAsia="標楷體" w:hAnsi="標楷體"/>
                <w:color w:val="000000"/>
                <w:kern w:val="0"/>
              </w:rPr>
              <w:br/>
              <w:t>(11-4-18)報告及</w:t>
            </w:r>
            <w:proofErr w:type="gramStart"/>
            <w:r w:rsidRPr="00901B12">
              <w:rPr>
                <w:rFonts w:ascii="標楷體" w:eastAsia="標楷體" w:hAnsi="標楷體"/>
                <w:color w:val="000000"/>
                <w:kern w:val="0"/>
              </w:rPr>
              <w:t>詢</w:t>
            </w:r>
            <w:proofErr w:type="gramEnd"/>
            <w:r w:rsidRPr="00901B12">
              <w:rPr>
                <w:rFonts w:ascii="標楷體" w:eastAsia="標楷體" w:hAnsi="標楷體"/>
                <w:color w:val="000000"/>
                <w:kern w:val="0"/>
              </w:rPr>
              <w:t>答完畢，另定期繼續審查。</w:t>
            </w:r>
          </w:p>
          <w:p w14:paraId="04CFCA11"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901B12">
              <w:rPr>
                <w:rFonts w:ascii="標楷體" w:eastAsia="標楷體" w:hAnsi="標楷體" w:hint="eastAsia"/>
                <w:color w:val="000000"/>
                <w:kern w:val="0"/>
              </w:rPr>
              <w:lastRenderedPageBreak/>
              <w:t>4.第1-3案</w:t>
            </w:r>
            <w:r w:rsidRPr="00901B12">
              <w:rPr>
                <w:rFonts w:ascii="標楷體" w:eastAsia="標楷體" w:hAnsi="標楷體"/>
                <w:color w:val="000000"/>
                <w:kern w:val="0"/>
              </w:rPr>
              <w:br/>
              <w:t>本會</w:t>
            </w:r>
            <w:r w:rsidRPr="00901B12">
              <w:rPr>
                <w:rFonts w:ascii="標楷體" w:eastAsia="標楷體" w:hAnsi="標楷體"/>
                <w:color w:val="000000"/>
                <w:kern w:val="0"/>
              </w:rPr>
              <w:br/>
              <w:t>115.1.</w:t>
            </w:r>
            <w:r w:rsidRPr="00901B12">
              <w:rPr>
                <w:rFonts w:ascii="標楷體" w:eastAsia="標楷體" w:hAnsi="標楷體" w:hint="eastAsia"/>
                <w:color w:val="000000"/>
                <w:kern w:val="0"/>
              </w:rPr>
              <w:t>29</w:t>
            </w:r>
            <w:r w:rsidRPr="00901B12">
              <w:rPr>
                <w:rFonts w:ascii="標楷體" w:eastAsia="標楷體" w:hAnsi="標楷體"/>
                <w:color w:val="000000"/>
                <w:kern w:val="0"/>
              </w:rPr>
              <w:br/>
              <w:t>(11-4-1</w:t>
            </w:r>
            <w:r w:rsidRPr="00901B12">
              <w:rPr>
                <w:rFonts w:ascii="標楷體" w:eastAsia="標楷體" w:hAnsi="標楷體" w:hint="eastAsia"/>
                <w:color w:val="000000"/>
                <w:kern w:val="0"/>
              </w:rPr>
              <w:t>9</w:t>
            </w:r>
            <w:r w:rsidRPr="00901B12">
              <w:rPr>
                <w:rFonts w:ascii="標楷體" w:eastAsia="標楷體" w:hAnsi="標楷體"/>
                <w:color w:val="000000"/>
                <w:kern w:val="0"/>
              </w:rPr>
              <w:t>)</w:t>
            </w:r>
            <w:r w:rsidRPr="00901B12">
              <w:rPr>
                <w:rFonts w:ascii="標楷體" w:eastAsia="標楷體" w:hAnsi="標楷體" w:hint="eastAsia"/>
                <w:color w:val="000000"/>
                <w:kern w:val="0"/>
              </w:rPr>
              <w:t>審查完竣，不須交由黨團協商。</w:t>
            </w:r>
          </w:p>
        </w:tc>
      </w:tr>
      <w:tr w:rsidR="00901B12" w:rsidRPr="00901B12" w14:paraId="4E64F9E4" w14:textId="77777777" w:rsidTr="00082123">
        <w:tc>
          <w:tcPr>
            <w:tcW w:w="532" w:type="dxa"/>
            <w:shd w:val="clear" w:color="auto" w:fill="auto"/>
          </w:tcPr>
          <w:p w14:paraId="1A95FB38" w14:textId="77777777" w:rsidR="00901B12" w:rsidRPr="00901B12" w:rsidRDefault="00901B12" w:rsidP="00A83200">
            <w:pPr>
              <w:widowControl w:val="0"/>
              <w:numPr>
                <w:ilvl w:val="0"/>
                <w:numId w:val="35"/>
              </w:numPr>
              <w:jc w:val="center"/>
              <w:rPr>
                <w:rFonts w:ascii="標楷體" w:eastAsia="標楷體" w:hAnsi="標楷體" w:cs="新細明體"/>
                <w:color w:val="000000"/>
                <w:szCs w:val="22"/>
              </w:rPr>
            </w:pPr>
          </w:p>
        </w:tc>
        <w:tc>
          <w:tcPr>
            <w:tcW w:w="2098" w:type="dxa"/>
            <w:shd w:val="clear" w:color="auto" w:fill="auto"/>
          </w:tcPr>
          <w:p w14:paraId="06D351EA" w14:textId="77777777" w:rsidR="00901B12" w:rsidRPr="00901B12" w:rsidRDefault="00901B12" w:rsidP="00901B12">
            <w:pPr>
              <w:widowControl w:val="0"/>
              <w:kinsoku w:val="0"/>
              <w:topLinePunct/>
              <w:adjustRightInd w:val="0"/>
              <w:snapToGrid w:val="0"/>
              <w:spacing w:line="300" w:lineRule="exact"/>
              <w:jc w:val="both"/>
              <w:rPr>
                <w:rFonts w:ascii="標楷體" w:eastAsia="標楷體" w:hAnsi="標楷體"/>
                <w:color w:val="000000"/>
                <w:kern w:val="0"/>
              </w:rPr>
            </w:pPr>
            <w:r w:rsidRPr="00901B12">
              <w:rPr>
                <w:rFonts w:ascii="標楷體" w:eastAsia="標楷體" w:hAnsi="標楷體"/>
                <w:color w:val="000000"/>
                <w:kern w:val="0"/>
              </w:rPr>
              <w:t>2.刑事訴訟法第一百零一條之</w:t>
            </w:r>
            <w:proofErr w:type="gramStart"/>
            <w:r w:rsidRPr="00901B12">
              <w:rPr>
                <w:rFonts w:ascii="標楷體" w:eastAsia="標楷體" w:hAnsi="標楷體"/>
                <w:color w:val="000000"/>
                <w:kern w:val="0"/>
              </w:rPr>
              <w:t>一</w:t>
            </w:r>
            <w:proofErr w:type="gramEnd"/>
            <w:r w:rsidRPr="00901B12">
              <w:rPr>
                <w:rFonts w:ascii="標楷體" w:eastAsia="標楷體" w:hAnsi="標楷體"/>
                <w:color w:val="000000"/>
                <w:kern w:val="0"/>
              </w:rPr>
              <w:t>條文修正草案</w:t>
            </w:r>
          </w:p>
        </w:tc>
        <w:tc>
          <w:tcPr>
            <w:tcW w:w="1948" w:type="dxa"/>
            <w:shd w:val="clear" w:color="auto" w:fill="auto"/>
          </w:tcPr>
          <w:p w14:paraId="73FA24D1"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台灣民眾</w:t>
            </w:r>
            <w:proofErr w:type="gramStart"/>
            <w:r w:rsidRPr="00901B12">
              <w:rPr>
                <w:rFonts w:ascii="標楷體" w:eastAsia="標楷體" w:hAnsi="標楷體"/>
                <w:color w:val="000000"/>
                <w:kern w:val="0"/>
              </w:rPr>
              <w:t>黨</w:t>
            </w:r>
            <w:proofErr w:type="gramEnd"/>
            <w:r w:rsidRPr="00901B12">
              <w:rPr>
                <w:rFonts w:ascii="標楷體" w:eastAsia="標楷體" w:hAnsi="標楷體"/>
                <w:color w:val="000000"/>
                <w:kern w:val="0"/>
              </w:rPr>
              <w:t>黨團</w:t>
            </w:r>
          </w:p>
          <w:p w14:paraId="5E636993"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114.05.09</w:t>
            </w:r>
          </w:p>
          <w:p w14:paraId="26D60BCA"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（11-3-11）</w:t>
            </w:r>
          </w:p>
        </w:tc>
        <w:tc>
          <w:tcPr>
            <w:tcW w:w="2016" w:type="dxa"/>
            <w:vMerge/>
            <w:shd w:val="clear" w:color="auto" w:fill="auto"/>
          </w:tcPr>
          <w:p w14:paraId="7C8F009F"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p>
        </w:tc>
        <w:tc>
          <w:tcPr>
            <w:tcW w:w="2281" w:type="dxa"/>
            <w:vMerge/>
            <w:shd w:val="clear" w:color="auto" w:fill="auto"/>
          </w:tcPr>
          <w:p w14:paraId="1517D577"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901B12" w:rsidRPr="00901B12" w14:paraId="2F69DAA3" w14:textId="77777777" w:rsidTr="00082123">
        <w:tc>
          <w:tcPr>
            <w:tcW w:w="532" w:type="dxa"/>
            <w:shd w:val="clear" w:color="auto" w:fill="auto"/>
          </w:tcPr>
          <w:p w14:paraId="12D37A7F" w14:textId="77777777" w:rsidR="00901B12" w:rsidRPr="00901B12" w:rsidRDefault="00901B12" w:rsidP="00A83200">
            <w:pPr>
              <w:widowControl w:val="0"/>
              <w:numPr>
                <w:ilvl w:val="0"/>
                <w:numId w:val="35"/>
              </w:numPr>
              <w:jc w:val="center"/>
              <w:rPr>
                <w:rFonts w:ascii="標楷體" w:eastAsia="標楷體" w:hAnsi="標楷體" w:cs="新細明體"/>
                <w:color w:val="000000"/>
                <w:szCs w:val="22"/>
              </w:rPr>
            </w:pPr>
          </w:p>
        </w:tc>
        <w:tc>
          <w:tcPr>
            <w:tcW w:w="2098" w:type="dxa"/>
            <w:shd w:val="clear" w:color="auto" w:fill="auto"/>
          </w:tcPr>
          <w:p w14:paraId="560F055F" w14:textId="77777777" w:rsidR="00901B12" w:rsidRPr="00901B12" w:rsidRDefault="00901B12" w:rsidP="00901B12">
            <w:pPr>
              <w:widowControl w:val="0"/>
              <w:kinsoku w:val="0"/>
              <w:topLinePunct/>
              <w:adjustRightInd w:val="0"/>
              <w:snapToGrid w:val="0"/>
              <w:spacing w:line="300" w:lineRule="exact"/>
              <w:jc w:val="both"/>
              <w:rPr>
                <w:rFonts w:ascii="標楷體" w:eastAsia="標楷體" w:hAnsi="標楷體"/>
                <w:color w:val="000000"/>
                <w:kern w:val="0"/>
              </w:rPr>
            </w:pPr>
            <w:r w:rsidRPr="00901B12">
              <w:rPr>
                <w:rFonts w:ascii="標楷體" w:eastAsia="標楷體" w:hAnsi="標楷體"/>
                <w:color w:val="000000"/>
                <w:kern w:val="0"/>
              </w:rPr>
              <w:t>3.刑事訴訟法第一百零一條之</w:t>
            </w:r>
            <w:proofErr w:type="gramStart"/>
            <w:r w:rsidRPr="00901B12">
              <w:rPr>
                <w:rFonts w:ascii="標楷體" w:eastAsia="標楷體" w:hAnsi="標楷體"/>
                <w:color w:val="000000"/>
                <w:kern w:val="0"/>
              </w:rPr>
              <w:t>一</w:t>
            </w:r>
            <w:proofErr w:type="gramEnd"/>
            <w:r w:rsidRPr="00901B12">
              <w:rPr>
                <w:rFonts w:ascii="標楷體" w:eastAsia="標楷體" w:hAnsi="標楷體"/>
                <w:color w:val="000000"/>
                <w:kern w:val="0"/>
              </w:rPr>
              <w:t>條文修正草案</w:t>
            </w:r>
          </w:p>
        </w:tc>
        <w:tc>
          <w:tcPr>
            <w:tcW w:w="1948" w:type="dxa"/>
            <w:shd w:val="clear" w:color="auto" w:fill="auto"/>
          </w:tcPr>
          <w:p w14:paraId="194DDFEF"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委員吳宗憲</w:t>
            </w:r>
          </w:p>
          <w:p w14:paraId="5B94A62B"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等22人</w:t>
            </w:r>
          </w:p>
          <w:p w14:paraId="70B7B15C"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114.08.29</w:t>
            </w:r>
          </w:p>
          <w:p w14:paraId="521C0C49"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r w:rsidRPr="00901B12">
              <w:rPr>
                <w:rFonts w:ascii="標楷體" w:eastAsia="標楷體" w:hAnsi="標楷體"/>
                <w:color w:val="000000"/>
                <w:kern w:val="0"/>
              </w:rPr>
              <w:t>（11-3-27）</w:t>
            </w:r>
          </w:p>
        </w:tc>
        <w:tc>
          <w:tcPr>
            <w:tcW w:w="2016" w:type="dxa"/>
            <w:vMerge/>
            <w:shd w:val="clear" w:color="auto" w:fill="auto"/>
          </w:tcPr>
          <w:p w14:paraId="19101BB9" w14:textId="77777777" w:rsidR="00901B12" w:rsidRPr="00901B12" w:rsidRDefault="00901B12" w:rsidP="00901B12">
            <w:pPr>
              <w:widowControl w:val="0"/>
              <w:kinsoku w:val="0"/>
              <w:topLinePunct/>
              <w:spacing w:line="300" w:lineRule="exact"/>
              <w:rPr>
                <w:rFonts w:ascii="標楷體" w:eastAsia="標楷體" w:hAnsi="標楷體"/>
                <w:color w:val="000000"/>
                <w:kern w:val="0"/>
              </w:rPr>
            </w:pPr>
          </w:p>
        </w:tc>
        <w:tc>
          <w:tcPr>
            <w:tcW w:w="2281" w:type="dxa"/>
            <w:vMerge/>
            <w:shd w:val="clear" w:color="auto" w:fill="auto"/>
          </w:tcPr>
          <w:p w14:paraId="1A043B76" w14:textId="77777777" w:rsidR="00901B12" w:rsidRPr="00901B12" w:rsidRDefault="00901B12" w:rsidP="00901B12">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47F10E6D" w14:textId="77777777" w:rsidR="0062608B" w:rsidRDefault="0062608B" w:rsidP="00901B12">
      <w:pPr>
        <w:keepNext/>
        <w:kinsoku w:val="0"/>
        <w:overflowPunct w:val="0"/>
        <w:spacing w:beforeLines="100" w:before="360" w:afterLines="70" w:after="252" w:line="260" w:lineRule="exact"/>
        <w:ind w:left="2422"/>
        <w:jc w:val="both"/>
        <w:outlineLvl w:val="3"/>
        <w:rPr>
          <w:rFonts w:ascii="標楷體" w:eastAsia="標楷體" w:hAnsi="標楷體"/>
          <w:b/>
          <w:bCs/>
          <w:color w:val="000000" w:themeColor="text1"/>
          <w:sz w:val="28"/>
          <w:szCs w:val="28"/>
          <w:shd w:val="clear" w:color="auto" w:fill="FFFFFF"/>
        </w:rPr>
      </w:pPr>
    </w:p>
    <w:p w14:paraId="7E25B329" w14:textId="4BC10BDE" w:rsidR="00901B12" w:rsidRPr="00901B12" w:rsidRDefault="00901B12" w:rsidP="00901B12">
      <w:pPr>
        <w:keepNext/>
        <w:kinsoku w:val="0"/>
        <w:overflowPunct w:val="0"/>
        <w:spacing w:beforeLines="100" w:before="360" w:afterLines="70" w:after="252" w:line="260" w:lineRule="exact"/>
        <w:ind w:left="2422"/>
        <w:jc w:val="both"/>
        <w:outlineLvl w:val="3"/>
        <w:rPr>
          <w:rFonts w:ascii="標楷體" w:eastAsia="標楷體" w:hAnsi="標楷體"/>
          <w:b/>
          <w:bCs/>
          <w:color w:val="000000" w:themeColor="text1"/>
          <w:sz w:val="28"/>
          <w:szCs w:val="28"/>
          <w:shd w:val="clear" w:color="auto" w:fill="FFFFFF"/>
        </w:rPr>
        <w:sectPr w:rsidR="00901B12" w:rsidRPr="00901B12" w:rsidSect="00B8553E">
          <w:pgSz w:w="11906" w:h="16838"/>
          <w:pgMar w:top="1440" w:right="1133" w:bottom="1440" w:left="1800" w:header="851" w:footer="992" w:gutter="0"/>
          <w:cols w:space="425"/>
          <w:docGrid w:type="lines" w:linePitch="360"/>
        </w:sectPr>
      </w:pPr>
    </w:p>
    <w:p w14:paraId="075729DA" w14:textId="0A36C645" w:rsidR="0062608B" w:rsidRPr="00521311" w:rsidRDefault="001625F1"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44" w:name="_Toc222838746"/>
      <w:r w:rsidRPr="001625F1">
        <w:rPr>
          <w:rFonts w:ascii="標楷體" w:hAnsi="標楷體" w:hint="eastAsia"/>
          <w:color w:val="000000" w:themeColor="text1"/>
          <w:szCs w:val="28"/>
          <w:shd w:val="clear" w:color="auto" w:fill="FFFFFF" w:themeFill="background1"/>
        </w:rPr>
        <w:lastRenderedPageBreak/>
        <w:t>［</w:t>
      </w:r>
      <w:r>
        <w:rPr>
          <w:rFonts w:ascii="標楷體" w:hAnsi="標楷體" w:hint="eastAsia"/>
          <w:color w:val="000000" w:themeColor="text1"/>
          <w:szCs w:val="28"/>
          <w:shd w:val="clear" w:color="auto" w:fill="FFFFFF" w:themeFill="background1"/>
        </w:rPr>
        <w:t>貳</w:t>
      </w:r>
      <w:r w:rsidRPr="001625F1">
        <w:rPr>
          <w:rFonts w:ascii="標楷體" w:hAnsi="標楷體" w:hint="eastAsia"/>
          <w:color w:val="000000" w:themeColor="text1"/>
          <w:szCs w:val="28"/>
          <w:shd w:val="clear" w:color="auto" w:fill="FFFFFF" w:themeFill="background1"/>
        </w:rPr>
        <w:t>］</w:t>
      </w:r>
      <w:r w:rsidR="0062608B" w:rsidRPr="00521311">
        <w:rPr>
          <w:rFonts w:ascii="標楷體" w:hAnsi="標楷體"/>
          <w:color w:val="000000" w:themeColor="text1"/>
          <w:szCs w:val="28"/>
          <w:shd w:val="clear" w:color="auto" w:fill="FFFFFF" w:themeFill="background1"/>
        </w:rPr>
        <w:t>預</w:t>
      </w:r>
      <w:r w:rsidR="0062608B" w:rsidRPr="00521311">
        <w:rPr>
          <w:rFonts w:ascii="標楷體" w:hAnsi="標楷體" w:hint="eastAsia"/>
          <w:color w:val="000000" w:themeColor="text1"/>
          <w:szCs w:val="28"/>
          <w:shd w:val="clear" w:color="auto" w:fill="FFFFFF" w:themeFill="background1"/>
        </w:rPr>
        <w:t>（</w:t>
      </w:r>
      <w:r w:rsidR="0062608B" w:rsidRPr="00521311">
        <w:rPr>
          <w:rFonts w:ascii="標楷體" w:hAnsi="標楷體"/>
          <w:color w:val="000000" w:themeColor="text1"/>
          <w:szCs w:val="28"/>
          <w:shd w:val="clear" w:color="auto" w:fill="FFFFFF" w:themeFill="background1"/>
        </w:rPr>
        <w:t>決</w:t>
      </w:r>
      <w:r w:rsidR="0062608B" w:rsidRPr="00521311">
        <w:rPr>
          <w:rFonts w:ascii="標楷體" w:hAnsi="標楷體" w:hint="eastAsia"/>
          <w:color w:val="000000" w:themeColor="text1"/>
          <w:szCs w:val="28"/>
          <w:shd w:val="clear" w:color="auto" w:fill="FFFFFF" w:themeFill="background1"/>
        </w:rPr>
        <w:t>）</w:t>
      </w:r>
      <w:r w:rsidR="0062608B" w:rsidRPr="00521311">
        <w:rPr>
          <w:rFonts w:ascii="標楷體" w:hAnsi="標楷體"/>
          <w:color w:val="000000" w:themeColor="text1"/>
          <w:szCs w:val="28"/>
          <w:shd w:val="clear" w:color="auto" w:fill="FFFFFF" w:themeFill="background1"/>
        </w:rPr>
        <w:t>算案</w:t>
      </w:r>
      <w:bookmarkEnd w:id="132"/>
      <w:bookmarkEnd w:id="133"/>
      <w:r w:rsidR="0035510E" w:rsidRPr="00521311">
        <w:rPr>
          <w:rFonts w:ascii="標楷體" w:hAnsi="標楷體" w:hint="eastAsia"/>
          <w:color w:val="000000" w:themeColor="text1"/>
          <w:szCs w:val="28"/>
          <w:shd w:val="clear" w:color="auto" w:fill="FFFFFF" w:themeFill="background1"/>
        </w:rPr>
        <w:t>30</w:t>
      </w:r>
      <w:r w:rsidR="0062608B" w:rsidRPr="00521311">
        <w:rPr>
          <w:rFonts w:ascii="標楷體" w:hAnsi="標楷體"/>
          <w:color w:val="000000" w:themeColor="text1"/>
          <w:szCs w:val="28"/>
          <w:shd w:val="clear" w:color="auto" w:fill="FFFFFF" w:themeFill="background1"/>
        </w:rPr>
        <w:t>案</w:t>
      </w:r>
      <w:bookmarkEnd w:id="134"/>
      <w:bookmarkEnd w:id="135"/>
      <w:bookmarkEnd w:id="136"/>
      <w:bookmarkEnd w:id="137"/>
      <w:bookmarkEnd w:id="138"/>
      <w:bookmarkEnd w:id="139"/>
      <w:bookmarkEnd w:id="140"/>
      <w:bookmarkEnd w:id="141"/>
      <w:bookmarkEnd w:id="142"/>
      <w:bookmarkEnd w:id="144"/>
    </w:p>
    <w:p w14:paraId="35ED50B6" w14:textId="77071B31" w:rsidR="0062608B" w:rsidRPr="002B2AAC" w:rsidRDefault="0062608B"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45" w:name="_Toc222838747"/>
      <w:bookmarkStart w:id="146" w:name="_Hlk221010096"/>
      <w:bookmarkStart w:id="147" w:name="_Hlk189503320"/>
      <w:bookmarkStart w:id="148" w:name="_Toc361213596"/>
      <w:bookmarkStart w:id="149" w:name="_Toc361923740"/>
      <w:bookmarkStart w:id="150" w:name="_Toc363206594"/>
      <w:bookmarkStart w:id="151" w:name="_Toc379471381"/>
      <w:bookmarkStart w:id="152" w:name="_Toc386796871"/>
      <w:bookmarkStart w:id="153" w:name="_Toc386797111"/>
      <w:bookmarkStart w:id="154" w:name="_Toc455152588"/>
      <w:bookmarkStart w:id="155" w:name="_Toc457395190"/>
      <w:bookmarkStart w:id="156" w:name="_Toc472666434"/>
      <w:bookmarkStart w:id="157" w:name="_Toc516496368"/>
      <w:bookmarkStart w:id="158" w:name="_Toc516496483"/>
      <w:bookmarkStart w:id="159" w:name="_Toc516496847"/>
      <w:bookmarkStart w:id="160" w:name="_Toc517947589"/>
      <w:bookmarkStart w:id="161" w:name="_Toc13473516"/>
      <w:bookmarkStart w:id="162" w:name="_Toc133575141"/>
      <w:r w:rsidRPr="002B2AAC">
        <w:rPr>
          <w:rFonts w:hint="eastAsia"/>
          <w:color w:val="000000" w:themeColor="text1"/>
          <w:szCs w:val="28"/>
          <w:shd w:val="clear" w:color="auto" w:fill="FFFFFF" w:themeFill="background1"/>
        </w:rPr>
        <w:t>一</w:t>
      </w:r>
      <w:r w:rsidRPr="002B2AAC">
        <w:rPr>
          <w:color w:val="000000" w:themeColor="text1"/>
          <w:szCs w:val="28"/>
          <w:shd w:val="clear" w:color="auto" w:fill="FFFFFF" w:themeFill="background1"/>
        </w:rPr>
        <w:t>、</w:t>
      </w:r>
      <w:r w:rsidR="0035510E" w:rsidRPr="002B2AAC">
        <w:rPr>
          <w:rFonts w:hint="eastAsia"/>
          <w:color w:val="000000" w:themeColor="text1"/>
          <w:szCs w:val="28"/>
          <w:shd w:val="clear" w:color="auto" w:fill="FFFFFF" w:themeFill="background1"/>
        </w:rPr>
        <w:t>財團法人2案</w:t>
      </w:r>
      <w:bookmarkEnd w:id="145"/>
    </w:p>
    <w:p w14:paraId="6C3E18A7" w14:textId="3053E094" w:rsidR="0062608B"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63" w:name="_Hlk189747324"/>
      <w:bookmarkStart w:id="164" w:name="_Toc222838748"/>
      <w:bookmarkStart w:id="165" w:name="_Hlk221010127"/>
      <w:bookmarkEnd w:id="146"/>
      <w:r>
        <w:rPr>
          <w:rFonts w:hint="eastAsia"/>
          <w:color w:val="000000" w:themeColor="text1"/>
          <w:shd w:val="clear" w:color="auto" w:fill="FFFFFF" w:themeFill="background1"/>
        </w:rPr>
        <w:t>（一）</w:t>
      </w:r>
      <w:r w:rsidR="0062608B" w:rsidRPr="003C6BF1">
        <w:rPr>
          <w:rFonts w:hint="eastAsia"/>
          <w:color w:val="000000" w:themeColor="text1"/>
          <w:shd w:val="clear" w:color="auto" w:fill="FFFFFF" w:themeFill="background1"/>
        </w:rPr>
        <w:t>經院會通過之議案</w:t>
      </w:r>
      <w:r w:rsidR="0035510E" w:rsidRPr="003C6BF1">
        <w:rPr>
          <w:rFonts w:hint="eastAsia"/>
          <w:color w:val="000000" w:themeColor="text1"/>
          <w:shd w:val="clear" w:color="auto" w:fill="FFFFFF" w:themeFill="background1"/>
        </w:rPr>
        <w:t>2</w:t>
      </w:r>
      <w:r w:rsidR="0062608B" w:rsidRPr="003C6BF1">
        <w:rPr>
          <w:rFonts w:hint="eastAsia"/>
          <w:color w:val="000000" w:themeColor="text1"/>
          <w:shd w:val="clear" w:color="auto" w:fill="FFFFFF" w:themeFill="background1"/>
        </w:rPr>
        <w:t>案</w:t>
      </w:r>
      <w:bookmarkEnd w:id="163"/>
      <w:bookmarkEnd w:id="164"/>
    </w:p>
    <w:tbl>
      <w:tblPr>
        <w:tblW w:w="8805"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14"/>
        <w:gridCol w:w="2678"/>
        <w:gridCol w:w="1701"/>
        <w:gridCol w:w="1701"/>
        <w:gridCol w:w="2011"/>
      </w:tblGrid>
      <w:tr w:rsidR="00076123" w:rsidRPr="00076123" w14:paraId="5CB459A3" w14:textId="77777777" w:rsidTr="002115E7">
        <w:tc>
          <w:tcPr>
            <w:tcW w:w="714" w:type="dxa"/>
            <w:shd w:val="clear" w:color="auto" w:fill="auto"/>
          </w:tcPr>
          <w:bookmarkEnd w:id="165"/>
          <w:p w14:paraId="62E203E0" w14:textId="77777777" w:rsidR="00076123" w:rsidRPr="00076123" w:rsidRDefault="00076123" w:rsidP="00076123">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76123">
              <w:rPr>
                <w:rFonts w:ascii="標楷體" w:eastAsia="標楷體" w:hAnsi="標楷體"/>
                <w:b/>
                <w:color w:val="000000"/>
                <w:spacing w:val="-20"/>
                <w:szCs w:val="22"/>
                <w:lang w:eastAsia="ko-KR"/>
              </w:rPr>
              <w:t>序號</w:t>
            </w:r>
          </w:p>
        </w:tc>
        <w:tc>
          <w:tcPr>
            <w:tcW w:w="2678" w:type="dxa"/>
            <w:shd w:val="clear" w:color="auto" w:fill="auto"/>
          </w:tcPr>
          <w:p w14:paraId="13BB8E35" w14:textId="77777777" w:rsidR="00076123" w:rsidRPr="00076123" w:rsidRDefault="00076123" w:rsidP="00076123">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76123">
              <w:rPr>
                <w:rFonts w:ascii="標楷體" w:eastAsia="標楷體" w:hAnsi="標楷體"/>
                <w:b/>
                <w:color w:val="000000"/>
                <w:spacing w:val="-20"/>
                <w:szCs w:val="22"/>
                <w:lang w:eastAsia="ko-KR"/>
              </w:rPr>
              <w:t>議案名稱</w:t>
            </w:r>
          </w:p>
        </w:tc>
        <w:tc>
          <w:tcPr>
            <w:tcW w:w="1701" w:type="dxa"/>
            <w:shd w:val="clear" w:color="auto" w:fill="auto"/>
          </w:tcPr>
          <w:p w14:paraId="1D4B34F6" w14:textId="77777777" w:rsidR="00076123" w:rsidRPr="00076123" w:rsidRDefault="00076123" w:rsidP="00076123">
            <w:pPr>
              <w:widowControl w:val="0"/>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076123">
              <w:rPr>
                <w:rFonts w:ascii="標楷體" w:eastAsia="標楷體" w:hAnsi="標楷體"/>
                <w:b/>
                <w:color w:val="000000"/>
                <w:spacing w:val="-20"/>
                <w:szCs w:val="22"/>
                <w:lang w:eastAsia="ko-KR"/>
              </w:rPr>
              <w:t>提案機關、院會交付日期(會次)</w:t>
            </w:r>
          </w:p>
        </w:tc>
        <w:tc>
          <w:tcPr>
            <w:tcW w:w="1701" w:type="dxa"/>
            <w:shd w:val="clear" w:color="auto" w:fill="auto"/>
          </w:tcPr>
          <w:p w14:paraId="693B9390" w14:textId="77777777" w:rsidR="00076123" w:rsidRPr="00076123" w:rsidRDefault="00076123" w:rsidP="00076123">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76123">
              <w:rPr>
                <w:rFonts w:ascii="標楷體" w:eastAsia="標楷體" w:hAnsi="標楷體"/>
                <w:b/>
                <w:color w:val="000000"/>
                <w:spacing w:val="-20"/>
                <w:szCs w:val="22"/>
                <w:lang w:eastAsia="ko-KR"/>
              </w:rPr>
              <w:t>審查委員會</w:t>
            </w:r>
          </w:p>
        </w:tc>
        <w:tc>
          <w:tcPr>
            <w:tcW w:w="2011" w:type="dxa"/>
            <w:shd w:val="clear" w:color="auto" w:fill="auto"/>
          </w:tcPr>
          <w:p w14:paraId="2D98DF1E" w14:textId="77777777" w:rsidR="00076123" w:rsidRPr="00076123" w:rsidRDefault="00076123" w:rsidP="00076123">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76123">
              <w:rPr>
                <w:rFonts w:ascii="標楷體" w:eastAsia="標楷體" w:hAnsi="標楷體" w:hint="eastAsia"/>
                <w:b/>
                <w:color w:val="000000"/>
                <w:spacing w:val="-20"/>
                <w:szCs w:val="22"/>
              </w:rPr>
              <w:t>審查、審議</w:t>
            </w:r>
            <w:r w:rsidRPr="00076123">
              <w:rPr>
                <w:rFonts w:ascii="標楷體" w:eastAsia="標楷體" w:hAnsi="標楷體"/>
                <w:b/>
                <w:color w:val="000000"/>
                <w:spacing w:val="-20"/>
                <w:szCs w:val="22"/>
                <w:lang w:eastAsia="ko-KR"/>
              </w:rPr>
              <w:t>情形</w:t>
            </w:r>
          </w:p>
        </w:tc>
      </w:tr>
      <w:tr w:rsidR="00076123" w:rsidRPr="00076123" w14:paraId="707BFAA6" w14:textId="77777777" w:rsidTr="002115E7">
        <w:tc>
          <w:tcPr>
            <w:tcW w:w="714" w:type="dxa"/>
            <w:shd w:val="clear" w:color="auto" w:fill="auto"/>
          </w:tcPr>
          <w:p w14:paraId="0DDFB6F5" w14:textId="77777777" w:rsidR="00076123" w:rsidRPr="00076123" w:rsidRDefault="00076123" w:rsidP="00A83200">
            <w:pPr>
              <w:widowControl w:val="0"/>
              <w:numPr>
                <w:ilvl w:val="0"/>
                <w:numId w:val="37"/>
              </w:numPr>
              <w:kinsoku w:val="0"/>
              <w:overflowPunct w:val="0"/>
              <w:autoSpaceDE w:val="0"/>
              <w:autoSpaceDN w:val="0"/>
              <w:snapToGrid w:val="0"/>
              <w:spacing w:line="300" w:lineRule="exact"/>
              <w:jc w:val="center"/>
              <w:rPr>
                <w:rFonts w:ascii="標楷體" w:eastAsia="標楷體" w:hAnsi="標楷體"/>
                <w:bCs/>
                <w:color w:val="000000"/>
                <w:spacing w:val="-20"/>
                <w:szCs w:val="22"/>
              </w:rPr>
            </w:pPr>
          </w:p>
        </w:tc>
        <w:tc>
          <w:tcPr>
            <w:tcW w:w="2678" w:type="dxa"/>
            <w:shd w:val="clear" w:color="auto" w:fill="auto"/>
          </w:tcPr>
          <w:p w14:paraId="5A7A8854" w14:textId="77777777" w:rsidR="00076123" w:rsidRPr="00076123" w:rsidRDefault="00076123" w:rsidP="00076123">
            <w:pPr>
              <w:widowControl w:val="0"/>
              <w:kinsoku w:val="0"/>
              <w:topLinePunct/>
              <w:autoSpaceDE w:val="0"/>
              <w:autoSpaceDN w:val="0"/>
              <w:adjustRightInd w:val="0"/>
              <w:snapToGrid w:val="0"/>
              <w:spacing w:line="300" w:lineRule="exact"/>
              <w:jc w:val="both"/>
              <w:rPr>
                <w:rFonts w:ascii="標楷體" w:eastAsia="標楷體" w:hAnsi="標楷體"/>
                <w:szCs w:val="22"/>
              </w:rPr>
            </w:pPr>
            <w:r w:rsidRPr="00076123">
              <w:rPr>
                <w:rFonts w:ascii="標楷體" w:eastAsia="標楷體" w:hAnsi="標楷體"/>
                <w:szCs w:val="22"/>
              </w:rPr>
              <w:t>司法院函送財團法人法律扶助基金會</w:t>
            </w:r>
            <w:proofErr w:type="gramStart"/>
            <w:r w:rsidRPr="00076123">
              <w:rPr>
                <w:rFonts w:ascii="標楷體" w:eastAsia="標楷體" w:hAnsi="標楷體"/>
                <w:szCs w:val="22"/>
              </w:rPr>
              <w:t>112</w:t>
            </w:r>
            <w:proofErr w:type="gramEnd"/>
            <w:r w:rsidRPr="00076123">
              <w:rPr>
                <w:rFonts w:ascii="標楷體" w:eastAsia="標楷體" w:hAnsi="標楷體"/>
                <w:szCs w:val="22"/>
              </w:rPr>
              <w:t>年度決算書案。</w:t>
            </w:r>
          </w:p>
        </w:tc>
        <w:tc>
          <w:tcPr>
            <w:tcW w:w="1701" w:type="dxa"/>
            <w:shd w:val="clear" w:color="auto" w:fill="auto"/>
          </w:tcPr>
          <w:p w14:paraId="29CCE89E"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司法院</w:t>
            </w:r>
          </w:p>
          <w:p w14:paraId="3504B0AB"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113.06.14</w:t>
            </w:r>
          </w:p>
          <w:p w14:paraId="0FFA5D9A"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（11-1-18）</w:t>
            </w:r>
          </w:p>
        </w:tc>
        <w:tc>
          <w:tcPr>
            <w:tcW w:w="1701" w:type="dxa"/>
            <w:shd w:val="clear" w:color="auto" w:fill="auto"/>
          </w:tcPr>
          <w:p w14:paraId="12E58962" w14:textId="77777777" w:rsidR="00076123" w:rsidRPr="00076123" w:rsidRDefault="00076123" w:rsidP="00076123">
            <w:pPr>
              <w:widowControl w:val="0"/>
              <w:spacing w:line="300" w:lineRule="exact"/>
              <w:jc w:val="both"/>
              <w:rPr>
                <w:rFonts w:ascii="標楷體" w:eastAsia="標楷體" w:hAnsi="標楷體"/>
                <w:szCs w:val="22"/>
              </w:rPr>
            </w:pPr>
            <w:r w:rsidRPr="00076123">
              <w:rPr>
                <w:rFonts w:ascii="標楷體" w:eastAsia="標楷體" w:hAnsi="標楷體"/>
                <w:szCs w:val="22"/>
              </w:rPr>
              <w:t>司法及法制</w:t>
            </w:r>
          </w:p>
        </w:tc>
        <w:tc>
          <w:tcPr>
            <w:tcW w:w="2011" w:type="dxa"/>
            <w:vMerge w:val="restart"/>
            <w:shd w:val="clear" w:color="auto" w:fill="auto"/>
          </w:tcPr>
          <w:p w14:paraId="0AD41D11" w14:textId="77777777" w:rsidR="00076123" w:rsidRPr="00076123" w:rsidRDefault="00076123" w:rsidP="00076123">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076123">
              <w:rPr>
                <w:rFonts w:ascii="標楷體" w:eastAsia="標楷體" w:hAnsi="標楷體" w:hint="eastAsia"/>
                <w:szCs w:val="22"/>
              </w:rPr>
              <w:t>1</w:t>
            </w:r>
            <w:r w:rsidRPr="00076123">
              <w:rPr>
                <w:rFonts w:ascii="標楷體" w:eastAsia="標楷體" w:hAnsi="標楷體"/>
                <w:szCs w:val="22"/>
              </w:rPr>
              <w:t>.</w:t>
            </w:r>
            <w:r w:rsidRPr="00076123">
              <w:rPr>
                <w:rFonts w:ascii="標楷體" w:eastAsia="標楷體" w:hAnsi="標楷體" w:hint="eastAsia"/>
                <w:szCs w:val="22"/>
              </w:rPr>
              <w:t>已逾決算法第28條所定審議期限，依規定函請提報院會存查。</w:t>
            </w:r>
          </w:p>
          <w:p w14:paraId="066BCBF4" w14:textId="77777777" w:rsidR="00076123" w:rsidRPr="00076123" w:rsidRDefault="00076123" w:rsidP="00076123">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076123">
              <w:rPr>
                <w:rFonts w:ascii="標楷體" w:eastAsia="標楷體" w:hAnsi="標楷體"/>
                <w:szCs w:val="22"/>
              </w:rPr>
              <w:t>2.</w:t>
            </w:r>
            <w:r w:rsidRPr="00076123">
              <w:rPr>
                <w:rFonts w:ascii="標楷體" w:eastAsia="標楷體" w:hAnsi="標楷體" w:hint="eastAsia"/>
                <w:szCs w:val="22"/>
              </w:rPr>
              <w:t>院會11</w:t>
            </w:r>
            <w:r w:rsidRPr="00076123">
              <w:rPr>
                <w:rFonts w:ascii="標楷體" w:eastAsia="標楷體" w:hAnsi="標楷體"/>
                <w:szCs w:val="22"/>
              </w:rPr>
              <w:t>4</w:t>
            </w:r>
            <w:r w:rsidRPr="00076123">
              <w:rPr>
                <w:rFonts w:ascii="標楷體" w:eastAsia="標楷體" w:hAnsi="標楷體" w:hint="eastAsia"/>
                <w:szCs w:val="22"/>
              </w:rPr>
              <w:t>.</w:t>
            </w:r>
            <w:r w:rsidRPr="00076123">
              <w:rPr>
                <w:rFonts w:ascii="標楷體" w:eastAsia="標楷體" w:hAnsi="標楷體"/>
                <w:szCs w:val="22"/>
              </w:rPr>
              <w:t>10</w:t>
            </w:r>
            <w:r w:rsidRPr="00076123">
              <w:rPr>
                <w:rFonts w:ascii="標楷體" w:eastAsia="標楷體" w:hAnsi="標楷體" w:hint="eastAsia"/>
                <w:szCs w:val="22"/>
              </w:rPr>
              <w:t>.</w:t>
            </w:r>
            <w:r w:rsidRPr="00076123">
              <w:rPr>
                <w:rFonts w:ascii="標楷體" w:eastAsia="標楷體" w:hAnsi="標楷體"/>
                <w:szCs w:val="22"/>
              </w:rPr>
              <w:t>2</w:t>
            </w:r>
            <w:r w:rsidRPr="00076123">
              <w:rPr>
                <w:rFonts w:ascii="標楷體" w:eastAsia="標楷體" w:hAnsi="標楷體" w:hint="eastAsia"/>
                <w:szCs w:val="22"/>
              </w:rPr>
              <w:t>8</w:t>
            </w:r>
            <w:r w:rsidRPr="00076123">
              <w:rPr>
                <w:rFonts w:ascii="標楷體" w:eastAsia="標楷體" w:hAnsi="標楷體"/>
                <w:szCs w:val="22"/>
              </w:rPr>
              <w:br/>
            </w:r>
            <w:r w:rsidRPr="00076123">
              <w:rPr>
                <w:rFonts w:ascii="標楷體" w:eastAsia="標楷體" w:hAnsi="標楷體" w:hint="eastAsia"/>
                <w:szCs w:val="22"/>
              </w:rPr>
              <w:t>（11-</w:t>
            </w:r>
            <w:r w:rsidRPr="00076123">
              <w:rPr>
                <w:rFonts w:ascii="標楷體" w:eastAsia="標楷體" w:hAnsi="標楷體"/>
                <w:szCs w:val="22"/>
              </w:rPr>
              <w:t>4</w:t>
            </w:r>
            <w:r w:rsidRPr="00076123">
              <w:rPr>
                <w:rFonts w:ascii="標楷體" w:eastAsia="標楷體" w:hAnsi="標楷體" w:hint="eastAsia"/>
                <w:szCs w:val="22"/>
              </w:rPr>
              <w:t>-</w:t>
            </w:r>
            <w:r w:rsidRPr="00076123">
              <w:rPr>
                <w:rFonts w:ascii="標楷體" w:eastAsia="標楷體" w:hAnsi="標楷體"/>
                <w:szCs w:val="22"/>
              </w:rPr>
              <w:t>6</w:t>
            </w:r>
            <w:r w:rsidRPr="00076123">
              <w:rPr>
                <w:rFonts w:ascii="標楷體" w:eastAsia="標楷體" w:hAnsi="標楷體" w:hint="eastAsia"/>
                <w:szCs w:val="22"/>
              </w:rPr>
              <w:t>）准予備查。</w:t>
            </w:r>
          </w:p>
        </w:tc>
      </w:tr>
      <w:tr w:rsidR="00076123" w:rsidRPr="00076123" w14:paraId="4377AB7F" w14:textId="77777777" w:rsidTr="002115E7">
        <w:tc>
          <w:tcPr>
            <w:tcW w:w="714" w:type="dxa"/>
            <w:shd w:val="clear" w:color="auto" w:fill="auto"/>
          </w:tcPr>
          <w:p w14:paraId="5F4B962F" w14:textId="77777777" w:rsidR="00076123" w:rsidRPr="00076123" w:rsidRDefault="00076123" w:rsidP="00A83200">
            <w:pPr>
              <w:widowControl w:val="0"/>
              <w:numPr>
                <w:ilvl w:val="0"/>
                <w:numId w:val="37"/>
              </w:numPr>
              <w:kinsoku w:val="0"/>
              <w:overflowPunct w:val="0"/>
              <w:autoSpaceDE w:val="0"/>
              <w:autoSpaceDN w:val="0"/>
              <w:snapToGrid w:val="0"/>
              <w:spacing w:line="300" w:lineRule="exact"/>
              <w:jc w:val="center"/>
              <w:rPr>
                <w:rFonts w:ascii="標楷體" w:eastAsia="標楷體" w:hAnsi="標楷體"/>
                <w:bCs/>
                <w:color w:val="000000"/>
                <w:spacing w:val="-20"/>
                <w:szCs w:val="22"/>
              </w:rPr>
            </w:pPr>
          </w:p>
        </w:tc>
        <w:tc>
          <w:tcPr>
            <w:tcW w:w="2678" w:type="dxa"/>
            <w:shd w:val="clear" w:color="auto" w:fill="auto"/>
          </w:tcPr>
          <w:p w14:paraId="71CD67DB" w14:textId="77777777" w:rsidR="00076123" w:rsidRPr="00076123" w:rsidRDefault="00076123" w:rsidP="00076123">
            <w:pPr>
              <w:widowControl w:val="0"/>
              <w:kinsoku w:val="0"/>
              <w:topLinePunct/>
              <w:autoSpaceDE w:val="0"/>
              <w:autoSpaceDN w:val="0"/>
              <w:adjustRightInd w:val="0"/>
              <w:snapToGrid w:val="0"/>
              <w:spacing w:line="300" w:lineRule="exact"/>
              <w:jc w:val="both"/>
              <w:rPr>
                <w:rFonts w:ascii="標楷體" w:eastAsia="標楷體" w:hAnsi="標楷體"/>
                <w:szCs w:val="22"/>
              </w:rPr>
            </w:pPr>
            <w:r w:rsidRPr="00076123">
              <w:rPr>
                <w:rFonts w:ascii="標楷體" w:eastAsia="標楷體" w:hAnsi="標楷體"/>
                <w:szCs w:val="22"/>
              </w:rPr>
              <w:t>法務部函送財團法人臺灣更生保護會、財團法人福建更生保護會及財團法人犯罪被害人保護協會</w:t>
            </w:r>
            <w:proofErr w:type="gramStart"/>
            <w:r w:rsidRPr="00076123">
              <w:rPr>
                <w:rFonts w:ascii="標楷體" w:eastAsia="標楷體" w:hAnsi="標楷體"/>
                <w:szCs w:val="22"/>
              </w:rPr>
              <w:t>112</w:t>
            </w:r>
            <w:proofErr w:type="gramEnd"/>
            <w:r w:rsidRPr="00076123">
              <w:rPr>
                <w:rFonts w:ascii="標楷體" w:eastAsia="標楷體" w:hAnsi="標楷體"/>
                <w:szCs w:val="22"/>
              </w:rPr>
              <w:t>年度決算書案。</w:t>
            </w:r>
          </w:p>
        </w:tc>
        <w:tc>
          <w:tcPr>
            <w:tcW w:w="1701" w:type="dxa"/>
            <w:shd w:val="clear" w:color="auto" w:fill="auto"/>
          </w:tcPr>
          <w:p w14:paraId="70163424"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法務部</w:t>
            </w:r>
          </w:p>
          <w:p w14:paraId="1EDB4563"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113.06.14</w:t>
            </w:r>
          </w:p>
          <w:p w14:paraId="5D01A7A0" w14:textId="77777777" w:rsidR="00076123" w:rsidRPr="00076123" w:rsidRDefault="00076123" w:rsidP="00076123">
            <w:pPr>
              <w:widowControl w:val="0"/>
              <w:rPr>
                <w:rFonts w:ascii="標楷體" w:eastAsia="標楷體" w:hAnsi="標楷體"/>
                <w:szCs w:val="22"/>
              </w:rPr>
            </w:pPr>
            <w:r w:rsidRPr="00076123">
              <w:rPr>
                <w:rFonts w:ascii="標楷體" w:eastAsia="標楷體" w:hAnsi="標楷體"/>
                <w:szCs w:val="22"/>
              </w:rPr>
              <w:t>（11-1-18）</w:t>
            </w:r>
          </w:p>
        </w:tc>
        <w:tc>
          <w:tcPr>
            <w:tcW w:w="1701" w:type="dxa"/>
            <w:shd w:val="clear" w:color="auto" w:fill="auto"/>
          </w:tcPr>
          <w:p w14:paraId="23889BF7" w14:textId="77777777" w:rsidR="00076123" w:rsidRPr="00076123" w:rsidRDefault="00076123" w:rsidP="00076123">
            <w:pPr>
              <w:widowControl w:val="0"/>
              <w:spacing w:line="300" w:lineRule="exact"/>
              <w:jc w:val="both"/>
              <w:rPr>
                <w:rFonts w:ascii="標楷體" w:eastAsia="標楷體" w:hAnsi="標楷體"/>
                <w:szCs w:val="22"/>
              </w:rPr>
            </w:pPr>
            <w:r w:rsidRPr="00076123">
              <w:rPr>
                <w:rFonts w:ascii="標楷體" w:eastAsia="標楷體" w:hAnsi="標楷體"/>
                <w:szCs w:val="22"/>
              </w:rPr>
              <w:t>司法及法制</w:t>
            </w:r>
          </w:p>
        </w:tc>
        <w:tc>
          <w:tcPr>
            <w:tcW w:w="2011" w:type="dxa"/>
            <w:vMerge/>
            <w:shd w:val="clear" w:color="auto" w:fill="auto"/>
          </w:tcPr>
          <w:p w14:paraId="4AD4095A" w14:textId="77777777" w:rsidR="00076123" w:rsidRPr="00076123" w:rsidRDefault="00076123" w:rsidP="00076123">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188AA1FF" w14:textId="577DD18B" w:rsidR="001E35C1" w:rsidRPr="002B2AAC" w:rsidRDefault="001E35C1"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66" w:name="_Toc222838749"/>
      <w:r w:rsidRPr="002B2AAC">
        <w:rPr>
          <w:rFonts w:hint="eastAsia"/>
          <w:color w:val="000000" w:themeColor="text1"/>
          <w:szCs w:val="28"/>
          <w:shd w:val="clear" w:color="auto" w:fill="FFFFFF" w:themeFill="background1"/>
        </w:rPr>
        <w:t>二</w:t>
      </w:r>
      <w:r w:rsidRPr="002B2AAC">
        <w:rPr>
          <w:color w:val="000000" w:themeColor="text1"/>
          <w:szCs w:val="28"/>
          <w:shd w:val="clear" w:color="auto" w:fill="FFFFFF" w:themeFill="background1"/>
        </w:rPr>
        <w:t>、</w:t>
      </w:r>
      <w:r w:rsidRPr="002B2AAC">
        <w:rPr>
          <w:rFonts w:hint="eastAsia"/>
          <w:color w:val="000000" w:themeColor="text1"/>
          <w:szCs w:val="28"/>
          <w:shd w:val="clear" w:color="auto" w:fill="FFFFFF" w:themeFill="background1"/>
        </w:rPr>
        <w:t>其他28案</w:t>
      </w:r>
      <w:bookmarkEnd w:id="166"/>
    </w:p>
    <w:p w14:paraId="1FB3FE31" w14:textId="41F95F90" w:rsidR="001E35C1" w:rsidRPr="003C6BF1" w:rsidRDefault="003C6BF1" w:rsidP="003C6BF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167" w:name="_Toc222838750"/>
      <w:r>
        <w:rPr>
          <w:rFonts w:hint="eastAsia"/>
          <w:color w:val="000000" w:themeColor="text1"/>
          <w:shd w:val="clear" w:color="auto" w:fill="FFFFFF" w:themeFill="background1"/>
        </w:rPr>
        <w:t>（一）</w:t>
      </w:r>
      <w:r w:rsidR="001E35C1" w:rsidRPr="003C6BF1">
        <w:rPr>
          <w:rFonts w:hint="eastAsia"/>
          <w:color w:val="000000" w:themeColor="text1"/>
          <w:shd w:val="clear" w:color="auto" w:fill="FFFFFF" w:themeFill="background1"/>
        </w:rPr>
        <w:t>經院會通過之議案2</w:t>
      </w:r>
      <w:r w:rsidR="002115E7" w:rsidRPr="003C6BF1">
        <w:rPr>
          <w:rFonts w:hint="eastAsia"/>
          <w:color w:val="000000" w:themeColor="text1"/>
          <w:shd w:val="clear" w:color="auto" w:fill="FFFFFF" w:themeFill="background1"/>
        </w:rPr>
        <w:t>8</w:t>
      </w:r>
      <w:r w:rsidR="001E35C1" w:rsidRPr="003C6BF1">
        <w:rPr>
          <w:rFonts w:hint="eastAsia"/>
          <w:color w:val="000000" w:themeColor="text1"/>
          <w:shd w:val="clear" w:color="auto" w:fill="FFFFFF" w:themeFill="background1"/>
        </w:rPr>
        <w:t>案</w:t>
      </w:r>
      <w:bookmarkEnd w:id="167"/>
    </w:p>
    <w:tbl>
      <w:tblPr>
        <w:tblW w:w="8792" w:type="dxa"/>
        <w:tblInd w:w="-3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12"/>
        <w:gridCol w:w="2676"/>
        <w:gridCol w:w="1708"/>
        <w:gridCol w:w="1712"/>
        <w:gridCol w:w="1984"/>
      </w:tblGrid>
      <w:tr w:rsidR="002115E7" w:rsidRPr="002115E7" w14:paraId="503FE137" w14:textId="77777777" w:rsidTr="002115E7">
        <w:tc>
          <w:tcPr>
            <w:tcW w:w="712" w:type="dxa"/>
            <w:shd w:val="clear" w:color="auto" w:fill="auto"/>
          </w:tcPr>
          <w:p w14:paraId="041B8943" w14:textId="77777777" w:rsidR="002115E7" w:rsidRPr="002115E7" w:rsidRDefault="002115E7" w:rsidP="002115E7">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115E7">
              <w:rPr>
                <w:rFonts w:ascii="標楷體" w:eastAsia="標楷體" w:hAnsi="標楷體"/>
                <w:b/>
                <w:color w:val="000000"/>
                <w:spacing w:val="-20"/>
                <w:szCs w:val="22"/>
                <w:lang w:eastAsia="ko-KR"/>
              </w:rPr>
              <w:t>序號</w:t>
            </w:r>
          </w:p>
        </w:tc>
        <w:tc>
          <w:tcPr>
            <w:tcW w:w="2676" w:type="dxa"/>
            <w:shd w:val="clear" w:color="auto" w:fill="auto"/>
          </w:tcPr>
          <w:p w14:paraId="2F6D82F7" w14:textId="77777777" w:rsidR="002115E7" w:rsidRPr="002115E7" w:rsidRDefault="002115E7" w:rsidP="002115E7">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115E7">
              <w:rPr>
                <w:rFonts w:ascii="標楷體" w:eastAsia="標楷體" w:hAnsi="標楷體"/>
                <w:b/>
                <w:color w:val="000000"/>
                <w:spacing w:val="-20"/>
                <w:szCs w:val="22"/>
                <w:lang w:eastAsia="ko-KR"/>
              </w:rPr>
              <w:t>議案名稱</w:t>
            </w:r>
          </w:p>
        </w:tc>
        <w:tc>
          <w:tcPr>
            <w:tcW w:w="1708" w:type="dxa"/>
            <w:shd w:val="clear" w:color="auto" w:fill="auto"/>
          </w:tcPr>
          <w:p w14:paraId="17461D5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2115E7">
              <w:rPr>
                <w:rFonts w:ascii="標楷體" w:eastAsia="標楷體" w:hAnsi="標楷體"/>
                <w:b/>
                <w:color w:val="000000"/>
                <w:spacing w:val="-20"/>
                <w:szCs w:val="22"/>
                <w:lang w:eastAsia="ko-KR"/>
              </w:rPr>
              <w:t>提案機關、院會交付日期(會次)</w:t>
            </w:r>
          </w:p>
        </w:tc>
        <w:tc>
          <w:tcPr>
            <w:tcW w:w="1712" w:type="dxa"/>
            <w:shd w:val="clear" w:color="auto" w:fill="auto"/>
          </w:tcPr>
          <w:p w14:paraId="77E063C0" w14:textId="77777777" w:rsidR="002115E7" w:rsidRPr="002115E7" w:rsidRDefault="002115E7" w:rsidP="002115E7">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115E7">
              <w:rPr>
                <w:rFonts w:ascii="標楷體" w:eastAsia="標楷體" w:hAnsi="標楷體"/>
                <w:b/>
                <w:color w:val="000000"/>
                <w:spacing w:val="-20"/>
                <w:szCs w:val="22"/>
                <w:lang w:eastAsia="ko-KR"/>
              </w:rPr>
              <w:t>委員會</w:t>
            </w:r>
          </w:p>
        </w:tc>
        <w:tc>
          <w:tcPr>
            <w:tcW w:w="1984" w:type="dxa"/>
            <w:shd w:val="clear" w:color="auto" w:fill="auto"/>
          </w:tcPr>
          <w:p w14:paraId="765FB216" w14:textId="77777777" w:rsidR="002115E7" w:rsidRPr="002115E7" w:rsidRDefault="002115E7" w:rsidP="002115E7">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115E7">
              <w:rPr>
                <w:rFonts w:ascii="標楷體" w:eastAsia="標楷體" w:hAnsi="標楷體" w:hint="eastAsia"/>
                <w:b/>
                <w:color w:val="000000"/>
                <w:spacing w:val="-20"/>
                <w:szCs w:val="22"/>
              </w:rPr>
              <w:t>審查、處理</w:t>
            </w:r>
            <w:r w:rsidRPr="002115E7">
              <w:rPr>
                <w:rFonts w:ascii="標楷體" w:eastAsia="標楷體" w:hAnsi="標楷體"/>
                <w:b/>
                <w:color w:val="000000"/>
                <w:spacing w:val="-20"/>
                <w:szCs w:val="22"/>
                <w:lang w:eastAsia="ko-KR"/>
              </w:rPr>
              <w:t>情形</w:t>
            </w:r>
          </w:p>
        </w:tc>
      </w:tr>
      <w:tr w:rsidR="002115E7" w:rsidRPr="002115E7" w14:paraId="154A62F2" w14:textId="77777777" w:rsidTr="002115E7">
        <w:tc>
          <w:tcPr>
            <w:tcW w:w="712" w:type="dxa"/>
            <w:shd w:val="clear" w:color="auto" w:fill="auto"/>
          </w:tcPr>
          <w:p w14:paraId="3DAFD21F"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1D1CD29E"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總統府函送</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年度第1季辦理政策及業務宣導之執行情形表，請查照案。</w:t>
            </w:r>
          </w:p>
        </w:tc>
        <w:tc>
          <w:tcPr>
            <w:tcW w:w="1708" w:type="dxa"/>
            <w:shd w:val="clear" w:color="auto" w:fill="auto"/>
          </w:tcPr>
          <w:p w14:paraId="75C8CBB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總統府</w:t>
            </w:r>
          </w:p>
          <w:p w14:paraId="333B2C6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112.05.12</w:t>
            </w:r>
          </w:p>
          <w:p w14:paraId="002342D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（10-7-11）</w:t>
            </w:r>
          </w:p>
        </w:tc>
        <w:tc>
          <w:tcPr>
            <w:tcW w:w="1712" w:type="dxa"/>
            <w:shd w:val="clear" w:color="auto" w:fill="auto"/>
          </w:tcPr>
          <w:p w14:paraId="63C8CAC9"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司法及法制、教育及文化</w:t>
            </w:r>
          </w:p>
        </w:tc>
        <w:tc>
          <w:tcPr>
            <w:tcW w:w="1984" w:type="dxa"/>
            <w:vMerge w:val="restart"/>
            <w:shd w:val="clear" w:color="auto" w:fill="auto"/>
          </w:tcPr>
          <w:p w14:paraId="29186B32" w14:textId="77777777" w:rsidR="002115E7" w:rsidRPr="002115E7" w:rsidRDefault="002115E7" w:rsidP="002115E7">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2115E7">
              <w:rPr>
                <w:rFonts w:ascii="標楷體" w:eastAsia="標楷體" w:hAnsi="標楷體" w:hint="eastAsia"/>
                <w:szCs w:val="22"/>
              </w:rPr>
              <w:t>1.已逾年度預算執行</w:t>
            </w:r>
            <w:proofErr w:type="gramStart"/>
            <w:r w:rsidRPr="002115E7">
              <w:rPr>
                <w:rFonts w:ascii="標楷體" w:eastAsia="標楷體" w:hAnsi="標楷體" w:hint="eastAsia"/>
                <w:szCs w:val="22"/>
              </w:rPr>
              <w:t>期間，</w:t>
            </w:r>
            <w:proofErr w:type="gramEnd"/>
            <w:r w:rsidRPr="002115E7">
              <w:rPr>
                <w:rFonts w:ascii="標楷體" w:eastAsia="標楷體" w:hAnsi="標楷體" w:hint="eastAsia"/>
                <w:szCs w:val="22"/>
              </w:rPr>
              <w:t>依規定函請提報院會存查。</w:t>
            </w:r>
          </w:p>
          <w:p w14:paraId="28D52DCA" w14:textId="77777777" w:rsidR="002115E7" w:rsidRPr="002115E7" w:rsidRDefault="002115E7" w:rsidP="002115E7">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2115E7">
              <w:rPr>
                <w:rFonts w:ascii="標楷體" w:eastAsia="標楷體" w:hAnsi="標楷體" w:hint="eastAsia"/>
                <w:szCs w:val="22"/>
              </w:rPr>
              <w:t>2.院會</w:t>
            </w:r>
            <w:r w:rsidRPr="002115E7">
              <w:rPr>
                <w:rFonts w:ascii="標楷體" w:eastAsia="標楷體" w:hAnsi="標楷體"/>
                <w:szCs w:val="22"/>
              </w:rPr>
              <w:t>1</w:t>
            </w:r>
            <w:r w:rsidRPr="002115E7">
              <w:rPr>
                <w:rFonts w:ascii="標楷體" w:eastAsia="標楷體" w:hAnsi="標楷體" w:hint="eastAsia"/>
                <w:szCs w:val="22"/>
              </w:rPr>
              <w:t>14</w:t>
            </w:r>
            <w:r w:rsidRPr="002115E7">
              <w:rPr>
                <w:rFonts w:ascii="標楷體" w:eastAsia="標楷體" w:hAnsi="標楷體"/>
                <w:szCs w:val="22"/>
              </w:rPr>
              <w:t>.</w:t>
            </w:r>
            <w:r w:rsidRPr="002115E7">
              <w:rPr>
                <w:rFonts w:ascii="標楷體" w:eastAsia="標楷體" w:hAnsi="標楷體" w:hint="eastAsia"/>
                <w:szCs w:val="22"/>
              </w:rPr>
              <w:t>10</w:t>
            </w:r>
            <w:r w:rsidRPr="002115E7">
              <w:rPr>
                <w:rFonts w:ascii="標楷體" w:eastAsia="標楷體" w:hAnsi="標楷體"/>
                <w:szCs w:val="22"/>
              </w:rPr>
              <w:t>.</w:t>
            </w:r>
            <w:r w:rsidRPr="002115E7">
              <w:rPr>
                <w:rFonts w:ascii="標楷體" w:eastAsia="標楷體" w:hAnsi="標楷體" w:hint="eastAsia"/>
                <w:szCs w:val="22"/>
              </w:rPr>
              <w:t>28</w:t>
            </w:r>
            <w:r w:rsidRPr="002115E7">
              <w:rPr>
                <w:rFonts w:ascii="標楷體" w:eastAsia="標楷體" w:hAnsi="標楷體"/>
                <w:szCs w:val="22"/>
              </w:rPr>
              <w:br/>
              <w:t>（1</w:t>
            </w:r>
            <w:r w:rsidRPr="002115E7">
              <w:rPr>
                <w:rFonts w:ascii="標楷體" w:eastAsia="標楷體" w:hAnsi="標楷體" w:hint="eastAsia"/>
                <w:szCs w:val="22"/>
              </w:rPr>
              <w:t>1</w:t>
            </w:r>
            <w:r w:rsidRPr="002115E7">
              <w:rPr>
                <w:rFonts w:ascii="標楷體" w:eastAsia="標楷體" w:hAnsi="標楷體"/>
                <w:szCs w:val="22"/>
              </w:rPr>
              <w:t>-</w:t>
            </w:r>
            <w:r w:rsidRPr="002115E7">
              <w:rPr>
                <w:rFonts w:ascii="標楷體" w:eastAsia="標楷體" w:hAnsi="標楷體" w:hint="eastAsia"/>
                <w:szCs w:val="22"/>
              </w:rPr>
              <w:t>4</w:t>
            </w:r>
            <w:r w:rsidRPr="002115E7">
              <w:rPr>
                <w:rFonts w:ascii="標楷體" w:eastAsia="標楷體" w:hAnsi="標楷體"/>
                <w:szCs w:val="22"/>
              </w:rPr>
              <w:t>-</w:t>
            </w:r>
            <w:r w:rsidRPr="002115E7">
              <w:rPr>
                <w:rFonts w:ascii="標楷體" w:eastAsia="標楷體" w:hAnsi="標楷體" w:hint="eastAsia"/>
                <w:szCs w:val="22"/>
              </w:rPr>
              <w:t>6</w:t>
            </w:r>
            <w:r w:rsidRPr="002115E7">
              <w:rPr>
                <w:rFonts w:ascii="標楷體" w:eastAsia="標楷體" w:hAnsi="標楷體"/>
                <w:szCs w:val="22"/>
              </w:rPr>
              <w:t>）</w:t>
            </w:r>
            <w:r w:rsidRPr="002115E7">
              <w:rPr>
                <w:rFonts w:ascii="標楷體" w:eastAsia="標楷體" w:hAnsi="標楷體" w:hint="eastAsia"/>
                <w:szCs w:val="22"/>
              </w:rPr>
              <w:t>准予備查</w:t>
            </w:r>
            <w:r w:rsidRPr="002115E7">
              <w:rPr>
                <w:rFonts w:ascii="標楷體" w:eastAsia="標楷體" w:hAnsi="標楷體"/>
                <w:szCs w:val="22"/>
              </w:rPr>
              <w:t>。</w:t>
            </w:r>
          </w:p>
        </w:tc>
      </w:tr>
      <w:tr w:rsidR="002115E7" w:rsidRPr="002115E7" w14:paraId="0D54A0D1" w14:textId="77777777" w:rsidTr="002115E7">
        <w:tc>
          <w:tcPr>
            <w:tcW w:w="712" w:type="dxa"/>
            <w:shd w:val="clear" w:color="auto" w:fill="auto"/>
          </w:tcPr>
          <w:p w14:paraId="61C2991B"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01788DAF"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考試院秘書長函送112年第1季媒體政策及業務宣導執行情形表，請查照案。</w:t>
            </w:r>
          </w:p>
        </w:tc>
        <w:tc>
          <w:tcPr>
            <w:tcW w:w="1708" w:type="dxa"/>
            <w:shd w:val="clear" w:color="auto" w:fill="auto"/>
          </w:tcPr>
          <w:p w14:paraId="08E0232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考試院秘書長</w:t>
            </w:r>
          </w:p>
          <w:p w14:paraId="19B0777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112.05.12</w:t>
            </w:r>
          </w:p>
          <w:p w14:paraId="21E2EFD9"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（10-7-11）</w:t>
            </w:r>
          </w:p>
        </w:tc>
        <w:tc>
          <w:tcPr>
            <w:tcW w:w="1712" w:type="dxa"/>
            <w:shd w:val="clear" w:color="auto" w:fill="auto"/>
          </w:tcPr>
          <w:p w14:paraId="1A182619"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B7A4923"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40EA9188" w14:textId="77777777" w:rsidTr="002115E7">
        <w:tc>
          <w:tcPr>
            <w:tcW w:w="712" w:type="dxa"/>
            <w:shd w:val="clear" w:color="auto" w:fill="auto"/>
          </w:tcPr>
          <w:p w14:paraId="02AA2CA3"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57F159C"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監察院秘書長函送</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年度第1季媒體政策及業務宣導執行情形表，請查照案。</w:t>
            </w:r>
          </w:p>
        </w:tc>
        <w:tc>
          <w:tcPr>
            <w:tcW w:w="1708" w:type="dxa"/>
            <w:shd w:val="clear" w:color="auto" w:fill="auto"/>
          </w:tcPr>
          <w:p w14:paraId="076CE033"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監察院秘書長</w:t>
            </w:r>
          </w:p>
          <w:p w14:paraId="76E1C12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112.05.12</w:t>
            </w:r>
          </w:p>
          <w:p w14:paraId="4DBB804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（10-7-11）</w:t>
            </w:r>
          </w:p>
        </w:tc>
        <w:tc>
          <w:tcPr>
            <w:tcW w:w="1712" w:type="dxa"/>
            <w:shd w:val="clear" w:color="auto" w:fill="auto"/>
          </w:tcPr>
          <w:p w14:paraId="2D343952"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4787D45B"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5BB53236" w14:textId="77777777" w:rsidTr="002115E7">
        <w:tc>
          <w:tcPr>
            <w:tcW w:w="712" w:type="dxa"/>
            <w:shd w:val="clear" w:color="auto" w:fill="auto"/>
          </w:tcPr>
          <w:p w14:paraId="01DDEC85"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39C76330"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司法院函送112年第1季媒體政策及業務宣導執行情形表，請查照案。</w:t>
            </w:r>
          </w:p>
        </w:tc>
        <w:tc>
          <w:tcPr>
            <w:tcW w:w="1708" w:type="dxa"/>
            <w:shd w:val="clear" w:color="auto" w:fill="auto"/>
          </w:tcPr>
          <w:p w14:paraId="3134FD1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司法院</w:t>
            </w:r>
          </w:p>
          <w:p w14:paraId="58DEEF6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112.05.12</w:t>
            </w:r>
          </w:p>
          <w:p w14:paraId="7B92AF7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（10-7-11）</w:t>
            </w:r>
          </w:p>
        </w:tc>
        <w:tc>
          <w:tcPr>
            <w:tcW w:w="1712" w:type="dxa"/>
            <w:shd w:val="clear" w:color="auto" w:fill="auto"/>
          </w:tcPr>
          <w:p w14:paraId="45621D6E"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600FDD99"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1C92AF93" w14:textId="77777777" w:rsidTr="002115E7">
        <w:tc>
          <w:tcPr>
            <w:tcW w:w="712" w:type="dxa"/>
            <w:shd w:val="clear" w:color="auto" w:fill="auto"/>
          </w:tcPr>
          <w:p w14:paraId="51543694"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26BEBA5D"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司法院函，為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年度中央政府總預算決議，檢送第4款第1項決議（一二○）書面報告，請查照案。</w:t>
            </w:r>
          </w:p>
        </w:tc>
        <w:tc>
          <w:tcPr>
            <w:tcW w:w="1708" w:type="dxa"/>
            <w:shd w:val="clear" w:color="auto" w:fill="auto"/>
          </w:tcPr>
          <w:p w14:paraId="7E00392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司法院</w:t>
            </w:r>
          </w:p>
          <w:p w14:paraId="699D9649"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112.11.17</w:t>
            </w:r>
          </w:p>
          <w:p w14:paraId="5D9B57F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（10-8-8）</w:t>
            </w:r>
          </w:p>
        </w:tc>
        <w:tc>
          <w:tcPr>
            <w:tcW w:w="1712" w:type="dxa"/>
            <w:shd w:val="clear" w:color="auto" w:fill="auto"/>
          </w:tcPr>
          <w:p w14:paraId="2B89A832"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5B06525D"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4B644602" w14:textId="77777777" w:rsidTr="002115E7">
        <w:tc>
          <w:tcPr>
            <w:tcW w:w="712" w:type="dxa"/>
            <w:shd w:val="clear" w:color="auto" w:fill="auto"/>
          </w:tcPr>
          <w:p w14:paraId="4266628F"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6CDFDEB7"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考試院函，為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w:t>
            </w:r>
            <w:r w:rsidRPr="002115E7">
              <w:rPr>
                <w:rFonts w:ascii="標楷體" w:eastAsia="標楷體" w:hAnsi="標楷體" w:hint="eastAsia"/>
                <w:szCs w:val="22"/>
              </w:rPr>
              <w:lastRenderedPageBreak/>
              <w:t>檢送決議（七）督導</w:t>
            </w:r>
            <w:proofErr w:type="gramStart"/>
            <w:r w:rsidRPr="002115E7">
              <w:rPr>
                <w:rFonts w:ascii="標楷體" w:eastAsia="標楷體" w:hAnsi="標楷體" w:hint="eastAsia"/>
                <w:szCs w:val="22"/>
              </w:rPr>
              <w:t>銓敘部須兼顧</w:t>
            </w:r>
            <w:proofErr w:type="gramEnd"/>
            <w:r w:rsidRPr="002115E7">
              <w:rPr>
                <w:rFonts w:ascii="標楷體" w:eastAsia="標楷體" w:hAnsi="標楷體" w:hint="eastAsia"/>
                <w:szCs w:val="22"/>
              </w:rPr>
              <w:t>維護退撫現制之安全及新制人員權益書面報告，請查照案。</w:t>
            </w:r>
          </w:p>
        </w:tc>
        <w:tc>
          <w:tcPr>
            <w:tcW w:w="1708" w:type="dxa"/>
            <w:shd w:val="clear" w:color="auto" w:fill="auto"/>
          </w:tcPr>
          <w:p w14:paraId="636FF95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lastRenderedPageBreak/>
              <w:t>考試院</w:t>
            </w:r>
          </w:p>
          <w:p w14:paraId="59BE010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112.11.17</w:t>
            </w:r>
          </w:p>
          <w:p w14:paraId="693A7C1A"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lastRenderedPageBreak/>
              <w:t>（10-8-8）</w:t>
            </w:r>
          </w:p>
        </w:tc>
        <w:tc>
          <w:tcPr>
            <w:tcW w:w="1712" w:type="dxa"/>
            <w:shd w:val="clear" w:color="auto" w:fill="auto"/>
          </w:tcPr>
          <w:p w14:paraId="03B7D661"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lastRenderedPageBreak/>
              <w:t>司法及法制</w:t>
            </w:r>
          </w:p>
        </w:tc>
        <w:tc>
          <w:tcPr>
            <w:tcW w:w="1984" w:type="dxa"/>
            <w:vMerge/>
            <w:shd w:val="clear" w:color="auto" w:fill="auto"/>
          </w:tcPr>
          <w:p w14:paraId="3EA7EE0D"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65036BD6" w14:textId="77777777" w:rsidTr="002115E7">
        <w:tc>
          <w:tcPr>
            <w:tcW w:w="712" w:type="dxa"/>
            <w:shd w:val="clear" w:color="auto" w:fill="auto"/>
          </w:tcPr>
          <w:p w14:paraId="60DE9A09"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6C826E8"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考試院函，為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年度中央政府總預算決議，檢送決議（十一）各機關因應司法院釋字第785號解釋有關措施之相關書面統合報告，請查照案。</w:t>
            </w:r>
          </w:p>
        </w:tc>
        <w:tc>
          <w:tcPr>
            <w:tcW w:w="1708" w:type="dxa"/>
            <w:shd w:val="clear" w:color="auto" w:fill="auto"/>
          </w:tcPr>
          <w:p w14:paraId="578971B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考試院</w:t>
            </w:r>
          </w:p>
          <w:p w14:paraId="4EDD493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112.11.17</w:t>
            </w:r>
          </w:p>
          <w:p w14:paraId="1A4F5A0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（10-8-8）</w:t>
            </w:r>
          </w:p>
        </w:tc>
        <w:tc>
          <w:tcPr>
            <w:tcW w:w="1712" w:type="dxa"/>
            <w:shd w:val="clear" w:color="auto" w:fill="auto"/>
          </w:tcPr>
          <w:p w14:paraId="713D0F69"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4E8525AE"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181A5DAE" w14:textId="77777777" w:rsidTr="002115E7">
        <w:tc>
          <w:tcPr>
            <w:tcW w:w="712" w:type="dxa"/>
            <w:shd w:val="clear" w:color="auto" w:fill="auto"/>
          </w:tcPr>
          <w:p w14:paraId="4F4CD299"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13819F6"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proofErr w:type="gramStart"/>
            <w:r w:rsidRPr="002115E7">
              <w:rPr>
                <w:rFonts w:ascii="標楷體" w:eastAsia="標楷體" w:hAnsi="標楷體" w:hint="eastAsia"/>
                <w:szCs w:val="22"/>
              </w:rPr>
              <w:t>銓敘部函</w:t>
            </w:r>
            <w:proofErr w:type="gramEnd"/>
            <w:r w:rsidRPr="002115E7">
              <w:rPr>
                <w:rFonts w:ascii="標楷體" w:eastAsia="標楷體" w:hAnsi="標楷體" w:hint="eastAsia"/>
                <w:szCs w:val="22"/>
              </w:rPr>
              <w:t>，為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年度中央政府總預算決議，檢送該部決議（十二）「公務人員年金制度檢討書面報告」，請查照案。</w:t>
            </w:r>
          </w:p>
        </w:tc>
        <w:tc>
          <w:tcPr>
            <w:tcW w:w="1708" w:type="dxa"/>
            <w:shd w:val="clear" w:color="auto" w:fill="auto"/>
          </w:tcPr>
          <w:p w14:paraId="7048DF29"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銓敘部</w:t>
            </w:r>
          </w:p>
          <w:p w14:paraId="36A61E3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112.11.17</w:t>
            </w:r>
          </w:p>
          <w:p w14:paraId="1DE1A9E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（10-8-8）</w:t>
            </w:r>
          </w:p>
        </w:tc>
        <w:tc>
          <w:tcPr>
            <w:tcW w:w="1712" w:type="dxa"/>
            <w:shd w:val="clear" w:color="auto" w:fill="auto"/>
          </w:tcPr>
          <w:p w14:paraId="753FC3CE"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A479B37"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716F6B5C" w14:textId="77777777" w:rsidTr="002115E7">
        <w:tc>
          <w:tcPr>
            <w:tcW w:w="712" w:type="dxa"/>
            <w:shd w:val="clear" w:color="auto" w:fill="auto"/>
          </w:tcPr>
          <w:p w14:paraId="4688A7BD"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0397DB1A"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司法院函送112年第2季媒體政策及業務宣導執行情形表，請查照案。</w:t>
            </w:r>
          </w:p>
        </w:tc>
        <w:tc>
          <w:tcPr>
            <w:tcW w:w="1708" w:type="dxa"/>
            <w:shd w:val="clear" w:color="auto" w:fill="auto"/>
          </w:tcPr>
          <w:p w14:paraId="73BD14F6"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司法院</w:t>
            </w:r>
          </w:p>
          <w:p w14:paraId="37DA1B20"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454F7AE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152AFFC9"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DA36BE8"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612272C5" w14:textId="77777777" w:rsidTr="002115E7">
        <w:tc>
          <w:tcPr>
            <w:tcW w:w="712" w:type="dxa"/>
            <w:shd w:val="clear" w:color="auto" w:fill="auto"/>
          </w:tcPr>
          <w:p w14:paraId="5A769E95"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13AEA534"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法務部函，為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年度中央政府總預算決議，檢送第12款第1項決議（九十六）書面報告，請查照案。</w:t>
            </w:r>
          </w:p>
        </w:tc>
        <w:tc>
          <w:tcPr>
            <w:tcW w:w="1708" w:type="dxa"/>
            <w:shd w:val="clear" w:color="auto" w:fill="auto"/>
          </w:tcPr>
          <w:p w14:paraId="2E048506"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法務部</w:t>
            </w:r>
          </w:p>
          <w:p w14:paraId="7E6FF57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2827EE1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1EE56330"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611AEDD2"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02C4E15" w14:textId="77777777" w:rsidTr="002115E7">
        <w:tc>
          <w:tcPr>
            <w:tcW w:w="712" w:type="dxa"/>
            <w:shd w:val="clear" w:color="auto" w:fill="auto"/>
          </w:tcPr>
          <w:p w14:paraId="0199D579"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059F37A3"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法務部函，為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年度中央政府總預算決議，檢送第12款第1項決議（六十四）書面報告，請查照案。</w:t>
            </w:r>
          </w:p>
        </w:tc>
        <w:tc>
          <w:tcPr>
            <w:tcW w:w="1708" w:type="dxa"/>
            <w:shd w:val="clear" w:color="auto" w:fill="auto"/>
          </w:tcPr>
          <w:p w14:paraId="48260FEE"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法務部</w:t>
            </w:r>
          </w:p>
          <w:p w14:paraId="773DE6C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1CCB153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35F8DBEF"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71A1F37"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7D2EE011" w14:textId="77777777" w:rsidTr="002115E7">
        <w:tc>
          <w:tcPr>
            <w:tcW w:w="712" w:type="dxa"/>
            <w:shd w:val="clear" w:color="auto" w:fill="auto"/>
          </w:tcPr>
          <w:p w14:paraId="2EBC51F3"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09A09459"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法務部函，為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年度中央政府總預算決議，檢送第12款第1項決議（八十七）書面報告，請查照案。</w:t>
            </w:r>
          </w:p>
        </w:tc>
        <w:tc>
          <w:tcPr>
            <w:tcW w:w="1708" w:type="dxa"/>
            <w:shd w:val="clear" w:color="auto" w:fill="auto"/>
          </w:tcPr>
          <w:p w14:paraId="7067CF3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法務部</w:t>
            </w:r>
          </w:p>
          <w:p w14:paraId="5985ED6A"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01F1D36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3547CC5E"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1E78039A"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3BA65C5" w14:textId="77777777" w:rsidTr="002115E7">
        <w:tc>
          <w:tcPr>
            <w:tcW w:w="712" w:type="dxa"/>
            <w:shd w:val="clear" w:color="auto" w:fill="auto"/>
          </w:tcPr>
          <w:p w14:paraId="0A56E411"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42780544"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法務部函，為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年度中央政府總預算決議，檢送第12款第1項決議（四）、（三十三）、（九十七）、第4項決議（二）至（六）、（十一）及（十二）書面報告，請查照案。</w:t>
            </w:r>
          </w:p>
        </w:tc>
        <w:tc>
          <w:tcPr>
            <w:tcW w:w="1708" w:type="dxa"/>
            <w:shd w:val="clear" w:color="auto" w:fill="auto"/>
          </w:tcPr>
          <w:p w14:paraId="116ED82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法務部</w:t>
            </w:r>
          </w:p>
          <w:p w14:paraId="6467DAF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7F48EEE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2C030431"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0AC49CA7"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4080BCB4" w14:textId="77777777" w:rsidTr="002115E7">
        <w:tc>
          <w:tcPr>
            <w:tcW w:w="712" w:type="dxa"/>
            <w:shd w:val="clear" w:color="auto" w:fill="auto"/>
          </w:tcPr>
          <w:p w14:paraId="10DF0BC3"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7D2FF78"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行政院人事行政總處函</w:t>
            </w:r>
            <w:r w:rsidRPr="002115E7">
              <w:rPr>
                <w:rFonts w:ascii="標楷體" w:eastAsia="標楷體" w:hAnsi="標楷體" w:hint="eastAsia"/>
                <w:szCs w:val="22"/>
              </w:rPr>
              <w:lastRenderedPageBreak/>
              <w:t>，為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年度中央政府總預算決議，檢送決議（四十一）調高警消加班費上限至2萬2千元可行性評估書面報告，請查照案。</w:t>
            </w:r>
          </w:p>
        </w:tc>
        <w:tc>
          <w:tcPr>
            <w:tcW w:w="1708" w:type="dxa"/>
            <w:shd w:val="clear" w:color="auto" w:fill="auto"/>
          </w:tcPr>
          <w:p w14:paraId="549F914F"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lastRenderedPageBreak/>
              <w:t>行政院人事行</w:t>
            </w:r>
            <w:r w:rsidRPr="002115E7">
              <w:rPr>
                <w:rFonts w:ascii="標楷體" w:eastAsia="標楷體" w:hAnsi="標楷體" w:hint="eastAsia"/>
                <w:szCs w:val="22"/>
              </w:rPr>
              <w:lastRenderedPageBreak/>
              <w:t>政總處</w:t>
            </w:r>
          </w:p>
          <w:p w14:paraId="08966110"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0C1662B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51D65116"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lastRenderedPageBreak/>
              <w:t>司法及法制</w:t>
            </w:r>
          </w:p>
        </w:tc>
        <w:tc>
          <w:tcPr>
            <w:tcW w:w="1984" w:type="dxa"/>
            <w:vMerge/>
            <w:shd w:val="clear" w:color="auto" w:fill="auto"/>
          </w:tcPr>
          <w:p w14:paraId="25F198D4"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4D864CA" w14:textId="77777777" w:rsidTr="002115E7">
        <w:tc>
          <w:tcPr>
            <w:tcW w:w="712" w:type="dxa"/>
            <w:shd w:val="clear" w:color="auto" w:fill="auto"/>
          </w:tcPr>
          <w:p w14:paraId="25D42E5E"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80391FB"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行政院人事行政總處函，為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年度中央政府總預算決議，檢送決議（五十二）「加班費應具備合理加成的</w:t>
            </w:r>
            <w:proofErr w:type="gramStart"/>
            <w:r w:rsidRPr="002115E7">
              <w:rPr>
                <w:rFonts w:ascii="標楷體" w:eastAsia="標楷體" w:hAnsi="標楷體" w:hint="eastAsia"/>
                <w:szCs w:val="22"/>
              </w:rPr>
              <w:t>研</w:t>
            </w:r>
            <w:proofErr w:type="gramEnd"/>
            <w:r w:rsidRPr="002115E7">
              <w:rPr>
                <w:rFonts w:ascii="標楷體" w:eastAsia="標楷體" w:hAnsi="標楷體" w:hint="eastAsia"/>
                <w:szCs w:val="22"/>
              </w:rPr>
              <w:t>議方案」書面報告，請查照案。</w:t>
            </w:r>
          </w:p>
        </w:tc>
        <w:tc>
          <w:tcPr>
            <w:tcW w:w="1708" w:type="dxa"/>
            <w:shd w:val="clear" w:color="auto" w:fill="auto"/>
          </w:tcPr>
          <w:p w14:paraId="1C042F1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行政院人事行政總處</w:t>
            </w:r>
          </w:p>
          <w:p w14:paraId="679038B6"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22DC7B6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7F76FDB9"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12F0A436"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23F3B7F4" w14:textId="77777777" w:rsidTr="002115E7">
        <w:tc>
          <w:tcPr>
            <w:tcW w:w="712" w:type="dxa"/>
            <w:shd w:val="clear" w:color="auto" w:fill="auto"/>
          </w:tcPr>
          <w:p w14:paraId="6C9F638F"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39BB5E69"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行政院人事行政總處函，為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年度中央政府總預算決議，檢送決議（五十六）取消或提高外勤警消人員超勤加班費上限</w:t>
            </w:r>
            <w:proofErr w:type="gramStart"/>
            <w:r w:rsidRPr="002115E7">
              <w:rPr>
                <w:rFonts w:ascii="標楷體" w:eastAsia="標楷體" w:hAnsi="標楷體" w:hint="eastAsia"/>
                <w:szCs w:val="22"/>
              </w:rPr>
              <w:t>研</w:t>
            </w:r>
            <w:proofErr w:type="gramEnd"/>
            <w:r w:rsidRPr="002115E7">
              <w:rPr>
                <w:rFonts w:ascii="標楷體" w:eastAsia="標楷體" w:hAnsi="標楷體" w:hint="eastAsia"/>
                <w:szCs w:val="22"/>
              </w:rPr>
              <w:t>擬情形書面報告，請查照案。</w:t>
            </w:r>
          </w:p>
        </w:tc>
        <w:tc>
          <w:tcPr>
            <w:tcW w:w="1708" w:type="dxa"/>
            <w:shd w:val="clear" w:color="auto" w:fill="auto"/>
          </w:tcPr>
          <w:p w14:paraId="6421A68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行政院人事行政總處</w:t>
            </w:r>
          </w:p>
          <w:p w14:paraId="79FF693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112.11.24</w:t>
            </w:r>
          </w:p>
          <w:p w14:paraId="5673E50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（10-8-9）</w:t>
            </w:r>
          </w:p>
        </w:tc>
        <w:tc>
          <w:tcPr>
            <w:tcW w:w="1712" w:type="dxa"/>
            <w:shd w:val="clear" w:color="auto" w:fill="auto"/>
          </w:tcPr>
          <w:p w14:paraId="37252D9B"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8536FC6"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5F19D39B" w14:textId="77777777" w:rsidTr="002115E7">
        <w:tc>
          <w:tcPr>
            <w:tcW w:w="712" w:type="dxa"/>
            <w:shd w:val="clear" w:color="auto" w:fill="auto"/>
          </w:tcPr>
          <w:p w14:paraId="57E4C7E2"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7ED50470"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監察院函，為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年度中央政府總預算決議，檢送決議（二十七）書面報告，請查照案。</w:t>
            </w:r>
          </w:p>
        </w:tc>
        <w:tc>
          <w:tcPr>
            <w:tcW w:w="1708" w:type="dxa"/>
            <w:shd w:val="clear" w:color="auto" w:fill="auto"/>
          </w:tcPr>
          <w:p w14:paraId="4D1826A3"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監察院</w:t>
            </w:r>
          </w:p>
          <w:p w14:paraId="328F0F10"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112.12.01</w:t>
            </w:r>
          </w:p>
          <w:p w14:paraId="3541961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（10-8-10）</w:t>
            </w:r>
          </w:p>
        </w:tc>
        <w:tc>
          <w:tcPr>
            <w:tcW w:w="1712" w:type="dxa"/>
            <w:shd w:val="clear" w:color="auto" w:fill="auto"/>
          </w:tcPr>
          <w:p w14:paraId="3028539D"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161C84A8"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55C1BF16" w14:textId="77777777" w:rsidTr="002115E7">
        <w:tc>
          <w:tcPr>
            <w:tcW w:w="712" w:type="dxa"/>
            <w:shd w:val="clear" w:color="auto" w:fill="auto"/>
          </w:tcPr>
          <w:p w14:paraId="7CD7D272"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7EB16A41"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監察院函，為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年度中央政府總預算決議，檢送決議（四十）書面報告，請查照案。</w:t>
            </w:r>
          </w:p>
        </w:tc>
        <w:tc>
          <w:tcPr>
            <w:tcW w:w="1708" w:type="dxa"/>
            <w:shd w:val="clear" w:color="auto" w:fill="auto"/>
          </w:tcPr>
          <w:p w14:paraId="77462FC7"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監察院</w:t>
            </w:r>
          </w:p>
          <w:p w14:paraId="5AA3E259"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112.12.01</w:t>
            </w:r>
          </w:p>
          <w:p w14:paraId="5C2F5050"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（10-8-10）</w:t>
            </w:r>
          </w:p>
        </w:tc>
        <w:tc>
          <w:tcPr>
            <w:tcW w:w="1712" w:type="dxa"/>
            <w:shd w:val="clear" w:color="auto" w:fill="auto"/>
          </w:tcPr>
          <w:p w14:paraId="1E29010E"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61A3075"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9BF9BBA" w14:textId="77777777" w:rsidTr="002115E7">
        <w:tc>
          <w:tcPr>
            <w:tcW w:w="712" w:type="dxa"/>
            <w:shd w:val="clear" w:color="auto" w:fill="auto"/>
          </w:tcPr>
          <w:p w14:paraId="04CC8CE2"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36455E11"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hint="eastAsia"/>
                <w:szCs w:val="22"/>
              </w:rPr>
              <w:t>法務部函，為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年度中央政府總預算附屬單位預算決議，檢送毒品防制基金決議第5項書面報告，請查照案。</w:t>
            </w:r>
          </w:p>
        </w:tc>
        <w:tc>
          <w:tcPr>
            <w:tcW w:w="1708" w:type="dxa"/>
            <w:shd w:val="clear" w:color="auto" w:fill="auto"/>
          </w:tcPr>
          <w:p w14:paraId="1E369336"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法務部</w:t>
            </w:r>
          </w:p>
          <w:p w14:paraId="2EBA3AB6"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112.12.15</w:t>
            </w:r>
          </w:p>
          <w:p w14:paraId="396B258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（10-8-12）</w:t>
            </w:r>
          </w:p>
        </w:tc>
        <w:tc>
          <w:tcPr>
            <w:tcW w:w="1712" w:type="dxa"/>
            <w:shd w:val="clear" w:color="auto" w:fill="auto"/>
          </w:tcPr>
          <w:p w14:paraId="5E8B2B24"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1C02FD64"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6DD8777" w14:textId="77777777" w:rsidTr="002115E7">
        <w:tc>
          <w:tcPr>
            <w:tcW w:w="712" w:type="dxa"/>
            <w:shd w:val="clear" w:color="auto" w:fill="auto"/>
          </w:tcPr>
          <w:p w14:paraId="06C60378"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757FBE59"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proofErr w:type="gramStart"/>
            <w:r w:rsidRPr="002115E7">
              <w:rPr>
                <w:rFonts w:ascii="標楷體" w:eastAsia="標楷體" w:hAnsi="標楷體" w:hint="eastAsia"/>
                <w:szCs w:val="22"/>
              </w:rPr>
              <w:t>銓敘部函</w:t>
            </w:r>
            <w:proofErr w:type="gramEnd"/>
            <w:r w:rsidRPr="002115E7">
              <w:rPr>
                <w:rFonts w:ascii="標楷體" w:eastAsia="標楷體" w:hAnsi="標楷體" w:hint="eastAsia"/>
                <w:szCs w:val="22"/>
              </w:rPr>
              <w:t>，為</w:t>
            </w:r>
            <w:proofErr w:type="gramStart"/>
            <w:r w:rsidRPr="002115E7">
              <w:rPr>
                <w:rFonts w:ascii="標楷體" w:eastAsia="標楷體" w:hAnsi="標楷體" w:hint="eastAsia"/>
                <w:szCs w:val="22"/>
              </w:rPr>
              <w:t>112</w:t>
            </w:r>
            <w:proofErr w:type="gramEnd"/>
            <w:r w:rsidRPr="002115E7">
              <w:rPr>
                <w:rFonts w:ascii="標楷體" w:eastAsia="標楷體" w:hAnsi="標楷體" w:hint="eastAsia"/>
                <w:szCs w:val="22"/>
              </w:rPr>
              <w:t>年度中央政府總預算附屬單位預算決議，檢送公務人員退休撫</w:t>
            </w:r>
            <w:proofErr w:type="gramStart"/>
            <w:r w:rsidRPr="002115E7">
              <w:rPr>
                <w:rFonts w:ascii="標楷體" w:eastAsia="標楷體" w:hAnsi="標楷體" w:hint="eastAsia"/>
                <w:szCs w:val="22"/>
              </w:rPr>
              <w:t>卹</w:t>
            </w:r>
            <w:proofErr w:type="gramEnd"/>
            <w:r w:rsidRPr="002115E7">
              <w:rPr>
                <w:rFonts w:ascii="標楷體" w:eastAsia="標楷體" w:hAnsi="標楷體" w:hint="eastAsia"/>
                <w:szCs w:val="22"/>
              </w:rPr>
              <w:t>基金決議第3項「改善投資績效與提高投資收益」書面報告，請查照案。</w:t>
            </w:r>
          </w:p>
        </w:tc>
        <w:tc>
          <w:tcPr>
            <w:tcW w:w="1708" w:type="dxa"/>
            <w:shd w:val="clear" w:color="auto" w:fill="auto"/>
          </w:tcPr>
          <w:p w14:paraId="40B65F8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銓敘部</w:t>
            </w:r>
          </w:p>
          <w:p w14:paraId="2F7BC05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112.12.15</w:t>
            </w:r>
          </w:p>
          <w:p w14:paraId="398EC4F0"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hint="eastAsia"/>
                <w:szCs w:val="22"/>
              </w:rPr>
              <w:t>（10-8-12）</w:t>
            </w:r>
          </w:p>
        </w:tc>
        <w:tc>
          <w:tcPr>
            <w:tcW w:w="1712" w:type="dxa"/>
            <w:shd w:val="clear" w:color="auto" w:fill="auto"/>
          </w:tcPr>
          <w:p w14:paraId="35260447"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0E7EF083"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7D8DC88D" w14:textId="77777777" w:rsidTr="002115E7">
        <w:tc>
          <w:tcPr>
            <w:tcW w:w="712" w:type="dxa"/>
            <w:shd w:val="clear" w:color="auto" w:fill="auto"/>
          </w:tcPr>
          <w:p w14:paraId="6BA2AAB5"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A7BD0B9"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總統府函送112年第4季辦理政策及業務宣導之執行情形表，請查照案。</w:t>
            </w:r>
          </w:p>
        </w:tc>
        <w:tc>
          <w:tcPr>
            <w:tcW w:w="1708" w:type="dxa"/>
            <w:shd w:val="clear" w:color="auto" w:fill="auto"/>
          </w:tcPr>
          <w:p w14:paraId="5B03237F"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總統府</w:t>
            </w:r>
          </w:p>
          <w:p w14:paraId="2275944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113.03.29</w:t>
            </w:r>
          </w:p>
          <w:p w14:paraId="13C568A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（11-1-7）</w:t>
            </w:r>
          </w:p>
        </w:tc>
        <w:tc>
          <w:tcPr>
            <w:tcW w:w="1712" w:type="dxa"/>
            <w:shd w:val="clear" w:color="auto" w:fill="auto"/>
          </w:tcPr>
          <w:p w14:paraId="174C2C0E"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司法及法制、教育及文化</w:t>
            </w:r>
          </w:p>
        </w:tc>
        <w:tc>
          <w:tcPr>
            <w:tcW w:w="1984" w:type="dxa"/>
            <w:vMerge/>
            <w:shd w:val="clear" w:color="auto" w:fill="auto"/>
          </w:tcPr>
          <w:p w14:paraId="6042CBB5"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5A689DB8" w14:textId="77777777" w:rsidTr="002115E7">
        <w:tc>
          <w:tcPr>
            <w:tcW w:w="712" w:type="dxa"/>
            <w:shd w:val="clear" w:color="auto" w:fill="auto"/>
          </w:tcPr>
          <w:p w14:paraId="4353B558"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7D60CF00"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考試院秘書長函送112</w:t>
            </w:r>
            <w:r w:rsidRPr="002115E7">
              <w:rPr>
                <w:rFonts w:ascii="標楷體" w:eastAsia="標楷體" w:hAnsi="標楷體"/>
                <w:szCs w:val="22"/>
              </w:rPr>
              <w:lastRenderedPageBreak/>
              <w:t>年第4季媒體政策及業務宣導執行情形表，請查照案。</w:t>
            </w:r>
          </w:p>
        </w:tc>
        <w:tc>
          <w:tcPr>
            <w:tcW w:w="1708" w:type="dxa"/>
            <w:shd w:val="clear" w:color="auto" w:fill="auto"/>
          </w:tcPr>
          <w:p w14:paraId="05F231A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lastRenderedPageBreak/>
              <w:t>考試院秘書長</w:t>
            </w:r>
          </w:p>
          <w:p w14:paraId="3766C66E"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lastRenderedPageBreak/>
              <w:t>113.03.29</w:t>
            </w:r>
          </w:p>
          <w:p w14:paraId="7CD734B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（11-1-7）</w:t>
            </w:r>
          </w:p>
        </w:tc>
        <w:tc>
          <w:tcPr>
            <w:tcW w:w="1712" w:type="dxa"/>
            <w:shd w:val="clear" w:color="auto" w:fill="auto"/>
          </w:tcPr>
          <w:p w14:paraId="670F1B23"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lastRenderedPageBreak/>
              <w:t>司法及法制</w:t>
            </w:r>
          </w:p>
        </w:tc>
        <w:tc>
          <w:tcPr>
            <w:tcW w:w="1984" w:type="dxa"/>
            <w:vMerge/>
            <w:shd w:val="clear" w:color="auto" w:fill="auto"/>
          </w:tcPr>
          <w:p w14:paraId="4990FDE2"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2D9E4080" w14:textId="77777777" w:rsidTr="002115E7">
        <w:tc>
          <w:tcPr>
            <w:tcW w:w="712" w:type="dxa"/>
            <w:shd w:val="clear" w:color="auto" w:fill="auto"/>
          </w:tcPr>
          <w:p w14:paraId="7A7774C8"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3C80DCC"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監察院秘書長函送</w:t>
            </w:r>
            <w:proofErr w:type="gramStart"/>
            <w:r w:rsidRPr="002115E7">
              <w:rPr>
                <w:rFonts w:ascii="標楷體" w:eastAsia="標楷體" w:hAnsi="標楷體"/>
                <w:szCs w:val="22"/>
              </w:rPr>
              <w:t>112</w:t>
            </w:r>
            <w:proofErr w:type="gramEnd"/>
            <w:r w:rsidRPr="002115E7">
              <w:rPr>
                <w:rFonts w:ascii="標楷體" w:eastAsia="標楷體" w:hAnsi="標楷體"/>
                <w:szCs w:val="22"/>
              </w:rPr>
              <w:t>年度第4季媒體政策及業務宣導執行情形表，請查照案。</w:t>
            </w:r>
          </w:p>
        </w:tc>
        <w:tc>
          <w:tcPr>
            <w:tcW w:w="1708" w:type="dxa"/>
            <w:shd w:val="clear" w:color="auto" w:fill="auto"/>
          </w:tcPr>
          <w:p w14:paraId="3CC62FB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監察院秘書長</w:t>
            </w:r>
          </w:p>
          <w:p w14:paraId="1A223D5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113.03.29</w:t>
            </w:r>
          </w:p>
          <w:p w14:paraId="2E9786E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（11-1-7）</w:t>
            </w:r>
          </w:p>
        </w:tc>
        <w:tc>
          <w:tcPr>
            <w:tcW w:w="1712" w:type="dxa"/>
            <w:shd w:val="clear" w:color="auto" w:fill="auto"/>
          </w:tcPr>
          <w:p w14:paraId="061FE98C"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114F6339"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288C6A75" w14:textId="77777777" w:rsidTr="002115E7">
        <w:tc>
          <w:tcPr>
            <w:tcW w:w="712" w:type="dxa"/>
            <w:shd w:val="clear" w:color="auto" w:fill="auto"/>
          </w:tcPr>
          <w:p w14:paraId="2B1D2A38"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18E97745"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司法院函送</w:t>
            </w:r>
            <w:proofErr w:type="gramStart"/>
            <w:r w:rsidRPr="002115E7">
              <w:rPr>
                <w:rFonts w:ascii="標楷體" w:eastAsia="標楷體" w:hAnsi="標楷體"/>
                <w:szCs w:val="22"/>
              </w:rPr>
              <w:t>112</w:t>
            </w:r>
            <w:proofErr w:type="gramEnd"/>
            <w:r w:rsidRPr="002115E7">
              <w:rPr>
                <w:rFonts w:ascii="標楷體" w:eastAsia="標楷體" w:hAnsi="標楷體"/>
                <w:szCs w:val="22"/>
              </w:rPr>
              <w:t>年度截至</w:t>
            </w:r>
            <w:proofErr w:type="gramStart"/>
            <w:r w:rsidRPr="002115E7">
              <w:rPr>
                <w:rFonts w:ascii="標楷體" w:eastAsia="標楷體" w:hAnsi="標楷體"/>
                <w:szCs w:val="22"/>
              </w:rPr>
              <w:t>第4季止之</w:t>
            </w:r>
            <w:proofErr w:type="gramEnd"/>
            <w:r w:rsidRPr="002115E7">
              <w:rPr>
                <w:rFonts w:ascii="標楷體" w:eastAsia="標楷體" w:hAnsi="標楷體"/>
                <w:szCs w:val="22"/>
              </w:rPr>
              <w:t>「公務預算對民間團體及個人補（捐）助經費彙總表」，請查照案。</w:t>
            </w:r>
          </w:p>
        </w:tc>
        <w:tc>
          <w:tcPr>
            <w:tcW w:w="1708" w:type="dxa"/>
            <w:shd w:val="clear" w:color="auto" w:fill="auto"/>
          </w:tcPr>
          <w:p w14:paraId="4F914C23"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司法院</w:t>
            </w:r>
          </w:p>
          <w:p w14:paraId="1422ABCA"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113.03.29</w:t>
            </w:r>
          </w:p>
          <w:p w14:paraId="11252C6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（11-1-7）</w:t>
            </w:r>
          </w:p>
        </w:tc>
        <w:tc>
          <w:tcPr>
            <w:tcW w:w="1712" w:type="dxa"/>
            <w:shd w:val="clear" w:color="auto" w:fill="auto"/>
          </w:tcPr>
          <w:p w14:paraId="5A24C128"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4F130AA6"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13D5037D" w14:textId="77777777" w:rsidTr="002115E7">
        <w:tc>
          <w:tcPr>
            <w:tcW w:w="712" w:type="dxa"/>
            <w:shd w:val="clear" w:color="auto" w:fill="auto"/>
          </w:tcPr>
          <w:p w14:paraId="2DDCD06A"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0B34380B"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法務部函送112年第3季辦理政策及業務宣導之執行情形表，請查照案。</w:t>
            </w:r>
          </w:p>
        </w:tc>
        <w:tc>
          <w:tcPr>
            <w:tcW w:w="1708" w:type="dxa"/>
            <w:shd w:val="clear" w:color="auto" w:fill="auto"/>
          </w:tcPr>
          <w:p w14:paraId="6D56C70C"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法務部</w:t>
            </w:r>
          </w:p>
          <w:p w14:paraId="351F1B6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113.03.29</w:t>
            </w:r>
          </w:p>
          <w:p w14:paraId="056A5A8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（11-1-7）</w:t>
            </w:r>
          </w:p>
        </w:tc>
        <w:tc>
          <w:tcPr>
            <w:tcW w:w="1712" w:type="dxa"/>
            <w:shd w:val="clear" w:color="auto" w:fill="auto"/>
          </w:tcPr>
          <w:p w14:paraId="5C20351A"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5AA1FF89"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447D5961" w14:textId="77777777" w:rsidTr="002115E7">
        <w:tc>
          <w:tcPr>
            <w:tcW w:w="712" w:type="dxa"/>
            <w:shd w:val="clear" w:color="auto" w:fill="auto"/>
          </w:tcPr>
          <w:p w14:paraId="6DF38848"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32C02300"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司法院函送112年第4季媒體政策及業務宣導執行情形表，請查照案。</w:t>
            </w:r>
          </w:p>
        </w:tc>
        <w:tc>
          <w:tcPr>
            <w:tcW w:w="1708" w:type="dxa"/>
            <w:shd w:val="clear" w:color="auto" w:fill="auto"/>
          </w:tcPr>
          <w:p w14:paraId="100B7FC2"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司法院</w:t>
            </w:r>
          </w:p>
          <w:p w14:paraId="2430F74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113.04.19</w:t>
            </w:r>
          </w:p>
          <w:p w14:paraId="058AB19D"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（11-1-10）</w:t>
            </w:r>
          </w:p>
        </w:tc>
        <w:tc>
          <w:tcPr>
            <w:tcW w:w="1712" w:type="dxa"/>
            <w:shd w:val="clear" w:color="auto" w:fill="auto"/>
          </w:tcPr>
          <w:p w14:paraId="34CC9992"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82C3F19"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1DFA374" w14:textId="77777777" w:rsidTr="002115E7">
        <w:tc>
          <w:tcPr>
            <w:tcW w:w="712" w:type="dxa"/>
            <w:shd w:val="clear" w:color="auto" w:fill="auto"/>
          </w:tcPr>
          <w:p w14:paraId="17DABA07"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3D1F6593"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法務部函送112年第4季中央政府預算補助社會團體、人民團體、財團法人及個人之補助經費概況表，請查照案。</w:t>
            </w:r>
          </w:p>
        </w:tc>
        <w:tc>
          <w:tcPr>
            <w:tcW w:w="1708" w:type="dxa"/>
            <w:shd w:val="clear" w:color="auto" w:fill="auto"/>
          </w:tcPr>
          <w:p w14:paraId="788899BB"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法務部</w:t>
            </w:r>
          </w:p>
          <w:p w14:paraId="2B7E9944"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113.06.14</w:t>
            </w:r>
          </w:p>
          <w:p w14:paraId="32CA82C5"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（11-1-18）</w:t>
            </w:r>
          </w:p>
        </w:tc>
        <w:tc>
          <w:tcPr>
            <w:tcW w:w="1712" w:type="dxa"/>
            <w:shd w:val="clear" w:color="auto" w:fill="auto"/>
          </w:tcPr>
          <w:p w14:paraId="1E079AD5"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24CB99FF"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2115E7" w:rsidRPr="002115E7" w14:paraId="3A045942" w14:textId="77777777" w:rsidTr="002115E7">
        <w:tc>
          <w:tcPr>
            <w:tcW w:w="712" w:type="dxa"/>
            <w:shd w:val="clear" w:color="auto" w:fill="auto"/>
          </w:tcPr>
          <w:p w14:paraId="6B8E6E7B" w14:textId="77777777" w:rsidR="002115E7" w:rsidRPr="002115E7" w:rsidRDefault="002115E7" w:rsidP="00A83200">
            <w:pPr>
              <w:widowControl w:val="0"/>
              <w:numPr>
                <w:ilvl w:val="0"/>
                <w:numId w:val="38"/>
              </w:numPr>
              <w:kinsoku w:val="0"/>
              <w:overflowPunct w:val="0"/>
              <w:autoSpaceDE w:val="0"/>
              <w:autoSpaceDN w:val="0"/>
              <w:snapToGrid w:val="0"/>
              <w:spacing w:line="300" w:lineRule="exact"/>
              <w:jc w:val="center"/>
              <w:rPr>
                <w:rFonts w:ascii="標楷體" w:eastAsia="標楷體" w:hAnsi="標楷體"/>
                <w:szCs w:val="22"/>
              </w:rPr>
            </w:pPr>
          </w:p>
        </w:tc>
        <w:tc>
          <w:tcPr>
            <w:tcW w:w="2676" w:type="dxa"/>
            <w:shd w:val="clear" w:color="auto" w:fill="auto"/>
          </w:tcPr>
          <w:p w14:paraId="5231609D" w14:textId="77777777" w:rsidR="002115E7" w:rsidRPr="002115E7" w:rsidRDefault="002115E7" w:rsidP="002115E7">
            <w:pPr>
              <w:widowControl w:val="0"/>
              <w:kinsoku w:val="0"/>
              <w:overflowPunct w:val="0"/>
              <w:autoSpaceDE w:val="0"/>
              <w:autoSpaceDN w:val="0"/>
              <w:snapToGrid w:val="0"/>
              <w:spacing w:line="300" w:lineRule="exact"/>
              <w:jc w:val="both"/>
              <w:rPr>
                <w:rFonts w:ascii="標楷體" w:eastAsia="標楷體" w:hAnsi="標楷體"/>
                <w:szCs w:val="22"/>
              </w:rPr>
            </w:pPr>
            <w:r w:rsidRPr="002115E7">
              <w:rPr>
                <w:rFonts w:ascii="標楷體" w:eastAsia="標楷體" w:hAnsi="標楷體"/>
                <w:szCs w:val="22"/>
              </w:rPr>
              <w:t>法務部函送112年第4季辦理政策及業務宣導之執行情形表，請查照案。</w:t>
            </w:r>
          </w:p>
        </w:tc>
        <w:tc>
          <w:tcPr>
            <w:tcW w:w="1708" w:type="dxa"/>
            <w:shd w:val="clear" w:color="auto" w:fill="auto"/>
          </w:tcPr>
          <w:p w14:paraId="4B5451A8"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法務部</w:t>
            </w:r>
          </w:p>
          <w:p w14:paraId="7CCD8613"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113.06.14</w:t>
            </w:r>
          </w:p>
          <w:p w14:paraId="739D8441" w14:textId="77777777" w:rsidR="002115E7" w:rsidRPr="002115E7" w:rsidRDefault="002115E7" w:rsidP="002115E7">
            <w:pPr>
              <w:widowControl w:val="0"/>
              <w:kinsoku w:val="0"/>
              <w:overflowPunct w:val="0"/>
              <w:autoSpaceDE w:val="0"/>
              <w:autoSpaceDN w:val="0"/>
              <w:snapToGrid w:val="0"/>
              <w:spacing w:line="300" w:lineRule="exact"/>
              <w:ind w:rightChars="-3" w:right="-7"/>
              <w:rPr>
                <w:rFonts w:ascii="標楷體" w:eastAsia="標楷體" w:hAnsi="標楷體"/>
                <w:szCs w:val="22"/>
              </w:rPr>
            </w:pPr>
            <w:r w:rsidRPr="002115E7">
              <w:rPr>
                <w:rFonts w:ascii="標楷體" w:eastAsia="標楷體" w:hAnsi="標楷體"/>
                <w:szCs w:val="22"/>
              </w:rPr>
              <w:t>（11-1-18）</w:t>
            </w:r>
          </w:p>
        </w:tc>
        <w:tc>
          <w:tcPr>
            <w:tcW w:w="1712" w:type="dxa"/>
            <w:shd w:val="clear" w:color="auto" w:fill="auto"/>
          </w:tcPr>
          <w:p w14:paraId="7CE7AD77" w14:textId="77777777" w:rsidR="002115E7" w:rsidRPr="002115E7" w:rsidRDefault="002115E7" w:rsidP="002115E7">
            <w:pPr>
              <w:widowControl w:val="0"/>
              <w:kinsoku w:val="0"/>
              <w:overflowPunct w:val="0"/>
              <w:autoSpaceDE w:val="0"/>
              <w:autoSpaceDN w:val="0"/>
              <w:snapToGrid w:val="0"/>
              <w:spacing w:line="300" w:lineRule="exact"/>
              <w:rPr>
                <w:rFonts w:ascii="標楷體" w:eastAsia="標楷體" w:hAnsi="標楷體"/>
                <w:szCs w:val="22"/>
              </w:rPr>
            </w:pPr>
            <w:r w:rsidRPr="002115E7">
              <w:rPr>
                <w:rFonts w:ascii="標楷體" w:eastAsia="標楷體" w:hAnsi="標楷體"/>
                <w:szCs w:val="22"/>
              </w:rPr>
              <w:t>司法及法制</w:t>
            </w:r>
          </w:p>
        </w:tc>
        <w:tc>
          <w:tcPr>
            <w:tcW w:w="1984" w:type="dxa"/>
            <w:vMerge/>
            <w:shd w:val="clear" w:color="auto" w:fill="auto"/>
          </w:tcPr>
          <w:p w14:paraId="5EF6B82C" w14:textId="77777777" w:rsidR="002115E7" w:rsidRPr="002115E7" w:rsidRDefault="002115E7" w:rsidP="002115E7">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bl>
    <w:p w14:paraId="5F15516A" w14:textId="1676D60C" w:rsidR="006268B5" w:rsidRPr="00521311" w:rsidRDefault="001C6266"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68" w:name="_Toc222838751"/>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r w:rsidRPr="001C6266">
        <w:rPr>
          <w:rFonts w:ascii="標楷體" w:hAnsi="標楷體" w:hint="eastAsia"/>
          <w:color w:val="000000" w:themeColor="text1"/>
          <w:szCs w:val="28"/>
          <w:shd w:val="clear" w:color="auto" w:fill="FFFFFF" w:themeFill="background1"/>
        </w:rPr>
        <w:t>［</w:t>
      </w:r>
      <w:r>
        <w:rPr>
          <w:rFonts w:ascii="標楷體" w:hAnsi="標楷體" w:hint="eastAsia"/>
          <w:color w:val="000000" w:themeColor="text1"/>
          <w:szCs w:val="28"/>
          <w:shd w:val="clear" w:color="auto" w:fill="FFFFFF" w:themeFill="background1"/>
        </w:rPr>
        <w:t>參</w:t>
      </w:r>
      <w:r w:rsidRPr="001C6266">
        <w:rPr>
          <w:rFonts w:ascii="標楷體" w:hAnsi="標楷體" w:hint="eastAsia"/>
          <w:color w:val="000000" w:themeColor="text1"/>
          <w:szCs w:val="28"/>
          <w:shd w:val="clear" w:color="auto" w:fill="FFFFFF" w:themeFill="background1"/>
        </w:rPr>
        <w:t>］</w:t>
      </w:r>
      <w:r w:rsidR="0062608B" w:rsidRPr="00521311">
        <w:rPr>
          <w:rFonts w:ascii="標楷體" w:hAnsi="標楷體" w:hint="eastAsia"/>
          <w:color w:val="000000" w:themeColor="text1"/>
          <w:szCs w:val="28"/>
          <w:shd w:val="clear" w:color="auto" w:fill="FFFFFF" w:themeFill="background1"/>
        </w:rPr>
        <w:t>行政命令案</w:t>
      </w:r>
      <w:r w:rsidR="00C43D1D" w:rsidRPr="00521311">
        <w:rPr>
          <w:rFonts w:ascii="標楷體" w:hAnsi="標楷體" w:hint="eastAsia"/>
          <w:color w:val="000000" w:themeColor="text1"/>
          <w:szCs w:val="28"/>
          <w:shd w:val="clear" w:color="auto" w:fill="FFFFFF" w:themeFill="background1"/>
        </w:rPr>
        <w:t>3</w:t>
      </w:r>
      <w:r w:rsidR="0062608B" w:rsidRPr="00521311">
        <w:rPr>
          <w:rFonts w:ascii="標楷體" w:hAnsi="標楷體" w:hint="eastAsia"/>
          <w:color w:val="000000" w:themeColor="text1"/>
          <w:szCs w:val="28"/>
          <w:shd w:val="clear" w:color="auto" w:fill="FFFFFF" w:themeFill="background1"/>
        </w:rPr>
        <w:t>案</w:t>
      </w:r>
      <w:bookmarkEnd w:id="168"/>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43D1D" w:rsidRPr="00C43D1D" w14:paraId="7497D8D9" w14:textId="77777777" w:rsidTr="008731A5">
        <w:tc>
          <w:tcPr>
            <w:tcW w:w="709" w:type="dxa"/>
            <w:hideMark/>
          </w:tcPr>
          <w:p w14:paraId="1E0F525D" w14:textId="77777777" w:rsidR="00C43D1D" w:rsidRPr="00C43D1D" w:rsidRDefault="00C43D1D" w:rsidP="00C43D1D">
            <w:pPr>
              <w:widowControl w:val="0"/>
              <w:kinsoku w:val="0"/>
              <w:overflowPunct w:val="0"/>
              <w:spacing w:line="300" w:lineRule="exact"/>
              <w:jc w:val="center"/>
              <w:rPr>
                <w:rFonts w:ascii="標楷體" w:eastAsia="標楷體" w:hAnsi="標楷體"/>
                <w:b/>
                <w:spacing w:val="-20"/>
                <w:szCs w:val="22"/>
              </w:rPr>
            </w:pPr>
            <w:r w:rsidRPr="00C43D1D">
              <w:rPr>
                <w:rFonts w:ascii="標楷體" w:eastAsia="標楷體" w:hAnsi="標楷體" w:hint="eastAsia"/>
                <w:b/>
                <w:spacing w:val="-20"/>
                <w:szCs w:val="22"/>
              </w:rPr>
              <w:t>序號</w:t>
            </w:r>
          </w:p>
        </w:tc>
        <w:tc>
          <w:tcPr>
            <w:tcW w:w="2648" w:type="dxa"/>
            <w:hideMark/>
          </w:tcPr>
          <w:p w14:paraId="4CD779D9" w14:textId="77777777" w:rsidR="00C43D1D" w:rsidRPr="00C43D1D" w:rsidRDefault="00C43D1D" w:rsidP="00C43D1D">
            <w:pPr>
              <w:widowControl w:val="0"/>
              <w:kinsoku w:val="0"/>
              <w:overflowPunct w:val="0"/>
              <w:spacing w:line="300" w:lineRule="exact"/>
              <w:jc w:val="center"/>
              <w:rPr>
                <w:rFonts w:ascii="標楷體" w:eastAsia="標楷體" w:hAnsi="標楷體"/>
                <w:b/>
                <w:spacing w:val="-20"/>
                <w:szCs w:val="22"/>
              </w:rPr>
            </w:pPr>
            <w:r w:rsidRPr="00C43D1D">
              <w:rPr>
                <w:rFonts w:ascii="標楷體" w:eastAsia="標楷體" w:hAnsi="標楷體" w:hint="eastAsia"/>
                <w:b/>
                <w:spacing w:val="-20"/>
                <w:szCs w:val="22"/>
              </w:rPr>
              <w:t>議案名稱</w:t>
            </w:r>
          </w:p>
        </w:tc>
        <w:tc>
          <w:tcPr>
            <w:tcW w:w="1747" w:type="dxa"/>
            <w:hideMark/>
          </w:tcPr>
          <w:p w14:paraId="016A5F4A" w14:textId="77777777" w:rsidR="00C43D1D" w:rsidRPr="00C43D1D" w:rsidRDefault="00C43D1D" w:rsidP="00C43D1D">
            <w:pPr>
              <w:widowControl w:val="0"/>
              <w:kinsoku w:val="0"/>
              <w:overflowPunct w:val="0"/>
              <w:spacing w:line="300" w:lineRule="exact"/>
              <w:rPr>
                <w:rFonts w:ascii="標楷體" w:eastAsia="標楷體" w:hAnsi="標楷體"/>
                <w:b/>
                <w:spacing w:val="-20"/>
                <w:szCs w:val="22"/>
              </w:rPr>
            </w:pPr>
            <w:r w:rsidRPr="00C43D1D">
              <w:rPr>
                <w:rFonts w:ascii="標楷體" w:eastAsia="標楷體" w:hAnsi="標楷體" w:hint="eastAsia"/>
                <w:b/>
                <w:spacing w:val="-20"/>
                <w:szCs w:val="22"/>
              </w:rPr>
              <w:t>提案機關、院會交付日期 (會次)</w:t>
            </w:r>
          </w:p>
        </w:tc>
        <w:tc>
          <w:tcPr>
            <w:tcW w:w="1701" w:type="dxa"/>
            <w:hideMark/>
          </w:tcPr>
          <w:p w14:paraId="68D64B1C" w14:textId="199976FC" w:rsidR="00C43D1D" w:rsidRPr="00C43D1D" w:rsidRDefault="00C43D1D" w:rsidP="00C43D1D">
            <w:pPr>
              <w:widowControl w:val="0"/>
              <w:kinsoku w:val="0"/>
              <w:overflowPunct w:val="0"/>
              <w:spacing w:line="300" w:lineRule="exact"/>
              <w:jc w:val="center"/>
              <w:rPr>
                <w:rFonts w:ascii="標楷體" w:eastAsia="標楷體" w:hAnsi="標楷體"/>
                <w:b/>
                <w:spacing w:val="-20"/>
                <w:szCs w:val="22"/>
              </w:rPr>
            </w:pPr>
            <w:r w:rsidRPr="00C43D1D">
              <w:rPr>
                <w:rFonts w:ascii="標楷體" w:eastAsia="標楷體" w:hAnsi="標楷體" w:hint="eastAsia"/>
                <w:b/>
                <w:spacing w:val="-20"/>
                <w:szCs w:val="22"/>
              </w:rPr>
              <w:t>委員會</w:t>
            </w:r>
          </w:p>
        </w:tc>
        <w:tc>
          <w:tcPr>
            <w:tcW w:w="1984" w:type="dxa"/>
            <w:hideMark/>
          </w:tcPr>
          <w:p w14:paraId="000C57FB" w14:textId="77777777" w:rsidR="00C43D1D" w:rsidRPr="00C43D1D" w:rsidRDefault="00C43D1D" w:rsidP="00C43D1D">
            <w:pPr>
              <w:widowControl w:val="0"/>
              <w:kinsoku w:val="0"/>
              <w:overflowPunct w:val="0"/>
              <w:spacing w:line="300" w:lineRule="exact"/>
              <w:jc w:val="center"/>
              <w:rPr>
                <w:rFonts w:ascii="標楷體" w:eastAsia="標楷體" w:hAnsi="標楷體"/>
                <w:b/>
                <w:spacing w:val="-20"/>
                <w:szCs w:val="22"/>
              </w:rPr>
            </w:pPr>
            <w:r w:rsidRPr="00C43D1D">
              <w:rPr>
                <w:rFonts w:ascii="標楷體" w:eastAsia="標楷體" w:hAnsi="標楷體" w:hint="eastAsia"/>
                <w:b/>
                <w:color w:val="000000"/>
                <w:spacing w:val="-20"/>
                <w:szCs w:val="22"/>
              </w:rPr>
              <w:t>審查、處理</w:t>
            </w:r>
            <w:r w:rsidRPr="00C43D1D">
              <w:rPr>
                <w:rFonts w:ascii="標楷體" w:eastAsia="標楷體" w:hAnsi="標楷體" w:hint="eastAsia"/>
                <w:b/>
                <w:spacing w:val="-20"/>
                <w:szCs w:val="22"/>
              </w:rPr>
              <w:t>情形</w:t>
            </w:r>
          </w:p>
        </w:tc>
      </w:tr>
      <w:tr w:rsidR="00C43D1D" w:rsidRPr="00C43D1D" w14:paraId="5117F4B4" w14:textId="77777777" w:rsidTr="008731A5">
        <w:tc>
          <w:tcPr>
            <w:tcW w:w="709" w:type="dxa"/>
          </w:tcPr>
          <w:p w14:paraId="00670488" w14:textId="77777777" w:rsidR="00C43D1D" w:rsidRPr="00C43D1D" w:rsidRDefault="00C43D1D" w:rsidP="00C43D1D">
            <w:pPr>
              <w:widowControl w:val="0"/>
              <w:spacing w:line="300" w:lineRule="exact"/>
              <w:jc w:val="center"/>
              <w:rPr>
                <w:rFonts w:ascii="標楷體" w:eastAsia="標楷體" w:hAnsi="標楷體" w:cs="新細明體"/>
                <w:color w:val="000000"/>
                <w:sz w:val="28"/>
                <w:szCs w:val="22"/>
              </w:rPr>
            </w:pPr>
            <w:r w:rsidRPr="00C43D1D">
              <w:rPr>
                <w:rFonts w:ascii="標楷體" w:eastAsia="標楷體" w:hAnsi="標楷體" w:hint="eastAsia"/>
                <w:spacing w:val="-20"/>
              </w:rPr>
              <w:t>1</w:t>
            </w:r>
          </w:p>
        </w:tc>
        <w:tc>
          <w:tcPr>
            <w:tcW w:w="2648" w:type="dxa"/>
          </w:tcPr>
          <w:p w14:paraId="0B2594B9" w14:textId="77777777" w:rsidR="00C43D1D" w:rsidRPr="00C43D1D" w:rsidRDefault="00C43D1D" w:rsidP="00C43D1D">
            <w:pPr>
              <w:widowControl w:val="0"/>
              <w:spacing w:line="300" w:lineRule="exact"/>
              <w:jc w:val="both"/>
              <w:rPr>
                <w:rFonts w:ascii="標楷體" w:eastAsia="標楷體" w:hAnsi="標楷體"/>
                <w:color w:val="000000"/>
                <w:kern w:val="0"/>
                <w:sz w:val="28"/>
                <w:szCs w:val="22"/>
              </w:rPr>
            </w:pPr>
            <w:proofErr w:type="gramStart"/>
            <w:r w:rsidRPr="00C43D1D">
              <w:rPr>
                <w:rFonts w:ascii="標楷體" w:eastAsia="標楷體" w:hAnsi="標楷體" w:hint="eastAsia"/>
                <w:kern w:val="0"/>
                <w:szCs w:val="22"/>
              </w:rPr>
              <w:t>考選部函</w:t>
            </w:r>
            <w:proofErr w:type="gramEnd"/>
            <w:r w:rsidRPr="00C43D1D">
              <w:rPr>
                <w:rFonts w:ascii="標楷體" w:eastAsia="標楷體" w:hAnsi="標楷體" w:hint="eastAsia"/>
                <w:kern w:val="0"/>
                <w:szCs w:val="22"/>
              </w:rPr>
              <w:t>，為修正「公務人員考試規費收費標準第四條、第六條及第三條附表」及「專門職業及技術人員考試規費收費標準」，請查照案。</w:t>
            </w:r>
          </w:p>
        </w:tc>
        <w:tc>
          <w:tcPr>
            <w:tcW w:w="1747" w:type="dxa"/>
          </w:tcPr>
          <w:p w14:paraId="3BC74358"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hint="eastAsia"/>
                <w:kern w:val="0"/>
                <w:szCs w:val="22"/>
              </w:rPr>
              <w:t>考選部</w:t>
            </w:r>
          </w:p>
          <w:p w14:paraId="666F496B"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hint="eastAsia"/>
                <w:kern w:val="0"/>
                <w:szCs w:val="22"/>
              </w:rPr>
              <w:t>114.05.09</w:t>
            </w:r>
          </w:p>
          <w:p w14:paraId="56608335" w14:textId="77777777" w:rsidR="00C43D1D" w:rsidRPr="00C43D1D" w:rsidRDefault="00C43D1D" w:rsidP="00C43D1D">
            <w:pPr>
              <w:widowControl w:val="0"/>
              <w:kinsoku w:val="0"/>
              <w:topLinePunct/>
              <w:autoSpaceDE w:val="0"/>
              <w:autoSpaceDN w:val="0"/>
              <w:adjustRightInd w:val="0"/>
              <w:snapToGrid w:val="0"/>
              <w:spacing w:line="300" w:lineRule="exact"/>
              <w:rPr>
                <w:rFonts w:ascii="標楷體" w:eastAsia="標楷體" w:hAnsi="標楷體"/>
                <w:color w:val="000000"/>
                <w:kern w:val="0"/>
                <w:szCs w:val="22"/>
              </w:rPr>
            </w:pPr>
            <w:r w:rsidRPr="00C43D1D">
              <w:rPr>
                <w:rFonts w:ascii="標楷體" w:eastAsia="標楷體" w:hAnsi="標楷體" w:hint="eastAsia"/>
                <w:kern w:val="0"/>
                <w:szCs w:val="22"/>
              </w:rPr>
              <w:t>（11-3-11）</w:t>
            </w:r>
          </w:p>
        </w:tc>
        <w:tc>
          <w:tcPr>
            <w:tcW w:w="1701" w:type="dxa"/>
          </w:tcPr>
          <w:p w14:paraId="4F967353" w14:textId="77777777" w:rsidR="00C43D1D" w:rsidRPr="00C43D1D" w:rsidRDefault="00C43D1D" w:rsidP="00C43D1D">
            <w:pPr>
              <w:widowControl w:val="0"/>
              <w:spacing w:line="300" w:lineRule="exact"/>
              <w:jc w:val="both"/>
              <w:rPr>
                <w:rFonts w:ascii="標楷體" w:eastAsia="標楷體" w:hAnsi="標楷體"/>
                <w:color w:val="000000"/>
                <w:kern w:val="0"/>
                <w:sz w:val="28"/>
                <w:szCs w:val="22"/>
              </w:rPr>
            </w:pPr>
            <w:r w:rsidRPr="00C43D1D">
              <w:rPr>
                <w:rFonts w:ascii="標楷體" w:eastAsia="標楷體" w:hAnsi="標楷體" w:hint="eastAsia"/>
                <w:kern w:val="0"/>
                <w:szCs w:val="22"/>
              </w:rPr>
              <w:t>司法及法制</w:t>
            </w:r>
          </w:p>
        </w:tc>
        <w:tc>
          <w:tcPr>
            <w:tcW w:w="1984" w:type="dxa"/>
          </w:tcPr>
          <w:p w14:paraId="59D326A5"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1.已逾立法院職權行使法第61條所定審查期限，依規定提報院會存查。</w:t>
            </w:r>
          </w:p>
          <w:p w14:paraId="147E6C93"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color w:val="000000"/>
                <w:kern w:val="0"/>
                <w:szCs w:val="22"/>
              </w:rPr>
            </w:pPr>
            <w:r w:rsidRPr="00C43D1D">
              <w:rPr>
                <w:rFonts w:ascii="標楷體" w:eastAsia="標楷體" w:hAnsi="標楷體" w:hint="eastAsia"/>
                <w:szCs w:val="22"/>
              </w:rPr>
              <w:t>2.院會</w:t>
            </w:r>
            <w:r w:rsidRPr="00C43D1D">
              <w:rPr>
                <w:rFonts w:ascii="標楷體" w:eastAsia="標楷體" w:hAnsi="標楷體" w:hint="eastAsia"/>
                <w:szCs w:val="22"/>
              </w:rPr>
              <w:br/>
              <w:t>114.9.30</w:t>
            </w:r>
            <w:r w:rsidRPr="00C43D1D">
              <w:rPr>
                <w:rFonts w:ascii="標楷體" w:eastAsia="標楷體" w:hAnsi="標楷體" w:hint="eastAsia"/>
                <w:szCs w:val="22"/>
              </w:rPr>
              <w:br/>
              <w:t>（11-4-2）准予備查。</w:t>
            </w:r>
          </w:p>
        </w:tc>
      </w:tr>
      <w:tr w:rsidR="00C43D1D" w:rsidRPr="00C43D1D" w14:paraId="4EEC4EC0" w14:textId="77777777" w:rsidTr="008731A5">
        <w:tc>
          <w:tcPr>
            <w:tcW w:w="709" w:type="dxa"/>
            <w:shd w:val="clear" w:color="auto" w:fill="auto"/>
          </w:tcPr>
          <w:p w14:paraId="1F138B2A" w14:textId="77777777" w:rsidR="00C43D1D" w:rsidRPr="00C43D1D" w:rsidRDefault="00C43D1D" w:rsidP="00C43D1D">
            <w:pPr>
              <w:widowControl w:val="0"/>
              <w:spacing w:line="300" w:lineRule="exact"/>
              <w:jc w:val="center"/>
              <w:rPr>
                <w:rFonts w:ascii="標楷體" w:eastAsia="標楷體" w:hAnsi="標楷體"/>
                <w:spacing w:val="-20"/>
              </w:rPr>
            </w:pPr>
            <w:r w:rsidRPr="00C43D1D">
              <w:rPr>
                <w:rFonts w:ascii="標楷體" w:eastAsia="標楷體" w:hAnsi="標楷體" w:hint="eastAsia"/>
                <w:spacing w:val="-20"/>
              </w:rPr>
              <w:t>2</w:t>
            </w:r>
          </w:p>
        </w:tc>
        <w:tc>
          <w:tcPr>
            <w:tcW w:w="2648" w:type="dxa"/>
            <w:shd w:val="clear" w:color="auto" w:fill="auto"/>
          </w:tcPr>
          <w:p w14:paraId="4BCE81B4"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hint="eastAsia"/>
                <w:kern w:val="0"/>
                <w:szCs w:val="22"/>
              </w:rPr>
              <w:t>行政院、考試院函，為修正「涉及國家安全或重大利益公務人員特殊查核辦法」第三條及第</w:t>
            </w:r>
            <w:r w:rsidRPr="00C43D1D">
              <w:rPr>
                <w:rFonts w:ascii="標楷體" w:eastAsia="標楷體" w:hAnsi="標楷體" w:hint="eastAsia"/>
                <w:kern w:val="0"/>
                <w:szCs w:val="22"/>
              </w:rPr>
              <w:lastRenderedPageBreak/>
              <w:t>五條條文，請查照案。</w:t>
            </w:r>
          </w:p>
        </w:tc>
        <w:tc>
          <w:tcPr>
            <w:tcW w:w="1747" w:type="dxa"/>
            <w:shd w:val="clear" w:color="auto" w:fill="auto"/>
          </w:tcPr>
          <w:p w14:paraId="4C52C01D"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hint="eastAsia"/>
                <w:kern w:val="0"/>
                <w:szCs w:val="22"/>
              </w:rPr>
              <w:lastRenderedPageBreak/>
              <w:t>行政院、考試院</w:t>
            </w:r>
          </w:p>
          <w:p w14:paraId="1DA0FDB1"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hint="eastAsia"/>
                <w:kern w:val="0"/>
                <w:szCs w:val="22"/>
              </w:rPr>
              <w:t>114.06.27</w:t>
            </w:r>
          </w:p>
          <w:p w14:paraId="44312B05"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hint="eastAsia"/>
                <w:kern w:val="0"/>
                <w:szCs w:val="22"/>
              </w:rPr>
              <w:lastRenderedPageBreak/>
              <w:t>（11-3-18）</w:t>
            </w:r>
          </w:p>
        </w:tc>
        <w:tc>
          <w:tcPr>
            <w:tcW w:w="1701" w:type="dxa"/>
            <w:shd w:val="clear" w:color="auto" w:fill="auto"/>
          </w:tcPr>
          <w:p w14:paraId="2D4C2FBE"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hint="eastAsia"/>
                <w:kern w:val="0"/>
                <w:szCs w:val="22"/>
              </w:rPr>
              <w:lastRenderedPageBreak/>
              <w:t>司法及法制</w:t>
            </w:r>
          </w:p>
        </w:tc>
        <w:tc>
          <w:tcPr>
            <w:tcW w:w="1984" w:type="dxa"/>
            <w:shd w:val="clear" w:color="auto" w:fill="auto"/>
          </w:tcPr>
          <w:p w14:paraId="5ED04617"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1.已逾立法院職權行使法第61條所定審查期限，依規定提</w:t>
            </w:r>
            <w:r w:rsidRPr="00C43D1D">
              <w:rPr>
                <w:rFonts w:ascii="標楷體" w:eastAsia="標楷體" w:hAnsi="標楷體" w:hint="eastAsia"/>
                <w:szCs w:val="22"/>
              </w:rPr>
              <w:lastRenderedPageBreak/>
              <w:t>報院會存查。</w:t>
            </w:r>
          </w:p>
          <w:p w14:paraId="771DD7CA"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2.院會</w:t>
            </w:r>
            <w:r w:rsidRPr="00C43D1D">
              <w:rPr>
                <w:rFonts w:ascii="標楷體" w:eastAsia="標楷體" w:hAnsi="標楷體" w:hint="eastAsia"/>
                <w:szCs w:val="22"/>
              </w:rPr>
              <w:br/>
              <w:t>114.11.21</w:t>
            </w:r>
            <w:r w:rsidRPr="00C43D1D">
              <w:rPr>
                <w:rFonts w:ascii="標楷體" w:eastAsia="標楷體" w:hAnsi="標楷體" w:hint="eastAsia"/>
                <w:szCs w:val="22"/>
              </w:rPr>
              <w:br/>
              <w:t>（11-4-10）准予備查。</w:t>
            </w:r>
          </w:p>
        </w:tc>
      </w:tr>
      <w:tr w:rsidR="00C43D1D" w:rsidRPr="00C43D1D" w14:paraId="416C2020" w14:textId="77777777" w:rsidTr="008731A5">
        <w:tc>
          <w:tcPr>
            <w:tcW w:w="709" w:type="dxa"/>
            <w:shd w:val="clear" w:color="auto" w:fill="auto"/>
          </w:tcPr>
          <w:p w14:paraId="5A960B04" w14:textId="77777777" w:rsidR="00C43D1D" w:rsidRPr="00C43D1D" w:rsidRDefault="00C43D1D" w:rsidP="00C43D1D">
            <w:pPr>
              <w:widowControl w:val="0"/>
              <w:spacing w:line="300" w:lineRule="exact"/>
              <w:jc w:val="center"/>
              <w:rPr>
                <w:rFonts w:ascii="標楷體" w:eastAsia="標楷體" w:hAnsi="標楷體"/>
                <w:spacing w:val="-20"/>
              </w:rPr>
            </w:pPr>
            <w:r w:rsidRPr="00C43D1D">
              <w:rPr>
                <w:rFonts w:ascii="標楷體" w:eastAsia="標楷體" w:hAnsi="標楷體" w:hint="eastAsia"/>
                <w:spacing w:val="-20"/>
              </w:rPr>
              <w:lastRenderedPageBreak/>
              <w:t>3</w:t>
            </w:r>
          </w:p>
        </w:tc>
        <w:tc>
          <w:tcPr>
            <w:tcW w:w="2648" w:type="dxa"/>
            <w:shd w:val="clear" w:color="auto" w:fill="auto"/>
          </w:tcPr>
          <w:p w14:paraId="49318E8A"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kern w:val="0"/>
                <w:szCs w:val="22"/>
              </w:rPr>
              <w:t>法務部函，為修正「性侵害犯罪付保護管束加害人科技設備監控實施辦法」，請查照案。</w:t>
            </w:r>
          </w:p>
        </w:tc>
        <w:tc>
          <w:tcPr>
            <w:tcW w:w="1747" w:type="dxa"/>
            <w:shd w:val="clear" w:color="auto" w:fill="auto"/>
          </w:tcPr>
          <w:p w14:paraId="0D36282A"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kern w:val="0"/>
                <w:szCs w:val="22"/>
              </w:rPr>
              <w:t>法務部</w:t>
            </w:r>
          </w:p>
          <w:p w14:paraId="71AF998A" w14:textId="77777777" w:rsidR="00C43D1D" w:rsidRPr="00C43D1D" w:rsidRDefault="00C43D1D" w:rsidP="00C43D1D">
            <w:pPr>
              <w:widowControl w:val="0"/>
              <w:kinsoku w:val="0"/>
              <w:topLinePunct/>
              <w:autoSpaceDE w:val="0"/>
              <w:autoSpaceDN w:val="0"/>
              <w:adjustRightInd w:val="0"/>
              <w:snapToGrid w:val="0"/>
              <w:spacing w:line="300" w:lineRule="exact"/>
              <w:rPr>
                <w:rFonts w:ascii="標楷體" w:eastAsia="標楷體" w:hAnsi="標楷體"/>
                <w:kern w:val="0"/>
                <w:szCs w:val="22"/>
              </w:rPr>
            </w:pPr>
            <w:r w:rsidRPr="00C43D1D">
              <w:rPr>
                <w:rFonts w:ascii="標楷體" w:eastAsia="標楷體" w:hAnsi="標楷體"/>
                <w:kern w:val="0"/>
                <w:szCs w:val="22"/>
              </w:rPr>
              <w:t>114.08.01</w:t>
            </w:r>
          </w:p>
          <w:p w14:paraId="78A22B81" w14:textId="77777777" w:rsidR="00C43D1D" w:rsidRPr="00C43D1D" w:rsidRDefault="00C43D1D" w:rsidP="00C43D1D">
            <w:pPr>
              <w:widowControl w:val="0"/>
              <w:rPr>
                <w:rFonts w:ascii="標楷體" w:eastAsia="標楷體" w:hAnsi="標楷體"/>
                <w:kern w:val="0"/>
                <w:szCs w:val="22"/>
              </w:rPr>
            </w:pPr>
            <w:r w:rsidRPr="00C43D1D">
              <w:rPr>
                <w:rFonts w:ascii="標楷體" w:eastAsia="標楷體" w:hAnsi="標楷體"/>
                <w:kern w:val="0"/>
                <w:szCs w:val="22"/>
              </w:rPr>
              <w:t>（11-3-23）</w:t>
            </w:r>
          </w:p>
        </w:tc>
        <w:tc>
          <w:tcPr>
            <w:tcW w:w="1701" w:type="dxa"/>
            <w:shd w:val="clear" w:color="auto" w:fill="auto"/>
          </w:tcPr>
          <w:p w14:paraId="006BF51E"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hint="eastAsia"/>
                <w:kern w:val="0"/>
                <w:szCs w:val="22"/>
              </w:rPr>
              <w:t>司法及法制</w:t>
            </w:r>
          </w:p>
        </w:tc>
        <w:tc>
          <w:tcPr>
            <w:tcW w:w="1984" w:type="dxa"/>
            <w:shd w:val="clear" w:color="auto" w:fill="auto"/>
          </w:tcPr>
          <w:p w14:paraId="48A7401D"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1.已逾立法院職權行使法第61條所定審查期限，依規定提報院會存查。</w:t>
            </w:r>
          </w:p>
          <w:p w14:paraId="53536590"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2.院會</w:t>
            </w:r>
            <w:r w:rsidRPr="00C43D1D">
              <w:rPr>
                <w:rFonts w:ascii="標楷體" w:eastAsia="標楷體" w:hAnsi="標楷體" w:hint="eastAsia"/>
                <w:szCs w:val="22"/>
              </w:rPr>
              <w:br/>
              <w:t>114.12.26</w:t>
            </w:r>
            <w:r w:rsidRPr="00C43D1D">
              <w:rPr>
                <w:rFonts w:ascii="標楷體" w:eastAsia="標楷體" w:hAnsi="標楷體" w:hint="eastAsia"/>
                <w:szCs w:val="22"/>
              </w:rPr>
              <w:br/>
              <w:t>（11-4-15）准予備查。</w:t>
            </w:r>
          </w:p>
        </w:tc>
      </w:tr>
    </w:tbl>
    <w:p w14:paraId="710DFA02" w14:textId="64956CB2" w:rsidR="00E17DCE" w:rsidRPr="00521311" w:rsidRDefault="001C6266"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69" w:name="_Toc222838752"/>
      <w:bookmarkStart w:id="170" w:name="_Hlk221010712"/>
      <w:r w:rsidRPr="001C6266">
        <w:rPr>
          <w:rFonts w:ascii="標楷體" w:hAnsi="標楷體" w:hint="eastAsia"/>
          <w:color w:val="000000" w:themeColor="text1"/>
          <w:szCs w:val="28"/>
          <w:shd w:val="clear" w:color="auto" w:fill="FFFFFF" w:themeFill="background1"/>
        </w:rPr>
        <w:t>［</w:t>
      </w:r>
      <w:r>
        <w:rPr>
          <w:rFonts w:ascii="標楷體" w:hAnsi="標楷體" w:hint="eastAsia"/>
          <w:color w:val="000000" w:themeColor="text1"/>
          <w:szCs w:val="28"/>
          <w:shd w:val="clear" w:color="auto" w:fill="FFFFFF" w:themeFill="background1"/>
        </w:rPr>
        <w:t>肆</w:t>
      </w:r>
      <w:r w:rsidRPr="001C6266">
        <w:rPr>
          <w:rFonts w:ascii="標楷體" w:hAnsi="標楷體" w:hint="eastAsia"/>
          <w:color w:val="000000" w:themeColor="text1"/>
          <w:szCs w:val="28"/>
          <w:shd w:val="clear" w:color="auto" w:fill="FFFFFF" w:themeFill="background1"/>
        </w:rPr>
        <w:t>］</w:t>
      </w:r>
      <w:r w:rsidR="00E17DCE" w:rsidRPr="00521311">
        <w:rPr>
          <w:rFonts w:ascii="標楷體" w:hAnsi="標楷體" w:hint="eastAsia"/>
          <w:color w:val="000000" w:themeColor="text1"/>
          <w:szCs w:val="28"/>
          <w:shd w:val="clear" w:color="auto" w:fill="FFFFFF" w:themeFill="background1"/>
        </w:rPr>
        <w:t>其他議案</w:t>
      </w:r>
      <w:r w:rsidR="00C43D1D" w:rsidRPr="00521311">
        <w:rPr>
          <w:rFonts w:ascii="標楷體" w:hAnsi="標楷體" w:hint="eastAsia"/>
          <w:color w:val="000000" w:themeColor="text1"/>
          <w:szCs w:val="28"/>
          <w:shd w:val="clear" w:color="auto" w:fill="FFFFFF" w:themeFill="background1"/>
        </w:rPr>
        <w:t>2</w:t>
      </w:r>
      <w:r w:rsidR="00E17DCE" w:rsidRPr="00521311">
        <w:rPr>
          <w:rFonts w:ascii="標楷體" w:hAnsi="標楷體"/>
          <w:color w:val="000000" w:themeColor="text1"/>
          <w:szCs w:val="28"/>
          <w:shd w:val="clear" w:color="auto" w:fill="FFFFFF" w:themeFill="background1"/>
        </w:rPr>
        <w:t>案</w:t>
      </w:r>
      <w:bookmarkEnd w:id="16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43D1D" w:rsidRPr="00C43D1D" w14:paraId="36E1F858" w14:textId="77777777" w:rsidTr="00A13A40">
        <w:tc>
          <w:tcPr>
            <w:tcW w:w="656" w:type="dxa"/>
            <w:shd w:val="clear" w:color="auto" w:fill="auto"/>
          </w:tcPr>
          <w:bookmarkEnd w:id="170"/>
          <w:p w14:paraId="79B307D0" w14:textId="77777777" w:rsidR="00C43D1D" w:rsidRPr="00C43D1D" w:rsidRDefault="00C43D1D" w:rsidP="00C43D1D">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C43D1D">
              <w:rPr>
                <w:rFonts w:ascii="標楷體" w:eastAsia="標楷體" w:hAnsi="標楷體"/>
                <w:b/>
                <w:color w:val="000000"/>
                <w:spacing w:val="-20"/>
                <w:szCs w:val="22"/>
                <w:lang w:eastAsia="ko-KR"/>
              </w:rPr>
              <w:t>序號</w:t>
            </w:r>
          </w:p>
        </w:tc>
        <w:tc>
          <w:tcPr>
            <w:tcW w:w="2694" w:type="dxa"/>
            <w:shd w:val="clear" w:color="auto" w:fill="auto"/>
          </w:tcPr>
          <w:p w14:paraId="643FB0C5" w14:textId="77777777" w:rsidR="00C43D1D" w:rsidRPr="00C43D1D" w:rsidRDefault="00C43D1D" w:rsidP="00C43D1D">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C43D1D">
              <w:rPr>
                <w:rFonts w:ascii="標楷體" w:eastAsia="標楷體" w:hAnsi="標楷體"/>
                <w:b/>
                <w:color w:val="000000"/>
                <w:spacing w:val="-20"/>
                <w:szCs w:val="22"/>
                <w:lang w:eastAsia="ko-KR"/>
              </w:rPr>
              <w:t>議案名稱</w:t>
            </w:r>
          </w:p>
        </w:tc>
        <w:tc>
          <w:tcPr>
            <w:tcW w:w="1701" w:type="dxa"/>
            <w:shd w:val="clear" w:color="auto" w:fill="auto"/>
          </w:tcPr>
          <w:p w14:paraId="7A6D594B" w14:textId="77777777" w:rsidR="00C43D1D" w:rsidRPr="00C43D1D" w:rsidRDefault="00C43D1D" w:rsidP="00C43D1D">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C43D1D">
              <w:rPr>
                <w:rFonts w:ascii="標楷體" w:eastAsia="標楷體" w:hAnsi="標楷體"/>
                <w:b/>
                <w:color w:val="000000"/>
                <w:spacing w:val="-20"/>
                <w:szCs w:val="22"/>
              </w:rPr>
              <w:t>提案委員或機關</w:t>
            </w:r>
          </w:p>
          <w:p w14:paraId="50078962" w14:textId="77777777" w:rsidR="00C43D1D" w:rsidRPr="00C43D1D" w:rsidRDefault="00C43D1D" w:rsidP="00C43D1D">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C43D1D">
              <w:rPr>
                <w:rFonts w:ascii="標楷體" w:eastAsia="標楷體" w:hAnsi="標楷體"/>
                <w:b/>
                <w:color w:val="000000"/>
                <w:spacing w:val="-20"/>
                <w:szCs w:val="22"/>
              </w:rPr>
              <w:t>院會交付日期</w:t>
            </w:r>
          </w:p>
          <w:p w14:paraId="4C2E473F" w14:textId="77777777" w:rsidR="00C43D1D" w:rsidRPr="00C43D1D" w:rsidRDefault="00C43D1D" w:rsidP="00C43D1D">
            <w:pPr>
              <w:widowControl w:val="0"/>
              <w:kinsoku w:val="0"/>
              <w:overflowPunct w:val="0"/>
              <w:autoSpaceDE w:val="0"/>
              <w:autoSpaceDN w:val="0"/>
              <w:snapToGrid w:val="0"/>
              <w:spacing w:line="300" w:lineRule="exact"/>
              <w:ind w:rightChars="-3" w:right="-7"/>
              <w:jc w:val="center"/>
              <w:rPr>
                <w:rFonts w:ascii="標楷體" w:eastAsia="標楷體" w:hAnsi="標楷體"/>
                <w:b/>
                <w:color w:val="000000"/>
                <w:spacing w:val="-20"/>
                <w:szCs w:val="22"/>
                <w:lang w:eastAsia="ko-KR"/>
              </w:rPr>
            </w:pPr>
            <w:r w:rsidRPr="00C43D1D">
              <w:rPr>
                <w:rFonts w:ascii="標楷體" w:eastAsia="標楷體" w:hAnsi="標楷體"/>
                <w:b/>
                <w:color w:val="000000"/>
                <w:spacing w:val="-20"/>
                <w:szCs w:val="22"/>
              </w:rPr>
              <w:t>(會次)</w:t>
            </w:r>
          </w:p>
        </w:tc>
        <w:tc>
          <w:tcPr>
            <w:tcW w:w="1701" w:type="dxa"/>
            <w:shd w:val="clear" w:color="auto" w:fill="auto"/>
          </w:tcPr>
          <w:p w14:paraId="26702324" w14:textId="54A0792F" w:rsidR="00C43D1D" w:rsidRPr="00C43D1D" w:rsidRDefault="00C02D69" w:rsidP="00C43D1D">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C02D69">
              <w:rPr>
                <w:rFonts w:ascii="標楷體" w:eastAsia="標楷體" w:hAnsi="標楷體" w:hint="eastAsia"/>
                <w:b/>
                <w:color w:val="000000"/>
                <w:spacing w:val="-20"/>
                <w:szCs w:val="22"/>
                <w:lang w:eastAsia="ko-KR"/>
              </w:rPr>
              <w:t>審查</w:t>
            </w:r>
            <w:r w:rsidR="00C43D1D" w:rsidRPr="00C43D1D">
              <w:rPr>
                <w:rFonts w:ascii="標楷體" w:eastAsia="標楷體" w:hAnsi="標楷體"/>
                <w:b/>
                <w:color w:val="000000"/>
                <w:spacing w:val="-20"/>
                <w:szCs w:val="22"/>
                <w:lang w:eastAsia="ko-KR"/>
              </w:rPr>
              <w:t>委員會</w:t>
            </w:r>
          </w:p>
        </w:tc>
        <w:tc>
          <w:tcPr>
            <w:tcW w:w="1984" w:type="dxa"/>
            <w:shd w:val="clear" w:color="auto" w:fill="auto"/>
          </w:tcPr>
          <w:p w14:paraId="3700DB18" w14:textId="77777777" w:rsidR="00C43D1D" w:rsidRPr="00C43D1D" w:rsidRDefault="00C43D1D" w:rsidP="00C43D1D">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C43D1D">
              <w:rPr>
                <w:rFonts w:ascii="標楷體" w:eastAsia="標楷體" w:hAnsi="標楷體" w:hint="eastAsia"/>
                <w:b/>
                <w:color w:val="000000"/>
                <w:szCs w:val="22"/>
              </w:rPr>
              <w:t>審查</w:t>
            </w:r>
            <w:r w:rsidRPr="00C43D1D">
              <w:rPr>
                <w:rFonts w:ascii="標楷體" w:eastAsia="標楷體" w:hAnsi="標楷體"/>
                <w:b/>
                <w:color w:val="000000"/>
                <w:spacing w:val="-20"/>
                <w:szCs w:val="22"/>
                <w:lang w:eastAsia="ko-KR"/>
              </w:rPr>
              <w:t>情形</w:t>
            </w:r>
          </w:p>
        </w:tc>
      </w:tr>
      <w:tr w:rsidR="00C43D1D" w:rsidRPr="00C43D1D" w14:paraId="370CE7BC" w14:textId="77777777" w:rsidTr="00A13A40">
        <w:tc>
          <w:tcPr>
            <w:tcW w:w="656" w:type="dxa"/>
            <w:shd w:val="clear" w:color="auto" w:fill="auto"/>
          </w:tcPr>
          <w:p w14:paraId="16010C88" w14:textId="77777777" w:rsidR="00C43D1D" w:rsidRPr="00C43D1D" w:rsidRDefault="00C43D1D" w:rsidP="00C43D1D">
            <w:pPr>
              <w:widowControl w:val="0"/>
              <w:kinsoku w:val="0"/>
              <w:overflowPunct w:val="0"/>
              <w:autoSpaceDE w:val="0"/>
              <w:autoSpaceDN w:val="0"/>
              <w:snapToGrid w:val="0"/>
              <w:spacing w:line="300" w:lineRule="exact"/>
              <w:jc w:val="center"/>
              <w:rPr>
                <w:rFonts w:ascii="標楷體" w:eastAsia="標楷體" w:hAnsi="標楷體"/>
                <w:szCs w:val="22"/>
              </w:rPr>
            </w:pPr>
            <w:r w:rsidRPr="00C43D1D">
              <w:rPr>
                <w:rFonts w:ascii="標楷體" w:eastAsia="標楷體" w:hAnsi="標楷體" w:hint="eastAsia"/>
                <w:szCs w:val="22"/>
              </w:rPr>
              <w:t>1</w:t>
            </w:r>
          </w:p>
        </w:tc>
        <w:tc>
          <w:tcPr>
            <w:tcW w:w="2694" w:type="dxa"/>
            <w:shd w:val="clear" w:color="auto" w:fill="auto"/>
          </w:tcPr>
          <w:p w14:paraId="414A789A" w14:textId="77777777" w:rsidR="00C43D1D" w:rsidRPr="00C43D1D" w:rsidRDefault="00C43D1D" w:rsidP="00C43D1D">
            <w:pPr>
              <w:widowControl w:val="0"/>
              <w:kinsoku w:val="0"/>
              <w:overflowPunct w:val="0"/>
              <w:autoSpaceDE w:val="0"/>
              <w:autoSpaceDN w:val="0"/>
              <w:snapToGrid w:val="0"/>
              <w:spacing w:line="300" w:lineRule="exact"/>
              <w:jc w:val="both"/>
              <w:rPr>
                <w:rFonts w:ascii="標楷體" w:eastAsia="標楷體" w:hAnsi="標楷體"/>
                <w:szCs w:val="22"/>
              </w:rPr>
            </w:pPr>
            <w:r w:rsidRPr="00C43D1D">
              <w:rPr>
                <w:rFonts w:ascii="標楷體" w:eastAsia="標楷體" w:hAnsi="標楷體" w:hint="eastAsia"/>
                <w:szCs w:val="22"/>
              </w:rPr>
              <w:t>有</w:t>
            </w:r>
            <w:proofErr w:type="gramStart"/>
            <w:r w:rsidRPr="00C43D1D">
              <w:rPr>
                <w:rFonts w:ascii="標楷體" w:eastAsia="標楷體" w:hAnsi="標楷體" w:hint="eastAsia"/>
                <w:szCs w:val="22"/>
              </w:rPr>
              <w:t>鑑</w:t>
            </w:r>
            <w:proofErr w:type="gramEnd"/>
            <w:r w:rsidRPr="00C43D1D">
              <w:rPr>
                <w:rFonts w:ascii="標楷體" w:eastAsia="標楷體" w:hAnsi="標楷體" w:hint="eastAsia"/>
                <w:szCs w:val="22"/>
              </w:rPr>
              <w:t>於行政院院長卓榮泰自就任以來，各種政策荒腔走板，不斷激化社會對立、散播片面、不實訊息，拒絕依法行政，致使人民對政府信任全面崩壞。諸如：一、</w:t>
            </w:r>
            <w:proofErr w:type="gramStart"/>
            <w:r w:rsidRPr="00C43D1D">
              <w:rPr>
                <w:rFonts w:ascii="標楷體" w:eastAsia="標楷體" w:hAnsi="標楷體" w:hint="eastAsia"/>
                <w:szCs w:val="22"/>
              </w:rPr>
              <w:t>甫</w:t>
            </w:r>
            <w:proofErr w:type="gramEnd"/>
            <w:r w:rsidRPr="00C43D1D">
              <w:rPr>
                <w:rFonts w:ascii="標楷體" w:eastAsia="標楷體" w:hAnsi="標楷體" w:hint="eastAsia"/>
                <w:szCs w:val="22"/>
              </w:rPr>
              <w:t>就職即對新國會三讀通過之「國會改革」相關法案提出覆議案，並於行政院院會後記者會公然散播假訊息，宣稱「『懷疑』官員虛偽陳述，</w:t>
            </w:r>
            <w:proofErr w:type="gramStart"/>
            <w:r w:rsidRPr="00C43D1D">
              <w:rPr>
                <w:rFonts w:ascii="標楷體" w:eastAsia="標楷體" w:hAnsi="標楷體" w:hint="eastAsia"/>
                <w:szCs w:val="22"/>
              </w:rPr>
              <w:t>即可課</w:t>
            </w:r>
            <w:proofErr w:type="gramEnd"/>
            <w:r w:rsidRPr="00C43D1D">
              <w:rPr>
                <w:rFonts w:ascii="標楷體" w:eastAsia="標楷體" w:hAnsi="標楷體" w:hint="eastAsia"/>
                <w:szCs w:val="22"/>
              </w:rPr>
              <w:t>以刑責」，刻意向人民隱瞞立法院職權行使法第25條需交檢察官起訴、法院審判之事實。二、民生經濟方面，面對</w:t>
            </w:r>
            <w:proofErr w:type="gramStart"/>
            <w:r w:rsidRPr="00C43D1D">
              <w:rPr>
                <w:rFonts w:ascii="標楷體" w:eastAsia="標楷體" w:hAnsi="標楷體" w:hint="eastAsia"/>
                <w:szCs w:val="22"/>
              </w:rPr>
              <w:t>蔡</w:t>
            </w:r>
            <w:proofErr w:type="gramEnd"/>
            <w:r w:rsidRPr="00C43D1D">
              <w:rPr>
                <w:rFonts w:ascii="標楷體" w:eastAsia="標楷體" w:hAnsi="標楷體" w:hint="eastAsia"/>
                <w:szCs w:val="22"/>
              </w:rPr>
              <w:t>政府2025年再生能源發電比例需達總發電量20％已確定跳票，竟無法於本院委員總質詢時回應「針對目前2024年我國再生能源發電比例僅為總發電量的10.7％，行政</w:t>
            </w:r>
            <w:r w:rsidRPr="00C43D1D">
              <w:rPr>
                <w:rFonts w:ascii="標楷體" w:eastAsia="標楷體" w:hAnsi="標楷體" w:hint="eastAsia"/>
                <w:szCs w:val="22"/>
              </w:rPr>
              <w:lastRenderedPageBreak/>
              <w:t>院如何於兩年後達標？」之基本能源轉型政策問題，顯見其所領導之內閣對於我國之能源政策毫無準備、毫無規劃，只會空喊口號、堅持不切實際之「非核家園」神主牌。卓榮泰院長及其內閣面對台電營運紊亂失靈，竟僅以無止盡之公務預算撥補、漲價掩飾其錯誤的能源政策，迫使人民為其買單。三、人事任免方面，卓榮泰院長本應依據本院三讀通過之「國家通訊傳播委員會組織法」刪除NCC委員「萬年條款」之修正案，撤回翁柏宗之主委提名、重新提名，</w:t>
            </w:r>
            <w:proofErr w:type="gramStart"/>
            <w:r w:rsidRPr="00C43D1D">
              <w:rPr>
                <w:rFonts w:ascii="標楷體" w:eastAsia="標楷體" w:hAnsi="標楷體" w:hint="eastAsia"/>
                <w:szCs w:val="22"/>
              </w:rPr>
              <w:t>惟其竟趁</w:t>
            </w:r>
            <w:proofErr w:type="gramEnd"/>
            <w:r w:rsidRPr="00C43D1D">
              <w:rPr>
                <w:rFonts w:ascii="標楷體" w:eastAsia="標楷體" w:hAnsi="標楷體" w:hint="eastAsia"/>
                <w:szCs w:val="22"/>
              </w:rPr>
              <w:t>法律尚未正式公告時，逕自宣布由「缺乏民意基礎和政治正當性」的副主委翁柏宗任代理主委。四、預算編列方面，卓榮泰院長本應以本院議決之決議案、三讀通過之法律案為編列預算之依據，列入法律義務支出，</w:t>
            </w:r>
            <w:proofErr w:type="gramStart"/>
            <w:r w:rsidRPr="00C43D1D">
              <w:rPr>
                <w:rFonts w:ascii="標楷體" w:eastAsia="標楷體" w:hAnsi="標楷體" w:hint="eastAsia"/>
                <w:szCs w:val="22"/>
              </w:rPr>
              <w:t>匡列相關</w:t>
            </w:r>
            <w:proofErr w:type="gramEnd"/>
            <w:r w:rsidRPr="00C43D1D">
              <w:rPr>
                <w:rFonts w:ascii="標楷體" w:eastAsia="標楷體" w:hAnsi="標楷體" w:hint="eastAsia"/>
                <w:szCs w:val="22"/>
              </w:rPr>
              <w:t>預算項目。惟經檢視行政院所提之「</w:t>
            </w:r>
            <w:proofErr w:type="gramStart"/>
            <w:r w:rsidRPr="00C43D1D">
              <w:rPr>
                <w:rFonts w:ascii="標楷體" w:eastAsia="標楷體" w:hAnsi="標楷體" w:hint="eastAsia"/>
                <w:szCs w:val="22"/>
              </w:rPr>
              <w:t>114</w:t>
            </w:r>
            <w:proofErr w:type="gramEnd"/>
            <w:r w:rsidRPr="00C43D1D">
              <w:rPr>
                <w:rFonts w:ascii="標楷體" w:eastAsia="標楷體" w:hAnsi="標楷體" w:hint="eastAsia"/>
                <w:szCs w:val="22"/>
              </w:rPr>
              <w:t>年度中央政府總預算案」，無論「</w:t>
            </w:r>
            <w:proofErr w:type="gramStart"/>
            <w:r w:rsidRPr="00C43D1D">
              <w:rPr>
                <w:rFonts w:ascii="標楷體" w:eastAsia="標楷體" w:hAnsi="標楷體" w:hint="eastAsia"/>
                <w:szCs w:val="22"/>
              </w:rPr>
              <w:t>健保點值平均</w:t>
            </w:r>
            <w:proofErr w:type="gramEnd"/>
            <w:r w:rsidRPr="00C43D1D">
              <w:rPr>
                <w:rFonts w:ascii="標楷體" w:eastAsia="標楷體" w:hAnsi="標楷體" w:hint="eastAsia"/>
                <w:szCs w:val="22"/>
              </w:rPr>
              <w:t>一點0.95元」之主決議、「公糧收購價格自每公斤26元調升5元以上」之決議或「原住民</w:t>
            </w:r>
            <w:proofErr w:type="gramStart"/>
            <w:r w:rsidRPr="00C43D1D">
              <w:rPr>
                <w:rFonts w:ascii="標楷體" w:eastAsia="標楷體" w:hAnsi="標楷體" w:hint="eastAsia"/>
                <w:szCs w:val="22"/>
              </w:rPr>
              <w:t>保留地禁伐</w:t>
            </w:r>
            <w:proofErr w:type="gramEnd"/>
            <w:r w:rsidRPr="00C43D1D">
              <w:rPr>
                <w:rFonts w:ascii="標楷體" w:eastAsia="標楷體" w:hAnsi="標楷體" w:hint="eastAsia"/>
                <w:szCs w:val="22"/>
              </w:rPr>
              <w:t>補償條例第六</w:t>
            </w:r>
            <w:proofErr w:type="gramStart"/>
            <w:r w:rsidRPr="00C43D1D">
              <w:rPr>
                <w:rFonts w:ascii="標楷體" w:eastAsia="標楷體" w:hAnsi="標楷體" w:hint="eastAsia"/>
                <w:szCs w:val="22"/>
              </w:rPr>
              <w:t>條</w:t>
            </w:r>
            <w:proofErr w:type="gramEnd"/>
            <w:r w:rsidRPr="00C43D1D">
              <w:rPr>
                <w:rFonts w:ascii="標楷體" w:eastAsia="標楷體" w:hAnsi="標楷體" w:hint="eastAsia"/>
                <w:szCs w:val="22"/>
              </w:rPr>
              <w:t>條文修正草案」將禁伐補償金額度修正為每年每公頃新臺幣六萬元之法律案，卓榮泰院長及其率領之</w:t>
            </w:r>
            <w:proofErr w:type="gramStart"/>
            <w:r w:rsidRPr="00C43D1D">
              <w:rPr>
                <w:rFonts w:ascii="標楷體" w:eastAsia="標楷體" w:hAnsi="標楷體" w:hint="eastAsia"/>
                <w:szCs w:val="22"/>
              </w:rPr>
              <w:t>內閣均僅憑</w:t>
            </w:r>
            <w:proofErr w:type="gramEnd"/>
            <w:r w:rsidRPr="00C43D1D">
              <w:rPr>
                <w:rFonts w:ascii="標楷體" w:eastAsia="標楷體" w:hAnsi="標楷體" w:hint="eastAsia"/>
                <w:szCs w:val="22"/>
              </w:rPr>
              <w:t>個人好惡，悍然拒絕依法足額編列相</w:t>
            </w:r>
            <w:r w:rsidRPr="00C43D1D">
              <w:rPr>
                <w:rFonts w:ascii="標楷體" w:eastAsia="標楷體" w:hAnsi="標楷體" w:hint="eastAsia"/>
                <w:szCs w:val="22"/>
              </w:rPr>
              <w:lastRenderedPageBreak/>
              <w:t>關法律義務支出預算。</w:t>
            </w:r>
            <w:proofErr w:type="gramStart"/>
            <w:r w:rsidRPr="00C43D1D">
              <w:rPr>
                <w:rFonts w:ascii="標楷體" w:eastAsia="標楷體" w:hAnsi="標楷體" w:hint="eastAsia"/>
                <w:szCs w:val="22"/>
              </w:rPr>
              <w:t>爰</w:t>
            </w:r>
            <w:proofErr w:type="gramEnd"/>
            <w:r w:rsidRPr="00C43D1D">
              <w:rPr>
                <w:rFonts w:ascii="標楷體" w:eastAsia="標楷體" w:hAnsi="標楷體" w:hint="eastAsia"/>
                <w:szCs w:val="22"/>
              </w:rPr>
              <w:t>建請院會作成決議：「依憲法第五十三條，行政院為最高行政機關，行政院院長對整體施政良</w:t>
            </w:r>
            <w:proofErr w:type="gramStart"/>
            <w:r w:rsidRPr="00C43D1D">
              <w:rPr>
                <w:rFonts w:ascii="標楷體" w:eastAsia="標楷體" w:hAnsi="標楷體" w:hint="eastAsia"/>
                <w:szCs w:val="22"/>
              </w:rPr>
              <w:t>窳</w:t>
            </w:r>
            <w:proofErr w:type="gramEnd"/>
            <w:r w:rsidRPr="00C43D1D">
              <w:rPr>
                <w:rFonts w:ascii="標楷體" w:eastAsia="標楷體" w:hAnsi="標楷體" w:hint="eastAsia"/>
                <w:szCs w:val="22"/>
              </w:rPr>
              <w:t>應負全責，惟卓榮泰自任行政院院長一職以來，</w:t>
            </w:r>
            <w:proofErr w:type="gramStart"/>
            <w:r w:rsidRPr="00C43D1D">
              <w:rPr>
                <w:rFonts w:ascii="標楷體" w:eastAsia="標楷體" w:hAnsi="標楷體" w:hint="eastAsia"/>
                <w:szCs w:val="22"/>
              </w:rPr>
              <w:t>罔</w:t>
            </w:r>
            <w:proofErr w:type="gramEnd"/>
            <w:r w:rsidRPr="00C43D1D">
              <w:rPr>
                <w:rFonts w:ascii="標楷體" w:eastAsia="標楷體" w:hAnsi="標楷體" w:hint="eastAsia"/>
                <w:szCs w:val="22"/>
              </w:rPr>
              <w:t>顧憲法對人民基本權益之保障，未</w:t>
            </w:r>
            <w:proofErr w:type="gramStart"/>
            <w:r w:rsidRPr="00C43D1D">
              <w:rPr>
                <w:rFonts w:ascii="標楷體" w:eastAsia="標楷體" w:hAnsi="標楷體" w:hint="eastAsia"/>
                <w:szCs w:val="22"/>
              </w:rPr>
              <w:t>遵</w:t>
            </w:r>
            <w:proofErr w:type="gramEnd"/>
            <w:r w:rsidRPr="00C43D1D">
              <w:rPr>
                <w:rFonts w:ascii="標楷體" w:eastAsia="標楷體" w:hAnsi="標楷體" w:hint="eastAsia"/>
                <w:szCs w:val="22"/>
              </w:rPr>
              <w:t>憲政分際，破壞權力分立與制衡之民主原則，造成憲政僵局、朝野對立、民心不安、社會動</w:t>
            </w:r>
            <w:proofErr w:type="gramStart"/>
            <w:r w:rsidRPr="00C43D1D">
              <w:rPr>
                <w:rFonts w:ascii="標楷體" w:eastAsia="標楷體" w:hAnsi="標楷體" w:hint="eastAsia"/>
                <w:szCs w:val="22"/>
              </w:rPr>
              <w:t>盪</w:t>
            </w:r>
            <w:proofErr w:type="gramEnd"/>
            <w:r w:rsidRPr="00C43D1D">
              <w:rPr>
                <w:rFonts w:ascii="標楷體" w:eastAsia="標楷體" w:hAnsi="標楷體" w:hint="eastAsia"/>
                <w:szCs w:val="22"/>
              </w:rPr>
              <w:t>，迄今難以止歇。為維護國會尊嚴、捍衛國家憲政體制，對行政院院長卓榮泰提出嚴厲之譴責案，正告卓榮泰院長：『國家利益永遠高於政黨利益，政黨利益永遠不能凌駕於人民的利益』，以期將國家還給人民，匡正脫序的憲政秩序。」是否有當？請公決案。</w:t>
            </w:r>
          </w:p>
        </w:tc>
        <w:tc>
          <w:tcPr>
            <w:tcW w:w="1701" w:type="dxa"/>
            <w:shd w:val="clear" w:color="auto" w:fill="auto"/>
          </w:tcPr>
          <w:p w14:paraId="61017273" w14:textId="77777777" w:rsidR="00C43D1D" w:rsidRPr="00C43D1D" w:rsidRDefault="00C43D1D" w:rsidP="00C43D1D">
            <w:pPr>
              <w:widowControl w:val="0"/>
              <w:adjustRightInd w:val="0"/>
              <w:snapToGrid w:val="0"/>
              <w:spacing w:line="300" w:lineRule="exact"/>
              <w:rPr>
                <w:rFonts w:ascii="標楷體" w:eastAsia="標楷體" w:hAnsi="標楷體"/>
                <w:szCs w:val="22"/>
              </w:rPr>
            </w:pPr>
            <w:r w:rsidRPr="00C43D1D">
              <w:rPr>
                <w:rFonts w:ascii="標楷體" w:eastAsia="標楷體" w:hAnsi="標楷體" w:hint="eastAsia"/>
                <w:szCs w:val="22"/>
              </w:rPr>
              <w:lastRenderedPageBreak/>
              <w:t>台灣民眾</w:t>
            </w:r>
            <w:proofErr w:type="gramStart"/>
            <w:r w:rsidRPr="00C43D1D">
              <w:rPr>
                <w:rFonts w:ascii="標楷體" w:eastAsia="標楷體" w:hAnsi="標楷體" w:hint="eastAsia"/>
                <w:szCs w:val="22"/>
              </w:rPr>
              <w:t>黨</w:t>
            </w:r>
            <w:proofErr w:type="gramEnd"/>
            <w:r w:rsidRPr="00C43D1D">
              <w:rPr>
                <w:rFonts w:ascii="標楷體" w:eastAsia="標楷體" w:hAnsi="標楷體" w:hint="eastAsia"/>
                <w:szCs w:val="22"/>
              </w:rPr>
              <w:t>黨團</w:t>
            </w:r>
          </w:p>
          <w:p w14:paraId="0F90A310" w14:textId="77777777" w:rsidR="00C43D1D" w:rsidRPr="00C43D1D" w:rsidRDefault="00C43D1D" w:rsidP="00C43D1D">
            <w:pPr>
              <w:widowControl w:val="0"/>
              <w:adjustRightInd w:val="0"/>
              <w:snapToGrid w:val="0"/>
              <w:spacing w:line="300" w:lineRule="exact"/>
              <w:rPr>
                <w:rFonts w:ascii="標楷體" w:eastAsia="標楷體" w:hAnsi="標楷體"/>
                <w:szCs w:val="22"/>
              </w:rPr>
            </w:pPr>
            <w:r w:rsidRPr="00C43D1D">
              <w:rPr>
                <w:rFonts w:ascii="標楷體" w:eastAsia="標楷體" w:hAnsi="標楷體" w:hint="eastAsia"/>
                <w:szCs w:val="22"/>
              </w:rPr>
              <w:t>113.10.25</w:t>
            </w:r>
          </w:p>
          <w:p w14:paraId="3ACC44E6" w14:textId="77777777" w:rsidR="00C43D1D" w:rsidRPr="00C43D1D" w:rsidRDefault="00C43D1D" w:rsidP="00C43D1D">
            <w:pPr>
              <w:widowControl w:val="0"/>
              <w:kinsoku w:val="0"/>
              <w:overflowPunct w:val="0"/>
              <w:autoSpaceDE w:val="0"/>
              <w:autoSpaceDN w:val="0"/>
              <w:adjustRightInd w:val="0"/>
              <w:snapToGrid w:val="0"/>
              <w:spacing w:line="300" w:lineRule="exact"/>
              <w:ind w:rightChars="-3" w:right="-7"/>
              <w:rPr>
                <w:rFonts w:ascii="標楷體" w:eastAsia="標楷體" w:hAnsi="標楷體"/>
                <w:szCs w:val="22"/>
              </w:rPr>
            </w:pPr>
            <w:r w:rsidRPr="00C43D1D">
              <w:rPr>
                <w:rFonts w:ascii="標楷體" w:eastAsia="標楷體" w:hAnsi="標楷體" w:hint="eastAsia"/>
                <w:szCs w:val="22"/>
              </w:rPr>
              <w:t>(11-2-6)</w:t>
            </w:r>
          </w:p>
        </w:tc>
        <w:tc>
          <w:tcPr>
            <w:tcW w:w="1701" w:type="dxa"/>
            <w:shd w:val="clear" w:color="auto" w:fill="auto"/>
          </w:tcPr>
          <w:p w14:paraId="497C0C36"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kern w:val="0"/>
                <w:szCs w:val="22"/>
              </w:rPr>
              <w:t>司法及法制</w:t>
            </w:r>
            <w:r w:rsidRPr="00C43D1D">
              <w:rPr>
                <w:rFonts w:ascii="標楷體" w:eastAsia="標楷體" w:hAnsi="標楷體" w:hint="eastAsia"/>
                <w:kern w:val="0"/>
                <w:szCs w:val="22"/>
              </w:rPr>
              <w:t>、經濟、財政</w:t>
            </w:r>
          </w:p>
        </w:tc>
        <w:tc>
          <w:tcPr>
            <w:tcW w:w="1984" w:type="dxa"/>
            <w:shd w:val="clear" w:color="auto" w:fill="auto"/>
          </w:tcPr>
          <w:p w14:paraId="36ED5998"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1.院會</w:t>
            </w:r>
            <w:r w:rsidRPr="00C43D1D">
              <w:rPr>
                <w:rFonts w:ascii="標楷體" w:eastAsia="標楷體" w:hAnsi="標楷體"/>
                <w:szCs w:val="22"/>
              </w:rPr>
              <w:br/>
            </w:r>
            <w:r w:rsidRPr="00C43D1D">
              <w:rPr>
                <w:rFonts w:ascii="標楷體" w:eastAsia="標楷體" w:hAnsi="標楷體" w:hint="eastAsia"/>
                <w:szCs w:val="22"/>
              </w:rPr>
              <w:t>1</w:t>
            </w:r>
            <w:r w:rsidRPr="00C43D1D">
              <w:rPr>
                <w:rFonts w:ascii="標楷體" w:eastAsia="標楷體" w:hAnsi="標楷體"/>
                <w:szCs w:val="22"/>
              </w:rPr>
              <w:t>1</w:t>
            </w:r>
            <w:r w:rsidRPr="00C43D1D">
              <w:rPr>
                <w:rFonts w:ascii="標楷體" w:eastAsia="標楷體" w:hAnsi="標楷體" w:hint="eastAsia"/>
                <w:szCs w:val="22"/>
              </w:rPr>
              <w:t>3.10.25</w:t>
            </w:r>
            <w:r w:rsidRPr="00C43D1D">
              <w:rPr>
                <w:rFonts w:ascii="標楷體" w:eastAsia="標楷體" w:hAnsi="標楷體"/>
                <w:szCs w:val="22"/>
              </w:rPr>
              <w:br/>
            </w:r>
            <w:r w:rsidRPr="00C43D1D">
              <w:rPr>
                <w:rFonts w:ascii="標楷體" w:eastAsia="標楷體" w:hAnsi="標楷體" w:hint="eastAsia"/>
                <w:szCs w:val="22"/>
              </w:rPr>
              <w:t>（1</w:t>
            </w:r>
            <w:r w:rsidRPr="00C43D1D">
              <w:rPr>
                <w:rFonts w:ascii="標楷體" w:eastAsia="標楷體" w:hAnsi="標楷體"/>
                <w:szCs w:val="22"/>
              </w:rPr>
              <w:t>1</w:t>
            </w:r>
            <w:r w:rsidRPr="00C43D1D">
              <w:rPr>
                <w:rFonts w:ascii="標楷體" w:eastAsia="標楷體" w:hAnsi="標楷體" w:hint="eastAsia"/>
                <w:szCs w:val="22"/>
              </w:rPr>
              <w:t>-2-6）</w:t>
            </w:r>
            <w:proofErr w:type="gramStart"/>
            <w:r w:rsidRPr="00C43D1D">
              <w:rPr>
                <w:rFonts w:ascii="標楷體" w:eastAsia="標楷體" w:hAnsi="標楷體" w:hint="eastAsia"/>
                <w:szCs w:val="22"/>
              </w:rPr>
              <w:t>逕</w:t>
            </w:r>
            <w:proofErr w:type="gramEnd"/>
            <w:r w:rsidRPr="00C43D1D">
              <w:rPr>
                <w:rFonts w:ascii="標楷體" w:eastAsia="標楷體" w:hAnsi="標楷體" w:hint="eastAsia"/>
                <w:szCs w:val="22"/>
              </w:rPr>
              <w:t>付二讀。</w:t>
            </w:r>
          </w:p>
          <w:p w14:paraId="4A92FE3A"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2.114.7.31黨團協商。</w:t>
            </w:r>
          </w:p>
          <w:p w14:paraId="042FC107"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3.院會</w:t>
            </w:r>
            <w:r w:rsidRPr="00C43D1D">
              <w:rPr>
                <w:rFonts w:ascii="標楷體" w:eastAsia="標楷體" w:hAnsi="標楷體"/>
                <w:szCs w:val="22"/>
              </w:rPr>
              <w:br/>
            </w:r>
            <w:r w:rsidRPr="00C43D1D">
              <w:rPr>
                <w:rFonts w:ascii="標楷體" w:eastAsia="標楷體" w:hAnsi="標楷體" w:hint="eastAsia"/>
                <w:szCs w:val="22"/>
              </w:rPr>
              <w:t>115.1.2</w:t>
            </w:r>
            <w:r w:rsidRPr="00C43D1D">
              <w:rPr>
                <w:rFonts w:ascii="標楷體" w:eastAsia="標楷體" w:hAnsi="標楷體"/>
                <w:szCs w:val="22"/>
              </w:rPr>
              <w:br/>
            </w:r>
            <w:r w:rsidRPr="00C43D1D">
              <w:rPr>
                <w:rFonts w:ascii="標楷體" w:eastAsia="標楷體" w:hAnsi="標楷體" w:hint="eastAsia"/>
                <w:szCs w:val="22"/>
              </w:rPr>
              <w:t>（11-4-16）通過。</w:t>
            </w:r>
          </w:p>
        </w:tc>
      </w:tr>
      <w:tr w:rsidR="00C43D1D" w:rsidRPr="00C43D1D" w14:paraId="5A5C68D7" w14:textId="77777777" w:rsidTr="00A13A40">
        <w:tc>
          <w:tcPr>
            <w:tcW w:w="656" w:type="dxa"/>
            <w:shd w:val="clear" w:color="auto" w:fill="auto"/>
          </w:tcPr>
          <w:p w14:paraId="0522E800" w14:textId="77777777" w:rsidR="00C43D1D" w:rsidRPr="00C43D1D" w:rsidRDefault="00C43D1D" w:rsidP="00C43D1D">
            <w:pPr>
              <w:widowControl w:val="0"/>
              <w:kinsoku w:val="0"/>
              <w:overflowPunct w:val="0"/>
              <w:autoSpaceDE w:val="0"/>
              <w:autoSpaceDN w:val="0"/>
              <w:snapToGrid w:val="0"/>
              <w:spacing w:line="300" w:lineRule="exact"/>
              <w:jc w:val="center"/>
              <w:rPr>
                <w:rFonts w:ascii="標楷體" w:eastAsia="標楷體" w:hAnsi="標楷體"/>
                <w:szCs w:val="22"/>
              </w:rPr>
            </w:pPr>
            <w:r w:rsidRPr="00C43D1D">
              <w:rPr>
                <w:rFonts w:ascii="標楷體" w:eastAsia="標楷體" w:hAnsi="標楷體" w:hint="eastAsia"/>
                <w:szCs w:val="22"/>
              </w:rPr>
              <w:lastRenderedPageBreak/>
              <w:t>2</w:t>
            </w:r>
          </w:p>
        </w:tc>
        <w:tc>
          <w:tcPr>
            <w:tcW w:w="2694" w:type="dxa"/>
            <w:shd w:val="clear" w:color="auto" w:fill="auto"/>
          </w:tcPr>
          <w:p w14:paraId="272AED2B" w14:textId="77777777" w:rsidR="00C43D1D" w:rsidRPr="00C43D1D" w:rsidRDefault="00C43D1D" w:rsidP="00C43D1D">
            <w:pPr>
              <w:widowControl w:val="0"/>
              <w:kinsoku w:val="0"/>
              <w:overflowPunct w:val="0"/>
              <w:autoSpaceDE w:val="0"/>
              <w:autoSpaceDN w:val="0"/>
              <w:snapToGrid w:val="0"/>
              <w:spacing w:line="300" w:lineRule="exact"/>
              <w:jc w:val="both"/>
              <w:rPr>
                <w:rFonts w:ascii="標楷體" w:eastAsia="標楷體" w:hAnsi="標楷體"/>
                <w:szCs w:val="22"/>
              </w:rPr>
            </w:pPr>
            <w:r w:rsidRPr="00C43D1D">
              <w:rPr>
                <w:rFonts w:ascii="標楷體" w:eastAsia="標楷體" w:hAnsi="標楷體" w:hint="eastAsia"/>
                <w:szCs w:val="22"/>
              </w:rPr>
              <w:t>有</w:t>
            </w:r>
            <w:proofErr w:type="gramStart"/>
            <w:r w:rsidRPr="00C43D1D">
              <w:rPr>
                <w:rFonts w:ascii="標楷體" w:eastAsia="標楷體" w:hAnsi="標楷體" w:hint="eastAsia"/>
                <w:szCs w:val="22"/>
              </w:rPr>
              <w:t>鑑</w:t>
            </w:r>
            <w:proofErr w:type="gramEnd"/>
            <w:r w:rsidRPr="00C43D1D">
              <w:rPr>
                <w:rFonts w:ascii="標楷體" w:eastAsia="標楷體" w:hAnsi="標楷體" w:hint="eastAsia"/>
                <w:szCs w:val="22"/>
              </w:rPr>
              <w:t>於民進黨政府執政下，府院黨</w:t>
            </w:r>
            <w:proofErr w:type="gramStart"/>
            <w:r w:rsidRPr="00C43D1D">
              <w:rPr>
                <w:rFonts w:ascii="標楷體" w:eastAsia="標楷體" w:hAnsi="標楷體" w:hint="eastAsia"/>
                <w:szCs w:val="22"/>
              </w:rPr>
              <w:t>均遭共諜</w:t>
            </w:r>
            <w:proofErr w:type="gramEnd"/>
            <w:r w:rsidRPr="00C43D1D">
              <w:rPr>
                <w:rFonts w:ascii="標楷體" w:eastAsia="標楷體" w:hAnsi="標楷體" w:hint="eastAsia"/>
                <w:szCs w:val="22"/>
              </w:rPr>
              <w:t>滲透，國家安全會議秘書長、前外交部部長吳釗燮心腹機要何仁傑，因洩漏外交機密予中共遭起訴並求處重刑，對國家安全與我國外交造成重大打擊，嚴重傷害國家利益，連外交部部長林佳龍都於本（114）年6月19日備</w:t>
            </w:r>
            <w:proofErr w:type="gramStart"/>
            <w:r w:rsidRPr="00C43D1D">
              <w:rPr>
                <w:rFonts w:ascii="標楷體" w:eastAsia="標楷體" w:hAnsi="標楷體" w:hint="eastAsia"/>
                <w:szCs w:val="22"/>
              </w:rPr>
              <w:t>詢</w:t>
            </w:r>
            <w:proofErr w:type="gramEnd"/>
            <w:r w:rsidRPr="00C43D1D">
              <w:rPr>
                <w:rFonts w:ascii="標楷體" w:eastAsia="標楷體" w:hAnsi="標楷體" w:hint="eastAsia"/>
                <w:szCs w:val="22"/>
              </w:rPr>
              <w:t>時坦言傷害大。然而，吳釗燮秘書長</w:t>
            </w:r>
            <w:proofErr w:type="gramStart"/>
            <w:r w:rsidRPr="00C43D1D">
              <w:rPr>
                <w:rFonts w:ascii="標楷體" w:eastAsia="標楷體" w:hAnsi="標楷體" w:hint="eastAsia"/>
                <w:szCs w:val="22"/>
              </w:rPr>
              <w:t>迄今神隱</w:t>
            </w:r>
            <w:proofErr w:type="gramEnd"/>
            <w:r w:rsidRPr="00C43D1D">
              <w:rPr>
                <w:rFonts w:ascii="標楷體" w:eastAsia="標楷體" w:hAnsi="標楷體" w:hint="eastAsia"/>
                <w:szCs w:val="22"/>
              </w:rPr>
              <w:t>，更</w:t>
            </w:r>
            <w:proofErr w:type="gramStart"/>
            <w:r w:rsidRPr="00C43D1D">
              <w:rPr>
                <w:rFonts w:ascii="標楷體" w:eastAsia="標楷體" w:hAnsi="標楷體" w:hint="eastAsia"/>
                <w:szCs w:val="22"/>
              </w:rPr>
              <w:t>罔</w:t>
            </w:r>
            <w:proofErr w:type="gramEnd"/>
            <w:r w:rsidRPr="00C43D1D">
              <w:rPr>
                <w:rFonts w:ascii="標楷體" w:eastAsia="標楷體" w:hAnsi="標楷體" w:hint="eastAsia"/>
                <w:szCs w:val="22"/>
              </w:rPr>
              <w:t>顧「國家安全會議組織法」第八條有關國家安全會議應受立法院之監督之規定，一再拒絕本院司法及法制委員會邀請列席相關會議，自認太上皇，迴避國會監督</w:t>
            </w:r>
            <w:r w:rsidRPr="00C43D1D">
              <w:rPr>
                <w:rFonts w:ascii="標楷體" w:eastAsia="標楷體" w:hAnsi="標楷體" w:hint="eastAsia"/>
                <w:szCs w:val="22"/>
              </w:rPr>
              <w:lastRenderedPageBreak/>
              <w:t>，破壞我國憲政體制，已不適任國家安全會議秘書長。</w:t>
            </w:r>
            <w:proofErr w:type="gramStart"/>
            <w:r w:rsidRPr="00C43D1D">
              <w:rPr>
                <w:rFonts w:ascii="標楷體" w:eastAsia="標楷體" w:hAnsi="標楷體" w:hint="eastAsia"/>
                <w:szCs w:val="22"/>
              </w:rPr>
              <w:t>爰</w:t>
            </w:r>
            <w:proofErr w:type="gramEnd"/>
            <w:r w:rsidRPr="00C43D1D">
              <w:rPr>
                <w:rFonts w:ascii="標楷體" w:eastAsia="標楷體" w:hAnsi="標楷體" w:hint="eastAsia"/>
                <w:szCs w:val="22"/>
              </w:rPr>
              <w:t>建請院會作成決議：「國家安全會議吳釗燮秘書長自行請辭下台，負起應有之政治責任，以符合責任政治之基本原則。」是否有當？請公決案。</w:t>
            </w:r>
          </w:p>
        </w:tc>
        <w:tc>
          <w:tcPr>
            <w:tcW w:w="1701" w:type="dxa"/>
            <w:shd w:val="clear" w:color="auto" w:fill="auto"/>
          </w:tcPr>
          <w:p w14:paraId="34D941B2" w14:textId="77777777" w:rsidR="00C43D1D" w:rsidRPr="00C43D1D" w:rsidRDefault="00C43D1D" w:rsidP="00C43D1D">
            <w:pPr>
              <w:widowControl w:val="0"/>
              <w:adjustRightInd w:val="0"/>
              <w:snapToGrid w:val="0"/>
              <w:spacing w:line="300" w:lineRule="exact"/>
              <w:rPr>
                <w:rFonts w:ascii="標楷體" w:eastAsia="標楷體" w:hAnsi="標楷體"/>
                <w:szCs w:val="22"/>
              </w:rPr>
            </w:pPr>
            <w:r w:rsidRPr="00C43D1D">
              <w:rPr>
                <w:rFonts w:ascii="標楷體" w:eastAsia="標楷體" w:hAnsi="標楷體" w:hint="eastAsia"/>
                <w:szCs w:val="22"/>
              </w:rPr>
              <w:lastRenderedPageBreak/>
              <w:t>台灣民眾</w:t>
            </w:r>
            <w:proofErr w:type="gramStart"/>
            <w:r w:rsidRPr="00C43D1D">
              <w:rPr>
                <w:rFonts w:ascii="標楷體" w:eastAsia="標楷體" w:hAnsi="標楷體" w:hint="eastAsia"/>
                <w:szCs w:val="22"/>
              </w:rPr>
              <w:t>黨</w:t>
            </w:r>
            <w:proofErr w:type="gramEnd"/>
            <w:r w:rsidRPr="00C43D1D">
              <w:rPr>
                <w:rFonts w:ascii="標楷體" w:eastAsia="標楷體" w:hAnsi="標楷體" w:hint="eastAsia"/>
                <w:szCs w:val="22"/>
              </w:rPr>
              <w:t>黨團</w:t>
            </w:r>
          </w:p>
          <w:p w14:paraId="0DBA108D" w14:textId="77777777" w:rsidR="00C43D1D" w:rsidRPr="00C43D1D" w:rsidRDefault="00C43D1D" w:rsidP="00C43D1D">
            <w:pPr>
              <w:widowControl w:val="0"/>
              <w:adjustRightInd w:val="0"/>
              <w:snapToGrid w:val="0"/>
              <w:spacing w:line="300" w:lineRule="exact"/>
              <w:rPr>
                <w:rFonts w:ascii="標楷體" w:eastAsia="標楷體" w:hAnsi="標楷體"/>
                <w:szCs w:val="22"/>
              </w:rPr>
            </w:pPr>
            <w:r w:rsidRPr="00C43D1D">
              <w:rPr>
                <w:rFonts w:ascii="標楷體" w:eastAsia="標楷體" w:hAnsi="標楷體" w:hint="eastAsia"/>
                <w:szCs w:val="22"/>
              </w:rPr>
              <w:t>114.07.04</w:t>
            </w:r>
          </w:p>
          <w:p w14:paraId="36199E41" w14:textId="77777777" w:rsidR="00C43D1D" w:rsidRPr="00C43D1D" w:rsidRDefault="00C43D1D" w:rsidP="00C43D1D">
            <w:pPr>
              <w:widowControl w:val="0"/>
              <w:kinsoku w:val="0"/>
              <w:overflowPunct w:val="0"/>
              <w:autoSpaceDE w:val="0"/>
              <w:autoSpaceDN w:val="0"/>
              <w:adjustRightInd w:val="0"/>
              <w:snapToGrid w:val="0"/>
              <w:spacing w:line="300" w:lineRule="exact"/>
              <w:ind w:rightChars="-3" w:right="-7"/>
              <w:rPr>
                <w:rFonts w:ascii="標楷體" w:eastAsia="標楷體" w:hAnsi="標楷體"/>
                <w:szCs w:val="22"/>
              </w:rPr>
            </w:pPr>
            <w:r w:rsidRPr="00C43D1D">
              <w:rPr>
                <w:rFonts w:ascii="標楷體" w:eastAsia="標楷體" w:hAnsi="標楷體" w:hint="eastAsia"/>
                <w:szCs w:val="22"/>
              </w:rPr>
              <w:t>(11-3-19)</w:t>
            </w:r>
          </w:p>
        </w:tc>
        <w:tc>
          <w:tcPr>
            <w:tcW w:w="1701" w:type="dxa"/>
            <w:shd w:val="clear" w:color="auto" w:fill="auto"/>
          </w:tcPr>
          <w:p w14:paraId="0FD903D3" w14:textId="77777777" w:rsidR="00C43D1D" w:rsidRPr="00C43D1D" w:rsidRDefault="00C43D1D" w:rsidP="00C43D1D">
            <w:pPr>
              <w:widowControl w:val="0"/>
              <w:spacing w:line="300" w:lineRule="exact"/>
              <w:jc w:val="both"/>
              <w:rPr>
                <w:rFonts w:ascii="標楷體" w:eastAsia="標楷體" w:hAnsi="標楷體"/>
                <w:kern w:val="0"/>
                <w:szCs w:val="22"/>
              </w:rPr>
            </w:pPr>
            <w:r w:rsidRPr="00C43D1D">
              <w:rPr>
                <w:rFonts w:ascii="標楷體" w:eastAsia="標楷體" w:hAnsi="標楷體"/>
                <w:kern w:val="0"/>
                <w:szCs w:val="22"/>
              </w:rPr>
              <w:t>司法及法制</w:t>
            </w:r>
          </w:p>
        </w:tc>
        <w:tc>
          <w:tcPr>
            <w:tcW w:w="1984" w:type="dxa"/>
            <w:shd w:val="clear" w:color="auto" w:fill="auto"/>
          </w:tcPr>
          <w:p w14:paraId="137471D3"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1.院會</w:t>
            </w:r>
            <w:r w:rsidRPr="00C43D1D">
              <w:rPr>
                <w:rFonts w:ascii="標楷體" w:eastAsia="標楷體" w:hAnsi="標楷體"/>
                <w:szCs w:val="22"/>
              </w:rPr>
              <w:br/>
            </w:r>
            <w:r w:rsidRPr="00C43D1D">
              <w:rPr>
                <w:rFonts w:ascii="標楷體" w:eastAsia="標楷體" w:hAnsi="標楷體" w:hint="eastAsia"/>
                <w:szCs w:val="22"/>
              </w:rPr>
              <w:t>1</w:t>
            </w:r>
            <w:r w:rsidRPr="00C43D1D">
              <w:rPr>
                <w:rFonts w:ascii="標楷體" w:eastAsia="標楷體" w:hAnsi="標楷體"/>
                <w:szCs w:val="22"/>
              </w:rPr>
              <w:t>1</w:t>
            </w:r>
            <w:r w:rsidRPr="00C43D1D">
              <w:rPr>
                <w:rFonts w:ascii="標楷體" w:eastAsia="標楷體" w:hAnsi="標楷體" w:hint="eastAsia"/>
                <w:szCs w:val="22"/>
              </w:rPr>
              <w:t>4.7.4</w:t>
            </w:r>
            <w:r w:rsidRPr="00C43D1D">
              <w:rPr>
                <w:rFonts w:ascii="標楷體" w:eastAsia="標楷體" w:hAnsi="標楷體"/>
                <w:szCs w:val="22"/>
              </w:rPr>
              <w:br/>
            </w:r>
            <w:r w:rsidRPr="00C43D1D">
              <w:rPr>
                <w:rFonts w:ascii="標楷體" w:eastAsia="標楷體" w:hAnsi="標楷體" w:hint="eastAsia"/>
                <w:szCs w:val="22"/>
              </w:rPr>
              <w:t>（1</w:t>
            </w:r>
            <w:r w:rsidRPr="00C43D1D">
              <w:rPr>
                <w:rFonts w:ascii="標楷體" w:eastAsia="標楷體" w:hAnsi="標楷體"/>
                <w:szCs w:val="22"/>
              </w:rPr>
              <w:t>1</w:t>
            </w:r>
            <w:r w:rsidRPr="00C43D1D">
              <w:rPr>
                <w:rFonts w:ascii="標楷體" w:eastAsia="標楷體" w:hAnsi="標楷體" w:hint="eastAsia"/>
                <w:szCs w:val="22"/>
              </w:rPr>
              <w:t>-3-19）</w:t>
            </w:r>
            <w:proofErr w:type="gramStart"/>
            <w:r w:rsidRPr="00C43D1D">
              <w:rPr>
                <w:rFonts w:ascii="標楷體" w:eastAsia="標楷體" w:hAnsi="標楷體" w:hint="eastAsia"/>
                <w:szCs w:val="22"/>
              </w:rPr>
              <w:t>逕</w:t>
            </w:r>
            <w:proofErr w:type="gramEnd"/>
            <w:r w:rsidRPr="00C43D1D">
              <w:rPr>
                <w:rFonts w:ascii="標楷體" w:eastAsia="標楷體" w:hAnsi="標楷體" w:hint="eastAsia"/>
                <w:szCs w:val="22"/>
              </w:rPr>
              <w:t>付二讀。</w:t>
            </w:r>
          </w:p>
          <w:p w14:paraId="753F59A8"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2.114.7.31黨團協商。</w:t>
            </w:r>
          </w:p>
          <w:p w14:paraId="1A5F701B" w14:textId="77777777" w:rsidR="00C43D1D" w:rsidRPr="00C43D1D" w:rsidRDefault="00C43D1D" w:rsidP="00C43D1D">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C43D1D">
              <w:rPr>
                <w:rFonts w:ascii="標楷體" w:eastAsia="標楷體" w:hAnsi="標楷體" w:hint="eastAsia"/>
                <w:szCs w:val="22"/>
              </w:rPr>
              <w:t>3.院會</w:t>
            </w:r>
            <w:r w:rsidRPr="00C43D1D">
              <w:rPr>
                <w:rFonts w:ascii="標楷體" w:eastAsia="標楷體" w:hAnsi="標楷體"/>
                <w:szCs w:val="22"/>
              </w:rPr>
              <w:br/>
            </w:r>
            <w:r w:rsidRPr="00C43D1D">
              <w:rPr>
                <w:rFonts w:ascii="標楷體" w:eastAsia="標楷體" w:hAnsi="標楷體" w:hint="eastAsia"/>
                <w:szCs w:val="22"/>
              </w:rPr>
              <w:t>115.1.2</w:t>
            </w:r>
            <w:r w:rsidRPr="00C43D1D">
              <w:rPr>
                <w:rFonts w:ascii="標楷體" w:eastAsia="標楷體" w:hAnsi="標楷體"/>
                <w:szCs w:val="22"/>
              </w:rPr>
              <w:br/>
            </w:r>
            <w:r w:rsidRPr="00C43D1D">
              <w:rPr>
                <w:rFonts w:ascii="標楷體" w:eastAsia="標楷體" w:hAnsi="標楷體" w:hint="eastAsia"/>
                <w:szCs w:val="22"/>
              </w:rPr>
              <w:t>（11-4-16）通過。</w:t>
            </w:r>
          </w:p>
        </w:tc>
      </w:tr>
    </w:tbl>
    <w:p w14:paraId="31F122AA" w14:textId="203F750C" w:rsidR="00D505C3" w:rsidRPr="00521311" w:rsidRDefault="001C6266"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71" w:name="_Toc222838753"/>
      <w:bookmarkStart w:id="172" w:name="_Hlk221181150"/>
      <w:r w:rsidRPr="001C6266">
        <w:rPr>
          <w:rFonts w:ascii="標楷體" w:hAnsi="標楷體" w:hint="eastAsia"/>
          <w:color w:val="000000" w:themeColor="text1"/>
          <w:szCs w:val="28"/>
          <w:shd w:val="clear" w:color="auto" w:fill="FFFFFF" w:themeFill="background1"/>
        </w:rPr>
        <w:t>［</w:t>
      </w:r>
      <w:r>
        <w:rPr>
          <w:rFonts w:ascii="標楷體" w:hAnsi="標楷體" w:hint="eastAsia"/>
          <w:color w:val="000000" w:themeColor="text1"/>
          <w:szCs w:val="28"/>
          <w:shd w:val="clear" w:color="auto" w:fill="FFFFFF" w:themeFill="background1"/>
        </w:rPr>
        <w:t>伍</w:t>
      </w:r>
      <w:r w:rsidRPr="001C6266">
        <w:rPr>
          <w:rFonts w:ascii="標楷體" w:hAnsi="標楷體" w:hint="eastAsia"/>
          <w:color w:val="000000" w:themeColor="text1"/>
          <w:szCs w:val="28"/>
          <w:shd w:val="clear" w:color="auto" w:fill="FFFFFF" w:themeFill="background1"/>
        </w:rPr>
        <w:t>］</w:t>
      </w:r>
      <w:r w:rsidR="00D505C3" w:rsidRPr="00521311">
        <w:rPr>
          <w:rFonts w:ascii="標楷體" w:hAnsi="標楷體" w:hint="eastAsia"/>
          <w:color w:val="000000" w:themeColor="text1"/>
          <w:szCs w:val="28"/>
          <w:shd w:val="clear" w:color="auto" w:fill="FFFFFF" w:themeFill="background1"/>
        </w:rPr>
        <w:t>人民請願案7</w:t>
      </w:r>
      <w:r w:rsidR="00D505C3" w:rsidRPr="00521311">
        <w:rPr>
          <w:rFonts w:ascii="標楷體" w:hAnsi="標楷體"/>
          <w:color w:val="000000" w:themeColor="text1"/>
          <w:szCs w:val="28"/>
          <w:shd w:val="clear" w:color="auto" w:fill="FFFFFF" w:themeFill="background1"/>
        </w:rPr>
        <w:t>3</w:t>
      </w:r>
      <w:r w:rsidR="00D505C3" w:rsidRPr="00521311">
        <w:rPr>
          <w:rFonts w:ascii="標楷體" w:hAnsi="標楷體" w:hint="eastAsia"/>
          <w:color w:val="000000" w:themeColor="text1"/>
          <w:szCs w:val="28"/>
          <w:shd w:val="clear" w:color="auto" w:fill="FFFFFF" w:themeFill="background1"/>
        </w:rPr>
        <w:t>案</w:t>
      </w:r>
      <w:bookmarkEnd w:id="171"/>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2D0EA7" w:rsidRPr="002D0EA7" w14:paraId="142CD41C" w14:textId="77777777" w:rsidTr="00A13A40">
        <w:tc>
          <w:tcPr>
            <w:tcW w:w="675" w:type="dxa"/>
            <w:tcMar>
              <w:top w:w="85" w:type="dxa"/>
              <w:bottom w:w="85" w:type="dxa"/>
            </w:tcMar>
          </w:tcPr>
          <w:bookmarkEnd w:id="172"/>
          <w:p w14:paraId="0F5D58CA" w14:textId="77777777" w:rsidR="002D0EA7" w:rsidRPr="002D0EA7" w:rsidRDefault="002D0EA7"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b/>
                <w:spacing w:val="-20"/>
                <w:szCs w:val="22"/>
              </w:rPr>
              <w:t>序號</w:t>
            </w:r>
          </w:p>
        </w:tc>
        <w:tc>
          <w:tcPr>
            <w:tcW w:w="993" w:type="dxa"/>
          </w:tcPr>
          <w:p w14:paraId="0B23F5E2" w14:textId="77777777" w:rsidR="002D0EA7" w:rsidRPr="002D0EA7" w:rsidRDefault="002D0EA7"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hint="eastAsia"/>
                <w:b/>
                <w:spacing w:val="-20"/>
                <w:szCs w:val="22"/>
              </w:rPr>
              <w:t>請願人</w:t>
            </w:r>
          </w:p>
        </w:tc>
        <w:tc>
          <w:tcPr>
            <w:tcW w:w="2268" w:type="dxa"/>
            <w:tcMar>
              <w:top w:w="85" w:type="dxa"/>
              <w:bottom w:w="85" w:type="dxa"/>
            </w:tcMar>
          </w:tcPr>
          <w:p w14:paraId="7D9C90ED" w14:textId="77777777" w:rsidR="002D0EA7" w:rsidRPr="002D0EA7" w:rsidRDefault="002D0EA7"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b/>
                <w:spacing w:val="-20"/>
                <w:szCs w:val="22"/>
              </w:rPr>
              <w:t>案由</w:t>
            </w:r>
          </w:p>
        </w:tc>
        <w:tc>
          <w:tcPr>
            <w:tcW w:w="3260" w:type="dxa"/>
            <w:tcMar>
              <w:top w:w="85" w:type="dxa"/>
              <w:bottom w:w="85" w:type="dxa"/>
            </w:tcMar>
          </w:tcPr>
          <w:p w14:paraId="7A70CC48" w14:textId="77777777" w:rsidR="002D0EA7" w:rsidRPr="002D0EA7" w:rsidRDefault="002D0EA7" w:rsidP="002D0EA7">
            <w:pPr>
              <w:widowControl w:val="0"/>
              <w:spacing w:line="300" w:lineRule="exact"/>
              <w:rPr>
                <w:rFonts w:ascii="標楷體" w:eastAsia="標楷體" w:hAnsi="標楷體"/>
                <w:b/>
                <w:spacing w:val="-20"/>
                <w:szCs w:val="22"/>
              </w:rPr>
            </w:pPr>
            <w:r w:rsidRPr="002D0EA7">
              <w:rPr>
                <w:rFonts w:ascii="標楷體" w:eastAsia="標楷體" w:hAnsi="標楷體" w:hint="eastAsia"/>
                <w:b/>
                <w:spacing w:val="-20"/>
                <w:szCs w:val="22"/>
              </w:rPr>
              <w:t>立法院程序委員會</w:t>
            </w:r>
            <w:proofErr w:type="gramStart"/>
            <w:r w:rsidRPr="002D0EA7">
              <w:rPr>
                <w:rFonts w:ascii="標楷體" w:eastAsia="標楷體" w:hAnsi="標楷體" w:hint="eastAsia"/>
                <w:b/>
                <w:spacing w:val="-20"/>
                <w:szCs w:val="22"/>
              </w:rPr>
              <w:t>決定交本會</w:t>
            </w:r>
            <w:proofErr w:type="gramEnd"/>
            <w:r w:rsidRPr="002D0EA7">
              <w:rPr>
                <w:rFonts w:ascii="標楷體" w:eastAsia="標楷體" w:hAnsi="標楷體" w:hint="eastAsia"/>
                <w:b/>
                <w:spacing w:val="-20"/>
                <w:szCs w:val="22"/>
              </w:rPr>
              <w:t>審查會次、發文日期及本會處理經過</w:t>
            </w:r>
          </w:p>
        </w:tc>
        <w:tc>
          <w:tcPr>
            <w:tcW w:w="1559" w:type="dxa"/>
            <w:tcMar>
              <w:top w:w="85" w:type="dxa"/>
              <w:bottom w:w="85" w:type="dxa"/>
            </w:tcMar>
          </w:tcPr>
          <w:p w14:paraId="5459CD7B" w14:textId="77777777" w:rsidR="002D0EA7" w:rsidRPr="002D0EA7" w:rsidRDefault="002D0EA7"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b/>
                <w:spacing w:val="-20"/>
                <w:szCs w:val="22"/>
              </w:rPr>
              <w:t>審</w:t>
            </w:r>
            <w:r w:rsidRPr="002D0EA7">
              <w:rPr>
                <w:rFonts w:ascii="標楷體" w:eastAsia="標楷體" w:hAnsi="標楷體" w:hint="eastAsia"/>
                <w:b/>
                <w:spacing w:val="-20"/>
                <w:szCs w:val="22"/>
              </w:rPr>
              <w:t>查</w:t>
            </w:r>
            <w:r w:rsidRPr="002D0EA7">
              <w:rPr>
                <w:rFonts w:ascii="標楷體" w:eastAsia="標楷體" w:hAnsi="標楷體"/>
                <w:b/>
                <w:spacing w:val="-20"/>
                <w:szCs w:val="22"/>
              </w:rPr>
              <w:t>情形</w:t>
            </w:r>
          </w:p>
        </w:tc>
      </w:tr>
      <w:tr w:rsidR="002D0EA7" w:rsidRPr="002D0EA7" w14:paraId="3D97F1FC" w14:textId="77777777" w:rsidTr="00A13A40">
        <w:tc>
          <w:tcPr>
            <w:tcW w:w="675" w:type="dxa"/>
            <w:tcMar>
              <w:top w:w="85" w:type="dxa"/>
              <w:bottom w:w="85" w:type="dxa"/>
            </w:tcMar>
          </w:tcPr>
          <w:p w14:paraId="16D1E34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w:t>
            </w:r>
          </w:p>
        </w:tc>
        <w:tc>
          <w:tcPr>
            <w:tcW w:w="993" w:type="dxa"/>
          </w:tcPr>
          <w:p w14:paraId="0D0901F9"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hint="eastAsia"/>
                <w:bCs/>
              </w:rPr>
              <w:t>高○○</w:t>
            </w:r>
          </w:p>
        </w:tc>
        <w:tc>
          <w:tcPr>
            <w:tcW w:w="2268" w:type="dxa"/>
            <w:tcMar>
              <w:top w:w="85" w:type="dxa"/>
              <w:bottom w:w="85" w:type="dxa"/>
            </w:tcMar>
          </w:tcPr>
          <w:p w14:paraId="2D9D6581"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szCs w:val="22"/>
              </w:rPr>
              <w:t>為建議修正外役監條例之請願文書。</w:t>
            </w:r>
          </w:p>
        </w:tc>
        <w:tc>
          <w:tcPr>
            <w:tcW w:w="3260" w:type="dxa"/>
            <w:tcMar>
              <w:top w:w="85" w:type="dxa"/>
              <w:bottom w:w="85" w:type="dxa"/>
            </w:tcMar>
          </w:tcPr>
          <w:p w14:paraId="0A4BDA9C"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10-8-1(112.09.26)</w:t>
            </w:r>
          </w:p>
          <w:p w14:paraId="1B0E56DC" w14:textId="77777777" w:rsidR="002D0EA7" w:rsidRPr="00C20927" w:rsidRDefault="002D0EA7" w:rsidP="00851532">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處理經過：已函請法務部查復及敘明理由，除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val="restart"/>
            <w:tcMar>
              <w:top w:w="85" w:type="dxa"/>
              <w:bottom w:w="85" w:type="dxa"/>
            </w:tcMar>
          </w:tcPr>
          <w:p w14:paraId="1026F4A4"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1.本會</w:t>
            </w:r>
          </w:p>
          <w:p w14:paraId="4183EC54"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114.11.24</w:t>
            </w:r>
          </w:p>
          <w:p w14:paraId="7D0E278E"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w:t>
            </w:r>
          </w:p>
          <w:p w14:paraId="23107902"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審查完竣，</w:t>
            </w:r>
            <w:proofErr w:type="gramStart"/>
            <w:r w:rsidRPr="002D0EA7">
              <w:rPr>
                <w:rFonts w:ascii="標楷體" w:eastAsia="標楷體" w:hAnsi="標楷體" w:hint="eastAsia"/>
                <w:szCs w:val="22"/>
              </w:rPr>
              <w:t>均不成為</w:t>
            </w:r>
            <w:proofErr w:type="gramEnd"/>
            <w:r w:rsidRPr="002D0EA7">
              <w:rPr>
                <w:rFonts w:ascii="標楷體" w:eastAsia="標楷體" w:hAnsi="標楷體" w:hint="eastAsia"/>
                <w:szCs w:val="22"/>
              </w:rPr>
              <w:t>議案。</w:t>
            </w:r>
          </w:p>
          <w:p w14:paraId="49FF1678"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2.院會</w:t>
            </w:r>
          </w:p>
          <w:p w14:paraId="5A0DE424"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114.12.26</w:t>
            </w:r>
          </w:p>
          <w:p w14:paraId="61F61E28"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(11-4-15)</w:t>
            </w:r>
          </w:p>
          <w:p w14:paraId="39EFBFA5"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pacing w:val="-10"/>
                <w:szCs w:val="22"/>
              </w:rPr>
              <w:t>均予以備查。</w:t>
            </w:r>
          </w:p>
        </w:tc>
      </w:tr>
      <w:tr w:rsidR="002D0EA7" w:rsidRPr="002D0EA7" w14:paraId="74A3E8BB" w14:textId="77777777" w:rsidTr="00A13A40">
        <w:tc>
          <w:tcPr>
            <w:tcW w:w="675" w:type="dxa"/>
            <w:tcMar>
              <w:top w:w="85" w:type="dxa"/>
              <w:bottom w:w="85" w:type="dxa"/>
            </w:tcMar>
          </w:tcPr>
          <w:p w14:paraId="092B309C"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w:t>
            </w:r>
          </w:p>
        </w:tc>
        <w:tc>
          <w:tcPr>
            <w:tcW w:w="993" w:type="dxa"/>
          </w:tcPr>
          <w:p w14:paraId="58F47EE7"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hint="eastAsia"/>
                <w:bCs/>
              </w:rPr>
              <w:t>高</w:t>
            </w:r>
            <w:r w:rsidRPr="002D0EA7">
              <w:rPr>
                <w:rFonts w:ascii="新細明體" w:hAnsi="新細明體" w:cs="新細明體" w:hint="eastAsia"/>
                <w:bCs/>
              </w:rPr>
              <w:t>〇〇</w:t>
            </w:r>
          </w:p>
        </w:tc>
        <w:tc>
          <w:tcPr>
            <w:tcW w:w="2268" w:type="dxa"/>
            <w:tcMar>
              <w:top w:w="85" w:type="dxa"/>
              <w:bottom w:w="85" w:type="dxa"/>
            </w:tcMar>
          </w:tcPr>
          <w:p w14:paraId="36B54088"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為建議修正刑法相關規定之請願文書乙份，請查照審查。</w:t>
            </w:r>
          </w:p>
        </w:tc>
        <w:tc>
          <w:tcPr>
            <w:tcW w:w="3260" w:type="dxa"/>
            <w:tcMar>
              <w:top w:w="85" w:type="dxa"/>
              <w:bottom w:w="85" w:type="dxa"/>
            </w:tcMar>
          </w:tcPr>
          <w:p w14:paraId="6279685D"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10-8-1(112.09.26)</w:t>
            </w:r>
          </w:p>
          <w:p w14:paraId="66A59226" w14:textId="77777777" w:rsidR="002D0EA7" w:rsidRPr="00C20927" w:rsidRDefault="002D0EA7" w:rsidP="00851532">
            <w:pPr>
              <w:widowControl w:val="0"/>
              <w:spacing w:line="300" w:lineRule="exact"/>
              <w:jc w:val="both"/>
              <w:rPr>
                <w:rFonts w:ascii="標楷體" w:eastAsia="標楷體" w:hAnsi="標楷體"/>
                <w:szCs w:val="22"/>
              </w:rPr>
            </w:pPr>
            <w:r w:rsidRPr="00851532">
              <w:rPr>
                <w:rFonts w:ascii="標楷體" w:eastAsia="標楷體" w:hAnsi="標楷體" w:hint="eastAsia"/>
                <w:szCs w:val="22"/>
              </w:rPr>
              <w:t>處理經過：已函請法務部查復及敘明理由，除</w:t>
            </w:r>
            <w:proofErr w:type="gramStart"/>
            <w:r w:rsidRPr="00851532">
              <w:rPr>
                <w:rFonts w:ascii="標楷體" w:eastAsia="標楷體" w:hAnsi="標楷體" w:hint="eastAsia"/>
                <w:szCs w:val="22"/>
              </w:rPr>
              <w:t>函復本會</w:t>
            </w:r>
            <w:proofErr w:type="gramEnd"/>
            <w:r w:rsidRPr="00851532">
              <w:rPr>
                <w:rFonts w:ascii="標楷體" w:eastAsia="標楷體" w:hAnsi="標楷體" w:hint="eastAsia"/>
                <w:szCs w:val="22"/>
              </w:rPr>
              <w:t>外並副知請願人。</w:t>
            </w:r>
          </w:p>
        </w:tc>
        <w:tc>
          <w:tcPr>
            <w:tcW w:w="1559" w:type="dxa"/>
            <w:vMerge/>
            <w:tcMar>
              <w:top w:w="85" w:type="dxa"/>
              <w:bottom w:w="85" w:type="dxa"/>
            </w:tcMar>
          </w:tcPr>
          <w:p w14:paraId="78E497E3"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78B64A08" w14:textId="77777777" w:rsidTr="00A13A40">
        <w:tc>
          <w:tcPr>
            <w:tcW w:w="675" w:type="dxa"/>
            <w:tcMar>
              <w:top w:w="85" w:type="dxa"/>
              <w:bottom w:w="85" w:type="dxa"/>
            </w:tcMar>
          </w:tcPr>
          <w:p w14:paraId="4F244525"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w:t>
            </w:r>
          </w:p>
        </w:tc>
        <w:tc>
          <w:tcPr>
            <w:tcW w:w="993" w:type="dxa"/>
          </w:tcPr>
          <w:p w14:paraId="3D7D75FB" w14:textId="77777777" w:rsidR="002D0EA7" w:rsidRPr="002D0EA7" w:rsidRDefault="002D0EA7" w:rsidP="002D0EA7">
            <w:pPr>
              <w:widowControl w:val="0"/>
              <w:spacing w:line="300" w:lineRule="exact"/>
              <w:rPr>
                <w:rFonts w:ascii="標楷體" w:eastAsia="標楷體" w:hAnsi="標楷體"/>
                <w:bCs/>
                <w:spacing w:val="-20"/>
                <w:szCs w:val="22"/>
              </w:rPr>
            </w:pPr>
            <w:proofErr w:type="gramStart"/>
            <w:r w:rsidRPr="002D0EA7">
              <w:rPr>
                <w:rFonts w:ascii="標楷體" w:eastAsia="標楷體" w:hAnsi="標楷體" w:hint="eastAsia"/>
                <w:bCs/>
              </w:rPr>
              <w:t>倪</w:t>
            </w:r>
            <w:proofErr w:type="gramEnd"/>
            <w:r w:rsidRPr="002D0EA7">
              <w:rPr>
                <w:rFonts w:ascii="新細明體" w:hAnsi="新細明體" w:cs="新細明體" w:hint="eastAsia"/>
                <w:bCs/>
              </w:rPr>
              <w:t>〇〇</w:t>
            </w:r>
          </w:p>
        </w:tc>
        <w:tc>
          <w:tcPr>
            <w:tcW w:w="2268" w:type="dxa"/>
            <w:tcMar>
              <w:top w:w="85" w:type="dxa"/>
              <w:bottom w:w="85" w:type="dxa"/>
            </w:tcMar>
          </w:tcPr>
          <w:p w14:paraId="1123FA59"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為建議金融詐欺罪嫌遭刑事提起公訴後，應即凍結扣押其名下各式資產，以防止脫產事之請願文書乙份，請查照審查。</w:t>
            </w:r>
          </w:p>
        </w:tc>
        <w:tc>
          <w:tcPr>
            <w:tcW w:w="3260" w:type="dxa"/>
            <w:tcMar>
              <w:top w:w="85" w:type="dxa"/>
              <w:bottom w:w="85" w:type="dxa"/>
            </w:tcMar>
          </w:tcPr>
          <w:p w14:paraId="2C47EBD8"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10-8-1(112.09.26)</w:t>
            </w:r>
          </w:p>
          <w:p w14:paraId="5E2F8A32" w14:textId="77777777" w:rsidR="002D0EA7" w:rsidRPr="00C20927" w:rsidRDefault="002D0EA7" w:rsidP="00851532">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w:t>
            </w:r>
            <w:r w:rsidRPr="00851532">
              <w:rPr>
                <w:rFonts w:ascii="標楷體" w:eastAsia="標楷體" w:hAnsi="標楷體" w:hint="eastAsia"/>
                <w:szCs w:val="22"/>
              </w:rPr>
              <w:t>已函請司法院、法務部查復及敘明理由，除</w:t>
            </w:r>
            <w:proofErr w:type="gramStart"/>
            <w:r w:rsidRPr="00851532">
              <w:rPr>
                <w:rFonts w:ascii="標楷體" w:eastAsia="標楷體" w:hAnsi="標楷體" w:hint="eastAsia"/>
                <w:szCs w:val="22"/>
              </w:rPr>
              <w:t>函復本會</w:t>
            </w:r>
            <w:proofErr w:type="gramEnd"/>
            <w:r w:rsidRPr="00851532">
              <w:rPr>
                <w:rFonts w:ascii="標楷體" w:eastAsia="標楷體" w:hAnsi="標楷體" w:hint="eastAsia"/>
                <w:szCs w:val="22"/>
              </w:rPr>
              <w:t>外並副知請願人。</w:t>
            </w:r>
          </w:p>
        </w:tc>
        <w:tc>
          <w:tcPr>
            <w:tcW w:w="1559" w:type="dxa"/>
            <w:vMerge/>
            <w:tcMar>
              <w:top w:w="85" w:type="dxa"/>
              <w:bottom w:w="85" w:type="dxa"/>
            </w:tcMar>
          </w:tcPr>
          <w:p w14:paraId="60D57A00"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334303DA" w14:textId="77777777" w:rsidTr="00A13A40">
        <w:tc>
          <w:tcPr>
            <w:tcW w:w="675" w:type="dxa"/>
            <w:tcMar>
              <w:top w:w="85" w:type="dxa"/>
              <w:bottom w:w="85" w:type="dxa"/>
            </w:tcMar>
          </w:tcPr>
          <w:p w14:paraId="044314A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w:t>
            </w:r>
          </w:p>
        </w:tc>
        <w:tc>
          <w:tcPr>
            <w:tcW w:w="993" w:type="dxa"/>
          </w:tcPr>
          <w:p w14:paraId="1C7C65B2" w14:textId="77777777" w:rsidR="002D0EA7" w:rsidRPr="002D0EA7" w:rsidRDefault="002D0EA7" w:rsidP="002D0EA7">
            <w:pPr>
              <w:widowControl w:val="0"/>
              <w:spacing w:line="300" w:lineRule="exact"/>
              <w:rPr>
                <w:rFonts w:ascii="標楷體" w:eastAsia="標楷體" w:hAnsi="標楷體"/>
                <w:bCs/>
                <w:spacing w:val="-20"/>
                <w:szCs w:val="22"/>
              </w:rPr>
            </w:pPr>
            <w:proofErr w:type="gramStart"/>
            <w:r w:rsidRPr="002D0EA7">
              <w:rPr>
                <w:rFonts w:ascii="標楷體" w:eastAsia="標楷體" w:hAnsi="標楷體" w:hint="eastAsia"/>
                <w:bCs/>
              </w:rPr>
              <w:t>倪</w:t>
            </w:r>
            <w:proofErr w:type="gramEnd"/>
            <w:r w:rsidRPr="002D0EA7">
              <w:rPr>
                <w:rFonts w:ascii="新細明體" w:hAnsi="新細明體" w:cs="新細明體" w:hint="eastAsia"/>
                <w:bCs/>
              </w:rPr>
              <w:t>〇〇</w:t>
            </w:r>
          </w:p>
        </w:tc>
        <w:tc>
          <w:tcPr>
            <w:tcW w:w="2268" w:type="dxa"/>
            <w:tcMar>
              <w:top w:w="85" w:type="dxa"/>
              <w:bottom w:w="85" w:type="dxa"/>
            </w:tcMar>
          </w:tcPr>
          <w:p w14:paraId="6B563062"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為建議修正重大金融詐欺犯及累犯之刑責請願文書乙份，請查照審查。</w:t>
            </w:r>
          </w:p>
        </w:tc>
        <w:tc>
          <w:tcPr>
            <w:tcW w:w="3260" w:type="dxa"/>
            <w:tcMar>
              <w:top w:w="85" w:type="dxa"/>
              <w:bottom w:w="85" w:type="dxa"/>
            </w:tcMar>
          </w:tcPr>
          <w:p w14:paraId="648B0DD2"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10-8-2(112.10.11)</w:t>
            </w:r>
          </w:p>
          <w:p w14:paraId="459E129F"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5C3D35BA"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30EC3B55" w14:textId="77777777" w:rsidTr="00A13A40">
        <w:tc>
          <w:tcPr>
            <w:tcW w:w="675" w:type="dxa"/>
            <w:tcMar>
              <w:top w:w="85" w:type="dxa"/>
              <w:bottom w:w="85" w:type="dxa"/>
            </w:tcMar>
          </w:tcPr>
          <w:p w14:paraId="2CF78F86"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w:t>
            </w:r>
          </w:p>
        </w:tc>
        <w:tc>
          <w:tcPr>
            <w:tcW w:w="993" w:type="dxa"/>
          </w:tcPr>
          <w:p w14:paraId="3049CC8A" w14:textId="77777777" w:rsidR="002D0EA7" w:rsidRPr="002D0EA7" w:rsidRDefault="002D0EA7" w:rsidP="002D0EA7">
            <w:pPr>
              <w:widowControl w:val="0"/>
              <w:spacing w:line="300" w:lineRule="exact"/>
              <w:rPr>
                <w:rFonts w:ascii="標楷體" w:eastAsia="標楷體" w:hAnsi="標楷體"/>
                <w:bCs/>
                <w:spacing w:val="-20"/>
                <w:szCs w:val="22"/>
              </w:rPr>
            </w:pPr>
            <w:proofErr w:type="gramStart"/>
            <w:r w:rsidRPr="002D0EA7">
              <w:rPr>
                <w:rFonts w:ascii="標楷體" w:eastAsia="標楷體" w:hAnsi="標楷體" w:hint="eastAsia"/>
                <w:bCs/>
              </w:rPr>
              <w:t>倪</w:t>
            </w:r>
            <w:proofErr w:type="gramEnd"/>
            <w:r w:rsidRPr="002D0EA7">
              <w:rPr>
                <w:rFonts w:ascii="新細明體" w:hAnsi="新細明體" w:cs="新細明體" w:hint="eastAsia"/>
                <w:bCs/>
              </w:rPr>
              <w:t>〇〇</w:t>
            </w:r>
          </w:p>
        </w:tc>
        <w:tc>
          <w:tcPr>
            <w:tcW w:w="2268" w:type="dxa"/>
            <w:tcMar>
              <w:top w:w="85" w:type="dxa"/>
              <w:bottom w:w="85" w:type="dxa"/>
            </w:tcMar>
          </w:tcPr>
          <w:p w14:paraId="1A38A134"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為建請修法檢察官就不法所得財產之發還條件請願文書乙份，請查照審查。</w:t>
            </w:r>
          </w:p>
        </w:tc>
        <w:tc>
          <w:tcPr>
            <w:tcW w:w="3260" w:type="dxa"/>
            <w:tcMar>
              <w:top w:w="85" w:type="dxa"/>
              <w:bottom w:w="85" w:type="dxa"/>
            </w:tcMar>
          </w:tcPr>
          <w:p w14:paraId="098CFDEB"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11-1-2(113.03.19)</w:t>
            </w:r>
          </w:p>
          <w:p w14:paraId="00F5D26D"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處理經過：已函請司法院、法務部查復及敘明理由，除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71965FF5"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586FB720" w14:textId="77777777" w:rsidTr="00A13A40">
        <w:tc>
          <w:tcPr>
            <w:tcW w:w="675" w:type="dxa"/>
            <w:tcMar>
              <w:top w:w="85" w:type="dxa"/>
              <w:bottom w:w="85" w:type="dxa"/>
            </w:tcMar>
          </w:tcPr>
          <w:p w14:paraId="71ACFE86"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w:t>
            </w:r>
          </w:p>
        </w:tc>
        <w:tc>
          <w:tcPr>
            <w:tcW w:w="993" w:type="dxa"/>
          </w:tcPr>
          <w:p w14:paraId="14AD41EF" w14:textId="77777777" w:rsidR="002D0EA7" w:rsidRPr="002D0EA7" w:rsidRDefault="002D0EA7" w:rsidP="002D0EA7">
            <w:pPr>
              <w:widowControl w:val="0"/>
              <w:spacing w:line="300" w:lineRule="exact"/>
              <w:rPr>
                <w:rFonts w:ascii="標楷體" w:eastAsia="標楷體" w:hAnsi="標楷體"/>
                <w:bCs/>
                <w:spacing w:val="-20"/>
                <w:szCs w:val="22"/>
              </w:rPr>
            </w:pPr>
            <w:proofErr w:type="gramStart"/>
            <w:r w:rsidRPr="002D0EA7">
              <w:rPr>
                <w:rFonts w:ascii="標楷體" w:eastAsia="標楷體" w:hAnsi="標楷體" w:hint="eastAsia"/>
                <w:bCs/>
              </w:rPr>
              <w:t>倪</w:t>
            </w:r>
            <w:proofErr w:type="gramEnd"/>
            <w:r w:rsidRPr="002D0EA7">
              <w:rPr>
                <w:rFonts w:ascii="新細明體" w:hAnsi="新細明體" w:cs="新細明體" w:hint="eastAsia"/>
                <w:bCs/>
              </w:rPr>
              <w:t>〇〇</w:t>
            </w:r>
          </w:p>
        </w:tc>
        <w:tc>
          <w:tcPr>
            <w:tcW w:w="2268" w:type="dxa"/>
            <w:tcMar>
              <w:top w:w="85" w:type="dxa"/>
              <w:bottom w:w="85" w:type="dxa"/>
            </w:tcMar>
          </w:tcPr>
          <w:p w14:paraId="55C72CFD"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為建請速訂立不法關說罪與棄保潛逃罪等相關法條請願文書乙份，請查照</w:t>
            </w:r>
            <w:r w:rsidRPr="002D0EA7">
              <w:rPr>
                <w:rFonts w:ascii="標楷體" w:eastAsia="標楷體" w:hAnsi="標楷體" w:hint="eastAsia"/>
              </w:rPr>
              <w:lastRenderedPageBreak/>
              <w:t>審查。</w:t>
            </w:r>
          </w:p>
        </w:tc>
        <w:tc>
          <w:tcPr>
            <w:tcW w:w="3260" w:type="dxa"/>
            <w:tcMar>
              <w:top w:w="85" w:type="dxa"/>
              <w:bottom w:w="85" w:type="dxa"/>
            </w:tcMar>
          </w:tcPr>
          <w:p w14:paraId="5515C478"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lastRenderedPageBreak/>
              <w:t>11-1-8(113.04.25)</w:t>
            </w:r>
          </w:p>
          <w:p w14:paraId="3F1F1246"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處理經過：已函請司法院、法務部查復及敘明理由，除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260CE9BD"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466D9631" w14:textId="77777777" w:rsidTr="00A13A40">
        <w:tc>
          <w:tcPr>
            <w:tcW w:w="675" w:type="dxa"/>
            <w:tcMar>
              <w:top w:w="85" w:type="dxa"/>
              <w:bottom w:w="85" w:type="dxa"/>
            </w:tcMar>
          </w:tcPr>
          <w:p w14:paraId="50D11AB2"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7</w:t>
            </w:r>
          </w:p>
        </w:tc>
        <w:tc>
          <w:tcPr>
            <w:tcW w:w="993" w:type="dxa"/>
          </w:tcPr>
          <w:p w14:paraId="00F9F0DD" w14:textId="77777777" w:rsidR="002D0EA7" w:rsidRPr="002D0EA7" w:rsidRDefault="002D0EA7" w:rsidP="002D0EA7">
            <w:pPr>
              <w:widowControl w:val="0"/>
              <w:spacing w:line="300" w:lineRule="exact"/>
              <w:rPr>
                <w:rFonts w:ascii="標楷體" w:eastAsia="標楷體" w:hAnsi="標楷體"/>
                <w:bCs/>
                <w:spacing w:val="-20"/>
                <w:szCs w:val="22"/>
              </w:rPr>
            </w:pPr>
            <w:proofErr w:type="gramStart"/>
            <w:r w:rsidRPr="002D0EA7">
              <w:rPr>
                <w:rFonts w:ascii="標楷體" w:eastAsia="標楷體" w:hAnsi="標楷體" w:hint="eastAsia"/>
                <w:bCs/>
              </w:rPr>
              <w:t>倪</w:t>
            </w:r>
            <w:proofErr w:type="gramEnd"/>
            <w:r w:rsidRPr="002D0EA7">
              <w:rPr>
                <w:rFonts w:ascii="新細明體" w:hAnsi="新細明體" w:cs="新細明體" w:hint="eastAsia"/>
                <w:bCs/>
              </w:rPr>
              <w:t>〇〇</w:t>
            </w:r>
          </w:p>
        </w:tc>
        <w:tc>
          <w:tcPr>
            <w:tcW w:w="2268" w:type="dxa"/>
            <w:tcMar>
              <w:top w:w="85" w:type="dxa"/>
              <w:bottom w:w="85" w:type="dxa"/>
            </w:tcMar>
          </w:tcPr>
          <w:p w14:paraId="0F9A0BBB"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為建請訂立假執行程序中與民事訴訟未終結前，聲請發還擔保金之相關規定事請願文書乙份，請查照審查。</w:t>
            </w:r>
          </w:p>
        </w:tc>
        <w:tc>
          <w:tcPr>
            <w:tcW w:w="3260" w:type="dxa"/>
            <w:tcMar>
              <w:top w:w="85" w:type="dxa"/>
              <w:bottom w:w="85" w:type="dxa"/>
            </w:tcMar>
          </w:tcPr>
          <w:p w14:paraId="23C0B651"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11-2-</w:t>
            </w:r>
            <w:r w:rsidRPr="00C20927">
              <w:rPr>
                <w:rFonts w:ascii="標楷體" w:eastAsia="標楷體" w:hAnsi="標楷體" w:hint="eastAsia"/>
                <w:szCs w:val="22"/>
              </w:rPr>
              <w:t>1</w:t>
            </w:r>
            <w:r w:rsidRPr="00C20927">
              <w:rPr>
                <w:rFonts w:ascii="標楷體" w:eastAsia="標楷體" w:hAnsi="標楷體"/>
                <w:szCs w:val="22"/>
              </w:rPr>
              <w:t>(113.</w:t>
            </w:r>
            <w:r w:rsidRPr="00C20927">
              <w:rPr>
                <w:rFonts w:ascii="標楷體" w:eastAsia="標楷體" w:hAnsi="標楷體" w:hint="eastAsia"/>
                <w:szCs w:val="22"/>
              </w:rPr>
              <w:t>10</w:t>
            </w:r>
            <w:r w:rsidRPr="00C20927">
              <w:rPr>
                <w:rFonts w:ascii="標楷體" w:eastAsia="標楷體" w:hAnsi="標楷體"/>
                <w:szCs w:val="22"/>
              </w:rPr>
              <w:t>.0</w:t>
            </w:r>
            <w:r w:rsidRPr="00C20927">
              <w:rPr>
                <w:rFonts w:ascii="標楷體" w:eastAsia="標楷體" w:hAnsi="標楷體" w:hint="eastAsia"/>
                <w:szCs w:val="22"/>
              </w:rPr>
              <w:t>1</w:t>
            </w:r>
            <w:r w:rsidRPr="00C20927">
              <w:rPr>
                <w:rFonts w:ascii="標楷體" w:eastAsia="標楷體" w:hAnsi="標楷體"/>
                <w:szCs w:val="22"/>
              </w:rPr>
              <w:t>)</w:t>
            </w:r>
          </w:p>
          <w:p w14:paraId="331EF4F1"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45A78386"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42D66F00" w14:textId="77777777" w:rsidTr="00A13A40">
        <w:tc>
          <w:tcPr>
            <w:tcW w:w="675" w:type="dxa"/>
            <w:tcMar>
              <w:top w:w="85" w:type="dxa"/>
              <w:bottom w:w="85" w:type="dxa"/>
            </w:tcMar>
          </w:tcPr>
          <w:p w14:paraId="7527A42C"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8</w:t>
            </w:r>
          </w:p>
        </w:tc>
        <w:tc>
          <w:tcPr>
            <w:tcW w:w="993" w:type="dxa"/>
          </w:tcPr>
          <w:p w14:paraId="0CD22C0A"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hint="eastAsia"/>
                <w:bCs/>
              </w:rPr>
              <w:t>張</w:t>
            </w:r>
            <w:r w:rsidRPr="002D0EA7">
              <w:rPr>
                <w:rFonts w:ascii="新細明體" w:hAnsi="新細明體" w:cs="新細明體" w:hint="eastAsia"/>
                <w:bCs/>
              </w:rPr>
              <w:t>〇〇</w:t>
            </w:r>
          </w:p>
        </w:tc>
        <w:tc>
          <w:tcPr>
            <w:tcW w:w="2268" w:type="dxa"/>
            <w:tcMar>
              <w:top w:w="85" w:type="dxa"/>
              <w:bottom w:w="85" w:type="dxa"/>
            </w:tcMar>
          </w:tcPr>
          <w:p w14:paraId="75F03F71"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為修正行政程序法第33條</w:t>
            </w:r>
            <w:proofErr w:type="gramStart"/>
            <w:r w:rsidRPr="002D0EA7">
              <w:rPr>
                <w:rFonts w:ascii="標楷體" w:eastAsia="標楷體" w:hAnsi="標楷體" w:hint="eastAsia"/>
              </w:rPr>
              <w:t>條文事續提</w:t>
            </w:r>
            <w:proofErr w:type="gramEnd"/>
            <w:r w:rsidRPr="002D0EA7">
              <w:rPr>
                <w:rFonts w:ascii="標楷體" w:eastAsia="標楷體" w:hAnsi="標楷體" w:hint="eastAsia"/>
              </w:rPr>
              <w:t>建議之請願文書乙份，請查照審查。</w:t>
            </w:r>
          </w:p>
        </w:tc>
        <w:tc>
          <w:tcPr>
            <w:tcW w:w="3260" w:type="dxa"/>
            <w:tcMar>
              <w:top w:w="85" w:type="dxa"/>
              <w:bottom w:w="85" w:type="dxa"/>
            </w:tcMar>
          </w:tcPr>
          <w:p w14:paraId="1CBEBAA7"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10-8-1(112.09.26)</w:t>
            </w:r>
          </w:p>
          <w:p w14:paraId="5C0B6205"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處理經過：本案與本會112年10月2日第10屆第8會期第3次全體委員會議審查完竣之人民請願案第</w:t>
            </w:r>
            <w:r w:rsidRPr="00C20927">
              <w:rPr>
                <w:rFonts w:ascii="標楷體" w:eastAsia="標楷體" w:hAnsi="標楷體"/>
                <w:szCs w:val="22"/>
              </w:rPr>
              <w:t>12</w:t>
            </w:r>
            <w:r w:rsidRPr="00C20927">
              <w:rPr>
                <w:rFonts w:ascii="標楷體" w:eastAsia="標楷體" w:hAnsi="標楷體" w:hint="eastAsia"/>
                <w:szCs w:val="22"/>
              </w:rPr>
              <w:t>案意旨相同，故與該案件處理經過及理由一致。(前已函請法務部查復及敘明理由，除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3BBC535A"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607D55F8" w14:textId="77777777" w:rsidTr="00A13A40">
        <w:tc>
          <w:tcPr>
            <w:tcW w:w="675" w:type="dxa"/>
            <w:tcMar>
              <w:top w:w="85" w:type="dxa"/>
              <w:bottom w:w="85" w:type="dxa"/>
            </w:tcMar>
          </w:tcPr>
          <w:p w14:paraId="376D1B8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9</w:t>
            </w:r>
          </w:p>
        </w:tc>
        <w:tc>
          <w:tcPr>
            <w:tcW w:w="993" w:type="dxa"/>
          </w:tcPr>
          <w:p w14:paraId="6FC603A6"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hint="eastAsia"/>
                <w:bCs/>
              </w:rPr>
              <w:t>張</w:t>
            </w:r>
            <w:r w:rsidRPr="002D0EA7">
              <w:rPr>
                <w:rFonts w:ascii="新細明體" w:hAnsi="新細明體" w:cs="新細明體" w:hint="eastAsia"/>
                <w:bCs/>
              </w:rPr>
              <w:t>〇〇</w:t>
            </w:r>
          </w:p>
        </w:tc>
        <w:tc>
          <w:tcPr>
            <w:tcW w:w="2268" w:type="dxa"/>
            <w:tcMar>
              <w:top w:w="85" w:type="dxa"/>
              <w:bottom w:w="85" w:type="dxa"/>
            </w:tcMar>
          </w:tcPr>
          <w:p w14:paraId="1A86EFF1"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為建議修正憲法訴訟法第36條條文請願文書乙份，請查照審查。</w:t>
            </w:r>
          </w:p>
        </w:tc>
        <w:tc>
          <w:tcPr>
            <w:tcW w:w="3260" w:type="dxa"/>
            <w:tcMar>
              <w:top w:w="85" w:type="dxa"/>
              <w:bottom w:w="85" w:type="dxa"/>
            </w:tcMar>
          </w:tcPr>
          <w:p w14:paraId="45AFB51C"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10-8-3(112.10.17)</w:t>
            </w:r>
          </w:p>
          <w:p w14:paraId="00C3D4BC"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73C4D070"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604BE7AD" w14:textId="77777777" w:rsidTr="00A13A40">
        <w:tc>
          <w:tcPr>
            <w:tcW w:w="675" w:type="dxa"/>
            <w:tcMar>
              <w:top w:w="85" w:type="dxa"/>
              <w:bottom w:w="85" w:type="dxa"/>
            </w:tcMar>
          </w:tcPr>
          <w:p w14:paraId="4357E515"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10</w:t>
            </w:r>
          </w:p>
        </w:tc>
        <w:tc>
          <w:tcPr>
            <w:tcW w:w="993" w:type="dxa"/>
          </w:tcPr>
          <w:p w14:paraId="1DFC363D"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hint="eastAsia"/>
                <w:bCs/>
              </w:rPr>
              <w:t>張</w:t>
            </w:r>
            <w:r w:rsidRPr="002D0EA7">
              <w:rPr>
                <w:rFonts w:ascii="新細明體" w:hAnsi="新細明體" w:cs="新細明體" w:hint="eastAsia"/>
                <w:bCs/>
              </w:rPr>
              <w:t>〇〇</w:t>
            </w:r>
          </w:p>
        </w:tc>
        <w:tc>
          <w:tcPr>
            <w:tcW w:w="2268" w:type="dxa"/>
            <w:tcMar>
              <w:top w:w="85" w:type="dxa"/>
              <w:bottom w:w="85" w:type="dxa"/>
            </w:tcMar>
          </w:tcPr>
          <w:p w14:paraId="6FB9934E"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rPr>
              <w:t>為建議修正憲法訴訟法第8條條文請願文書乙份，請查照審查。</w:t>
            </w:r>
          </w:p>
        </w:tc>
        <w:tc>
          <w:tcPr>
            <w:tcW w:w="3260" w:type="dxa"/>
            <w:tcMar>
              <w:top w:w="85" w:type="dxa"/>
              <w:bottom w:w="85" w:type="dxa"/>
            </w:tcMar>
          </w:tcPr>
          <w:p w14:paraId="3D550CAD"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11-1-2(113.03.19)</w:t>
            </w:r>
          </w:p>
          <w:p w14:paraId="02D40DB6"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1C1EAFD3"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17568F12" w14:textId="77777777" w:rsidTr="00A13A40">
        <w:tc>
          <w:tcPr>
            <w:tcW w:w="675" w:type="dxa"/>
            <w:tcMar>
              <w:top w:w="85" w:type="dxa"/>
              <w:bottom w:w="85" w:type="dxa"/>
            </w:tcMar>
          </w:tcPr>
          <w:p w14:paraId="5B03C744"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11</w:t>
            </w:r>
          </w:p>
        </w:tc>
        <w:tc>
          <w:tcPr>
            <w:tcW w:w="993" w:type="dxa"/>
          </w:tcPr>
          <w:p w14:paraId="3B00595D" w14:textId="77777777" w:rsidR="002D0EA7" w:rsidRPr="002D0EA7" w:rsidRDefault="002D0EA7" w:rsidP="002D0EA7">
            <w:pPr>
              <w:widowControl w:val="0"/>
              <w:spacing w:line="300" w:lineRule="exact"/>
              <w:rPr>
                <w:rFonts w:ascii="標楷體" w:eastAsia="標楷體" w:hAnsi="標楷體"/>
                <w:bCs/>
                <w:spacing w:val="-20"/>
                <w:szCs w:val="22"/>
              </w:rPr>
            </w:pPr>
            <w:r w:rsidRPr="002D0EA7">
              <w:rPr>
                <w:rFonts w:ascii="標楷體" w:eastAsia="標楷體" w:hAnsi="標楷體"/>
                <w:bCs/>
              </w:rPr>
              <w:t>張</w:t>
            </w:r>
            <w:r w:rsidRPr="002D0EA7">
              <w:rPr>
                <w:rFonts w:ascii="新細明體" w:hAnsi="新細明體" w:cs="新細明體" w:hint="eastAsia"/>
                <w:bCs/>
              </w:rPr>
              <w:t>〇〇</w:t>
            </w:r>
          </w:p>
        </w:tc>
        <w:tc>
          <w:tcPr>
            <w:tcW w:w="2268" w:type="dxa"/>
            <w:tcMar>
              <w:top w:w="85" w:type="dxa"/>
              <w:bottom w:w="85" w:type="dxa"/>
            </w:tcMar>
          </w:tcPr>
          <w:p w14:paraId="17712093" w14:textId="77777777" w:rsidR="002D0EA7" w:rsidRPr="002D0EA7" w:rsidRDefault="002D0EA7" w:rsidP="002D0EA7">
            <w:pPr>
              <w:widowControl w:val="0"/>
              <w:spacing w:line="300" w:lineRule="exact"/>
              <w:jc w:val="both"/>
              <w:rPr>
                <w:rFonts w:ascii="標楷體" w:eastAsia="標楷體" w:hAnsi="標楷體"/>
                <w:b/>
                <w:spacing w:val="-20"/>
                <w:szCs w:val="22"/>
              </w:rPr>
            </w:pPr>
            <w:r w:rsidRPr="002D0EA7">
              <w:rPr>
                <w:rFonts w:ascii="標楷體" w:eastAsia="標楷體" w:hAnsi="標楷體" w:hint="eastAsia"/>
                <w:spacing w:val="-2"/>
                <w:szCs w:val="22"/>
              </w:rPr>
              <w:t>為建議修正刑事訴訟法第245條及第255條條文請願文書乙份，請查照審查。</w:t>
            </w:r>
          </w:p>
        </w:tc>
        <w:tc>
          <w:tcPr>
            <w:tcW w:w="3260" w:type="dxa"/>
            <w:tcMar>
              <w:top w:w="85" w:type="dxa"/>
              <w:bottom w:w="85" w:type="dxa"/>
            </w:tcMar>
          </w:tcPr>
          <w:p w14:paraId="69FB6E6F"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11-1-2(113.03.19)</w:t>
            </w:r>
          </w:p>
          <w:p w14:paraId="6DC879A7" w14:textId="77777777" w:rsidR="002D0EA7" w:rsidRPr="00C20927" w:rsidRDefault="002D0EA7" w:rsidP="00851532">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處理經過：已函請司法院、法務部查復及敘明理由，除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3EEFF9FF"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CB113F0" w14:textId="77777777" w:rsidTr="00A13A40">
        <w:tc>
          <w:tcPr>
            <w:tcW w:w="675" w:type="dxa"/>
            <w:tcMar>
              <w:top w:w="85" w:type="dxa"/>
              <w:bottom w:w="85" w:type="dxa"/>
            </w:tcMar>
          </w:tcPr>
          <w:p w14:paraId="6EBB5A7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12</w:t>
            </w:r>
          </w:p>
        </w:tc>
        <w:tc>
          <w:tcPr>
            <w:tcW w:w="993" w:type="dxa"/>
          </w:tcPr>
          <w:p w14:paraId="24895DAB"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bCs/>
              </w:rPr>
              <w:t>張</w:t>
            </w:r>
            <w:r w:rsidRPr="002D0EA7">
              <w:rPr>
                <w:rFonts w:ascii="新細明體" w:hAnsi="新細明體" w:cs="新細明體" w:hint="eastAsia"/>
                <w:bCs/>
              </w:rPr>
              <w:t>〇〇</w:t>
            </w:r>
          </w:p>
        </w:tc>
        <w:tc>
          <w:tcPr>
            <w:tcW w:w="2268" w:type="dxa"/>
            <w:tcMar>
              <w:top w:w="85" w:type="dxa"/>
              <w:bottom w:w="85" w:type="dxa"/>
            </w:tcMar>
          </w:tcPr>
          <w:p w14:paraId="44DB4103"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為建議修正中華民國刑法第132條條文請願文書乙份，請查照審查。</w:t>
            </w:r>
          </w:p>
        </w:tc>
        <w:tc>
          <w:tcPr>
            <w:tcW w:w="3260" w:type="dxa"/>
            <w:tcMar>
              <w:top w:w="85" w:type="dxa"/>
              <w:bottom w:w="85" w:type="dxa"/>
            </w:tcMar>
          </w:tcPr>
          <w:p w14:paraId="2A59EC67"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11-1-19(113.07.15)</w:t>
            </w:r>
          </w:p>
          <w:p w14:paraId="56CEFCDD"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5DC79522" w14:textId="77777777" w:rsidR="002D0EA7" w:rsidRPr="002D0EA7" w:rsidRDefault="002D0EA7" w:rsidP="002D0EA7">
            <w:pPr>
              <w:widowControl w:val="0"/>
              <w:spacing w:line="300" w:lineRule="exact"/>
              <w:rPr>
                <w:rFonts w:ascii="標楷體" w:eastAsia="標楷體" w:hAnsi="標楷體"/>
                <w:b/>
                <w:spacing w:val="-20"/>
                <w:szCs w:val="22"/>
              </w:rPr>
            </w:pPr>
          </w:p>
        </w:tc>
      </w:tr>
      <w:tr w:rsidR="002D0EA7" w:rsidRPr="002D0EA7" w14:paraId="17C60A8D" w14:textId="77777777" w:rsidTr="00A13A40">
        <w:tc>
          <w:tcPr>
            <w:tcW w:w="675" w:type="dxa"/>
            <w:tcMar>
              <w:top w:w="85" w:type="dxa"/>
              <w:bottom w:w="85" w:type="dxa"/>
            </w:tcMar>
          </w:tcPr>
          <w:p w14:paraId="4056CF2E"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13</w:t>
            </w:r>
          </w:p>
        </w:tc>
        <w:tc>
          <w:tcPr>
            <w:tcW w:w="993" w:type="dxa"/>
          </w:tcPr>
          <w:p w14:paraId="5D56EE40"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bCs/>
              </w:rPr>
              <w:t>張</w:t>
            </w:r>
            <w:r w:rsidRPr="002D0EA7">
              <w:rPr>
                <w:rFonts w:ascii="新細明體" w:hAnsi="新細明體" w:cs="新細明體" w:hint="eastAsia"/>
                <w:bCs/>
              </w:rPr>
              <w:t>〇〇</w:t>
            </w:r>
          </w:p>
        </w:tc>
        <w:tc>
          <w:tcPr>
            <w:tcW w:w="2268" w:type="dxa"/>
            <w:tcMar>
              <w:top w:w="85" w:type="dxa"/>
              <w:bottom w:w="85" w:type="dxa"/>
            </w:tcMar>
          </w:tcPr>
          <w:p w14:paraId="6AFF0595"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為建請修正刑事訴訟法第257條條文請願文書乙份，請查照審查。</w:t>
            </w:r>
          </w:p>
        </w:tc>
        <w:tc>
          <w:tcPr>
            <w:tcW w:w="3260" w:type="dxa"/>
            <w:tcMar>
              <w:top w:w="85" w:type="dxa"/>
              <w:bottom w:w="85" w:type="dxa"/>
            </w:tcMar>
          </w:tcPr>
          <w:p w14:paraId="54861A64"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11-2-</w:t>
            </w:r>
            <w:r w:rsidRPr="00C20927">
              <w:rPr>
                <w:rFonts w:ascii="標楷體" w:eastAsia="標楷體" w:hAnsi="標楷體" w:hint="eastAsia"/>
                <w:szCs w:val="22"/>
              </w:rPr>
              <w:t>6</w:t>
            </w:r>
            <w:r w:rsidRPr="00C20927">
              <w:rPr>
                <w:rFonts w:ascii="標楷體" w:eastAsia="標楷體" w:hAnsi="標楷體"/>
                <w:szCs w:val="22"/>
              </w:rPr>
              <w:t>(113.11.0</w:t>
            </w:r>
            <w:r w:rsidRPr="00C20927">
              <w:rPr>
                <w:rFonts w:ascii="標楷體" w:eastAsia="標楷體" w:hAnsi="標楷體" w:hint="eastAsia"/>
                <w:szCs w:val="22"/>
              </w:rPr>
              <w:t>5</w:t>
            </w:r>
            <w:r w:rsidRPr="00C20927">
              <w:rPr>
                <w:rFonts w:ascii="標楷體" w:eastAsia="標楷體" w:hAnsi="標楷體"/>
                <w:szCs w:val="22"/>
              </w:rPr>
              <w:t>)</w:t>
            </w:r>
          </w:p>
          <w:p w14:paraId="37AF5282"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5BFD197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323535B" w14:textId="77777777" w:rsidTr="00A13A40">
        <w:tc>
          <w:tcPr>
            <w:tcW w:w="675" w:type="dxa"/>
            <w:tcMar>
              <w:top w:w="85" w:type="dxa"/>
              <w:bottom w:w="85" w:type="dxa"/>
            </w:tcMar>
          </w:tcPr>
          <w:p w14:paraId="238F786C"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14</w:t>
            </w:r>
          </w:p>
        </w:tc>
        <w:tc>
          <w:tcPr>
            <w:tcW w:w="993" w:type="dxa"/>
          </w:tcPr>
          <w:p w14:paraId="520B9FB9"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bCs/>
              </w:rPr>
              <w:t>張</w:t>
            </w:r>
            <w:r w:rsidRPr="002D0EA7">
              <w:rPr>
                <w:rFonts w:ascii="新細明體" w:hAnsi="新細明體" w:cs="新細明體" w:hint="eastAsia"/>
                <w:bCs/>
              </w:rPr>
              <w:t>〇〇</w:t>
            </w:r>
          </w:p>
        </w:tc>
        <w:tc>
          <w:tcPr>
            <w:tcW w:w="2268" w:type="dxa"/>
            <w:tcMar>
              <w:top w:w="85" w:type="dxa"/>
              <w:bottom w:w="85" w:type="dxa"/>
            </w:tcMar>
          </w:tcPr>
          <w:p w14:paraId="22FB69E7"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rPr>
              <w:t>為建請修正訴願法第81條及第86條條文請願文書乙</w:t>
            </w:r>
            <w:r w:rsidRPr="002D0EA7">
              <w:rPr>
                <w:rFonts w:ascii="標楷體" w:eastAsia="標楷體" w:hAnsi="標楷體" w:hint="eastAsia"/>
              </w:rPr>
              <w:lastRenderedPageBreak/>
              <w:t>份，請查照審查。</w:t>
            </w:r>
          </w:p>
        </w:tc>
        <w:tc>
          <w:tcPr>
            <w:tcW w:w="3260" w:type="dxa"/>
            <w:tcMar>
              <w:top w:w="85" w:type="dxa"/>
              <w:bottom w:w="85" w:type="dxa"/>
            </w:tcMar>
          </w:tcPr>
          <w:p w14:paraId="221A99C3"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lastRenderedPageBreak/>
              <w:t>11-2-</w:t>
            </w:r>
            <w:r w:rsidRPr="00C20927">
              <w:rPr>
                <w:rFonts w:ascii="標楷體" w:eastAsia="標楷體" w:hAnsi="標楷體" w:hint="eastAsia"/>
                <w:szCs w:val="22"/>
              </w:rPr>
              <w:t>6</w:t>
            </w:r>
            <w:r w:rsidRPr="00C20927">
              <w:rPr>
                <w:rFonts w:ascii="標楷體" w:eastAsia="標楷體" w:hAnsi="標楷體"/>
                <w:szCs w:val="22"/>
              </w:rPr>
              <w:t>(113.11.0</w:t>
            </w:r>
            <w:r w:rsidRPr="00C20927">
              <w:rPr>
                <w:rFonts w:ascii="標楷體" w:eastAsia="標楷體" w:hAnsi="標楷體" w:hint="eastAsia"/>
                <w:szCs w:val="22"/>
              </w:rPr>
              <w:t>5</w:t>
            </w:r>
            <w:r w:rsidRPr="00C20927">
              <w:rPr>
                <w:rFonts w:ascii="標楷體" w:eastAsia="標楷體" w:hAnsi="標楷體"/>
                <w:szCs w:val="22"/>
              </w:rPr>
              <w:t>)</w:t>
            </w:r>
          </w:p>
          <w:p w14:paraId="71899552"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處理經過：已函請行政院查復及敘明理由，除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lastRenderedPageBreak/>
              <w:t>外並副知請願人。</w:t>
            </w:r>
          </w:p>
        </w:tc>
        <w:tc>
          <w:tcPr>
            <w:tcW w:w="1559" w:type="dxa"/>
            <w:vMerge/>
            <w:tcMar>
              <w:top w:w="85" w:type="dxa"/>
              <w:bottom w:w="85" w:type="dxa"/>
            </w:tcMar>
          </w:tcPr>
          <w:p w14:paraId="46324F91"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6D9EAF9" w14:textId="77777777" w:rsidTr="00A13A40">
        <w:tc>
          <w:tcPr>
            <w:tcW w:w="675" w:type="dxa"/>
            <w:tcMar>
              <w:top w:w="85" w:type="dxa"/>
              <w:bottom w:w="85" w:type="dxa"/>
            </w:tcMar>
          </w:tcPr>
          <w:p w14:paraId="4D419031"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15</w:t>
            </w:r>
          </w:p>
        </w:tc>
        <w:tc>
          <w:tcPr>
            <w:tcW w:w="993" w:type="dxa"/>
          </w:tcPr>
          <w:p w14:paraId="6745823D"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hint="eastAsia"/>
                <w:bCs/>
                <w:szCs w:val="22"/>
              </w:rPr>
              <w:t>洪</w:t>
            </w:r>
            <w:r w:rsidRPr="002D0EA7">
              <w:rPr>
                <w:rFonts w:ascii="新細明體" w:hAnsi="新細明體" w:cs="新細明體" w:hint="eastAsia"/>
                <w:bCs/>
              </w:rPr>
              <w:t>〇〇</w:t>
            </w:r>
          </w:p>
        </w:tc>
        <w:tc>
          <w:tcPr>
            <w:tcW w:w="2268" w:type="dxa"/>
            <w:tcMar>
              <w:top w:w="85" w:type="dxa"/>
              <w:bottom w:w="85" w:type="dxa"/>
            </w:tcMar>
          </w:tcPr>
          <w:p w14:paraId="70A24136"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szCs w:val="22"/>
              </w:rPr>
              <w:t>為建議修正民事訴訟法第222條及刑事訴訟法第258條之1條文之請願文書乙份，請查照審查。</w:t>
            </w:r>
          </w:p>
        </w:tc>
        <w:tc>
          <w:tcPr>
            <w:tcW w:w="3260" w:type="dxa"/>
            <w:tcMar>
              <w:top w:w="85" w:type="dxa"/>
              <w:bottom w:w="85" w:type="dxa"/>
            </w:tcMar>
          </w:tcPr>
          <w:p w14:paraId="1BACB9C4"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10-8-1(112.09.26)</w:t>
            </w:r>
          </w:p>
          <w:p w14:paraId="4C5F6580"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02C5BC6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E636133" w14:textId="77777777" w:rsidTr="00A13A40">
        <w:tc>
          <w:tcPr>
            <w:tcW w:w="675" w:type="dxa"/>
            <w:tcMar>
              <w:top w:w="85" w:type="dxa"/>
              <w:bottom w:w="85" w:type="dxa"/>
            </w:tcMar>
          </w:tcPr>
          <w:p w14:paraId="211842B4"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16</w:t>
            </w:r>
          </w:p>
        </w:tc>
        <w:tc>
          <w:tcPr>
            <w:tcW w:w="993" w:type="dxa"/>
          </w:tcPr>
          <w:p w14:paraId="3AC3C1B1"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hint="eastAsia"/>
                <w:bCs/>
                <w:szCs w:val="22"/>
              </w:rPr>
              <w:t>李</w:t>
            </w:r>
            <w:r w:rsidRPr="002D0EA7">
              <w:rPr>
                <w:rFonts w:ascii="新細明體" w:hAnsi="新細明體" w:cs="新細明體" w:hint="eastAsia"/>
                <w:bCs/>
              </w:rPr>
              <w:t>〇〇</w:t>
            </w:r>
          </w:p>
        </w:tc>
        <w:tc>
          <w:tcPr>
            <w:tcW w:w="2268" w:type="dxa"/>
            <w:tcMar>
              <w:top w:w="85" w:type="dxa"/>
              <w:bottom w:w="85" w:type="dxa"/>
            </w:tcMar>
          </w:tcPr>
          <w:p w14:paraId="02EA7607"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szCs w:val="22"/>
              </w:rPr>
              <w:t>為刑事補償法有關少年時</w:t>
            </w:r>
            <w:proofErr w:type="gramStart"/>
            <w:r w:rsidRPr="002D0EA7">
              <w:rPr>
                <w:rFonts w:ascii="標楷體" w:eastAsia="標楷體" w:hAnsi="標楷體" w:hint="eastAsia"/>
                <w:szCs w:val="22"/>
              </w:rPr>
              <w:t>疑</w:t>
            </w:r>
            <w:proofErr w:type="gramEnd"/>
            <w:r w:rsidRPr="002D0EA7">
              <w:rPr>
                <w:rFonts w:ascii="標楷體" w:eastAsia="標楷體" w:hAnsi="標楷體" w:hint="eastAsia"/>
                <w:szCs w:val="22"/>
              </w:rPr>
              <w:t>涉犯罪入獄後獲判無罪，得於成年後申請國家賠償事，提出修法建議之請願文書乙份，請查照審查。</w:t>
            </w:r>
          </w:p>
        </w:tc>
        <w:tc>
          <w:tcPr>
            <w:tcW w:w="3260" w:type="dxa"/>
            <w:tcMar>
              <w:top w:w="85" w:type="dxa"/>
              <w:bottom w:w="85" w:type="dxa"/>
            </w:tcMar>
          </w:tcPr>
          <w:p w14:paraId="77BE8C08"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10-8-1(112.09.26)</w:t>
            </w:r>
          </w:p>
          <w:p w14:paraId="640F168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處理經過：已函請司法院、法務部查復及敘明理由，除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31E0211F"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2E6E8533" w14:textId="77777777" w:rsidTr="00A13A40">
        <w:tc>
          <w:tcPr>
            <w:tcW w:w="675" w:type="dxa"/>
            <w:tcMar>
              <w:top w:w="85" w:type="dxa"/>
              <w:bottom w:w="85" w:type="dxa"/>
            </w:tcMar>
          </w:tcPr>
          <w:p w14:paraId="4594D18C"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17</w:t>
            </w:r>
          </w:p>
        </w:tc>
        <w:tc>
          <w:tcPr>
            <w:tcW w:w="993" w:type="dxa"/>
          </w:tcPr>
          <w:p w14:paraId="7937B09D"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hint="eastAsia"/>
                <w:bCs/>
                <w:szCs w:val="22"/>
              </w:rPr>
              <w:t>梁</w:t>
            </w:r>
            <w:r w:rsidRPr="002D0EA7">
              <w:rPr>
                <w:rFonts w:ascii="新細明體" w:hAnsi="新細明體" w:cs="新細明體" w:hint="eastAsia"/>
                <w:bCs/>
              </w:rPr>
              <w:t>〇〇</w:t>
            </w:r>
            <w:r w:rsidRPr="002D0EA7">
              <w:rPr>
                <w:rFonts w:ascii="標楷體" w:eastAsia="標楷體" w:hAnsi="標楷體" w:hint="eastAsia"/>
                <w:bCs/>
                <w:szCs w:val="22"/>
              </w:rPr>
              <w:t>等</w:t>
            </w:r>
          </w:p>
        </w:tc>
        <w:tc>
          <w:tcPr>
            <w:tcW w:w="2268" w:type="dxa"/>
            <w:tcMar>
              <w:top w:w="85" w:type="dxa"/>
              <w:bottom w:w="85" w:type="dxa"/>
            </w:tcMar>
          </w:tcPr>
          <w:p w14:paraId="687F5F2F"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hint="eastAsia"/>
                <w:szCs w:val="22"/>
              </w:rPr>
              <w:t>為請儘速審查本院委員及黨團分別擬具公教人員保險法第48</w:t>
            </w:r>
            <w:proofErr w:type="gramStart"/>
            <w:r w:rsidRPr="002D0EA7">
              <w:rPr>
                <w:rFonts w:ascii="標楷體" w:eastAsia="標楷體" w:hAnsi="標楷體" w:hint="eastAsia"/>
                <w:szCs w:val="22"/>
              </w:rPr>
              <w:t>條</w:t>
            </w:r>
            <w:proofErr w:type="gramEnd"/>
            <w:r w:rsidRPr="002D0EA7">
              <w:rPr>
                <w:rFonts w:ascii="標楷體" w:eastAsia="標楷體" w:hAnsi="標楷體" w:hint="eastAsia"/>
                <w:szCs w:val="22"/>
              </w:rPr>
              <w:t>條文修正草案等8案之請願文書乙份，請查照審查。</w:t>
            </w:r>
          </w:p>
        </w:tc>
        <w:tc>
          <w:tcPr>
            <w:tcW w:w="3260" w:type="dxa"/>
            <w:tcMar>
              <w:top w:w="85" w:type="dxa"/>
              <w:bottom w:w="85" w:type="dxa"/>
            </w:tcMar>
          </w:tcPr>
          <w:p w14:paraId="79737A7E"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10-8-2(112.10.11)</w:t>
            </w:r>
          </w:p>
          <w:p w14:paraId="5E2F2D9B" w14:textId="77777777" w:rsidR="002D0EA7" w:rsidRPr="002D0EA7" w:rsidRDefault="002D0EA7" w:rsidP="002D0EA7">
            <w:pPr>
              <w:widowControl w:val="0"/>
              <w:spacing w:line="300" w:lineRule="exact"/>
              <w:jc w:val="both"/>
              <w:rPr>
                <w:rFonts w:ascii="標楷體" w:eastAsia="標楷體" w:hAnsi="標楷體"/>
                <w:szCs w:val="22"/>
              </w:rPr>
            </w:pPr>
            <w:r w:rsidRPr="00851532">
              <w:rPr>
                <w:rFonts w:ascii="標楷體" w:eastAsia="標楷體" w:hAnsi="標楷體" w:hint="eastAsia"/>
                <w:szCs w:val="22"/>
              </w:rPr>
              <w:t>處理經過：本案與本會112年10月2日第10屆第8會期第3次全體委員會議審查完竣之人民請願案第</w:t>
            </w:r>
            <w:r w:rsidRPr="00851532">
              <w:rPr>
                <w:rFonts w:ascii="標楷體" w:eastAsia="標楷體" w:hAnsi="標楷體"/>
                <w:szCs w:val="22"/>
              </w:rPr>
              <w:t>2</w:t>
            </w:r>
            <w:r w:rsidRPr="00851532">
              <w:rPr>
                <w:rFonts w:ascii="標楷體" w:eastAsia="標楷體" w:hAnsi="標楷體" w:hint="eastAsia"/>
                <w:szCs w:val="22"/>
              </w:rPr>
              <w:t>案及第3案意旨相同，故與該案件處理經過及理由一致。(前已函請銓敘部、經濟部查復及敘明理由，除</w:t>
            </w:r>
            <w:proofErr w:type="gramStart"/>
            <w:r w:rsidRPr="00851532">
              <w:rPr>
                <w:rFonts w:ascii="標楷體" w:eastAsia="標楷體" w:hAnsi="標楷體" w:hint="eastAsia"/>
                <w:szCs w:val="22"/>
              </w:rPr>
              <w:t>函復本會</w:t>
            </w:r>
            <w:proofErr w:type="gramEnd"/>
            <w:r w:rsidRPr="00851532">
              <w:rPr>
                <w:rFonts w:ascii="標楷體" w:eastAsia="標楷體" w:hAnsi="標楷體" w:hint="eastAsia"/>
                <w:szCs w:val="22"/>
              </w:rPr>
              <w:t>外並副知請願人。)</w:t>
            </w:r>
          </w:p>
        </w:tc>
        <w:tc>
          <w:tcPr>
            <w:tcW w:w="1559" w:type="dxa"/>
            <w:vMerge/>
            <w:tcMar>
              <w:top w:w="85" w:type="dxa"/>
              <w:bottom w:w="85" w:type="dxa"/>
            </w:tcMar>
          </w:tcPr>
          <w:p w14:paraId="52F57AA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C040CEE" w14:textId="77777777" w:rsidTr="00A13A40">
        <w:tc>
          <w:tcPr>
            <w:tcW w:w="675" w:type="dxa"/>
            <w:tcMar>
              <w:top w:w="85" w:type="dxa"/>
              <w:bottom w:w="85" w:type="dxa"/>
            </w:tcMar>
          </w:tcPr>
          <w:p w14:paraId="60F8C207"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18</w:t>
            </w:r>
          </w:p>
        </w:tc>
        <w:tc>
          <w:tcPr>
            <w:tcW w:w="993" w:type="dxa"/>
          </w:tcPr>
          <w:p w14:paraId="423871D7" w14:textId="77777777" w:rsidR="002D0EA7" w:rsidRPr="002D0EA7" w:rsidRDefault="002D0EA7" w:rsidP="002D0EA7">
            <w:pPr>
              <w:widowControl w:val="0"/>
              <w:spacing w:line="300" w:lineRule="exact"/>
              <w:rPr>
                <w:rFonts w:ascii="標楷體" w:eastAsia="標楷體" w:hAnsi="標楷體"/>
                <w:bCs/>
              </w:rPr>
            </w:pPr>
            <w:r w:rsidRPr="002D0EA7">
              <w:rPr>
                <w:rFonts w:ascii="標楷體" w:eastAsia="標楷體" w:hAnsi="標楷體" w:hint="eastAsia"/>
                <w:bCs/>
                <w:szCs w:val="22"/>
              </w:rPr>
              <w:t>梁</w:t>
            </w:r>
            <w:r w:rsidRPr="002D0EA7">
              <w:rPr>
                <w:rFonts w:ascii="新細明體" w:hAnsi="新細明體" w:cs="新細明體" w:hint="eastAsia"/>
                <w:bCs/>
              </w:rPr>
              <w:t>〇〇</w:t>
            </w:r>
            <w:r w:rsidRPr="002D0EA7">
              <w:rPr>
                <w:rFonts w:ascii="標楷體" w:eastAsia="標楷體" w:hAnsi="標楷體" w:hint="eastAsia"/>
                <w:bCs/>
                <w:szCs w:val="22"/>
              </w:rPr>
              <w:t>等</w:t>
            </w:r>
          </w:p>
        </w:tc>
        <w:tc>
          <w:tcPr>
            <w:tcW w:w="2268" w:type="dxa"/>
            <w:tcMar>
              <w:top w:w="85" w:type="dxa"/>
              <w:bottom w:w="85" w:type="dxa"/>
            </w:tcMar>
          </w:tcPr>
          <w:p w14:paraId="0A742325" w14:textId="77777777" w:rsidR="002D0EA7" w:rsidRPr="002D0EA7" w:rsidRDefault="002D0EA7" w:rsidP="002D0EA7">
            <w:pPr>
              <w:widowControl w:val="0"/>
              <w:spacing w:line="300" w:lineRule="exact"/>
              <w:jc w:val="both"/>
              <w:rPr>
                <w:rFonts w:ascii="標楷體" w:eastAsia="標楷體" w:hAnsi="標楷體"/>
              </w:rPr>
            </w:pPr>
            <w:r w:rsidRPr="002D0EA7">
              <w:rPr>
                <w:rFonts w:ascii="標楷體" w:eastAsia="標楷體" w:hAnsi="標楷體"/>
                <w:szCs w:val="22"/>
              </w:rPr>
              <w:t>為私校教職員</w:t>
            </w:r>
            <w:proofErr w:type="gramStart"/>
            <w:r w:rsidRPr="002D0EA7">
              <w:rPr>
                <w:rFonts w:ascii="標楷體" w:eastAsia="標楷體" w:hAnsi="標楷體"/>
                <w:szCs w:val="22"/>
              </w:rPr>
              <w:t>以外，</w:t>
            </w:r>
            <w:proofErr w:type="gramEnd"/>
            <w:r w:rsidRPr="002D0EA7">
              <w:rPr>
                <w:rFonts w:ascii="標楷體" w:eastAsia="標楷體" w:hAnsi="標楷體"/>
                <w:szCs w:val="22"/>
              </w:rPr>
              <w:t>無月退休金且無優惠存款人員被排除在年金制度外之</w:t>
            </w:r>
            <w:r w:rsidRPr="002D0EA7">
              <w:rPr>
                <w:rFonts w:ascii="標楷體" w:eastAsia="標楷體" w:hAnsi="標楷體"/>
                <w:spacing w:val="-2"/>
                <w:szCs w:val="22"/>
              </w:rPr>
              <w:t>不公平事，建請修正公教人員保險法第</w:t>
            </w:r>
            <w:r w:rsidRPr="002D0EA7">
              <w:rPr>
                <w:rFonts w:ascii="標楷體" w:eastAsia="標楷體" w:hAnsi="標楷體" w:hint="eastAsia"/>
                <w:spacing w:val="-2"/>
                <w:szCs w:val="22"/>
              </w:rPr>
              <w:t>4</w:t>
            </w:r>
            <w:r w:rsidRPr="002D0EA7">
              <w:rPr>
                <w:rFonts w:ascii="標楷體" w:eastAsia="標楷體" w:hAnsi="標楷體"/>
                <w:spacing w:val="-2"/>
                <w:szCs w:val="22"/>
              </w:rPr>
              <w:t>8條條文請願文書乙份，請查照審查</w:t>
            </w:r>
            <w:r w:rsidRPr="002D0EA7">
              <w:rPr>
                <w:rFonts w:ascii="標楷體" w:eastAsia="標楷體" w:hAnsi="標楷體" w:hint="eastAsia"/>
                <w:spacing w:val="-2"/>
                <w:szCs w:val="22"/>
              </w:rPr>
              <w:t>。</w:t>
            </w:r>
          </w:p>
        </w:tc>
        <w:tc>
          <w:tcPr>
            <w:tcW w:w="3260" w:type="dxa"/>
            <w:tcMar>
              <w:top w:w="85" w:type="dxa"/>
              <w:bottom w:w="85" w:type="dxa"/>
            </w:tcMar>
          </w:tcPr>
          <w:p w14:paraId="2474F458"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11-2-</w:t>
            </w:r>
            <w:r w:rsidRPr="00C20927">
              <w:rPr>
                <w:rFonts w:ascii="標楷體" w:eastAsia="標楷體" w:hAnsi="標楷體" w:hint="eastAsia"/>
                <w:szCs w:val="22"/>
              </w:rPr>
              <w:t>4</w:t>
            </w:r>
            <w:r w:rsidRPr="00C20927">
              <w:rPr>
                <w:rFonts w:ascii="標楷體" w:eastAsia="標楷體" w:hAnsi="標楷體"/>
                <w:szCs w:val="22"/>
              </w:rPr>
              <w:t>(113.10.</w:t>
            </w:r>
            <w:r w:rsidRPr="00C20927">
              <w:rPr>
                <w:rFonts w:ascii="標楷體" w:eastAsia="標楷體" w:hAnsi="標楷體" w:hint="eastAsia"/>
                <w:szCs w:val="22"/>
              </w:rPr>
              <w:t>25</w:t>
            </w:r>
            <w:r w:rsidRPr="00C20927">
              <w:rPr>
                <w:rFonts w:ascii="標楷體" w:eastAsia="標楷體" w:hAnsi="標楷體"/>
                <w:szCs w:val="22"/>
              </w:rPr>
              <w:t>)</w:t>
            </w:r>
          </w:p>
          <w:p w14:paraId="35CEACC2"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w:t>
            </w:r>
            <w:r w:rsidRPr="00C20927">
              <w:rPr>
                <w:rFonts w:ascii="標楷體" w:eastAsia="標楷體" w:hAnsi="標楷體" w:hint="eastAsia"/>
                <w:szCs w:val="22"/>
              </w:rPr>
              <w:t>銓敘部、經濟部</w:t>
            </w:r>
            <w:r w:rsidRPr="002D0EA7">
              <w:rPr>
                <w:rFonts w:ascii="標楷體" w:eastAsia="標楷體" w:hAnsi="標楷體" w:hint="eastAsia"/>
                <w:szCs w:val="22"/>
              </w:rPr>
              <w:t>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54C671AE"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2BE7BA4" w14:textId="77777777" w:rsidTr="00A13A40">
        <w:tc>
          <w:tcPr>
            <w:tcW w:w="675" w:type="dxa"/>
            <w:tcMar>
              <w:top w:w="85" w:type="dxa"/>
              <w:bottom w:w="85" w:type="dxa"/>
            </w:tcMar>
          </w:tcPr>
          <w:p w14:paraId="2270F5CE"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19</w:t>
            </w:r>
          </w:p>
        </w:tc>
        <w:tc>
          <w:tcPr>
            <w:tcW w:w="993" w:type="dxa"/>
          </w:tcPr>
          <w:p w14:paraId="6292B687"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中華民國</w:t>
            </w:r>
            <w:r w:rsidRPr="002D0EA7">
              <w:rPr>
                <w:rFonts w:ascii="新細明體" w:hAnsi="新細明體" w:cs="新細明體" w:hint="eastAsia"/>
                <w:bCs/>
                <w:szCs w:val="22"/>
              </w:rPr>
              <w:t>〇〇〇〇〇〇〇〇〇〇〇〇</w:t>
            </w:r>
            <w:r w:rsidRPr="002D0EA7">
              <w:rPr>
                <w:rFonts w:ascii="標楷體" w:eastAsia="標楷體" w:hAnsi="標楷體" w:hint="eastAsia"/>
                <w:bCs/>
                <w:szCs w:val="22"/>
              </w:rPr>
              <w:t>會</w:t>
            </w:r>
          </w:p>
        </w:tc>
        <w:tc>
          <w:tcPr>
            <w:tcW w:w="2268" w:type="dxa"/>
            <w:tcMar>
              <w:top w:w="85" w:type="dxa"/>
              <w:bottom w:w="85" w:type="dxa"/>
            </w:tcMar>
          </w:tcPr>
          <w:p w14:paraId="317138F4"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為建議修正專門職業及技術人員考試法條文請願文書乙份，請查照審查。</w:t>
            </w:r>
          </w:p>
        </w:tc>
        <w:tc>
          <w:tcPr>
            <w:tcW w:w="3260" w:type="dxa"/>
            <w:tcMar>
              <w:top w:w="85" w:type="dxa"/>
              <w:bottom w:w="85" w:type="dxa"/>
            </w:tcMar>
          </w:tcPr>
          <w:p w14:paraId="5FA2AF4C"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10-8-2(112.10.11)</w:t>
            </w:r>
          </w:p>
          <w:p w14:paraId="7F2BDB76"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考選部查復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val="restart"/>
            <w:tcMar>
              <w:top w:w="85" w:type="dxa"/>
              <w:bottom w:w="85" w:type="dxa"/>
            </w:tcMar>
          </w:tcPr>
          <w:p w14:paraId="508F2A70"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1.本會</w:t>
            </w:r>
          </w:p>
          <w:p w14:paraId="1F5BEC2C"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114.11.24</w:t>
            </w:r>
          </w:p>
          <w:p w14:paraId="24801387"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w:t>
            </w:r>
          </w:p>
          <w:p w14:paraId="6079D6B7"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審查完竣，</w:t>
            </w:r>
            <w:proofErr w:type="gramStart"/>
            <w:r w:rsidRPr="002D0EA7">
              <w:rPr>
                <w:rFonts w:ascii="標楷體" w:eastAsia="標楷體" w:hAnsi="標楷體" w:hint="eastAsia"/>
                <w:szCs w:val="22"/>
              </w:rPr>
              <w:t>均不成為</w:t>
            </w:r>
            <w:proofErr w:type="gramEnd"/>
            <w:r w:rsidRPr="002D0EA7">
              <w:rPr>
                <w:rFonts w:ascii="標楷體" w:eastAsia="標楷體" w:hAnsi="標楷體" w:hint="eastAsia"/>
                <w:szCs w:val="22"/>
              </w:rPr>
              <w:t>議案。</w:t>
            </w:r>
          </w:p>
          <w:p w14:paraId="3D2F1EEB"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2.院會</w:t>
            </w:r>
          </w:p>
          <w:p w14:paraId="53C2018D"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115.1.2</w:t>
            </w:r>
          </w:p>
          <w:p w14:paraId="54C25271"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(11-4-16)</w:t>
            </w:r>
          </w:p>
          <w:p w14:paraId="3DE1992F" w14:textId="1964800A" w:rsidR="002D0EA7" w:rsidRPr="002D0EA7" w:rsidRDefault="0050007A"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hint="eastAsia"/>
                <w:spacing w:val="-10"/>
                <w:szCs w:val="22"/>
              </w:rPr>
              <w:lastRenderedPageBreak/>
              <w:t>均予以備查。</w:t>
            </w:r>
          </w:p>
        </w:tc>
      </w:tr>
      <w:tr w:rsidR="002D0EA7" w:rsidRPr="002D0EA7" w14:paraId="5897ECD5" w14:textId="77777777" w:rsidTr="00A13A40">
        <w:tc>
          <w:tcPr>
            <w:tcW w:w="675" w:type="dxa"/>
            <w:tcMar>
              <w:top w:w="85" w:type="dxa"/>
              <w:bottom w:w="85" w:type="dxa"/>
            </w:tcMar>
          </w:tcPr>
          <w:p w14:paraId="3099F4B5"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20</w:t>
            </w:r>
          </w:p>
        </w:tc>
        <w:tc>
          <w:tcPr>
            <w:tcW w:w="993" w:type="dxa"/>
          </w:tcPr>
          <w:p w14:paraId="1D4D8B17"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中華民國</w:t>
            </w:r>
            <w:r w:rsidRPr="002D0EA7">
              <w:rPr>
                <w:rFonts w:ascii="新細明體" w:hAnsi="新細明體" w:cs="新細明體" w:hint="eastAsia"/>
                <w:bCs/>
                <w:szCs w:val="22"/>
              </w:rPr>
              <w:t>〇〇〇〇〇</w:t>
            </w:r>
            <w:r w:rsidRPr="002D0EA7">
              <w:rPr>
                <w:rFonts w:ascii="新細明體" w:hAnsi="新細明體" w:cs="新細明體" w:hint="eastAsia"/>
                <w:bCs/>
                <w:szCs w:val="22"/>
              </w:rPr>
              <w:lastRenderedPageBreak/>
              <w:t>〇〇〇〇〇〇〇</w:t>
            </w:r>
            <w:r w:rsidRPr="002D0EA7">
              <w:rPr>
                <w:rFonts w:ascii="標楷體" w:eastAsia="標楷體" w:hAnsi="標楷體" w:hint="eastAsia"/>
                <w:bCs/>
                <w:szCs w:val="22"/>
              </w:rPr>
              <w:t>會</w:t>
            </w:r>
          </w:p>
        </w:tc>
        <w:tc>
          <w:tcPr>
            <w:tcW w:w="2268" w:type="dxa"/>
            <w:tcMar>
              <w:top w:w="85" w:type="dxa"/>
              <w:bottom w:w="85" w:type="dxa"/>
            </w:tcMar>
          </w:tcPr>
          <w:p w14:paraId="42DDA1D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lastRenderedPageBreak/>
              <w:t>為建請增訂專門職業及技術人員考試法第13條之1、第</w:t>
            </w:r>
            <w:r w:rsidRPr="002D0EA7">
              <w:rPr>
                <w:rFonts w:ascii="標楷體" w:eastAsia="標楷體" w:hAnsi="標楷體" w:hint="eastAsia"/>
                <w:szCs w:val="22"/>
              </w:rPr>
              <w:lastRenderedPageBreak/>
              <w:t>13條之2及修正第23條條文請願文書乙份，請查照審查。</w:t>
            </w:r>
          </w:p>
        </w:tc>
        <w:tc>
          <w:tcPr>
            <w:tcW w:w="3260" w:type="dxa"/>
            <w:tcMar>
              <w:top w:w="85" w:type="dxa"/>
              <w:bottom w:w="85" w:type="dxa"/>
            </w:tcMar>
          </w:tcPr>
          <w:p w14:paraId="4B965639"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lastRenderedPageBreak/>
              <w:t>1</w:t>
            </w:r>
            <w:r w:rsidRPr="00C20927">
              <w:rPr>
                <w:rFonts w:ascii="標楷體" w:eastAsia="標楷體" w:hAnsi="標楷體" w:hint="eastAsia"/>
                <w:szCs w:val="22"/>
              </w:rPr>
              <w:t>1</w:t>
            </w:r>
            <w:r w:rsidRPr="00C20927">
              <w:rPr>
                <w:rFonts w:ascii="標楷體" w:eastAsia="標楷體" w:hAnsi="標楷體"/>
                <w:szCs w:val="22"/>
              </w:rPr>
              <w:t>-2-1</w:t>
            </w:r>
            <w:r w:rsidRPr="00C20927">
              <w:rPr>
                <w:rFonts w:ascii="標楷體" w:eastAsia="標楷體" w:hAnsi="標楷體" w:hint="eastAsia"/>
                <w:szCs w:val="22"/>
              </w:rPr>
              <w:t>1</w:t>
            </w:r>
            <w:r w:rsidRPr="00C20927">
              <w:rPr>
                <w:rFonts w:ascii="標楷體" w:eastAsia="標楷體" w:hAnsi="標楷體"/>
                <w:szCs w:val="22"/>
              </w:rPr>
              <w:t>(113.12.18)</w:t>
            </w:r>
          </w:p>
          <w:p w14:paraId="6176AD7C"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考選部查復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lastRenderedPageBreak/>
              <w:t>外並副知請願人。</w:t>
            </w:r>
          </w:p>
        </w:tc>
        <w:tc>
          <w:tcPr>
            <w:tcW w:w="1559" w:type="dxa"/>
            <w:vMerge/>
            <w:tcMar>
              <w:top w:w="85" w:type="dxa"/>
              <w:bottom w:w="85" w:type="dxa"/>
            </w:tcMar>
          </w:tcPr>
          <w:p w14:paraId="20EA53A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9ED7085" w14:textId="77777777" w:rsidTr="00A13A40">
        <w:tc>
          <w:tcPr>
            <w:tcW w:w="675" w:type="dxa"/>
            <w:tcMar>
              <w:top w:w="85" w:type="dxa"/>
              <w:bottom w:w="85" w:type="dxa"/>
            </w:tcMar>
          </w:tcPr>
          <w:p w14:paraId="576585F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21</w:t>
            </w:r>
          </w:p>
        </w:tc>
        <w:tc>
          <w:tcPr>
            <w:tcW w:w="993" w:type="dxa"/>
          </w:tcPr>
          <w:p w14:paraId="6CD02ADE"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劉</w:t>
            </w:r>
            <w:r w:rsidRPr="002D0EA7">
              <w:rPr>
                <w:rFonts w:ascii="新細明體" w:hAnsi="新細明體" w:cs="新細明體" w:hint="eastAsia"/>
                <w:bCs/>
                <w:szCs w:val="22"/>
              </w:rPr>
              <w:t>〇〇</w:t>
            </w:r>
          </w:p>
        </w:tc>
        <w:tc>
          <w:tcPr>
            <w:tcW w:w="2268" w:type="dxa"/>
            <w:tcMar>
              <w:top w:w="85" w:type="dxa"/>
              <w:bottom w:w="85" w:type="dxa"/>
            </w:tcMar>
          </w:tcPr>
          <w:p w14:paraId="090968F5"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為累進處遇縮短刑期提出修法建議請願文書乙份，請查照審查。</w:t>
            </w:r>
          </w:p>
        </w:tc>
        <w:tc>
          <w:tcPr>
            <w:tcW w:w="3260" w:type="dxa"/>
            <w:tcMar>
              <w:top w:w="85" w:type="dxa"/>
              <w:bottom w:w="85" w:type="dxa"/>
            </w:tcMar>
          </w:tcPr>
          <w:p w14:paraId="490C3E7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10-8-3(112.10.17)</w:t>
            </w:r>
          </w:p>
          <w:p w14:paraId="75C555A9"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2E742CF5"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7BE0E32" w14:textId="77777777" w:rsidTr="00A13A40">
        <w:tc>
          <w:tcPr>
            <w:tcW w:w="675" w:type="dxa"/>
            <w:tcMar>
              <w:top w:w="85" w:type="dxa"/>
              <w:bottom w:w="85" w:type="dxa"/>
            </w:tcMar>
          </w:tcPr>
          <w:p w14:paraId="65027D06"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22</w:t>
            </w:r>
          </w:p>
        </w:tc>
        <w:tc>
          <w:tcPr>
            <w:tcW w:w="993" w:type="dxa"/>
          </w:tcPr>
          <w:p w14:paraId="2B833FCC"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傅</w:t>
            </w:r>
            <w:r w:rsidRPr="002D0EA7">
              <w:rPr>
                <w:rFonts w:ascii="新細明體" w:hAnsi="新細明體" w:cs="新細明體" w:hint="eastAsia"/>
                <w:bCs/>
                <w:szCs w:val="22"/>
              </w:rPr>
              <w:t>〇〇</w:t>
            </w:r>
          </w:p>
        </w:tc>
        <w:tc>
          <w:tcPr>
            <w:tcW w:w="2268" w:type="dxa"/>
            <w:tcMar>
              <w:top w:w="85" w:type="dxa"/>
              <w:bottom w:w="85" w:type="dxa"/>
            </w:tcMar>
          </w:tcPr>
          <w:p w14:paraId="65334F2C"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為有關立法委員</w:t>
            </w:r>
            <w:proofErr w:type="gramStart"/>
            <w:r w:rsidRPr="002D0EA7">
              <w:rPr>
                <w:rFonts w:ascii="標楷體" w:eastAsia="標楷體" w:hAnsi="標楷體" w:hint="eastAsia"/>
                <w:szCs w:val="22"/>
              </w:rPr>
              <w:t>研</w:t>
            </w:r>
            <w:proofErr w:type="gramEnd"/>
            <w:r w:rsidRPr="002D0EA7">
              <w:rPr>
                <w:rFonts w:ascii="標楷體" w:eastAsia="標楷體" w:hAnsi="標楷體" w:hint="eastAsia"/>
                <w:szCs w:val="22"/>
              </w:rPr>
              <w:t>提法律修正案，如立法限縮人民權利，是否有違職務及應禁止之行為，建議修正立法院職權行使法規定之請願文書乙份，請查照審查。</w:t>
            </w:r>
          </w:p>
        </w:tc>
        <w:tc>
          <w:tcPr>
            <w:tcW w:w="3260" w:type="dxa"/>
            <w:tcMar>
              <w:top w:w="85" w:type="dxa"/>
              <w:bottom w:w="85" w:type="dxa"/>
            </w:tcMar>
          </w:tcPr>
          <w:p w14:paraId="7C71318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10-8-4(112.10.24)</w:t>
            </w:r>
          </w:p>
          <w:p w14:paraId="1D872E57" w14:textId="77777777" w:rsidR="002D0EA7" w:rsidRPr="00C2092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66098EF4"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760C96D" w14:textId="77777777" w:rsidTr="00A13A40">
        <w:tc>
          <w:tcPr>
            <w:tcW w:w="675" w:type="dxa"/>
            <w:tcMar>
              <w:top w:w="85" w:type="dxa"/>
              <w:bottom w:w="85" w:type="dxa"/>
            </w:tcMar>
          </w:tcPr>
          <w:p w14:paraId="713348B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23</w:t>
            </w:r>
          </w:p>
        </w:tc>
        <w:tc>
          <w:tcPr>
            <w:tcW w:w="993" w:type="dxa"/>
          </w:tcPr>
          <w:p w14:paraId="57786E70"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謝</w:t>
            </w:r>
            <w:r w:rsidRPr="002D0EA7">
              <w:rPr>
                <w:rFonts w:ascii="新細明體" w:hAnsi="新細明體" w:cs="新細明體" w:hint="eastAsia"/>
                <w:bCs/>
                <w:szCs w:val="22"/>
              </w:rPr>
              <w:t>〇〇</w:t>
            </w:r>
          </w:p>
        </w:tc>
        <w:tc>
          <w:tcPr>
            <w:tcW w:w="2268" w:type="dxa"/>
            <w:tcMar>
              <w:top w:w="85" w:type="dxa"/>
              <w:bottom w:w="85" w:type="dxa"/>
            </w:tcMar>
          </w:tcPr>
          <w:p w14:paraId="4231AB1C"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為建議修正中央法規標準法條文請願文書乙份，請查照審查。</w:t>
            </w:r>
          </w:p>
        </w:tc>
        <w:tc>
          <w:tcPr>
            <w:tcW w:w="3260" w:type="dxa"/>
            <w:tcMar>
              <w:top w:w="85" w:type="dxa"/>
              <w:bottom w:w="85" w:type="dxa"/>
            </w:tcMar>
          </w:tcPr>
          <w:p w14:paraId="067E24A5" w14:textId="77777777" w:rsidR="002D0EA7" w:rsidRPr="00C2092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10-8-6(112.11.07)</w:t>
            </w:r>
          </w:p>
          <w:p w14:paraId="30508EC1"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處理經過：已函請行政院查復及敘明理由，除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1D816086"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3F23A8B" w14:textId="77777777" w:rsidTr="00A13A40">
        <w:tc>
          <w:tcPr>
            <w:tcW w:w="675" w:type="dxa"/>
            <w:tcMar>
              <w:top w:w="85" w:type="dxa"/>
              <w:bottom w:w="85" w:type="dxa"/>
            </w:tcMar>
          </w:tcPr>
          <w:p w14:paraId="271C1EC9"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24</w:t>
            </w:r>
          </w:p>
        </w:tc>
        <w:tc>
          <w:tcPr>
            <w:tcW w:w="993" w:type="dxa"/>
          </w:tcPr>
          <w:p w14:paraId="7CD5C3BB"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謝</w:t>
            </w:r>
            <w:r w:rsidRPr="002D0EA7">
              <w:rPr>
                <w:rFonts w:ascii="新細明體" w:hAnsi="新細明體" w:cs="新細明體" w:hint="eastAsia"/>
                <w:bCs/>
                <w:szCs w:val="22"/>
              </w:rPr>
              <w:t>〇〇</w:t>
            </w:r>
          </w:p>
        </w:tc>
        <w:tc>
          <w:tcPr>
            <w:tcW w:w="2268" w:type="dxa"/>
            <w:tcMar>
              <w:top w:w="85" w:type="dxa"/>
              <w:bottom w:w="85" w:type="dxa"/>
            </w:tcMar>
          </w:tcPr>
          <w:p w14:paraId="2FC2DE6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為建請刪除中華民國刑法第140條條文請願文書乙份，請查照審查。</w:t>
            </w:r>
          </w:p>
        </w:tc>
        <w:tc>
          <w:tcPr>
            <w:tcW w:w="3260" w:type="dxa"/>
            <w:tcMar>
              <w:top w:w="85" w:type="dxa"/>
              <w:bottom w:w="85" w:type="dxa"/>
            </w:tcMar>
          </w:tcPr>
          <w:p w14:paraId="61DB3730"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5</w:t>
            </w:r>
            <w:r w:rsidRPr="002D0EA7">
              <w:rPr>
                <w:rFonts w:ascii="標楷體" w:eastAsia="標楷體" w:hAnsi="標楷體"/>
                <w:szCs w:val="22"/>
              </w:rPr>
              <w:t>(113.10.</w:t>
            </w:r>
            <w:r w:rsidRPr="002D0EA7">
              <w:rPr>
                <w:rFonts w:ascii="標楷體" w:eastAsia="標楷體" w:hAnsi="標楷體" w:hint="eastAsia"/>
                <w:szCs w:val="22"/>
              </w:rPr>
              <w:t>29</w:t>
            </w:r>
            <w:r w:rsidRPr="002D0EA7">
              <w:rPr>
                <w:rFonts w:ascii="標楷體" w:eastAsia="標楷體" w:hAnsi="標楷體"/>
                <w:szCs w:val="22"/>
              </w:rPr>
              <w:t>)</w:t>
            </w:r>
          </w:p>
          <w:p w14:paraId="31E10C7F"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21A938BC"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6AF1BB5" w14:textId="77777777" w:rsidTr="00A13A40">
        <w:tc>
          <w:tcPr>
            <w:tcW w:w="675" w:type="dxa"/>
            <w:tcMar>
              <w:top w:w="85" w:type="dxa"/>
              <w:bottom w:w="85" w:type="dxa"/>
            </w:tcMar>
          </w:tcPr>
          <w:p w14:paraId="2EBCD3D1"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25</w:t>
            </w:r>
          </w:p>
        </w:tc>
        <w:tc>
          <w:tcPr>
            <w:tcW w:w="993" w:type="dxa"/>
          </w:tcPr>
          <w:p w14:paraId="1D16D35E" w14:textId="77777777" w:rsidR="002D0EA7" w:rsidRPr="002D0EA7" w:rsidRDefault="002D0EA7" w:rsidP="002D0EA7">
            <w:pPr>
              <w:widowControl w:val="0"/>
              <w:spacing w:line="300" w:lineRule="exact"/>
              <w:rPr>
                <w:rFonts w:ascii="標楷體" w:eastAsia="標楷體" w:hAnsi="標楷體"/>
                <w:bCs/>
                <w:szCs w:val="22"/>
              </w:rPr>
            </w:pPr>
            <w:proofErr w:type="gramStart"/>
            <w:r w:rsidRPr="002D0EA7">
              <w:rPr>
                <w:rFonts w:ascii="標楷體" w:eastAsia="標楷體" w:hAnsi="標楷體" w:hint="eastAsia"/>
                <w:bCs/>
                <w:szCs w:val="22"/>
              </w:rPr>
              <w:t>鍾</w:t>
            </w:r>
            <w:proofErr w:type="gramEnd"/>
            <w:r w:rsidRPr="002D0EA7">
              <w:rPr>
                <w:rFonts w:ascii="新細明體" w:hAnsi="新細明體" w:cs="新細明體" w:hint="eastAsia"/>
                <w:bCs/>
                <w:szCs w:val="22"/>
              </w:rPr>
              <w:t>〇〇</w:t>
            </w:r>
          </w:p>
        </w:tc>
        <w:tc>
          <w:tcPr>
            <w:tcW w:w="2268" w:type="dxa"/>
            <w:tcMar>
              <w:top w:w="85" w:type="dxa"/>
              <w:bottom w:w="85" w:type="dxa"/>
            </w:tcMar>
          </w:tcPr>
          <w:p w14:paraId="0FB779D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為建議修正中華民國刑法第77條第2項第2款條文請願文書乙份，請查照審查。</w:t>
            </w:r>
          </w:p>
        </w:tc>
        <w:tc>
          <w:tcPr>
            <w:tcW w:w="3260" w:type="dxa"/>
            <w:tcMar>
              <w:top w:w="85" w:type="dxa"/>
              <w:bottom w:w="85" w:type="dxa"/>
            </w:tcMar>
          </w:tcPr>
          <w:p w14:paraId="0CCA0BE5" w14:textId="77777777" w:rsidR="002D0EA7" w:rsidRPr="00C2092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10-8-6(112.11.07)</w:t>
            </w:r>
          </w:p>
          <w:p w14:paraId="3E36FB0D"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5E49F7A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904CC81" w14:textId="77777777" w:rsidTr="00A13A40">
        <w:tc>
          <w:tcPr>
            <w:tcW w:w="675" w:type="dxa"/>
            <w:tcMar>
              <w:top w:w="85" w:type="dxa"/>
              <w:bottom w:w="85" w:type="dxa"/>
            </w:tcMar>
          </w:tcPr>
          <w:p w14:paraId="16C6DEA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26</w:t>
            </w:r>
          </w:p>
        </w:tc>
        <w:tc>
          <w:tcPr>
            <w:tcW w:w="993" w:type="dxa"/>
          </w:tcPr>
          <w:p w14:paraId="66575ADE"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4045E01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為建議修正公務員懲戒法規定請願文書乙份，請查照審查。</w:t>
            </w:r>
          </w:p>
        </w:tc>
        <w:tc>
          <w:tcPr>
            <w:tcW w:w="3260" w:type="dxa"/>
            <w:tcMar>
              <w:top w:w="85" w:type="dxa"/>
              <w:bottom w:w="85" w:type="dxa"/>
            </w:tcMar>
          </w:tcPr>
          <w:p w14:paraId="53B2022E"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10-8-6(112.11.07)</w:t>
            </w:r>
          </w:p>
          <w:p w14:paraId="6F0A9146"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03742039"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239E84D" w14:textId="77777777" w:rsidTr="00A13A40">
        <w:tc>
          <w:tcPr>
            <w:tcW w:w="675" w:type="dxa"/>
            <w:tcMar>
              <w:top w:w="85" w:type="dxa"/>
              <w:bottom w:w="85" w:type="dxa"/>
            </w:tcMar>
          </w:tcPr>
          <w:p w14:paraId="68262144"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27</w:t>
            </w:r>
          </w:p>
        </w:tc>
        <w:tc>
          <w:tcPr>
            <w:tcW w:w="993" w:type="dxa"/>
          </w:tcPr>
          <w:p w14:paraId="19D71495"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林</w:t>
            </w:r>
            <w:r w:rsidRPr="002D0EA7">
              <w:rPr>
                <w:rFonts w:ascii="新細明體" w:hAnsi="新細明體" w:cs="新細明體" w:hint="eastAsia"/>
                <w:bCs/>
                <w:szCs w:val="22"/>
              </w:rPr>
              <w:t>〇〇</w:t>
            </w:r>
          </w:p>
        </w:tc>
        <w:tc>
          <w:tcPr>
            <w:tcW w:w="2268" w:type="dxa"/>
            <w:tcMar>
              <w:top w:w="85" w:type="dxa"/>
              <w:bottom w:w="85" w:type="dxa"/>
            </w:tcMar>
          </w:tcPr>
          <w:p w14:paraId="6B3D5AA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為建議修正刑事、民事規定請願文書乙份，請查照審查。</w:t>
            </w:r>
          </w:p>
        </w:tc>
        <w:tc>
          <w:tcPr>
            <w:tcW w:w="3260" w:type="dxa"/>
            <w:tcMar>
              <w:top w:w="85" w:type="dxa"/>
              <w:bottom w:w="85" w:type="dxa"/>
            </w:tcMar>
          </w:tcPr>
          <w:p w14:paraId="2BCC10FD"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t>10-8-7(112.11.14)</w:t>
            </w:r>
          </w:p>
          <w:p w14:paraId="4EB47CAC"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處理經過：已函請司法院、法務部查復及敘明理由，除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7D1FA640"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3E73728" w14:textId="77777777" w:rsidTr="00A13A40">
        <w:tc>
          <w:tcPr>
            <w:tcW w:w="675" w:type="dxa"/>
            <w:tcMar>
              <w:top w:w="85" w:type="dxa"/>
              <w:bottom w:w="85" w:type="dxa"/>
            </w:tcMar>
          </w:tcPr>
          <w:p w14:paraId="42919FF9"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28</w:t>
            </w:r>
          </w:p>
        </w:tc>
        <w:tc>
          <w:tcPr>
            <w:tcW w:w="993" w:type="dxa"/>
          </w:tcPr>
          <w:p w14:paraId="67B2F0AA"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周</w:t>
            </w:r>
            <w:r w:rsidRPr="002D0EA7">
              <w:rPr>
                <w:rFonts w:ascii="新細明體" w:hAnsi="新細明體" w:cs="新細明體" w:hint="eastAsia"/>
                <w:bCs/>
                <w:szCs w:val="22"/>
              </w:rPr>
              <w:t>〇〇</w:t>
            </w:r>
          </w:p>
        </w:tc>
        <w:tc>
          <w:tcPr>
            <w:tcW w:w="2268" w:type="dxa"/>
            <w:tcMar>
              <w:top w:w="85" w:type="dxa"/>
              <w:bottom w:w="85" w:type="dxa"/>
            </w:tcMar>
          </w:tcPr>
          <w:p w14:paraId="56C7A87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為建議增訂民事訴訟法條文請願文書</w:t>
            </w:r>
            <w:r w:rsidRPr="002D0EA7">
              <w:rPr>
                <w:rFonts w:ascii="標楷體" w:eastAsia="標楷體" w:hAnsi="標楷體" w:hint="eastAsia"/>
                <w:szCs w:val="22"/>
              </w:rPr>
              <w:lastRenderedPageBreak/>
              <w:t>乙份，請查照審查。</w:t>
            </w:r>
          </w:p>
        </w:tc>
        <w:tc>
          <w:tcPr>
            <w:tcW w:w="3260" w:type="dxa"/>
            <w:tcMar>
              <w:top w:w="85" w:type="dxa"/>
              <w:bottom w:w="85" w:type="dxa"/>
            </w:tcMar>
          </w:tcPr>
          <w:p w14:paraId="449696A0"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szCs w:val="22"/>
              </w:rPr>
              <w:lastRenderedPageBreak/>
              <w:t>10-8-8(112.11.21)</w:t>
            </w:r>
          </w:p>
          <w:p w14:paraId="601D5735"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w:t>
            </w:r>
            <w:r w:rsidRPr="00C20927">
              <w:rPr>
                <w:rFonts w:ascii="標楷體" w:eastAsia="標楷體" w:hAnsi="標楷體" w:hint="eastAsia"/>
                <w:szCs w:val="22"/>
              </w:rPr>
              <w:lastRenderedPageBreak/>
              <w:t>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60A77959"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116AB4D" w14:textId="77777777" w:rsidTr="00A13A40">
        <w:tc>
          <w:tcPr>
            <w:tcW w:w="675" w:type="dxa"/>
            <w:tcMar>
              <w:top w:w="85" w:type="dxa"/>
              <w:bottom w:w="85" w:type="dxa"/>
            </w:tcMar>
          </w:tcPr>
          <w:p w14:paraId="283BBB9F"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29</w:t>
            </w:r>
          </w:p>
        </w:tc>
        <w:tc>
          <w:tcPr>
            <w:tcW w:w="993" w:type="dxa"/>
          </w:tcPr>
          <w:p w14:paraId="16997E2F"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周</w:t>
            </w:r>
            <w:r w:rsidRPr="002D0EA7">
              <w:rPr>
                <w:rFonts w:ascii="新細明體" w:hAnsi="新細明體" w:cs="新細明體" w:hint="eastAsia"/>
                <w:bCs/>
                <w:szCs w:val="22"/>
              </w:rPr>
              <w:t>〇〇</w:t>
            </w:r>
          </w:p>
        </w:tc>
        <w:tc>
          <w:tcPr>
            <w:tcW w:w="2268" w:type="dxa"/>
            <w:tcMar>
              <w:top w:w="85" w:type="dxa"/>
              <w:bottom w:w="85" w:type="dxa"/>
            </w:tcMar>
          </w:tcPr>
          <w:p w14:paraId="198A8620"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為建請增修身心障礙中重度以上者涉訟，選任公益律師請願文書乙份，請查照審查。</w:t>
            </w:r>
          </w:p>
        </w:tc>
        <w:tc>
          <w:tcPr>
            <w:tcW w:w="3260" w:type="dxa"/>
            <w:tcMar>
              <w:top w:w="85" w:type="dxa"/>
              <w:bottom w:w="85" w:type="dxa"/>
            </w:tcMar>
          </w:tcPr>
          <w:p w14:paraId="7248442D"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10-8-11(112.12.13)</w:t>
            </w:r>
          </w:p>
          <w:p w14:paraId="596C6849" w14:textId="77777777" w:rsidR="002D0EA7" w:rsidRPr="00C2092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處理經過：已函請司法院、法務部、衛生福利部、財團法人法律扶助基金會查復及敘明理由，除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2EE98EC3"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6FE59FC" w14:textId="77777777" w:rsidTr="00A13A40">
        <w:tc>
          <w:tcPr>
            <w:tcW w:w="675" w:type="dxa"/>
            <w:tcMar>
              <w:top w:w="85" w:type="dxa"/>
              <w:bottom w:w="85" w:type="dxa"/>
            </w:tcMar>
          </w:tcPr>
          <w:p w14:paraId="6DB6885B"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30</w:t>
            </w:r>
          </w:p>
        </w:tc>
        <w:tc>
          <w:tcPr>
            <w:tcW w:w="993" w:type="dxa"/>
          </w:tcPr>
          <w:p w14:paraId="0E99EDAB"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周</w:t>
            </w:r>
            <w:r w:rsidRPr="002D0EA7">
              <w:rPr>
                <w:rFonts w:ascii="新細明體" w:hAnsi="新細明體" w:cs="新細明體" w:hint="eastAsia"/>
                <w:bCs/>
                <w:szCs w:val="22"/>
              </w:rPr>
              <w:t>〇〇</w:t>
            </w:r>
          </w:p>
        </w:tc>
        <w:tc>
          <w:tcPr>
            <w:tcW w:w="2268" w:type="dxa"/>
            <w:tcMar>
              <w:top w:w="85" w:type="dxa"/>
              <w:bottom w:w="85" w:type="dxa"/>
            </w:tcMar>
          </w:tcPr>
          <w:p w14:paraId="423F6E1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為建請修法弱勢者於民事訴訟時免繳裁判費，及</w:t>
            </w:r>
            <w:proofErr w:type="gramStart"/>
            <w:r w:rsidRPr="002D0EA7">
              <w:rPr>
                <w:rFonts w:ascii="標楷體" w:eastAsia="標楷體" w:hAnsi="標楷體" w:hint="eastAsia"/>
                <w:szCs w:val="22"/>
              </w:rPr>
              <w:t>司法院遇違法</w:t>
            </w:r>
            <w:proofErr w:type="gramEnd"/>
            <w:r w:rsidRPr="002D0EA7">
              <w:rPr>
                <w:rFonts w:ascii="標楷體" w:eastAsia="標楷體" w:hAnsi="標楷體" w:hint="eastAsia"/>
                <w:szCs w:val="22"/>
              </w:rPr>
              <w:t>判決案應主動與被害人聯繫並負賠償之責請願文書乙份，請查照審查。</w:t>
            </w:r>
          </w:p>
        </w:tc>
        <w:tc>
          <w:tcPr>
            <w:tcW w:w="3260" w:type="dxa"/>
            <w:tcMar>
              <w:top w:w="85" w:type="dxa"/>
              <w:bottom w:w="85" w:type="dxa"/>
            </w:tcMar>
          </w:tcPr>
          <w:p w14:paraId="166F78AC"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10-8-8(112.11.21)</w:t>
            </w:r>
          </w:p>
          <w:p w14:paraId="4D750BD1"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1E5326A5"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B6930A0" w14:textId="77777777" w:rsidTr="00A13A40">
        <w:tc>
          <w:tcPr>
            <w:tcW w:w="675" w:type="dxa"/>
            <w:tcMar>
              <w:top w:w="85" w:type="dxa"/>
              <w:bottom w:w="85" w:type="dxa"/>
            </w:tcMar>
          </w:tcPr>
          <w:p w14:paraId="16CF14C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31</w:t>
            </w:r>
          </w:p>
        </w:tc>
        <w:tc>
          <w:tcPr>
            <w:tcW w:w="993" w:type="dxa"/>
          </w:tcPr>
          <w:p w14:paraId="215CF66E"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林</w:t>
            </w:r>
            <w:r w:rsidRPr="002D0EA7">
              <w:rPr>
                <w:rFonts w:ascii="新細明體" w:hAnsi="新細明體" w:cs="新細明體" w:hint="eastAsia"/>
                <w:bCs/>
                <w:szCs w:val="22"/>
              </w:rPr>
              <w:t>〇〇</w:t>
            </w:r>
          </w:p>
        </w:tc>
        <w:tc>
          <w:tcPr>
            <w:tcW w:w="2268" w:type="dxa"/>
            <w:tcMar>
              <w:top w:w="85" w:type="dxa"/>
              <w:bottom w:w="85" w:type="dxa"/>
            </w:tcMar>
          </w:tcPr>
          <w:p w14:paraId="06668F2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為前請願之訴願法修正</w:t>
            </w:r>
            <w:proofErr w:type="gramStart"/>
            <w:r w:rsidRPr="002D0EA7">
              <w:rPr>
                <w:rFonts w:ascii="標楷體" w:eastAsia="標楷體" w:hAnsi="標楷體" w:hint="eastAsia"/>
                <w:szCs w:val="22"/>
              </w:rPr>
              <w:t>事經貴委員會</w:t>
            </w:r>
            <w:proofErr w:type="gramEnd"/>
            <w:r w:rsidRPr="002D0EA7">
              <w:rPr>
                <w:rFonts w:ascii="標楷體" w:eastAsia="標楷體" w:hAnsi="標楷體" w:hint="eastAsia"/>
                <w:szCs w:val="22"/>
              </w:rPr>
              <w:t>審查結果不成為議案，</w:t>
            </w:r>
            <w:proofErr w:type="gramStart"/>
            <w:r w:rsidRPr="002D0EA7">
              <w:rPr>
                <w:rFonts w:ascii="標楷體" w:eastAsia="標楷體" w:hAnsi="標楷體" w:hint="eastAsia"/>
                <w:szCs w:val="22"/>
              </w:rPr>
              <w:t>特敘明</w:t>
            </w:r>
            <w:proofErr w:type="gramEnd"/>
            <w:r w:rsidRPr="002D0EA7">
              <w:rPr>
                <w:rFonts w:ascii="標楷體" w:eastAsia="標楷體" w:hAnsi="標楷體" w:hint="eastAsia"/>
                <w:szCs w:val="22"/>
              </w:rPr>
              <w:t>不服理由，陳請重新審議之請願文書乙份，請查照審查。</w:t>
            </w:r>
          </w:p>
        </w:tc>
        <w:tc>
          <w:tcPr>
            <w:tcW w:w="3260" w:type="dxa"/>
            <w:tcMar>
              <w:top w:w="85" w:type="dxa"/>
              <w:bottom w:w="85" w:type="dxa"/>
            </w:tcMar>
          </w:tcPr>
          <w:p w14:paraId="278EF06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10-8-9(112.11.30)</w:t>
            </w:r>
          </w:p>
          <w:p w14:paraId="31A8CD4C" w14:textId="77777777" w:rsidR="002D0EA7" w:rsidRPr="00836CA6"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處理經過：已函請行政院查復及敘明理由，除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33D8B374"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C4A769E" w14:textId="77777777" w:rsidTr="00A13A40">
        <w:tc>
          <w:tcPr>
            <w:tcW w:w="675" w:type="dxa"/>
            <w:tcMar>
              <w:top w:w="85" w:type="dxa"/>
              <w:bottom w:w="85" w:type="dxa"/>
            </w:tcMar>
          </w:tcPr>
          <w:p w14:paraId="2D7B288B"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32</w:t>
            </w:r>
          </w:p>
        </w:tc>
        <w:tc>
          <w:tcPr>
            <w:tcW w:w="993" w:type="dxa"/>
          </w:tcPr>
          <w:p w14:paraId="68CF1BBC"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r w:rsidRPr="002D0EA7">
              <w:rPr>
                <w:rFonts w:ascii="標楷體" w:eastAsia="標楷體" w:hAnsi="標楷體" w:hint="eastAsia"/>
                <w:bCs/>
                <w:szCs w:val="22"/>
              </w:rPr>
              <w:t>等</w:t>
            </w:r>
          </w:p>
        </w:tc>
        <w:tc>
          <w:tcPr>
            <w:tcW w:w="2268" w:type="dxa"/>
            <w:tcMar>
              <w:top w:w="85" w:type="dxa"/>
              <w:bottom w:w="85" w:type="dxa"/>
            </w:tcMar>
          </w:tcPr>
          <w:p w14:paraId="6C67E0D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為請審查立法院組織法第2條規定本院職權事請願文書乙份，請查照審查。</w:t>
            </w:r>
          </w:p>
        </w:tc>
        <w:tc>
          <w:tcPr>
            <w:tcW w:w="3260" w:type="dxa"/>
            <w:tcMar>
              <w:top w:w="85" w:type="dxa"/>
              <w:bottom w:w="85" w:type="dxa"/>
            </w:tcMar>
          </w:tcPr>
          <w:p w14:paraId="6828DD3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10-8-10(112.12.06)</w:t>
            </w:r>
          </w:p>
          <w:p w14:paraId="02BB4374" w14:textId="77777777" w:rsidR="002D0EA7" w:rsidRPr="00836CA6"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65175CA8"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26318A6" w14:textId="77777777" w:rsidTr="00A13A40">
        <w:tc>
          <w:tcPr>
            <w:tcW w:w="675" w:type="dxa"/>
            <w:tcMar>
              <w:top w:w="85" w:type="dxa"/>
              <w:bottom w:w="85" w:type="dxa"/>
            </w:tcMar>
          </w:tcPr>
          <w:p w14:paraId="5FB5773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33</w:t>
            </w:r>
          </w:p>
        </w:tc>
        <w:tc>
          <w:tcPr>
            <w:tcW w:w="993" w:type="dxa"/>
          </w:tcPr>
          <w:p w14:paraId="4FAB87CB"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r w:rsidRPr="002D0EA7">
              <w:rPr>
                <w:rFonts w:ascii="標楷體" w:eastAsia="標楷體" w:hAnsi="標楷體" w:hint="eastAsia"/>
                <w:bCs/>
                <w:szCs w:val="22"/>
              </w:rPr>
              <w:t>等</w:t>
            </w:r>
          </w:p>
        </w:tc>
        <w:tc>
          <w:tcPr>
            <w:tcW w:w="2268" w:type="dxa"/>
            <w:tcMar>
              <w:top w:w="85" w:type="dxa"/>
              <w:bottom w:w="85" w:type="dxa"/>
            </w:tcMar>
          </w:tcPr>
          <w:p w14:paraId="0285588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為建請審查公務員服務法第23條條文內容，是否於違反法規訂定「應、不得」規定，並分別依公務人員考績法、刑法、貪污治罪條例究責等事請願文書乙份，請查照審查。</w:t>
            </w:r>
          </w:p>
        </w:tc>
        <w:tc>
          <w:tcPr>
            <w:tcW w:w="3260" w:type="dxa"/>
            <w:tcMar>
              <w:top w:w="85" w:type="dxa"/>
              <w:bottom w:w="85" w:type="dxa"/>
            </w:tcMar>
          </w:tcPr>
          <w:p w14:paraId="50A20E74"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11-1-14(113.06.12)</w:t>
            </w:r>
          </w:p>
          <w:p w14:paraId="7411690F" w14:textId="77777777" w:rsidR="002D0EA7" w:rsidRPr="00C2092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銓敘部查復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5AF84B06"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25613E01" w14:textId="77777777" w:rsidTr="00A13A40">
        <w:tc>
          <w:tcPr>
            <w:tcW w:w="675" w:type="dxa"/>
            <w:tcMar>
              <w:top w:w="85" w:type="dxa"/>
              <w:bottom w:w="85" w:type="dxa"/>
            </w:tcMar>
          </w:tcPr>
          <w:p w14:paraId="2EB54843"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34</w:t>
            </w:r>
          </w:p>
        </w:tc>
        <w:tc>
          <w:tcPr>
            <w:tcW w:w="993" w:type="dxa"/>
          </w:tcPr>
          <w:p w14:paraId="7BA1EF68"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r w:rsidRPr="002D0EA7">
              <w:rPr>
                <w:rFonts w:ascii="標楷體" w:eastAsia="標楷體" w:hAnsi="標楷體" w:hint="eastAsia"/>
                <w:bCs/>
                <w:szCs w:val="22"/>
              </w:rPr>
              <w:t>等</w:t>
            </w:r>
          </w:p>
        </w:tc>
        <w:tc>
          <w:tcPr>
            <w:tcW w:w="2268" w:type="dxa"/>
            <w:tcMar>
              <w:top w:w="85" w:type="dxa"/>
              <w:bottom w:w="85" w:type="dxa"/>
            </w:tcMar>
          </w:tcPr>
          <w:p w14:paraId="0E6A5B0D"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為建請審查公務員服務法第23條條文內容，是否於違反法規訂定「應、不</w:t>
            </w:r>
            <w:r w:rsidRPr="002D0EA7">
              <w:rPr>
                <w:rFonts w:ascii="標楷體" w:eastAsia="標楷體" w:hAnsi="標楷體" w:hint="eastAsia"/>
                <w:szCs w:val="22"/>
              </w:rPr>
              <w:lastRenderedPageBreak/>
              <w:t>得」規定，並分別依公務人員考績法、刑法、貪污治罪條例究責</w:t>
            </w:r>
            <w:proofErr w:type="gramStart"/>
            <w:r w:rsidRPr="002D0EA7">
              <w:rPr>
                <w:rFonts w:ascii="標楷體" w:eastAsia="標楷體" w:hAnsi="標楷體" w:hint="eastAsia"/>
                <w:szCs w:val="22"/>
              </w:rPr>
              <w:t>等事續請願</w:t>
            </w:r>
            <w:proofErr w:type="gramEnd"/>
            <w:r w:rsidRPr="002D0EA7">
              <w:rPr>
                <w:rFonts w:ascii="標楷體" w:eastAsia="標楷體" w:hAnsi="標楷體" w:hint="eastAsia"/>
                <w:szCs w:val="22"/>
              </w:rPr>
              <w:t>文書乙份，請查照審查。</w:t>
            </w:r>
          </w:p>
        </w:tc>
        <w:tc>
          <w:tcPr>
            <w:tcW w:w="3260" w:type="dxa"/>
            <w:tcMar>
              <w:top w:w="85" w:type="dxa"/>
              <w:bottom w:w="85" w:type="dxa"/>
            </w:tcMar>
          </w:tcPr>
          <w:p w14:paraId="2133B55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lastRenderedPageBreak/>
              <w:t>11-</w:t>
            </w:r>
            <w:r w:rsidRPr="002D0EA7">
              <w:rPr>
                <w:rFonts w:ascii="標楷體" w:eastAsia="標楷體" w:hAnsi="標楷體" w:hint="eastAsia"/>
                <w:szCs w:val="22"/>
              </w:rPr>
              <w:t>2</w:t>
            </w:r>
            <w:r w:rsidRPr="002D0EA7">
              <w:rPr>
                <w:rFonts w:ascii="標楷體" w:eastAsia="標楷體" w:hAnsi="標楷體"/>
                <w:szCs w:val="22"/>
              </w:rPr>
              <w:t>-1(113.</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0</w:t>
            </w:r>
            <w:r w:rsidRPr="002D0EA7">
              <w:rPr>
                <w:rFonts w:ascii="標楷體" w:eastAsia="標楷體" w:hAnsi="標楷體"/>
                <w:szCs w:val="22"/>
              </w:rPr>
              <w:t>1)</w:t>
            </w:r>
          </w:p>
          <w:p w14:paraId="57C0F6F0" w14:textId="77777777" w:rsidR="002D0EA7" w:rsidRPr="00836CA6"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銓敘部查復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20CE4CB3"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986B7C4" w14:textId="77777777" w:rsidTr="00A13A40">
        <w:tc>
          <w:tcPr>
            <w:tcW w:w="675" w:type="dxa"/>
            <w:tcMar>
              <w:top w:w="85" w:type="dxa"/>
              <w:bottom w:w="85" w:type="dxa"/>
            </w:tcMar>
          </w:tcPr>
          <w:p w14:paraId="1E947113"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35</w:t>
            </w:r>
          </w:p>
        </w:tc>
        <w:tc>
          <w:tcPr>
            <w:tcW w:w="993" w:type="dxa"/>
          </w:tcPr>
          <w:p w14:paraId="3FC2AF08"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2AC1AA8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cs="標楷體" w:hint="eastAsia"/>
                <w:szCs w:val="22"/>
              </w:rPr>
              <w:t>為建請修正公益</w:t>
            </w:r>
            <w:proofErr w:type="gramStart"/>
            <w:r w:rsidRPr="002D0EA7">
              <w:rPr>
                <w:rFonts w:ascii="標楷體" w:eastAsia="標楷體" w:hAnsi="標楷體" w:cs="標楷體" w:hint="eastAsia"/>
                <w:szCs w:val="22"/>
              </w:rPr>
              <w:t>揭弊者</w:t>
            </w:r>
            <w:proofErr w:type="gramEnd"/>
            <w:r w:rsidRPr="002D0EA7">
              <w:rPr>
                <w:rFonts w:ascii="標楷體" w:eastAsia="標楷體" w:hAnsi="標楷體" w:hint="eastAsia"/>
                <w:szCs w:val="22"/>
              </w:rPr>
              <w:t>保護法第</w:t>
            </w:r>
            <w:r w:rsidRPr="002D0EA7">
              <w:rPr>
                <w:rFonts w:ascii="標楷體" w:eastAsia="標楷體" w:hAnsi="標楷體"/>
                <w:szCs w:val="22"/>
              </w:rPr>
              <w:t>1</w:t>
            </w:r>
            <w:r w:rsidRPr="002D0EA7">
              <w:rPr>
                <w:rFonts w:ascii="標楷體" w:eastAsia="標楷體" w:hAnsi="標楷體" w:hint="eastAsia"/>
                <w:szCs w:val="22"/>
              </w:rPr>
              <w:t>條及第</w:t>
            </w:r>
            <w:r w:rsidRPr="002D0EA7">
              <w:rPr>
                <w:rFonts w:ascii="標楷體" w:eastAsia="標楷體" w:hAnsi="標楷體"/>
                <w:szCs w:val="22"/>
              </w:rPr>
              <w:t>5</w:t>
            </w:r>
            <w:r w:rsidRPr="002D0EA7">
              <w:rPr>
                <w:rFonts w:ascii="標楷體" w:eastAsia="標楷體" w:hAnsi="標楷體" w:hint="eastAsia"/>
                <w:szCs w:val="22"/>
              </w:rPr>
              <w:t>條條文請願文書乙份，請查照審查。</w:t>
            </w:r>
          </w:p>
        </w:tc>
        <w:tc>
          <w:tcPr>
            <w:tcW w:w="3260" w:type="dxa"/>
            <w:tcMar>
              <w:top w:w="85" w:type="dxa"/>
              <w:bottom w:w="85" w:type="dxa"/>
            </w:tcMar>
          </w:tcPr>
          <w:p w14:paraId="62B8216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11-3-15(114.06.</w:t>
            </w:r>
            <w:r w:rsidRPr="002D0EA7">
              <w:rPr>
                <w:rFonts w:ascii="標楷體" w:eastAsia="標楷體" w:hAnsi="標楷體" w:hint="eastAsia"/>
                <w:szCs w:val="22"/>
              </w:rPr>
              <w:t>09</w:t>
            </w:r>
            <w:r w:rsidRPr="002D0EA7">
              <w:rPr>
                <w:rFonts w:ascii="標楷體" w:eastAsia="標楷體" w:hAnsi="標楷體"/>
                <w:szCs w:val="22"/>
              </w:rPr>
              <w:t>)</w:t>
            </w:r>
          </w:p>
          <w:p w14:paraId="4CE78D18" w14:textId="77777777" w:rsidR="002D0EA7" w:rsidRPr="00836CA6" w:rsidRDefault="002D0EA7" w:rsidP="002D0EA7">
            <w:pPr>
              <w:widowControl w:val="0"/>
              <w:spacing w:line="300" w:lineRule="exact"/>
              <w:jc w:val="both"/>
              <w:rPr>
                <w:rFonts w:ascii="標楷體" w:eastAsia="標楷體" w:hAnsi="標楷體"/>
                <w:szCs w:val="22"/>
              </w:rPr>
            </w:pPr>
            <w:r w:rsidRPr="00851532">
              <w:rPr>
                <w:rFonts w:ascii="標楷體" w:eastAsia="標楷體" w:hAnsi="標楷體" w:hint="eastAsia"/>
                <w:szCs w:val="22"/>
              </w:rPr>
              <w:t>處理經過：已函請法務部查復及敘明理由，除</w:t>
            </w:r>
            <w:proofErr w:type="gramStart"/>
            <w:r w:rsidRPr="00851532">
              <w:rPr>
                <w:rFonts w:ascii="標楷體" w:eastAsia="標楷體" w:hAnsi="標楷體" w:hint="eastAsia"/>
                <w:szCs w:val="22"/>
              </w:rPr>
              <w:t>函復本會</w:t>
            </w:r>
            <w:proofErr w:type="gramEnd"/>
            <w:r w:rsidRPr="00851532">
              <w:rPr>
                <w:rFonts w:ascii="標楷體" w:eastAsia="標楷體" w:hAnsi="標楷體" w:hint="eastAsia"/>
                <w:szCs w:val="22"/>
              </w:rPr>
              <w:t>外並副知請願人。</w:t>
            </w:r>
          </w:p>
        </w:tc>
        <w:tc>
          <w:tcPr>
            <w:tcW w:w="1559" w:type="dxa"/>
            <w:vMerge/>
            <w:tcMar>
              <w:top w:w="85" w:type="dxa"/>
              <w:bottom w:w="85" w:type="dxa"/>
            </w:tcMar>
          </w:tcPr>
          <w:p w14:paraId="6A1CAF8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6B982C5" w14:textId="77777777" w:rsidTr="00A13A40">
        <w:tc>
          <w:tcPr>
            <w:tcW w:w="675" w:type="dxa"/>
            <w:tcMar>
              <w:top w:w="85" w:type="dxa"/>
              <w:bottom w:w="85" w:type="dxa"/>
            </w:tcMar>
          </w:tcPr>
          <w:p w14:paraId="7044BF5B"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36</w:t>
            </w:r>
          </w:p>
        </w:tc>
        <w:tc>
          <w:tcPr>
            <w:tcW w:w="993" w:type="dxa"/>
          </w:tcPr>
          <w:p w14:paraId="186DE824"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蘇</w:t>
            </w:r>
            <w:r w:rsidRPr="002D0EA7">
              <w:rPr>
                <w:rFonts w:ascii="新細明體" w:hAnsi="新細明體" w:cs="新細明體" w:hint="eastAsia"/>
                <w:bCs/>
                <w:szCs w:val="22"/>
              </w:rPr>
              <w:t>〇〇</w:t>
            </w:r>
          </w:p>
        </w:tc>
        <w:tc>
          <w:tcPr>
            <w:tcW w:w="2268" w:type="dxa"/>
            <w:tcMar>
              <w:top w:w="85" w:type="dxa"/>
              <w:bottom w:w="85" w:type="dxa"/>
            </w:tcMar>
          </w:tcPr>
          <w:p w14:paraId="4B6F7E13"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為建議修正刑法相關規定事請願文書乙份，請查照審查。</w:t>
            </w:r>
          </w:p>
        </w:tc>
        <w:tc>
          <w:tcPr>
            <w:tcW w:w="3260" w:type="dxa"/>
            <w:tcMar>
              <w:top w:w="85" w:type="dxa"/>
              <w:bottom w:w="85" w:type="dxa"/>
            </w:tcMar>
          </w:tcPr>
          <w:p w14:paraId="0F44864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w:t>
            </w:r>
            <w:r w:rsidRPr="002D0EA7">
              <w:rPr>
                <w:rFonts w:ascii="標楷體" w:eastAsia="標楷體" w:hAnsi="標楷體" w:hint="eastAsia"/>
                <w:szCs w:val="22"/>
              </w:rPr>
              <w:t>1</w:t>
            </w:r>
            <w:r w:rsidRPr="002D0EA7">
              <w:rPr>
                <w:rFonts w:ascii="標楷體" w:eastAsia="標楷體" w:hAnsi="標楷體"/>
                <w:szCs w:val="22"/>
              </w:rPr>
              <w:t>(113.03.1</w:t>
            </w:r>
            <w:r w:rsidRPr="002D0EA7">
              <w:rPr>
                <w:rFonts w:ascii="標楷體" w:eastAsia="標楷體" w:hAnsi="標楷體" w:hint="eastAsia"/>
                <w:szCs w:val="22"/>
              </w:rPr>
              <w:t>2</w:t>
            </w:r>
            <w:r w:rsidRPr="002D0EA7">
              <w:rPr>
                <w:rFonts w:ascii="標楷體" w:eastAsia="標楷體" w:hAnsi="標楷體"/>
                <w:szCs w:val="22"/>
              </w:rPr>
              <w:t>)</w:t>
            </w:r>
          </w:p>
          <w:p w14:paraId="52E12B49" w14:textId="77777777" w:rsidR="002D0EA7" w:rsidRPr="002D0EA7" w:rsidRDefault="002D0EA7" w:rsidP="002D0EA7">
            <w:pPr>
              <w:widowControl w:val="0"/>
              <w:spacing w:line="300" w:lineRule="exact"/>
              <w:jc w:val="both"/>
              <w:rPr>
                <w:rFonts w:ascii="標楷體" w:eastAsia="標楷體" w:hAnsi="標楷體"/>
                <w:szCs w:val="22"/>
              </w:rPr>
            </w:pPr>
            <w:r w:rsidRPr="00851532">
              <w:rPr>
                <w:rFonts w:ascii="標楷體" w:eastAsia="標楷體" w:hAnsi="標楷體" w:hint="eastAsia"/>
                <w:szCs w:val="22"/>
              </w:rPr>
              <w:t>處理經過：已函請法務部查復及敘明理由，除</w:t>
            </w:r>
            <w:proofErr w:type="gramStart"/>
            <w:r w:rsidRPr="00851532">
              <w:rPr>
                <w:rFonts w:ascii="標楷體" w:eastAsia="標楷體" w:hAnsi="標楷體" w:hint="eastAsia"/>
                <w:szCs w:val="22"/>
              </w:rPr>
              <w:t>函復本會</w:t>
            </w:r>
            <w:proofErr w:type="gramEnd"/>
            <w:r w:rsidRPr="00851532">
              <w:rPr>
                <w:rFonts w:ascii="標楷體" w:eastAsia="標楷體" w:hAnsi="標楷體" w:hint="eastAsia"/>
                <w:szCs w:val="22"/>
              </w:rPr>
              <w:t>外並副知請願人。</w:t>
            </w:r>
          </w:p>
        </w:tc>
        <w:tc>
          <w:tcPr>
            <w:tcW w:w="1559" w:type="dxa"/>
            <w:vMerge w:val="restart"/>
            <w:tcMar>
              <w:top w:w="85" w:type="dxa"/>
              <w:bottom w:w="85" w:type="dxa"/>
            </w:tcMar>
          </w:tcPr>
          <w:p w14:paraId="23467E44"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1.本會</w:t>
            </w:r>
          </w:p>
          <w:p w14:paraId="6266BC03"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114.11.24</w:t>
            </w:r>
          </w:p>
          <w:p w14:paraId="1A47999B"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w:t>
            </w:r>
          </w:p>
          <w:p w14:paraId="47DC92F8"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審查完竣，</w:t>
            </w:r>
            <w:proofErr w:type="gramStart"/>
            <w:r w:rsidRPr="002D0EA7">
              <w:rPr>
                <w:rFonts w:ascii="標楷體" w:eastAsia="標楷體" w:hAnsi="標楷體" w:hint="eastAsia"/>
                <w:szCs w:val="22"/>
              </w:rPr>
              <w:t>均不成為</w:t>
            </w:r>
            <w:proofErr w:type="gramEnd"/>
            <w:r w:rsidRPr="002D0EA7">
              <w:rPr>
                <w:rFonts w:ascii="標楷體" w:eastAsia="標楷體" w:hAnsi="標楷體" w:hint="eastAsia"/>
                <w:szCs w:val="22"/>
              </w:rPr>
              <w:t>議案。</w:t>
            </w:r>
          </w:p>
          <w:p w14:paraId="73FF0EC1"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2.院會</w:t>
            </w:r>
          </w:p>
          <w:p w14:paraId="1AE5FA13"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115.1.9</w:t>
            </w:r>
          </w:p>
          <w:p w14:paraId="03B77D67"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(11-4-17)</w:t>
            </w:r>
          </w:p>
          <w:p w14:paraId="31528B5F" w14:textId="7CFF4510" w:rsidR="002D0EA7" w:rsidRPr="002D0EA7" w:rsidRDefault="0050007A"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hint="eastAsia"/>
                <w:spacing w:val="-10"/>
                <w:szCs w:val="22"/>
              </w:rPr>
              <w:t>均予以備查。</w:t>
            </w:r>
          </w:p>
        </w:tc>
      </w:tr>
      <w:tr w:rsidR="002D0EA7" w:rsidRPr="002D0EA7" w14:paraId="4C10AEDC" w14:textId="77777777" w:rsidTr="00A13A40">
        <w:tc>
          <w:tcPr>
            <w:tcW w:w="675" w:type="dxa"/>
            <w:tcMar>
              <w:top w:w="85" w:type="dxa"/>
              <w:bottom w:w="85" w:type="dxa"/>
            </w:tcMar>
          </w:tcPr>
          <w:p w14:paraId="55DA8F7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37</w:t>
            </w:r>
          </w:p>
        </w:tc>
        <w:tc>
          <w:tcPr>
            <w:tcW w:w="993" w:type="dxa"/>
          </w:tcPr>
          <w:p w14:paraId="3CBDADA7"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謝</w:t>
            </w:r>
            <w:r w:rsidRPr="002D0EA7">
              <w:rPr>
                <w:rFonts w:ascii="新細明體" w:hAnsi="新細明體" w:cs="新細明體" w:hint="eastAsia"/>
                <w:bCs/>
                <w:szCs w:val="22"/>
              </w:rPr>
              <w:t>〇〇</w:t>
            </w:r>
          </w:p>
        </w:tc>
        <w:tc>
          <w:tcPr>
            <w:tcW w:w="2268" w:type="dxa"/>
            <w:tcMar>
              <w:top w:w="85" w:type="dxa"/>
              <w:bottom w:w="85" w:type="dxa"/>
            </w:tcMar>
          </w:tcPr>
          <w:p w14:paraId="53BBC412"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為建議增訂民事訴訟</w:t>
            </w:r>
            <w:proofErr w:type="gramStart"/>
            <w:r w:rsidRPr="002D0EA7">
              <w:rPr>
                <w:rFonts w:ascii="標楷體" w:eastAsia="標楷體" w:hAnsi="標楷體" w:hint="eastAsia"/>
                <w:szCs w:val="22"/>
              </w:rPr>
              <w:t>併</w:t>
            </w:r>
            <w:proofErr w:type="gramEnd"/>
            <w:r w:rsidRPr="002D0EA7">
              <w:rPr>
                <w:rFonts w:ascii="標楷體" w:eastAsia="標楷體" w:hAnsi="標楷體" w:hint="eastAsia"/>
                <w:szCs w:val="22"/>
              </w:rPr>
              <w:t>案退費規定請願文書乙份，請查照審查。</w:t>
            </w:r>
          </w:p>
        </w:tc>
        <w:tc>
          <w:tcPr>
            <w:tcW w:w="3260" w:type="dxa"/>
            <w:tcMar>
              <w:top w:w="85" w:type="dxa"/>
              <w:bottom w:w="85" w:type="dxa"/>
            </w:tcMar>
          </w:tcPr>
          <w:p w14:paraId="655DCFA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11-1-2(113.03.19)</w:t>
            </w:r>
          </w:p>
          <w:p w14:paraId="5AF48087" w14:textId="77777777" w:rsidR="002D0EA7" w:rsidRPr="002D0EA7" w:rsidRDefault="002D0EA7" w:rsidP="002D0EA7">
            <w:pPr>
              <w:widowControl w:val="0"/>
              <w:spacing w:line="300" w:lineRule="exact"/>
              <w:jc w:val="both"/>
              <w:rPr>
                <w:rFonts w:ascii="標楷體" w:eastAsia="標楷體" w:hAnsi="標楷體"/>
                <w:szCs w:val="22"/>
              </w:rPr>
            </w:pPr>
            <w:r w:rsidRPr="00C20927">
              <w:rPr>
                <w:rFonts w:ascii="標楷體" w:eastAsia="標楷體" w:hAnsi="標楷體" w:hint="eastAsia"/>
                <w:szCs w:val="22"/>
              </w:rPr>
              <w:t>處理經過：已函請</w:t>
            </w:r>
            <w:proofErr w:type="gramStart"/>
            <w:r w:rsidRPr="00C20927">
              <w:rPr>
                <w:rFonts w:ascii="標楷體" w:eastAsia="標楷體" w:hAnsi="標楷體" w:hint="eastAsia"/>
                <w:szCs w:val="22"/>
              </w:rPr>
              <w:t>司法院查復</w:t>
            </w:r>
            <w:proofErr w:type="gramEnd"/>
            <w:r w:rsidRPr="00C20927">
              <w:rPr>
                <w:rFonts w:ascii="標楷體" w:eastAsia="標楷體" w:hAnsi="標楷體" w:hint="eastAsia"/>
                <w:szCs w:val="22"/>
              </w:rPr>
              <w:t>及敘明理由，除</w:t>
            </w:r>
            <w:proofErr w:type="gramStart"/>
            <w:r w:rsidRPr="00C20927">
              <w:rPr>
                <w:rFonts w:ascii="標楷體" w:eastAsia="標楷體" w:hAnsi="標楷體" w:hint="eastAsia"/>
                <w:szCs w:val="22"/>
              </w:rPr>
              <w:t>函復本會</w:t>
            </w:r>
            <w:proofErr w:type="gramEnd"/>
            <w:r w:rsidRPr="00C20927">
              <w:rPr>
                <w:rFonts w:ascii="標楷體" w:eastAsia="標楷體" w:hAnsi="標楷體" w:hint="eastAsia"/>
                <w:szCs w:val="22"/>
              </w:rPr>
              <w:t>外並副知請願人。</w:t>
            </w:r>
          </w:p>
        </w:tc>
        <w:tc>
          <w:tcPr>
            <w:tcW w:w="1559" w:type="dxa"/>
            <w:vMerge/>
            <w:tcMar>
              <w:top w:w="85" w:type="dxa"/>
              <w:bottom w:w="85" w:type="dxa"/>
            </w:tcMar>
          </w:tcPr>
          <w:p w14:paraId="70F397B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B3632E0" w14:textId="77777777" w:rsidTr="00A13A40">
        <w:tc>
          <w:tcPr>
            <w:tcW w:w="675" w:type="dxa"/>
            <w:tcMar>
              <w:top w:w="85" w:type="dxa"/>
              <w:bottom w:w="85" w:type="dxa"/>
            </w:tcMar>
          </w:tcPr>
          <w:p w14:paraId="3711042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38</w:t>
            </w:r>
          </w:p>
        </w:tc>
        <w:tc>
          <w:tcPr>
            <w:tcW w:w="993" w:type="dxa"/>
          </w:tcPr>
          <w:p w14:paraId="22D99BB9"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謝</w:t>
            </w:r>
            <w:r w:rsidRPr="002D0EA7">
              <w:rPr>
                <w:rFonts w:ascii="新細明體" w:hAnsi="新細明體" w:cs="新細明體" w:hint="eastAsia"/>
                <w:bCs/>
                <w:szCs w:val="22"/>
              </w:rPr>
              <w:t>〇〇</w:t>
            </w:r>
          </w:p>
        </w:tc>
        <w:tc>
          <w:tcPr>
            <w:tcW w:w="2268" w:type="dxa"/>
            <w:tcMar>
              <w:top w:w="85" w:type="dxa"/>
              <w:bottom w:w="85" w:type="dxa"/>
            </w:tcMar>
          </w:tcPr>
          <w:p w14:paraId="1137C13B"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為建議修正刑事訴訟法及中央法規標準法等相關規定請願文書乙份，請查照審查。</w:t>
            </w:r>
          </w:p>
        </w:tc>
        <w:tc>
          <w:tcPr>
            <w:tcW w:w="3260" w:type="dxa"/>
            <w:tcMar>
              <w:top w:w="85" w:type="dxa"/>
              <w:bottom w:w="85" w:type="dxa"/>
            </w:tcMar>
          </w:tcPr>
          <w:p w14:paraId="22FCB0AE"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11-1-2(113.03.19)</w:t>
            </w:r>
          </w:p>
          <w:p w14:paraId="5312B82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處理經過：已函請司法院、行政院、法務部查復及敘明理由，除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r w:rsidRPr="00C20927">
              <w:rPr>
                <w:rFonts w:ascii="標楷體" w:eastAsia="標楷體" w:hAnsi="標楷體" w:hint="eastAsia"/>
                <w:szCs w:val="22"/>
              </w:rPr>
              <w:t>。</w:t>
            </w:r>
          </w:p>
        </w:tc>
        <w:tc>
          <w:tcPr>
            <w:tcW w:w="1559" w:type="dxa"/>
            <w:vMerge/>
            <w:tcMar>
              <w:top w:w="85" w:type="dxa"/>
              <w:bottom w:w="85" w:type="dxa"/>
            </w:tcMar>
          </w:tcPr>
          <w:p w14:paraId="1030CD0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576021F" w14:textId="77777777" w:rsidTr="00A13A40">
        <w:tc>
          <w:tcPr>
            <w:tcW w:w="675" w:type="dxa"/>
            <w:tcMar>
              <w:top w:w="85" w:type="dxa"/>
              <w:bottom w:w="85" w:type="dxa"/>
            </w:tcMar>
          </w:tcPr>
          <w:p w14:paraId="294A911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39</w:t>
            </w:r>
          </w:p>
        </w:tc>
        <w:tc>
          <w:tcPr>
            <w:tcW w:w="993" w:type="dxa"/>
          </w:tcPr>
          <w:p w14:paraId="2CAD17C4"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謝</w:t>
            </w:r>
            <w:r w:rsidRPr="002D0EA7">
              <w:rPr>
                <w:rFonts w:ascii="新細明體" w:hAnsi="新細明體" w:cs="新細明體" w:hint="eastAsia"/>
                <w:bCs/>
                <w:szCs w:val="22"/>
              </w:rPr>
              <w:t>〇〇</w:t>
            </w:r>
          </w:p>
        </w:tc>
        <w:tc>
          <w:tcPr>
            <w:tcW w:w="2268" w:type="dxa"/>
            <w:tcMar>
              <w:top w:w="85" w:type="dxa"/>
              <w:bottom w:w="85" w:type="dxa"/>
            </w:tcMar>
          </w:tcPr>
          <w:p w14:paraId="07759013"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為建議制定司法品質時效法及司法警察行為法請願文書乙份，請查照審查。</w:t>
            </w:r>
          </w:p>
        </w:tc>
        <w:tc>
          <w:tcPr>
            <w:tcW w:w="3260" w:type="dxa"/>
            <w:tcMar>
              <w:top w:w="85" w:type="dxa"/>
              <w:bottom w:w="85" w:type="dxa"/>
            </w:tcMar>
          </w:tcPr>
          <w:p w14:paraId="4424E28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11-1-6(113.04.11)</w:t>
            </w:r>
          </w:p>
          <w:p w14:paraId="5612FC4E"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處理經過：已函請司法院、法務部、內政部警政署查復及敘明理由，除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r w:rsidRPr="00836CA6">
              <w:rPr>
                <w:rFonts w:ascii="標楷體" w:eastAsia="標楷體" w:hAnsi="標楷體" w:hint="eastAsia"/>
                <w:szCs w:val="22"/>
              </w:rPr>
              <w:t>。</w:t>
            </w:r>
          </w:p>
        </w:tc>
        <w:tc>
          <w:tcPr>
            <w:tcW w:w="1559" w:type="dxa"/>
            <w:vMerge/>
            <w:tcMar>
              <w:top w:w="85" w:type="dxa"/>
              <w:bottom w:w="85" w:type="dxa"/>
            </w:tcMar>
          </w:tcPr>
          <w:p w14:paraId="31661D1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88917E8" w14:textId="77777777" w:rsidTr="00A13A40">
        <w:tc>
          <w:tcPr>
            <w:tcW w:w="675" w:type="dxa"/>
            <w:tcMar>
              <w:top w:w="85" w:type="dxa"/>
              <w:bottom w:w="85" w:type="dxa"/>
            </w:tcMar>
          </w:tcPr>
          <w:p w14:paraId="0B3C3D27"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40</w:t>
            </w:r>
          </w:p>
        </w:tc>
        <w:tc>
          <w:tcPr>
            <w:tcW w:w="993" w:type="dxa"/>
          </w:tcPr>
          <w:p w14:paraId="2102A523"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7D85EA61"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為目前法規過於寬鬆，未規範中央民意代表應定期公開露面並向民眾彙報工作狀況請願文書乙份，請查照審查。</w:t>
            </w:r>
          </w:p>
        </w:tc>
        <w:tc>
          <w:tcPr>
            <w:tcW w:w="3260" w:type="dxa"/>
            <w:tcMar>
              <w:top w:w="85" w:type="dxa"/>
              <w:bottom w:w="85" w:type="dxa"/>
            </w:tcMar>
          </w:tcPr>
          <w:p w14:paraId="157D940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11-1-7(113.04.18)</w:t>
            </w:r>
          </w:p>
          <w:p w14:paraId="0DA5D101"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2D4FC6C4"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84B7B7D" w14:textId="77777777" w:rsidTr="00A13A40">
        <w:tc>
          <w:tcPr>
            <w:tcW w:w="675" w:type="dxa"/>
            <w:tcMar>
              <w:top w:w="85" w:type="dxa"/>
              <w:bottom w:w="85" w:type="dxa"/>
            </w:tcMar>
          </w:tcPr>
          <w:p w14:paraId="6E66FCC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41</w:t>
            </w:r>
          </w:p>
        </w:tc>
        <w:tc>
          <w:tcPr>
            <w:tcW w:w="993" w:type="dxa"/>
          </w:tcPr>
          <w:p w14:paraId="7FFCC598"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1F354DEF"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為建議本院委員公費助理聘用及薪資管理制度化等事請願文書乙份，請查照審查。</w:t>
            </w:r>
          </w:p>
        </w:tc>
        <w:tc>
          <w:tcPr>
            <w:tcW w:w="3260" w:type="dxa"/>
            <w:tcMar>
              <w:top w:w="85" w:type="dxa"/>
              <w:bottom w:w="85" w:type="dxa"/>
            </w:tcMar>
          </w:tcPr>
          <w:p w14:paraId="5AFB8B1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11-1-11(113.05.20)</w:t>
            </w:r>
          </w:p>
          <w:p w14:paraId="7F13ACD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30DAE33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5020CE0" w14:textId="77777777" w:rsidTr="00A13A40">
        <w:tc>
          <w:tcPr>
            <w:tcW w:w="675" w:type="dxa"/>
            <w:tcMar>
              <w:top w:w="85" w:type="dxa"/>
              <w:bottom w:w="85" w:type="dxa"/>
            </w:tcMar>
          </w:tcPr>
          <w:p w14:paraId="62CD4153"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lastRenderedPageBreak/>
              <w:t>42</w:t>
            </w:r>
          </w:p>
        </w:tc>
        <w:tc>
          <w:tcPr>
            <w:tcW w:w="993" w:type="dxa"/>
          </w:tcPr>
          <w:p w14:paraId="775001F6"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戴</w:t>
            </w:r>
            <w:r w:rsidRPr="002D0EA7">
              <w:rPr>
                <w:rFonts w:ascii="新細明體" w:hAnsi="新細明體" w:cs="新細明體" w:hint="eastAsia"/>
                <w:bCs/>
                <w:szCs w:val="22"/>
              </w:rPr>
              <w:t>〇〇</w:t>
            </w:r>
          </w:p>
        </w:tc>
        <w:tc>
          <w:tcPr>
            <w:tcW w:w="2268" w:type="dxa"/>
            <w:tcMar>
              <w:top w:w="85" w:type="dxa"/>
              <w:bottom w:w="85" w:type="dxa"/>
            </w:tcMar>
          </w:tcPr>
          <w:p w14:paraId="53684163"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為建請制定公益</w:t>
            </w:r>
            <w:proofErr w:type="gramStart"/>
            <w:r w:rsidRPr="002D0EA7">
              <w:rPr>
                <w:rFonts w:ascii="標楷體" w:eastAsia="標楷體" w:hAnsi="標楷體" w:hint="eastAsia"/>
                <w:szCs w:val="22"/>
              </w:rPr>
              <w:t>揭弊暨吹哨者</w:t>
            </w:r>
            <w:proofErr w:type="gramEnd"/>
            <w:r w:rsidRPr="002D0EA7">
              <w:rPr>
                <w:rFonts w:ascii="標楷體" w:eastAsia="標楷體" w:hAnsi="標楷體" w:hint="eastAsia"/>
                <w:szCs w:val="22"/>
              </w:rPr>
              <w:t>保護法請願文書乙份，請查照審查。</w:t>
            </w:r>
          </w:p>
        </w:tc>
        <w:tc>
          <w:tcPr>
            <w:tcW w:w="3260" w:type="dxa"/>
            <w:tcMar>
              <w:top w:w="85" w:type="dxa"/>
              <w:bottom w:w="85" w:type="dxa"/>
            </w:tcMar>
          </w:tcPr>
          <w:p w14:paraId="61A1591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11-1-11(113.05.20)</w:t>
            </w:r>
          </w:p>
          <w:p w14:paraId="05E3B74D"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0BFBC6B0"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CE85A55" w14:textId="77777777" w:rsidTr="00A13A40">
        <w:tc>
          <w:tcPr>
            <w:tcW w:w="675" w:type="dxa"/>
            <w:tcMar>
              <w:top w:w="85" w:type="dxa"/>
              <w:bottom w:w="85" w:type="dxa"/>
            </w:tcMar>
          </w:tcPr>
          <w:p w14:paraId="4AB4DD64"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43</w:t>
            </w:r>
          </w:p>
        </w:tc>
        <w:tc>
          <w:tcPr>
            <w:tcW w:w="993" w:type="dxa"/>
          </w:tcPr>
          <w:p w14:paraId="179E3460" w14:textId="77777777" w:rsidR="002D0EA7" w:rsidRPr="002D0EA7" w:rsidRDefault="002D0EA7" w:rsidP="002D0EA7">
            <w:pPr>
              <w:widowControl w:val="0"/>
              <w:spacing w:line="300" w:lineRule="exact"/>
              <w:rPr>
                <w:rFonts w:ascii="標楷體" w:eastAsia="標楷體" w:hAnsi="標楷體"/>
                <w:bCs/>
                <w:szCs w:val="22"/>
              </w:rPr>
            </w:pPr>
            <w:proofErr w:type="gramStart"/>
            <w:r w:rsidRPr="002D0EA7">
              <w:rPr>
                <w:rFonts w:ascii="標楷體" w:eastAsia="標楷體" w:hAnsi="標楷體" w:hint="eastAsia"/>
                <w:bCs/>
                <w:szCs w:val="22"/>
              </w:rPr>
              <w:t>郭</w:t>
            </w:r>
            <w:proofErr w:type="gramEnd"/>
            <w:r w:rsidRPr="002D0EA7">
              <w:rPr>
                <w:rFonts w:ascii="新細明體" w:hAnsi="新細明體" w:cs="新細明體" w:hint="eastAsia"/>
                <w:bCs/>
                <w:szCs w:val="22"/>
              </w:rPr>
              <w:t>〇〇</w:t>
            </w:r>
          </w:p>
        </w:tc>
        <w:tc>
          <w:tcPr>
            <w:tcW w:w="2268" w:type="dxa"/>
            <w:tcMar>
              <w:top w:w="85" w:type="dxa"/>
              <w:bottom w:w="85" w:type="dxa"/>
            </w:tcMar>
          </w:tcPr>
          <w:p w14:paraId="2B4C01B2"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為建議立法推動國會司法調查權請願文書乙份，請查照審查。</w:t>
            </w:r>
          </w:p>
        </w:tc>
        <w:tc>
          <w:tcPr>
            <w:tcW w:w="3260" w:type="dxa"/>
            <w:tcMar>
              <w:top w:w="85" w:type="dxa"/>
              <w:bottom w:w="85" w:type="dxa"/>
            </w:tcMar>
          </w:tcPr>
          <w:p w14:paraId="1DE9D3B2"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11-1-11(113.05.20)</w:t>
            </w:r>
          </w:p>
          <w:p w14:paraId="2E6B18D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5DA4233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276B88D2" w14:textId="77777777" w:rsidTr="00A13A40">
        <w:tc>
          <w:tcPr>
            <w:tcW w:w="675" w:type="dxa"/>
            <w:tcMar>
              <w:top w:w="85" w:type="dxa"/>
              <w:bottom w:w="85" w:type="dxa"/>
            </w:tcMar>
          </w:tcPr>
          <w:p w14:paraId="78DE6F27"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44</w:t>
            </w:r>
          </w:p>
        </w:tc>
        <w:tc>
          <w:tcPr>
            <w:tcW w:w="993" w:type="dxa"/>
          </w:tcPr>
          <w:p w14:paraId="085B2A2D"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劉</w:t>
            </w:r>
            <w:r w:rsidRPr="002D0EA7">
              <w:rPr>
                <w:rFonts w:ascii="新細明體" w:hAnsi="新細明體" w:cs="新細明體" w:hint="eastAsia"/>
                <w:bCs/>
                <w:szCs w:val="22"/>
              </w:rPr>
              <w:t>〇〇</w:t>
            </w:r>
          </w:p>
        </w:tc>
        <w:tc>
          <w:tcPr>
            <w:tcW w:w="2268" w:type="dxa"/>
            <w:tcMar>
              <w:top w:w="85" w:type="dxa"/>
              <w:bottom w:w="85" w:type="dxa"/>
            </w:tcMar>
          </w:tcPr>
          <w:p w14:paraId="2C6DAF54"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為建議修正立法院職權行使法請願文書乙份，請查照審查。</w:t>
            </w:r>
          </w:p>
        </w:tc>
        <w:tc>
          <w:tcPr>
            <w:tcW w:w="3260" w:type="dxa"/>
            <w:tcMar>
              <w:top w:w="85" w:type="dxa"/>
              <w:bottom w:w="85" w:type="dxa"/>
            </w:tcMar>
          </w:tcPr>
          <w:p w14:paraId="06EBFF1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11-1-11(113.05.20)</w:t>
            </w:r>
          </w:p>
          <w:p w14:paraId="26A5B31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3DD4CA8E"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97FA4B3" w14:textId="77777777" w:rsidTr="00A13A40">
        <w:tc>
          <w:tcPr>
            <w:tcW w:w="675" w:type="dxa"/>
            <w:tcMar>
              <w:top w:w="85" w:type="dxa"/>
              <w:bottom w:w="85" w:type="dxa"/>
            </w:tcMar>
          </w:tcPr>
          <w:p w14:paraId="636CB4F5"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45</w:t>
            </w:r>
          </w:p>
        </w:tc>
        <w:tc>
          <w:tcPr>
            <w:tcW w:w="993" w:type="dxa"/>
          </w:tcPr>
          <w:p w14:paraId="5C66FE95"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張</w:t>
            </w:r>
            <w:r w:rsidRPr="002D0EA7">
              <w:rPr>
                <w:rFonts w:ascii="新細明體" w:hAnsi="新細明體" w:cs="新細明體" w:hint="eastAsia"/>
                <w:bCs/>
                <w:szCs w:val="22"/>
              </w:rPr>
              <w:t>〇〇</w:t>
            </w:r>
          </w:p>
        </w:tc>
        <w:tc>
          <w:tcPr>
            <w:tcW w:w="2268" w:type="dxa"/>
            <w:tcMar>
              <w:top w:w="85" w:type="dxa"/>
              <w:bottom w:w="85" w:type="dxa"/>
            </w:tcMar>
          </w:tcPr>
          <w:p w14:paraId="76418353"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為建議修正軍公教退休人員月退休金規定及立法院議事規則事請願文書乙份，請查照審查。</w:t>
            </w:r>
          </w:p>
        </w:tc>
        <w:tc>
          <w:tcPr>
            <w:tcW w:w="3260" w:type="dxa"/>
            <w:tcMar>
              <w:top w:w="85" w:type="dxa"/>
              <w:bottom w:w="85" w:type="dxa"/>
            </w:tcMar>
          </w:tcPr>
          <w:p w14:paraId="4A580841"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11-1-11(113.05.20)</w:t>
            </w:r>
          </w:p>
          <w:p w14:paraId="2E417E41"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銓敘部查復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219558E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F05A8C9" w14:textId="77777777" w:rsidTr="00A13A40">
        <w:tc>
          <w:tcPr>
            <w:tcW w:w="675" w:type="dxa"/>
            <w:tcMar>
              <w:top w:w="85" w:type="dxa"/>
              <w:bottom w:w="85" w:type="dxa"/>
            </w:tcMar>
          </w:tcPr>
          <w:p w14:paraId="30DE559F"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46</w:t>
            </w:r>
          </w:p>
        </w:tc>
        <w:tc>
          <w:tcPr>
            <w:tcW w:w="993" w:type="dxa"/>
          </w:tcPr>
          <w:p w14:paraId="5C87927F"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580BF4E4"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為建議修正行政訴訟法第49條之1及第103條條文請願文書乙份，請查照審查。</w:t>
            </w:r>
          </w:p>
        </w:tc>
        <w:tc>
          <w:tcPr>
            <w:tcW w:w="3260" w:type="dxa"/>
            <w:tcMar>
              <w:top w:w="85" w:type="dxa"/>
              <w:bottom w:w="85" w:type="dxa"/>
            </w:tcMar>
          </w:tcPr>
          <w:p w14:paraId="5DBEB81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11-1-14(113.06.12)</w:t>
            </w:r>
          </w:p>
          <w:p w14:paraId="78A99F2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w:t>
            </w:r>
            <w:r w:rsidRPr="00836CA6">
              <w:rPr>
                <w:rFonts w:ascii="標楷體" w:eastAsia="標楷體" w:hAnsi="標楷體" w:hint="eastAsia"/>
                <w:szCs w:val="22"/>
              </w:rPr>
              <w:t>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E4B6F9D"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2DA163E" w14:textId="77777777" w:rsidTr="00A13A40">
        <w:tc>
          <w:tcPr>
            <w:tcW w:w="675" w:type="dxa"/>
            <w:tcMar>
              <w:top w:w="85" w:type="dxa"/>
              <w:bottom w:w="85" w:type="dxa"/>
            </w:tcMar>
          </w:tcPr>
          <w:p w14:paraId="2728FD3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47</w:t>
            </w:r>
          </w:p>
        </w:tc>
        <w:tc>
          <w:tcPr>
            <w:tcW w:w="993" w:type="dxa"/>
          </w:tcPr>
          <w:p w14:paraId="6A85EFEE"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2F5260F8"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為建請修正法院組織法第106條條文請願文書乙份，請查照審查。</w:t>
            </w:r>
          </w:p>
        </w:tc>
        <w:tc>
          <w:tcPr>
            <w:tcW w:w="3260" w:type="dxa"/>
            <w:tcMar>
              <w:top w:w="85" w:type="dxa"/>
              <w:bottom w:w="85" w:type="dxa"/>
            </w:tcMar>
          </w:tcPr>
          <w:p w14:paraId="065EC5F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5</w:t>
            </w:r>
            <w:r w:rsidRPr="002D0EA7">
              <w:rPr>
                <w:rFonts w:ascii="標楷體" w:eastAsia="標楷體" w:hAnsi="標楷體"/>
                <w:szCs w:val="22"/>
              </w:rPr>
              <w:t>(11</w:t>
            </w:r>
            <w:r w:rsidRPr="002D0EA7">
              <w:rPr>
                <w:rFonts w:ascii="標楷體" w:eastAsia="標楷體" w:hAnsi="標楷體" w:hint="eastAsia"/>
                <w:szCs w:val="22"/>
              </w:rPr>
              <w:t>3</w:t>
            </w:r>
            <w:r w:rsidRPr="002D0EA7">
              <w:rPr>
                <w:rFonts w:ascii="標楷體" w:eastAsia="標楷體" w:hAnsi="標楷體"/>
                <w:szCs w:val="22"/>
              </w:rPr>
              <w:t>.</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29</w:t>
            </w:r>
            <w:r w:rsidRPr="002D0EA7">
              <w:rPr>
                <w:rFonts w:ascii="標楷體" w:eastAsia="標楷體" w:hAnsi="標楷體"/>
                <w:szCs w:val="22"/>
              </w:rPr>
              <w:t>)</w:t>
            </w:r>
          </w:p>
          <w:p w14:paraId="7CDD4D39"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50E88243"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678CC9D" w14:textId="77777777" w:rsidTr="00A13A40">
        <w:tc>
          <w:tcPr>
            <w:tcW w:w="675" w:type="dxa"/>
            <w:tcMar>
              <w:top w:w="85" w:type="dxa"/>
              <w:bottom w:w="85" w:type="dxa"/>
            </w:tcMar>
          </w:tcPr>
          <w:p w14:paraId="0393EA18"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48</w:t>
            </w:r>
          </w:p>
        </w:tc>
        <w:tc>
          <w:tcPr>
            <w:tcW w:w="993" w:type="dxa"/>
          </w:tcPr>
          <w:p w14:paraId="5C885C95"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7654A3FF"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為建請修正法官法第35條條文請願文書乙份，請查照審查。</w:t>
            </w:r>
          </w:p>
        </w:tc>
        <w:tc>
          <w:tcPr>
            <w:tcW w:w="3260" w:type="dxa"/>
            <w:tcMar>
              <w:top w:w="85" w:type="dxa"/>
              <w:bottom w:w="85" w:type="dxa"/>
            </w:tcMar>
          </w:tcPr>
          <w:p w14:paraId="2824636D"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15</w:t>
            </w:r>
            <w:r w:rsidRPr="002D0EA7">
              <w:rPr>
                <w:rFonts w:ascii="標楷體" w:eastAsia="標楷體" w:hAnsi="標楷體"/>
                <w:szCs w:val="22"/>
              </w:rPr>
              <w:t>(114.01.14)</w:t>
            </w:r>
          </w:p>
          <w:p w14:paraId="170714C2"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05B406E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79E192C" w14:textId="77777777" w:rsidTr="00A13A40">
        <w:tc>
          <w:tcPr>
            <w:tcW w:w="675" w:type="dxa"/>
            <w:tcMar>
              <w:top w:w="85" w:type="dxa"/>
              <w:bottom w:w="85" w:type="dxa"/>
            </w:tcMar>
          </w:tcPr>
          <w:p w14:paraId="434E8BEF"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49</w:t>
            </w:r>
          </w:p>
        </w:tc>
        <w:tc>
          <w:tcPr>
            <w:tcW w:w="993" w:type="dxa"/>
          </w:tcPr>
          <w:p w14:paraId="375B350E"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410F1CC6"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為建請修正法律扶助法第36條條文請願文書乙份，請查照審查。</w:t>
            </w:r>
          </w:p>
        </w:tc>
        <w:tc>
          <w:tcPr>
            <w:tcW w:w="3260" w:type="dxa"/>
            <w:tcMar>
              <w:top w:w="85" w:type="dxa"/>
              <w:bottom w:w="85" w:type="dxa"/>
            </w:tcMar>
          </w:tcPr>
          <w:p w14:paraId="7BCFA4B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11-2-1</w:t>
            </w:r>
            <w:r w:rsidRPr="002D0EA7">
              <w:rPr>
                <w:rFonts w:ascii="標楷體" w:eastAsia="標楷體" w:hAnsi="標楷體" w:hint="eastAsia"/>
                <w:szCs w:val="22"/>
              </w:rPr>
              <w:t>5</w:t>
            </w:r>
            <w:r w:rsidRPr="002D0EA7">
              <w:rPr>
                <w:rFonts w:ascii="標楷體" w:eastAsia="標楷體" w:hAnsi="標楷體"/>
                <w:szCs w:val="22"/>
              </w:rPr>
              <w:t>(114.01.14)</w:t>
            </w:r>
          </w:p>
          <w:p w14:paraId="67EF7ABD"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6944989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5A2B493" w14:textId="77777777" w:rsidTr="00A13A40">
        <w:tc>
          <w:tcPr>
            <w:tcW w:w="675" w:type="dxa"/>
            <w:tcMar>
              <w:top w:w="85" w:type="dxa"/>
              <w:bottom w:w="85" w:type="dxa"/>
            </w:tcMar>
          </w:tcPr>
          <w:p w14:paraId="57385153"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50</w:t>
            </w:r>
          </w:p>
        </w:tc>
        <w:tc>
          <w:tcPr>
            <w:tcW w:w="993" w:type="dxa"/>
          </w:tcPr>
          <w:p w14:paraId="2694BAAA"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32C9D99C"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為建請修正刑事訴訟法第404條條文請願文書乙份，請查照審查。</w:t>
            </w:r>
          </w:p>
        </w:tc>
        <w:tc>
          <w:tcPr>
            <w:tcW w:w="3260" w:type="dxa"/>
            <w:tcMar>
              <w:top w:w="85" w:type="dxa"/>
              <w:bottom w:w="85" w:type="dxa"/>
            </w:tcMar>
          </w:tcPr>
          <w:p w14:paraId="04AE04F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11-2-1</w:t>
            </w:r>
            <w:r w:rsidRPr="002D0EA7">
              <w:rPr>
                <w:rFonts w:ascii="標楷體" w:eastAsia="標楷體" w:hAnsi="標楷體" w:hint="eastAsia"/>
                <w:szCs w:val="22"/>
              </w:rPr>
              <w:t>5</w:t>
            </w:r>
            <w:r w:rsidRPr="002D0EA7">
              <w:rPr>
                <w:rFonts w:ascii="標楷體" w:eastAsia="標楷體" w:hAnsi="標楷體"/>
                <w:szCs w:val="22"/>
              </w:rPr>
              <w:t>(114.01.14)</w:t>
            </w:r>
          </w:p>
          <w:p w14:paraId="23009880"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68E71F25"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4440FAB3" w14:textId="77777777" w:rsidTr="00A13A40">
        <w:tc>
          <w:tcPr>
            <w:tcW w:w="675" w:type="dxa"/>
            <w:tcMar>
              <w:top w:w="85" w:type="dxa"/>
              <w:bottom w:w="85" w:type="dxa"/>
            </w:tcMar>
          </w:tcPr>
          <w:p w14:paraId="4DF60E9E"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51</w:t>
            </w:r>
          </w:p>
        </w:tc>
        <w:tc>
          <w:tcPr>
            <w:tcW w:w="993" w:type="dxa"/>
          </w:tcPr>
          <w:p w14:paraId="739BAB79"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鄭</w:t>
            </w:r>
            <w:r w:rsidRPr="002D0EA7">
              <w:rPr>
                <w:rFonts w:ascii="新細明體" w:hAnsi="新細明體" w:cs="新細明體" w:hint="eastAsia"/>
                <w:bCs/>
                <w:szCs w:val="22"/>
              </w:rPr>
              <w:t>〇〇</w:t>
            </w:r>
          </w:p>
        </w:tc>
        <w:tc>
          <w:tcPr>
            <w:tcW w:w="2268" w:type="dxa"/>
            <w:tcMar>
              <w:top w:w="85" w:type="dxa"/>
              <w:bottom w:w="85" w:type="dxa"/>
            </w:tcMar>
          </w:tcPr>
          <w:p w14:paraId="360E2643"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為建請修正法院組織法第103條、第</w:t>
            </w:r>
            <w:r w:rsidRPr="002D0EA7">
              <w:rPr>
                <w:rFonts w:ascii="標楷體" w:eastAsia="標楷體" w:hAnsi="標楷體" w:hint="eastAsia"/>
                <w:szCs w:val="22"/>
              </w:rPr>
              <w:lastRenderedPageBreak/>
              <w:t>104條及第106條條文請願文書乙份，請查照審查。</w:t>
            </w:r>
          </w:p>
        </w:tc>
        <w:tc>
          <w:tcPr>
            <w:tcW w:w="3260" w:type="dxa"/>
            <w:tcMar>
              <w:top w:w="85" w:type="dxa"/>
              <w:bottom w:w="85" w:type="dxa"/>
            </w:tcMar>
          </w:tcPr>
          <w:p w14:paraId="57DEA1FE"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lastRenderedPageBreak/>
              <w:t>11-2-1</w:t>
            </w:r>
            <w:r w:rsidRPr="002D0EA7">
              <w:rPr>
                <w:rFonts w:ascii="標楷體" w:eastAsia="標楷體" w:hAnsi="標楷體" w:hint="eastAsia"/>
                <w:szCs w:val="22"/>
              </w:rPr>
              <w:t>5</w:t>
            </w:r>
            <w:r w:rsidRPr="002D0EA7">
              <w:rPr>
                <w:rFonts w:ascii="標楷體" w:eastAsia="標楷體" w:hAnsi="標楷體"/>
                <w:szCs w:val="22"/>
              </w:rPr>
              <w:t>(114.01.14)</w:t>
            </w:r>
          </w:p>
          <w:p w14:paraId="12F97C52"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w:t>
            </w:r>
            <w:r w:rsidRPr="00836CA6">
              <w:rPr>
                <w:rFonts w:ascii="標楷體" w:eastAsia="標楷體" w:hAnsi="標楷體" w:hint="eastAsia"/>
                <w:szCs w:val="22"/>
              </w:rPr>
              <w:lastRenderedPageBreak/>
              <w:t>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0823109D"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7654094" w14:textId="77777777" w:rsidTr="00A13A40">
        <w:tc>
          <w:tcPr>
            <w:tcW w:w="675" w:type="dxa"/>
            <w:tcMar>
              <w:top w:w="85" w:type="dxa"/>
              <w:bottom w:w="85" w:type="dxa"/>
            </w:tcMar>
          </w:tcPr>
          <w:p w14:paraId="0BDE908E"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52</w:t>
            </w:r>
          </w:p>
        </w:tc>
        <w:tc>
          <w:tcPr>
            <w:tcW w:w="993" w:type="dxa"/>
          </w:tcPr>
          <w:p w14:paraId="745C3DCC"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hint="eastAsia"/>
                <w:bCs/>
                <w:szCs w:val="22"/>
              </w:rPr>
              <w:t>王</w:t>
            </w:r>
            <w:r w:rsidRPr="002D0EA7">
              <w:rPr>
                <w:rFonts w:ascii="新細明體" w:hAnsi="新細明體" w:cs="新細明體" w:hint="eastAsia"/>
                <w:bCs/>
                <w:szCs w:val="22"/>
              </w:rPr>
              <w:t>〇〇</w:t>
            </w:r>
          </w:p>
        </w:tc>
        <w:tc>
          <w:tcPr>
            <w:tcW w:w="2268" w:type="dxa"/>
            <w:tcMar>
              <w:top w:w="85" w:type="dxa"/>
              <w:bottom w:w="85" w:type="dxa"/>
            </w:tcMar>
          </w:tcPr>
          <w:p w14:paraId="11BBAD61"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為建議修正警察人員人事條例第35條條文內容及增訂海巡署外勤人員適用危</w:t>
            </w:r>
            <w:proofErr w:type="gramStart"/>
            <w:r w:rsidRPr="002D0EA7">
              <w:rPr>
                <w:rFonts w:ascii="標楷體" w:eastAsia="標楷體" w:hAnsi="標楷體" w:hint="eastAsia"/>
                <w:szCs w:val="22"/>
              </w:rPr>
              <w:t>勞</w:t>
            </w:r>
            <w:proofErr w:type="gramEnd"/>
            <w:r w:rsidRPr="002D0EA7">
              <w:rPr>
                <w:rFonts w:ascii="標楷體" w:eastAsia="標楷體" w:hAnsi="標楷體" w:hint="eastAsia"/>
                <w:szCs w:val="22"/>
              </w:rPr>
              <w:t>降齡退休相關規定請願文書乙份，請查照審查。</w:t>
            </w:r>
          </w:p>
        </w:tc>
        <w:tc>
          <w:tcPr>
            <w:tcW w:w="3260" w:type="dxa"/>
            <w:tcMar>
              <w:top w:w="85" w:type="dxa"/>
              <w:bottom w:w="85" w:type="dxa"/>
            </w:tcMar>
          </w:tcPr>
          <w:p w14:paraId="67F715DD"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11-1-14(113.06.12)</w:t>
            </w:r>
          </w:p>
          <w:p w14:paraId="0D0E9EE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處理經過：已函請內政部、銓敘部、海洋委員會海巡署查復及敘明理由，除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04F28858"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EA699E9" w14:textId="77777777" w:rsidTr="00A13A40">
        <w:tc>
          <w:tcPr>
            <w:tcW w:w="675" w:type="dxa"/>
            <w:tcMar>
              <w:top w:w="85" w:type="dxa"/>
              <w:bottom w:w="85" w:type="dxa"/>
            </w:tcMar>
          </w:tcPr>
          <w:p w14:paraId="326B58D7"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53</w:t>
            </w:r>
          </w:p>
        </w:tc>
        <w:tc>
          <w:tcPr>
            <w:tcW w:w="993" w:type="dxa"/>
          </w:tcPr>
          <w:p w14:paraId="5B3BF93C" w14:textId="77777777" w:rsidR="002D0EA7" w:rsidRPr="002D0EA7" w:rsidRDefault="002D0EA7" w:rsidP="002D0EA7">
            <w:pPr>
              <w:widowControl w:val="0"/>
              <w:spacing w:line="300" w:lineRule="exact"/>
              <w:rPr>
                <w:rFonts w:ascii="標楷體" w:eastAsia="標楷體" w:hAnsi="標楷體"/>
                <w:bCs/>
                <w:szCs w:val="22"/>
              </w:rPr>
            </w:pPr>
            <w:proofErr w:type="gramStart"/>
            <w:r w:rsidRPr="002D0EA7">
              <w:rPr>
                <w:rFonts w:ascii="標楷體" w:eastAsia="標楷體" w:hAnsi="標楷體" w:hint="eastAsia"/>
                <w:bCs/>
                <w:szCs w:val="22"/>
              </w:rPr>
              <w:t>彭</w:t>
            </w:r>
            <w:proofErr w:type="gramEnd"/>
            <w:r w:rsidRPr="002D0EA7">
              <w:rPr>
                <w:rFonts w:ascii="新細明體" w:hAnsi="新細明體" w:cs="新細明體" w:hint="eastAsia"/>
                <w:bCs/>
                <w:szCs w:val="22"/>
              </w:rPr>
              <w:t>〇〇</w:t>
            </w:r>
          </w:p>
        </w:tc>
        <w:tc>
          <w:tcPr>
            <w:tcW w:w="2268" w:type="dxa"/>
            <w:tcMar>
              <w:top w:w="85" w:type="dxa"/>
              <w:bottom w:w="85" w:type="dxa"/>
            </w:tcMar>
          </w:tcPr>
          <w:p w14:paraId="26D5576D"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為建請廢止憲法訴訟法事請願文書乙份，請查照審查。</w:t>
            </w:r>
          </w:p>
        </w:tc>
        <w:tc>
          <w:tcPr>
            <w:tcW w:w="3260" w:type="dxa"/>
            <w:tcMar>
              <w:top w:w="85" w:type="dxa"/>
              <w:bottom w:w="85" w:type="dxa"/>
            </w:tcMar>
          </w:tcPr>
          <w:p w14:paraId="6187C84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1</w:t>
            </w:r>
            <w:r w:rsidRPr="002D0EA7">
              <w:rPr>
                <w:rFonts w:ascii="標楷體" w:eastAsia="標楷體" w:hAnsi="標楷體"/>
                <w:szCs w:val="22"/>
              </w:rPr>
              <w:t>(113.</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01</w:t>
            </w:r>
            <w:r w:rsidRPr="002D0EA7">
              <w:rPr>
                <w:rFonts w:ascii="標楷體" w:eastAsia="標楷體" w:hAnsi="標楷體"/>
                <w:szCs w:val="22"/>
              </w:rPr>
              <w:t>)</w:t>
            </w:r>
          </w:p>
          <w:p w14:paraId="311AA01C"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657D2FFB"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15E459D0" w14:textId="77777777" w:rsidTr="00A13A40">
        <w:tc>
          <w:tcPr>
            <w:tcW w:w="675" w:type="dxa"/>
            <w:tcMar>
              <w:top w:w="85" w:type="dxa"/>
              <w:bottom w:w="85" w:type="dxa"/>
            </w:tcMar>
          </w:tcPr>
          <w:p w14:paraId="286B3E70"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54</w:t>
            </w:r>
          </w:p>
        </w:tc>
        <w:tc>
          <w:tcPr>
            <w:tcW w:w="993" w:type="dxa"/>
          </w:tcPr>
          <w:p w14:paraId="35470A68" w14:textId="77777777" w:rsidR="002D0EA7" w:rsidRPr="002D0EA7" w:rsidRDefault="002D0EA7" w:rsidP="002D0EA7">
            <w:pPr>
              <w:widowControl w:val="0"/>
              <w:spacing w:line="300" w:lineRule="exact"/>
              <w:rPr>
                <w:rFonts w:ascii="標楷體" w:eastAsia="標楷體" w:hAnsi="標楷體"/>
                <w:bCs/>
                <w:szCs w:val="22"/>
              </w:rPr>
            </w:pPr>
            <w:proofErr w:type="gramStart"/>
            <w:r w:rsidRPr="002D0EA7">
              <w:rPr>
                <w:rFonts w:ascii="標楷體" w:eastAsia="標楷體" w:hAnsi="標楷體" w:hint="eastAsia"/>
                <w:bCs/>
                <w:szCs w:val="22"/>
              </w:rPr>
              <w:t>彭</w:t>
            </w:r>
            <w:proofErr w:type="gramEnd"/>
            <w:r w:rsidRPr="002D0EA7">
              <w:rPr>
                <w:rFonts w:ascii="新細明體" w:hAnsi="新細明體" w:cs="新細明體" w:hint="eastAsia"/>
                <w:bCs/>
                <w:szCs w:val="22"/>
              </w:rPr>
              <w:t>〇〇</w:t>
            </w:r>
          </w:p>
        </w:tc>
        <w:tc>
          <w:tcPr>
            <w:tcW w:w="2268" w:type="dxa"/>
            <w:tcMar>
              <w:top w:w="85" w:type="dxa"/>
              <w:bottom w:w="85" w:type="dxa"/>
            </w:tcMar>
          </w:tcPr>
          <w:p w14:paraId="016708B5"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為建請廢止憲法訴訟法事續請願文書乙份，請查照審查。</w:t>
            </w:r>
          </w:p>
        </w:tc>
        <w:tc>
          <w:tcPr>
            <w:tcW w:w="3260" w:type="dxa"/>
            <w:tcMar>
              <w:top w:w="85" w:type="dxa"/>
              <w:bottom w:w="85" w:type="dxa"/>
            </w:tcMar>
          </w:tcPr>
          <w:p w14:paraId="68C5C1D2"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4</w:t>
            </w:r>
            <w:r w:rsidRPr="002D0EA7">
              <w:rPr>
                <w:rFonts w:ascii="標楷體" w:eastAsia="標楷體" w:hAnsi="標楷體"/>
                <w:szCs w:val="22"/>
              </w:rPr>
              <w:t>(113.10.</w:t>
            </w:r>
            <w:r w:rsidRPr="002D0EA7">
              <w:rPr>
                <w:rFonts w:ascii="標楷體" w:eastAsia="標楷體" w:hAnsi="標楷體" w:hint="eastAsia"/>
                <w:szCs w:val="22"/>
              </w:rPr>
              <w:t>25</w:t>
            </w:r>
            <w:r w:rsidRPr="002D0EA7">
              <w:rPr>
                <w:rFonts w:ascii="標楷體" w:eastAsia="標楷體" w:hAnsi="標楷體"/>
                <w:szCs w:val="22"/>
              </w:rPr>
              <w:t>)</w:t>
            </w:r>
          </w:p>
          <w:p w14:paraId="05A98CBB"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54888F0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E4ADE03" w14:textId="77777777" w:rsidTr="00A13A40">
        <w:tc>
          <w:tcPr>
            <w:tcW w:w="675" w:type="dxa"/>
            <w:tcMar>
              <w:top w:w="85" w:type="dxa"/>
              <w:bottom w:w="85" w:type="dxa"/>
            </w:tcMar>
          </w:tcPr>
          <w:p w14:paraId="7456389B"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55</w:t>
            </w:r>
          </w:p>
        </w:tc>
        <w:tc>
          <w:tcPr>
            <w:tcW w:w="993" w:type="dxa"/>
          </w:tcPr>
          <w:p w14:paraId="2AC68D6B"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bCs/>
                <w:szCs w:val="22"/>
              </w:rPr>
              <w:t>喬</w:t>
            </w:r>
            <w:r w:rsidRPr="002D0EA7">
              <w:rPr>
                <w:rFonts w:ascii="新細明體" w:hAnsi="新細明體" w:cs="新細明體" w:hint="eastAsia"/>
                <w:bCs/>
                <w:szCs w:val="22"/>
              </w:rPr>
              <w:t>〇〇</w:t>
            </w:r>
          </w:p>
        </w:tc>
        <w:tc>
          <w:tcPr>
            <w:tcW w:w="2268" w:type="dxa"/>
            <w:tcMar>
              <w:top w:w="85" w:type="dxa"/>
              <w:bottom w:w="85" w:type="dxa"/>
            </w:tcMar>
          </w:tcPr>
          <w:p w14:paraId="1E2C0622"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為建議修正憲法訴訟法第3章第3節及第5章相關條文請願文書乙份，請查照審查。</w:t>
            </w:r>
          </w:p>
        </w:tc>
        <w:tc>
          <w:tcPr>
            <w:tcW w:w="3260" w:type="dxa"/>
            <w:tcMar>
              <w:top w:w="85" w:type="dxa"/>
              <w:bottom w:w="85" w:type="dxa"/>
            </w:tcMar>
          </w:tcPr>
          <w:p w14:paraId="19F40C0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2</w:t>
            </w:r>
            <w:r w:rsidRPr="002D0EA7">
              <w:rPr>
                <w:rFonts w:ascii="標楷體" w:eastAsia="標楷體" w:hAnsi="標楷體"/>
                <w:szCs w:val="22"/>
              </w:rPr>
              <w:t>(113.10.16)</w:t>
            </w:r>
          </w:p>
          <w:p w14:paraId="427E8C43"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0BD7BBC3"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5220B64" w14:textId="77777777" w:rsidTr="00A13A40">
        <w:tc>
          <w:tcPr>
            <w:tcW w:w="675" w:type="dxa"/>
            <w:tcMar>
              <w:top w:w="85" w:type="dxa"/>
              <w:bottom w:w="85" w:type="dxa"/>
            </w:tcMar>
          </w:tcPr>
          <w:p w14:paraId="4933FF71"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56</w:t>
            </w:r>
          </w:p>
        </w:tc>
        <w:tc>
          <w:tcPr>
            <w:tcW w:w="993" w:type="dxa"/>
          </w:tcPr>
          <w:p w14:paraId="6ADB70AF" w14:textId="77777777" w:rsidR="002D0EA7" w:rsidRPr="002D0EA7" w:rsidRDefault="002D0EA7" w:rsidP="002D0EA7">
            <w:pPr>
              <w:widowControl w:val="0"/>
              <w:spacing w:line="300" w:lineRule="exact"/>
              <w:rPr>
                <w:rFonts w:ascii="標楷體" w:eastAsia="標楷體" w:hAnsi="標楷體"/>
                <w:bCs/>
                <w:szCs w:val="22"/>
              </w:rPr>
            </w:pPr>
            <w:r w:rsidRPr="002D0EA7">
              <w:rPr>
                <w:rFonts w:ascii="標楷體" w:eastAsia="標楷體" w:hAnsi="標楷體"/>
                <w:bCs/>
                <w:szCs w:val="22"/>
              </w:rPr>
              <w:t>喬</w:t>
            </w:r>
            <w:r w:rsidRPr="002D0EA7">
              <w:rPr>
                <w:rFonts w:ascii="新細明體" w:hAnsi="新細明體" w:cs="新細明體" w:hint="eastAsia"/>
                <w:bCs/>
                <w:szCs w:val="22"/>
              </w:rPr>
              <w:t>〇〇</w:t>
            </w:r>
          </w:p>
        </w:tc>
        <w:tc>
          <w:tcPr>
            <w:tcW w:w="2268" w:type="dxa"/>
            <w:tcMar>
              <w:top w:w="85" w:type="dxa"/>
              <w:bottom w:w="85" w:type="dxa"/>
            </w:tcMar>
          </w:tcPr>
          <w:p w14:paraId="7F7ED338"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cs="標楷體" w:hint="eastAsia"/>
                <w:szCs w:val="22"/>
              </w:rPr>
              <w:t>為請求制定中華民國行政院院長任免法事請願文書乙份，請查照審查。</w:t>
            </w:r>
          </w:p>
        </w:tc>
        <w:tc>
          <w:tcPr>
            <w:tcW w:w="3260" w:type="dxa"/>
            <w:tcMar>
              <w:top w:w="85" w:type="dxa"/>
              <w:bottom w:w="85" w:type="dxa"/>
            </w:tcMar>
          </w:tcPr>
          <w:p w14:paraId="3F7A100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w:t>
            </w:r>
            <w:r w:rsidRPr="002D0EA7">
              <w:rPr>
                <w:rFonts w:ascii="標楷體" w:eastAsia="標楷體" w:hAnsi="標楷體" w:hint="eastAsia"/>
                <w:szCs w:val="22"/>
              </w:rPr>
              <w:t>5</w:t>
            </w:r>
            <w:r w:rsidRPr="002D0EA7">
              <w:rPr>
                <w:rFonts w:ascii="標楷體" w:eastAsia="標楷體" w:hAnsi="標楷體"/>
                <w:szCs w:val="22"/>
              </w:rPr>
              <w:t>(114.04.01)</w:t>
            </w:r>
          </w:p>
          <w:p w14:paraId="48C643D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處理經過：已函請總統府秘書長、行政院查復及敘明理由，除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7925AB1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CC15FB8" w14:textId="77777777" w:rsidTr="00A13A40">
        <w:tc>
          <w:tcPr>
            <w:tcW w:w="675" w:type="dxa"/>
            <w:tcMar>
              <w:top w:w="85" w:type="dxa"/>
              <w:bottom w:w="85" w:type="dxa"/>
            </w:tcMar>
          </w:tcPr>
          <w:p w14:paraId="761BDA69"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57</w:t>
            </w:r>
          </w:p>
        </w:tc>
        <w:tc>
          <w:tcPr>
            <w:tcW w:w="993" w:type="dxa"/>
          </w:tcPr>
          <w:p w14:paraId="2596DB3E" w14:textId="77777777" w:rsidR="002D0EA7" w:rsidRPr="002D0EA7" w:rsidRDefault="002D0EA7" w:rsidP="002D0EA7">
            <w:pPr>
              <w:widowControl w:val="0"/>
              <w:spacing w:line="300" w:lineRule="exact"/>
              <w:rPr>
                <w:rFonts w:ascii="標楷體" w:eastAsia="標楷體" w:hAnsi="標楷體"/>
                <w:bCs/>
                <w:szCs w:val="22"/>
              </w:rPr>
            </w:pPr>
            <w:r w:rsidRPr="002D0EA7">
              <w:rPr>
                <w:rFonts w:ascii="新細明體" w:hAnsi="新細明體" w:cs="新細明體" w:hint="eastAsia"/>
                <w:bCs/>
                <w:szCs w:val="22"/>
              </w:rPr>
              <w:t>〇〇〇〇〇〇</w:t>
            </w:r>
            <w:r w:rsidRPr="002D0EA7">
              <w:rPr>
                <w:rFonts w:ascii="標楷體" w:eastAsia="標楷體" w:hAnsi="標楷體"/>
                <w:bCs/>
                <w:szCs w:val="22"/>
              </w:rPr>
              <w:t>雜誌社</w:t>
            </w:r>
          </w:p>
        </w:tc>
        <w:tc>
          <w:tcPr>
            <w:tcW w:w="2268" w:type="dxa"/>
            <w:tcMar>
              <w:top w:w="85" w:type="dxa"/>
              <w:bottom w:w="85" w:type="dxa"/>
            </w:tcMar>
          </w:tcPr>
          <w:p w14:paraId="27659EFC" w14:textId="77777777" w:rsidR="002D0EA7" w:rsidRPr="002D0EA7" w:rsidRDefault="002D0EA7" w:rsidP="002D0EA7">
            <w:pPr>
              <w:widowControl w:val="0"/>
              <w:spacing w:line="300" w:lineRule="exact"/>
              <w:jc w:val="both"/>
              <w:rPr>
                <w:rFonts w:ascii="標楷體" w:eastAsia="標楷體" w:hAnsi="標楷體" w:cs="標楷體"/>
                <w:szCs w:val="22"/>
              </w:rPr>
            </w:pPr>
            <w:r w:rsidRPr="002D0EA7">
              <w:rPr>
                <w:rFonts w:ascii="標楷體" w:eastAsia="標楷體" w:hAnsi="標楷體" w:hint="eastAsia"/>
                <w:szCs w:val="22"/>
              </w:rPr>
              <w:t>為建請修正民事訴訟法第496條條文請願文書乙份，請查照審查。</w:t>
            </w:r>
          </w:p>
        </w:tc>
        <w:tc>
          <w:tcPr>
            <w:tcW w:w="3260" w:type="dxa"/>
            <w:tcMar>
              <w:top w:w="85" w:type="dxa"/>
              <w:bottom w:w="85" w:type="dxa"/>
            </w:tcMar>
          </w:tcPr>
          <w:p w14:paraId="0090EBA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3</w:t>
            </w:r>
            <w:r w:rsidRPr="002D0EA7">
              <w:rPr>
                <w:rFonts w:ascii="標楷體" w:eastAsia="標楷體" w:hAnsi="標楷體"/>
                <w:szCs w:val="22"/>
              </w:rPr>
              <w:t>(113.10.17)</w:t>
            </w:r>
          </w:p>
          <w:p w14:paraId="52AC87A2"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3FDC2D44"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8803A1F" w14:textId="77777777" w:rsidTr="00A13A40">
        <w:tc>
          <w:tcPr>
            <w:tcW w:w="675" w:type="dxa"/>
            <w:tcMar>
              <w:top w:w="85" w:type="dxa"/>
              <w:bottom w:w="85" w:type="dxa"/>
            </w:tcMar>
          </w:tcPr>
          <w:p w14:paraId="218203C4"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58</w:t>
            </w:r>
          </w:p>
        </w:tc>
        <w:tc>
          <w:tcPr>
            <w:tcW w:w="993" w:type="dxa"/>
          </w:tcPr>
          <w:p w14:paraId="13D73BAA"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hint="eastAsia"/>
                <w:bCs/>
                <w:szCs w:val="22"/>
              </w:rPr>
              <w:t>新北市</w:t>
            </w:r>
            <w:r w:rsidRPr="002D0EA7">
              <w:rPr>
                <w:rFonts w:ascii="新細明體" w:hAnsi="新細明體" w:cs="新細明體" w:hint="eastAsia"/>
                <w:bCs/>
                <w:szCs w:val="22"/>
              </w:rPr>
              <w:t>〇〇〇〇</w:t>
            </w:r>
            <w:r w:rsidRPr="002D0EA7">
              <w:rPr>
                <w:rFonts w:ascii="標楷體" w:eastAsia="標楷體" w:hAnsi="標楷體"/>
                <w:bCs/>
                <w:szCs w:val="22"/>
              </w:rPr>
              <w:t>協會</w:t>
            </w:r>
          </w:p>
        </w:tc>
        <w:tc>
          <w:tcPr>
            <w:tcW w:w="2268" w:type="dxa"/>
            <w:tcMar>
              <w:top w:w="85" w:type="dxa"/>
              <w:bottom w:w="85" w:type="dxa"/>
            </w:tcMar>
          </w:tcPr>
          <w:p w14:paraId="4318AAD8"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為就行政院與考試院會銜修正公務人員協會法草案提供修法意見請願文書乙份，請查照審查。</w:t>
            </w:r>
          </w:p>
        </w:tc>
        <w:tc>
          <w:tcPr>
            <w:tcW w:w="3260" w:type="dxa"/>
            <w:tcMar>
              <w:top w:w="85" w:type="dxa"/>
              <w:bottom w:w="85" w:type="dxa"/>
            </w:tcMar>
          </w:tcPr>
          <w:p w14:paraId="245F0241"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4</w:t>
            </w:r>
            <w:r w:rsidRPr="002D0EA7">
              <w:rPr>
                <w:rFonts w:ascii="標楷體" w:eastAsia="標楷體" w:hAnsi="標楷體"/>
                <w:szCs w:val="22"/>
              </w:rPr>
              <w:t>(113.10.2</w:t>
            </w:r>
            <w:r w:rsidRPr="002D0EA7">
              <w:rPr>
                <w:rFonts w:ascii="標楷體" w:eastAsia="標楷體" w:hAnsi="標楷體" w:hint="eastAsia"/>
                <w:szCs w:val="22"/>
              </w:rPr>
              <w:t>5</w:t>
            </w:r>
            <w:r w:rsidRPr="002D0EA7">
              <w:rPr>
                <w:rFonts w:ascii="標楷體" w:eastAsia="標楷體" w:hAnsi="標楷體"/>
                <w:szCs w:val="22"/>
              </w:rPr>
              <w:t>)</w:t>
            </w:r>
          </w:p>
          <w:p w14:paraId="6BE62CA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處理經過：已函請行政院人事行政總處、</w:t>
            </w:r>
            <w:proofErr w:type="gramStart"/>
            <w:r w:rsidRPr="002D0EA7">
              <w:rPr>
                <w:rFonts w:ascii="標楷體" w:eastAsia="標楷體" w:hAnsi="標楷體" w:hint="eastAsia"/>
                <w:szCs w:val="22"/>
              </w:rPr>
              <w:t>銓敘部查復</w:t>
            </w:r>
            <w:proofErr w:type="gramEnd"/>
            <w:r w:rsidRPr="002D0EA7">
              <w:rPr>
                <w:rFonts w:ascii="標楷體" w:eastAsia="標楷體" w:hAnsi="標楷體" w:hint="eastAsia"/>
                <w:szCs w:val="22"/>
              </w:rPr>
              <w:t>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val="restart"/>
            <w:tcMar>
              <w:top w:w="85" w:type="dxa"/>
              <w:bottom w:w="85" w:type="dxa"/>
            </w:tcMar>
          </w:tcPr>
          <w:p w14:paraId="784C404F"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1.本會</w:t>
            </w:r>
          </w:p>
          <w:p w14:paraId="204C0CB7"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114.11.24</w:t>
            </w:r>
          </w:p>
          <w:p w14:paraId="20907F41"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(11-4-11)</w:t>
            </w:r>
          </w:p>
          <w:p w14:paraId="626EB1FC"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審查完竣，</w:t>
            </w:r>
            <w:proofErr w:type="gramStart"/>
            <w:r w:rsidRPr="002D0EA7">
              <w:rPr>
                <w:rFonts w:ascii="標楷體" w:eastAsia="標楷體" w:hAnsi="標楷體" w:hint="eastAsia"/>
                <w:szCs w:val="22"/>
              </w:rPr>
              <w:t>均不成為</w:t>
            </w:r>
            <w:proofErr w:type="gramEnd"/>
            <w:r w:rsidRPr="002D0EA7">
              <w:rPr>
                <w:rFonts w:ascii="標楷體" w:eastAsia="標楷體" w:hAnsi="標楷體" w:hint="eastAsia"/>
                <w:szCs w:val="22"/>
              </w:rPr>
              <w:t>議案。</w:t>
            </w:r>
          </w:p>
          <w:p w14:paraId="4BAEF46D"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2.院會</w:t>
            </w:r>
          </w:p>
          <w:p w14:paraId="11E3D84F"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t>115.1.16</w:t>
            </w:r>
          </w:p>
          <w:p w14:paraId="6CEE18F3" w14:textId="77777777" w:rsidR="002D0EA7" w:rsidRPr="002D0EA7" w:rsidRDefault="002D0EA7" w:rsidP="002D0EA7">
            <w:pPr>
              <w:widowControl w:val="0"/>
              <w:spacing w:line="300" w:lineRule="exact"/>
              <w:rPr>
                <w:rFonts w:ascii="標楷體" w:eastAsia="標楷體" w:hAnsi="標楷體"/>
                <w:szCs w:val="22"/>
              </w:rPr>
            </w:pPr>
            <w:r w:rsidRPr="002D0EA7">
              <w:rPr>
                <w:rFonts w:ascii="標楷體" w:eastAsia="標楷體" w:hAnsi="標楷體" w:hint="eastAsia"/>
                <w:szCs w:val="22"/>
              </w:rPr>
              <w:lastRenderedPageBreak/>
              <w:t>(11-4-18)</w:t>
            </w:r>
          </w:p>
          <w:p w14:paraId="054022B5" w14:textId="5E725FCB" w:rsidR="002D0EA7" w:rsidRPr="002D0EA7" w:rsidRDefault="0050007A" w:rsidP="002D0EA7">
            <w:pPr>
              <w:widowControl w:val="0"/>
              <w:spacing w:line="300" w:lineRule="exact"/>
              <w:jc w:val="center"/>
              <w:rPr>
                <w:rFonts w:ascii="標楷體" w:eastAsia="標楷體" w:hAnsi="標楷體"/>
                <w:b/>
                <w:spacing w:val="-20"/>
                <w:szCs w:val="22"/>
              </w:rPr>
            </w:pPr>
            <w:r w:rsidRPr="002D0EA7">
              <w:rPr>
                <w:rFonts w:ascii="標楷體" w:eastAsia="標楷體" w:hAnsi="標楷體" w:hint="eastAsia"/>
                <w:spacing w:val="-10"/>
                <w:szCs w:val="22"/>
              </w:rPr>
              <w:t>均予以備查。</w:t>
            </w:r>
          </w:p>
        </w:tc>
      </w:tr>
      <w:tr w:rsidR="002D0EA7" w:rsidRPr="002D0EA7" w14:paraId="19714706" w14:textId="77777777" w:rsidTr="00A13A40">
        <w:tc>
          <w:tcPr>
            <w:tcW w:w="675" w:type="dxa"/>
            <w:tcMar>
              <w:top w:w="85" w:type="dxa"/>
              <w:bottom w:w="85" w:type="dxa"/>
            </w:tcMar>
          </w:tcPr>
          <w:p w14:paraId="3A426BDD"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59</w:t>
            </w:r>
          </w:p>
        </w:tc>
        <w:tc>
          <w:tcPr>
            <w:tcW w:w="993" w:type="dxa"/>
          </w:tcPr>
          <w:p w14:paraId="2130C465"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全國</w:t>
            </w:r>
            <w:r w:rsidRPr="002D0EA7">
              <w:rPr>
                <w:rFonts w:ascii="新細明體" w:hAnsi="新細明體" w:cs="新細明體" w:hint="eastAsia"/>
                <w:bCs/>
                <w:szCs w:val="22"/>
              </w:rPr>
              <w:t>〇〇〇〇</w:t>
            </w:r>
            <w:r w:rsidRPr="002D0EA7">
              <w:rPr>
                <w:rFonts w:ascii="新細明體" w:hAnsi="新細明體" w:cs="新細明體" w:hint="eastAsia"/>
                <w:bCs/>
                <w:szCs w:val="22"/>
              </w:rPr>
              <w:lastRenderedPageBreak/>
              <w:t>〇〇〇</w:t>
            </w:r>
            <w:r w:rsidRPr="002D0EA7">
              <w:rPr>
                <w:rFonts w:ascii="標楷體" w:eastAsia="標楷體" w:hAnsi="標楷體" w:hint="eastAsia"/>
                <w:bCs/>
                <w:szCs w:val="22"/>
              </w:rPr>
              <w:t>產業工會</w:t>
            </w:r>
          </w:p>
        </w:tc>
        <w:tc>
          <w:tcPr>
            <w:tcW w:w="2268" w:type="dxa"/>
            <w:tcMar>
              <w:top w:w="85" w:type="dxa"/>
              <w:bottom w:w="85" w:type="dxa"/>
            </w:tcMar>
          </w:tcPr>
          <w:p w14:paraId="66EB18A0"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lastRenderedPageBreak/>
              <w:t>為建請修正教師待遇條例部分條文請</w:t>
            </w:r>
            <w:r w:rsidRPr="002D0EA7">
              <w:rPr>
                <w:rFonts w:ascii="標楷體" w:eastAsia="標楷體" w:hAnsi="標楷體" w:hint="eastAsia"/>
                <w:szCs w:val="22"/>
              </w:rPr>
              <w:lastRenderedPageBreak/>
              <w:t>願文書乙份，請查照審查。</w:t>
            </w:r>
          </w:p>
        </w:tc>
        <w:tc>
          <w:tcPr>
            <w:tcW w:w="3260" w:type="dxa"/>
            <w:tcMar>
              <w:top w:w="85" w:type="dxa"/>
              <w:bottom w:w="85" w:type="dxa"/>
            </w:tcMar>
          </w:tcPr>
          <w:p w14:paraId="641CAC55"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lastRenderedPageBreak/>
              <w:t>11-2-</w:t>
            </w:r>
            <w:r w:rsidRPr="002D0EA7">
              <w:rPr>
                <w:rFonts w:ascii="標楷體" w:eastAsia="標楷體" w:hAnsi="標楷體" w:hint="eastAsia"/>
                <w:szCs w:val="22"/>
              </w:rPr>
              <w:t>7</w:t>
            </w:r>
            <w:r w:rsidRPr="002D0EA7">
              <w:rPr>
                <w:rFonts w:ascii="標楷體" w:eastAsia="標楷體" w:hAnsi="標楷體"/>
                <w:szCs w:val="22"/>
              </w:rPr>
              <w:t>(113.11.13)</w:t>
            </w:r>
          </w:p>
          <w:p w14:paraId="3B0C1C8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處理經過：已函請教育部、</w:t>
            </w:r>
            <w:r w:rsidRPr="002D0EA7">
              <w:rPr>
                <w:rFonts w:ascii="標楷體" w:eastAsia="標楷體" w:hAnsi="標楷體" w:hint="eastAsia"/>
                <w:szCs w:val="22"/>
              </w:rPr>
              <w:lastRenderedPageBreak/>
              <w:t>行政院人事行政總處查復及敘明理由，除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5AAF7D93"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7825ACC" w14:textId="77777777" w:rsidTr="00A13A40">
        <w:tc>
          <w:tcPr>
            <w:tcW w:w="675" w:type="dxa"/>
            <w:tcMar>
              <w:top w:w="85" w:type="dxa"/>
              <w:bottom w:w="85" w:type="dxa"/>
            </w:tcMar>
          </w:tcPr>
          <w:p w14:paraId="29BE63C2"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60</w:t>
            </w:r>
          </w:p>
        </w:tc>
        <w:tc>
          <w:tcPr>
            <w:tcW w:w="993" w:type="dxa"/>
          </w:tcPr>
          <w:p w14:paraId="0805D442"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賴</w:t>
            </w:r>
            <w:r w:rsidRPr="002D0EA7">
              <w:rPr>
                <w:rFonts w:ascii="新細明體" w:hAnsi="新細明體" w:cs="新細明體" w:hint="eastAsia"/>
                <w:bCs/>
                <w:szCs w:val="22"/>
              </w:rPr>
              <w:t>〇〇</w:t>
            </w:r>
          </w:p>
        </w:tc>
        <w:tc>
          <w:tcPr>
            <w:tcW w:w="2268" w:type="dxa"/>
            <w:tcMar>
              <w:top w:w="85" w:type="dxa"/>
              <w:bottom w:w="85" w:type="dxa"/>
            </w:tcMar>
          </w:tcPr>
          <w:p w14:paraId="62ACA61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為建請修正貪污治罪條例依貪污所得價款計算刑期及中華民國刑法</w:t>
            </w:r>
            <w:proofErr w:type="gramStart"/>
            <w:r w:rsidRPr="002D0EA7">
              <w:rPr>
                <w:rFonts w:ascii="標楷體" w:eastAsia="標楷體" w:hAnsi="標楷體" w:hint="eastAsia"/>
                <w:szCs w:val="22"/>
              </w:rPr>
              <w:t>增列鞭刑</w:t>
            </w:r>
            <w:proofErr w:type="gramEnd"/>
            <w:r w:rsidRPr="002D0EA7">
              <w:rPr>
                <w:rFonts w:ascii="標楷體" w:eastAsia="標楷體" w:hAnsi="標楷體" w:hint="eastAsia"/>
                <w:szCs w:val="22"/>
              </w:rPr>
              <w:t>刑罰事請願文書乙份，請查照審查。</w:t>
            </w:r>
          </w:p>
        </w:tc>
        <w:tc>
          <w:tcPr>
            <w:tcW w:w="3260" w:type="dxa"/>
            <w:tcMar>
              <w:top w:w="85" w:type="dxa"/>
              <w:bottom w:w="85" w:type="dxa"/>
            </w:tcMar>
          </w:tcPr>
          <w:p w14:paraId="146CB074"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9</w:t>
            </w:r>
            <w:r w:rsidRPr="002D0EA7">
              <w:rPr>
                <w:rFonts w:ascii="標楷體" w:eastAsia="標楷體" w:hAnsi="標楷體"/>
                <w:szCs w:val="22"/>
              </w:rPr>
              <w:t>(113.11.25)</w:t>
            </w:r>
          </w:p>
          <w:p w14:paraId="28B9FB6E"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01EF61A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C735E50" w14:textId="77777777" w:rsidTr="00A13A40">
        <w:tc>
          <w:tcPr>
            <w:tcW w:w="675" w:type="dxa"/>
            <w:tcMar>
              <w:top w:w="85" w:type="dxa"/>
              <w:bottom w:w="85" w:type="dxa"/>
            </w:tcMar>
          </w:tcPr>
          <w:p w14:paraId="3EE22C1D"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61</w:t>
            </w:r>
          </w:p>
        </w:tc>
        <w:tc>
          <w:tcPr>
            <w:tcW w:w="993" w:type="dxa"/>
          </w:tcPr>
          <w:p w14:paraId="05C32383"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台灣</w:t>
            </w:r>
            <w:r w:rsidRPr="002D0EA7">
              <w:rPr>
                <w:rFonts w:ascii="新細明體" w:hAnsi="新細明體" w:cs="新細明體" w:hint="eastAsia"/>
                <w:bCs/>
                <w:szCs w:val="22"/>
              </w:rPr>
              <w:t>〇〇〇〇〇〇</w:t>
            </w:r>
          </w:p>
        </w:tc>
        <w:tc>
          <w:tcPr>
            <w:tcW w:w="2268" w:type="dxa"/>
            <w:tcMar>
              <w:top w:w="85" w:type="dxa"/>
              <w:bottom w:w="85" w:type="dxa"/>
            </w:tcMar>
          </w:tcPr>
          <w:p w14:paraId="2A361D4D"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為建請增訂刑事訴訟法第361條之1條文請願文書乙份，請查照審查。</w:t>
            </w:r>
          </w:p>
        </w:tc>
        <w:tc>
          <w:tcPr>
            <w:tcW w:w="3260" w:type="dxa"/>
            <w:tcMar>
              <w:top w:w="85" w:type="dxa"/>
              <w:bottom w:w="85" w:type="dxa"/>
            </w:tcMar>
          </w:tcPr>
          <w:p w14:paraId="790EDC1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w:t>
            </w:r>
            <w:r w:rsidRPr="002D0EA7">
              <w:rPr>
                <w:rFonts w:ascii="標楷體" w:eastAsia="標楷體" w:hAnsi="標楷體" w:hint="eastAsia"/>
                <w:szCs w:val="22"/>
              </w:rPr>
              <w:t>15</w:t>
            </w:r>
            <w:r w:rsidRPr="002D0EA7">
              <w:rPr>
                <w:rFonts w:ascii="標楷體" w:eastAsia="標楷體" w:hAnsi="標楷體"/>
                <w:szCs w:val="22"/>
              </w:rPr>
              <w:t>(114.01.14)</w:t>
            </w:r>
          </w:p>
          <w:p w14:paraId="4A1EB613"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w:t>
            </w:r>
            <w:proofErr w:type="gramStart"/>
            <w:r w:rsidRPr="00836CA6">
              <w:rPr>
                <w:rFonts w:ascii="標楷體" w:eastAsia="標楷體" w:hAnsi="標楷體" w:hint="eastAsia"/>
                <w:szCs w:val="22"/>
              </w:rPr>
              <w:t>司法院查復</w:t>
            </w:r>
            <w:proofErr w:type="gramEnd"/>
            <w:r w:rsidRPr="00836CA6">
              <w:rPr>
                <w:rFonts w:ascii="標楷體" w:eastAsia="標楷體" w:hAnsi="標楷體" w:hint="eastAsia"/>
                <w:szCs w:val="22"/>
              </w:rPr>
              <w:t>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73BCEA5"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51A3C4D" w14:textId="77777777" w:rsidTr="00A13A40">
        <w:tc>
          <w:tcPr>
            <w:tcW w:w="675" w:type="dxa"/>
            <w:tcMar>
              <w:top w:w="85" w:type="dxa"/>
              <w:bottom w:w="85" w:type="dxa"/>
            </w:tcMar>
          </w:tcPr>
          <w:p w14:paraId="20F6231E"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62</w:t>
            </w:r>
          </w:p>
        </w:tc>
        <w:tc>
          <w:tcPr>
            <w:tcW w:w="993" w:type="dxa"/>
          </w:tcPr>
          <w:p w14:paraId="1DADF9B6" w14:textId="77777777" w:rsidR="002D0EA7" w:rsidRPr="002D0EA7" w:rsidRDefault="002D0EA7" w:rsidP="002D0EA7">
            <w:pPr>
              <w:widowControl w:val="0"/>
              <w:spacing w:line="300" w:lineRule="exact"/>
              <w:rPr>
                <w:rFonts w:ascii="新細明體" w:hAnsi="新細明體" w:cs="新細明體"/>
                <w:bCs/>
                <w:szCs w:val="22"/>
              </w:rPr>
            </w:pPr>
            <w:proofErr w:type="gramStart"/>
            <w:r w:rsidRPr="002D0EA7">
              <w:rPr>
                <w:rFonts w:ascii="標楷體" w:eastAsia="標楷體" w:hAnsi="標楷體"/>
                <w:bCs/>
                <w:szCs w:val="22"/>
              </w:rPr>
              <w:t>蔡</w:t>
            </w:r>
            <w:proofErr w:type="gramEnd"/>
            <w:r w:rsidRPr="002D0EA7">
              <w:rPr>
                <w:rFonts w:ascii="新細明體" w:hAnsi="新細明體" w:cs="新細明體" w:hint="eastAsia"/>
                <w:bCs/>
                <w:szCs w:val="22"/>
              </w:rPr>
              <w:t>〇〇</w:t>
            </w:r>
          </w:p>
        </w:tc>
        <w:tc>
          <w:tcPr>
            <w:tcW w:w="2268" w:type="dxa"/>
            <w:tcMar>
              <w:top w:w="85" w:type="dxa"/>
              <w:bottom w:w="85" w:type="dxa"/>
            </w:tcMar>
          </w:tcPr>
          <w:p w14:paraId="36517D5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為建請修正中華民國刑法第249條條文請願文書乙份，請查照審查。</w:t>
            </w:r>
          </w:p>
        </w:tc>
        <w:tc>
          <w:tcPr>
            <w:tcW w:w="3260" w:type="dxa"/>
            <w:tcMar>
              <w:top w:w="85" w:type="dxa"/>
              <w:bottom w:w="85" w:type="dxa"/>
            </w:tcMar>
          </w:tcPr>
          <w:p w14:paraId="6F42D56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11-2-1</w:t>
            </w:r>
            <w:r w:rsidRPr="002D0EA7">
              <w:rPr>
                <w:rFonts w:ascii="標楷體" w:eastAsia="標楷體" w:hAnsi="標楷體" w:hint="eastAsia"/>
                <w:szCs w:val="22"/>
              </w:rPr>
              <w:t>5</w:t>
            </w:r>
            <w:r w:rsidRPr="002D0EA7">
              <w:rPr>
                <w:rFonts w:ascii="標楷體" w:eastAsia="標楷體" w:hAnsi="標楷體"/>
                <w:szCs w:val="22"/>
              </w:rPr>
              <w:t>(114.01.14)</w:t>
            </w:r>
          </w:p>
          <w:p w14:paraId="720216AD"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552CDCA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58BA328" w14:textId="77777777" w:rsidTr="00A13A40">
        <w:tc>
          <w:tcPr>
            <w:tcW w:w="675" w:type="dxa"/>
            <w:tcMar>
              <w:top w:w="85" w:type="dxa"/>
              <w:bottom w:w="85" w:type="dxa"/>
            </w:tcMar>
          </w:tcPr>
          <w:p w14:paraId="4A8827F2"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63</w:t>
            </w:r>
          </w:p>
        </w:tc>
        <w:tc>
          <w:tcPr>
            <w:tcW w:w="993" w:type="dxa"/>
          </w:tcPr>
          <w:p w14:paraId="64713DD0"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魏</w:t>
            </w:r>
            <w:r w:rsidRPr="002D0EA7">
              <w:rPr>
                <w:rFonts w:ascii="新細明體" w:hAnsi="新細明體" w:cs="新細明體" w:hint="eastAsia"/>
                <w:bCs/>
                <w:szCs w:val="22"/>
              </w:rPr>
              <w:t>〇〇</w:t>
            </w:r>
          </w:p>
        </w:tc>
        <w:tc>
          <w:tcPr>
            <w:tcW w:w="2268" w:type="dxa"/>
            <w:tcMar>
              <w:top w:w="85" w:type="dxa"/>
              <w:bottom w:w="85" w:type="dxa"/>
            </w:tcMar>
          </w:tcPr>
          <w:p w14:paraId="675D38AA"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為建請修正中華民國刑法第</w:t>
            </w:r>
            <w:r w:rsidRPr="002D0EA7">
              <w:rPr>
                <w:rFonts w:ascii="標楷體" w:eastAsia="標楷體" w:hAnsi="標楷體" w:hint="eastAsia"/>
                <w:szCs w:val="22"/>
              </w:rPr>
              <w:t>284</w:t>
            </w:r>
            <w:r w:rsidRPr="002D0EA7">
              <w:rPr>
                <w:rFonts w:ascii="標楷體" w:eastAsia="標楷體" w:hAnsi="標楷體"/>
                <w:szCs w:val="22"/>
              </w:rPr>
              <w:t>條條文，</w:t>
            </w:r>
            <w:proofErr w:type="gramStart"/>
            <w:r w:rsidRPr="002D0EA7">
              <w:rPr>
                <w:rFonts w:ascii="標楷體" w:eastAsia="標楷體" w:hAnsi="標楷體"/>
                <w:szCs w:val="22"/>
              </w:rPr>
              <w:t>增列飼主</w:t>
            </w:r>
            <w:proofErr w:type="gramEnd"/>
            <w:r w:rsidRPr="002D0EA7">
              <w:rPr>
                <w:rFonts w:ascii="標楷體" w:eastAsia="標楷體" w:hAnsi="標楷體"/>
                <w:szCs w:val="22"/>
              </w:rPr>
              <w:t>因未善盡管理責任致動物傷人者應負加重刑責請願文書乙份，請查照審查。</w:t>
            </w:r>
          </w:p>
        </w:tc>
        <w:tc>
          <w:tcPr>
            <w:tcW w:w="3260" w:type="dxa"/>
            <w:tcMar>
              <w:top w:w="85" w:type="dxa"/>
              <w:bottom w:w="85" w:type="dxa"/>
            </w:tcMar>
          </w:tcPr>
          <w:p w14:paraId="7E53C55E"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w:t>
            </w:r>
            <w:r w:rsidRPr="002D0EA7">
              <w:rPr>
                <w:rFonts w:ascii="標楷體" w:eastAsia="標楷體" w:hAnsi="標楷體" w:hint="eastAsia"/>
                <w:szCs w:val="22"/>
              </w:rPr>
              <w:t>8</w:t>
            </w:r>
            <w:r w:rsidRPr="002D0EA7">
              <w:rPr>
                <w:rFonts w:ascii="標楷體" w:eastAsia="標楷體" w:hAnsi="標楷體"/>
                <w:szCs w:val="22"/>
              </w:rPr>
              <w:t>(114.05.02)</w:t>
            </w:r>
          </w:p>
          <w:p w14:paraId="6EC7B1C3"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7DFB878A"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01F7478" w14:textId="77777777" w:rsidTr="00A13A40">
        <w:tc>
          <w:tcPr>
            <w:tcW w:w="675" w:type="dxa"/>
            <w:tcMar>
              <w:top w:w="85" w:type="dxa"/>
              <w:bottom w:w="85" w:type="dxa"/>
            </w:tcMar>
          </w:tcPr>
          <w:p w14:paraId="48FF1045"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64</w:t>
            </w:r>
          </w:p>
        </w:tc>
        <w:tc>
          <w:tcPr>
            <w:tcW w:w="993" w:type="dxa"/>
          </w:tcPr>
          <w:p w14:paraId="7C1FFFA1"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魏</w:t>
            </w:r>
            <w:r w:rsidRPr="002D0EA7">
              <w:rPr>
                <w:rFonts w:ascii="新細明體" w:hAnsi="新細明體" w:cs="新細明體" w:hint="eastAsia"/>
                <w:bCs/>
                <w:szCs w:val="22"/>
              </w:rPr>
              <w:t>〇〇</w:t>
            </w:r>
          </w:p>
        </w:tc>
        <w:tc>
          <w:tcPr>
            <w:tcW w:w="2268" w:type="dxa"/>
            <w:tcMar>
              <w:top w:w="85" w:type="dxa"/>
              <w:bottom w:w="85" w:type="dxa"/>
            </w:tcMar>
          </w:tcPr>
          <w:p w14:paraId="729EB82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為建請加重</w:t>
            </w:r>
            <w:proofErr w:type="gramStart"/>
            <w:r w:rsidRPr="002D0EA7">
              <w:rPr>
                <w:rFonts w:ascii="標楷體" w:eastAsia="標楷體" w:hAnsi="標楷體"/>
                <w:szCs w:val="22"/>
              </w:rPr>
              <w:t>酒駕、毒駕與</w:t>
            </w:r>
            <w:proofErr w:type="gramEnd"/>
            <w:r w:rsidRPr="002D0EA7">
              <w:rPr>
                <w:rFonts w:ascii="標楷體" w:eastAsia="標楷體" w:hAnsi="標楷體"/>
                <w:szCs w:val="22"/>
              </w:rPr>
              <w:t>肇事逃逸等相關刑責事請願文書乙份，請查照審查。</w:t>
            </w:r>
          </w:p>
        </w:tc>
        <w:tc>
          <w:tcPr>
            <w:tcW w:w="3260" w:type="dxa"/>
            <w:tcMar>
              <w:top w:w="85" w:type="dxa"/>
              <w:bottom w:w="85" w:type="dxa"/>
            </w:tcMar>
          </w:tcPr>
          <w:p w14:paraId="4E0B82F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w:t>
            </w:r>
            <w:r w:rsidRPr="002D0EA7">
              <w:rPr>
                <w:rFonts w:ascii="標楷體" w:eastAsia="標楷體" w:hAnsi="標楷體" w:hint="eastAsia"/>
                <w:szCs w:val="22"/>
              </w:rPr>
              <w:t>8</w:t>
            </w:r>
            <w:r w:rsidRPr="002D0EA7">
              <w:rPr>
                <w:rFonts w:ascii="標楷體" w:eastAsia="標楷體" w:hAnsi="標楷體"/>
                <w:szCs w:val="22"/>
              </w:rPr>
              <w:t>(114.05.02)</w:t>
            </w:r>
          </w:p>
          <w:p w14:paraId="2AAC0CA2"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256D6098"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6E37D7C" w14:textId="77777777" w:rsidTr="00A13A40">
        <w:tc>
          <w:tcPr>
            <w:tcW w:w="675" w:type="dxa"/>
            <w:tcMar>
              <w:top w:w="85" w:type="dxa"/>
              <w:bottom w:w="85" w:type="dxa"/>
            </w:tcMar>
          </w:tcPr>
          <w:p w14:paraId="01C403D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65</w:t>
            </w:r>
          </w:p>
        </w:tc>
        <w:tc>
          <w:tcPr>
            <w:tcW w:w="993" w:type="dxa"/>
          </w:tcPr>
          <w:p w14:paraId="57D4772B"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魏</w:t>
            </w:r>
            <w:r w:rsidRPr="002D0EA7">
              <w:rPr>
                <w:rFonts w:ascii="新細明體" w:hAnsi="新細明體" w:cs="新細明體" w:hint="eastAsia"/>
                <w:bCs/>
                <w:szCs w:val="22"/>
              </w:rPr>
              <w:t>〇〇</w:t>
            </w:r>
          </w:p>
        </w:tc>
        <w:tc>
          <w:tcPr>
            <w:tcW w:w="2268" w:type="dxa"/>
            <w:tcMar>
              <w:top w:w="85" w:type="dxa"/>
              <w:bottom w:w="85" w:type="dxa"/>
            </w:tcMar>
          </w:tcPr>
          <w:p w14:paraId="0CEC969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為建請增修中華民國刑法相關條文，明確強化對強制性交等犯罪之刑事責任請願文書乙份，請查照審查。</w:t>
            </w:r>
          </w:p>
        </w:tc>
        <w:tc>
          <w:tcPr>
            <w:tcW w:w="3260" w:type="dxa"/>
            <w:tcMar>
              <w:top w:w="85" w:type="dxa"/>
              <w:bottom w:w="85" w:type="dxa"/>
            </w:tcMar>
          </w:tcPr>
          <w:p w14:paraId="6B5949BC"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11-3-18(114.06.</w:t>
            </w:r>
            <w:r w:rsidRPr="002D0EA7">
              <w:rPr>
                <w:rFonts w:ascii="標楷體" w:eastAsia="標楷體" w:hAnsi="標楷體" w:hint="eastAsia"/>
                <w:szCs w:val="22"/>
              </w:rPr>
              <w:t>30</w:t>
            </w:r>
            <w:r w:rsidRPr="002D0EA7">
              <w:rPr>
                <w:rFonts w:ascii="標楷體" w:eastAsia="標楷體" w:hAnsi="標楷體"/>
                <w:szCs w:val="22"/>
              </w:rPr>
              <w:t>)</w:t>
            </w:r>
          </w:p>
          <w:p w14:paraId="5B6EA44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處理經過：已函請司法院、法務部查復及敘明理由，除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3EA26402"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6B59536" w14:textId="77777777" w:rsidTr="00A13A40">
        <w:tc>
          <w:tcPr>
            <w:tcW w:w="675" w:type="dxa"/>
            <w:tcMar>
              <w:top w:w="85" w:type="dxa"/>
              <w:bottom w:w="85" w:type="dxa"/>
            </w:tcMar>
          </w:tcPr>
          <w:p w14:paraId="1051F94F"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66</w:t>
            </w:r>
          </w:p>
        </w:tc>
        <w:tc>
          <w:tcPr>
            <w:tcW w:w="993" w:type="dxa"/>
          </w:tcPr>
          <w:p w14:paraId="33D5F789"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hint="eastAsia"/>
                <w:bCs/>
                <w:szCs w:val="22"/>
              </w:rPr>
              <w:t>魏</w:t>
            </w:r>
            <w:r w:rsidRPr="002D0EA7">
              <w:rPr>
                <w:rFonts w:ascii="新細明體" w:hAnsi="新細明體" w:cs="新細明體" w:hint="eastAsia"/>
                <w:bCs/>
                <w:szCs w:val="22"/>
              </w:rPr>
              <w:t>〇〇</w:t>
            </w:r>
          </w:p>
        </w:tc>
        <w:tc>
          <w:tcPr>
            <w:tcW w:w="2268" w:type="dxa"/>
            <w:tcMar>
              <w:top w:w="85" w:type="dxa"/>
              <w:bottom w:w="85" w:type="dxa"/>
            </w:tcMar>
          </w:tcPr>
          <w:p w14:paraId="3286003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cs="標楷體" w:hint="eastAsia"/>
                <w:szCs w:val="22"/>
              </w:rPr>
              <w:t>為建請修正中華民國刑法第</w:t>
            </w:r>
            <w:r w:rsidRPr="002D0EA7">
              <w:rPr>
                <w:rFonts w:ascii="標楷體" w:eastAsia="標楷體" w:hAnsi="標楷體"/>
                <w:szCs w:val="22"/>
              </w:rPr>
              <w:t>339</w:t>
            </w:r>
            <w:r w:rsidRPr="002D0EA7">
              <w:rPr>
                <w:rFonts w:ascii="標楷體" w:eastAsia="標楷體" w:hAnsi="標楷體" w:hint="eastAsia"/>
                <w:szCs w:val="22"/>
              </w:rPr>
              <w:t>條及第</w:t>
            </w:r>
            <w:r w:rsidRPr="002D0EA7">
              <w:rPr>
                <w:rFonts w:ascii="標楷體" w:eastAsia="標楷體" w:hAnsi="標楷體"/>
                <w:szCs w:val="22"/>
              </w:rPr>
              <w:t>339</w:t>
            </w:r>
            <w:r w:rsidRPr="002D0EA7">
              <w:rPr>
                <w:rFonts w:ascii="標楷體" w:eastAsia="標楷體" w:hAnsi="標楷體" w:hint="eastAsia"/>
                <w:szCs w:val="22"/>
              </w:rPr>
              <w:t>條之</w:t>
            </w:r>
            <w:r w:rsidRPr="002D0EA7">
              <w:rPr>
                <w:rFonts w:ascii="標楷體" w:eastAsia="標楷體" w:hAnsi="標楷體"/>
                <w:szCs w:val="22"/>
              </w:rPr>
              <w:t>4</w:t>
            </w:r>
            <w:r w:rsidRPr="002D0EA7">
              <w:rPr>
                <w:rFonts w:ascii="標楷體" w:eastAsia="標楷體" w:hAnsi="標楷體" w:hint="eastAsia"/>
                <w:szCs w:val="22"/>
              </w:rPr>
              <w:t>條條文，加重詐欺犯罪刑責，以嚇阻詐騙</w:t>
            </w:r>
            <w:r w:rsidRPr="002D0EA7">
              <w:rPr>
                <w:rFonts w:ascii="標楷體" w:eastAsia="標楷體" w:hAnsi="標楷體" w:hint="eastAsia"/>
                <w:szCs w:val="22"/>
              </w:rPr>
              <w:lastRenderedPageBreak/>
              <w:t>犯罪事請願文書乙份，請查照審查。</w:t>
            </w:r>
          </w:p>
        </w:tc>
        <w:tc>
          <w:tcPr>
            <w:tcW w:w="3260" w:type="dxa"/>
            <w:tcMar>
              <w:top w:w="85" w:type="dxa"/>
              <w:bottom w:w="85" w:type="dxa"/>
            </w:tcMar>
          </w:tcPr>
          <w:p w14:paraId="59C2EF5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lastRenderedPageBreak/>
              <w:t>11-</w:t>
            </w:r>
            <w:r w:rsidRPr="002D0EA7">
              <w:rPr>
                <w:rFonts w:ascii="標楷體" w:eastAsia="標楷體" w:hAnsi="標楷體" w:hint="eastAsia"/>
                <w:szCs w:val="22"/>
              </w:rPr>
              <w:t>4</w:t>
            </w:r>
            <w:r w:rsidRPr="002D0EA7">
              <w:rPr>
                <w:rFonts w:ascii="標楷體" w:eastAsia="標楷體" w:hAnsi="標楷體"/>
                <w:szCs w:val="22"/>
              </w:rPr>
              <w:t>-1(114.</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08</w:t>
            </w:r>
            <w:r w:rsidRPr="002D0EA7">
              <w:rPr>
                <w:rFonts w:ascii="標楷體" w:eastAsia="標楷體" w:hAnsi="標楷體"/>
                <w:szCs w:val="22"/>
              </w:rPr>
              <w:t>)</w:t>
            </w:r>
          </w:p>
          <w:p w14:paraId="26656ACC"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BBEEDCD"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CE65563" w14:textId="77777777" w:rsidTr="00A13A40">
        <w:tc>
          <w:tcPr>
            <w:tcW w:w="675" w:type="dxa"/>
            <w:tcMar>
              <w:top w:w="85" w:type="dxa"/>
              <w:bottom w:w="85" w:type="dxa"/>
            </w:tcMar>
          </w:tcPr>
          <w:p w14:paraId="7F29F3E2"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67</w:t>
            </w:r>
          </w:p>
        </w:tc>
        <w:tc>
          <w:tcPr>
            <w:tcW w:w="993" w:type="dxa"/>
          </w:tcPr>
          <w:p w14:paraId="077E18F2"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hint="eastAsia"/>
                <w:bCs/>
                <w:szCs w:val="22"/>
              </w:rPr>
              <w:t>魏</w:t>
            </w:r>
            <w:r w:rsidRPr="002D0EA7">
              <w:rPr>
                <w:rFonts w:ascii="新細明體" w:hAnsi="新細明體" w:cs="新細明體" w:hint="eastAsia"/>
                <w:bCs/>
                <w:szCs w:val="22"/>
              </w:rPr>
              <w:t>〇〇</w:t>
            </w:r>
          </w:p>
        </w:tc>
        <w:tc>
          <w:tcPr>
            <w:tcW w:w="2268" w:type="dxa"/>
            <w:tcMar>
              <w:top w:w="85" w:type="dxa"/>
              <w:bottom w:w="85" w:type="dxa"/>
            </w:tcMar>
          </w:tcPr>
          <w:p w14:paraId="0B8FA880"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cs="標楷體" w:hint="eastAsia"/>
                <w:szCs w:val="22"/>
              </w:rPr>
              <w:t>為建請修正民法親屬編等相關規定，廢除第三者侵害配偶權之民事求償制度，以回應人</w:t>
            </w:r>
            <w:r w:rsidRPr="002D0EA7">
              <w:rPr>
                <w:rFonts w:ascii="標楷體" w:eastAsia="標楷體" w:hAnsi="標楷體" w:hint="eastAsia"/>
                <w:szCs w:val="22"/>
              </w:rPr>
              <w:t>權價值等事請願文書乙份，請查照審查。</w:t>
            </w:r>
          </w:p>
        </w:tc>
        <w:tc>
          <w:tcPr>
            <w:tcW w:w="3260" w:type="dxa"/>
            <w:tcMar>
              <w:top w:w="85" w:type="dxa"/>
              <w:bottom w:w="85" w:type="dxa"/>
            </w:tcMar>
          </w:tcPr>
          <w:p w14:paraId="213FECE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w:t>
            </w:r>
            <w:r w:rsidRPr="002D0EA7">
              <w:rPr>
                <w:rFonts w:ascii="標楷體" w:eastAsia="標楷體" w:hAnsi="標楷體" w:hint="eastAsia"/>
                <w:szCs w:val="22"/>
              </w:rPr>
              <w:t>4</w:t>
            </w:r>
            <w:r w:rsidRPr="002D0EA7">
              <w:rPr>
                <w:rFonts w:ascii="標楷體" w:eastAsia="標楷體" w:hAnsi="標楷體"/>
                <w:szCs w:val="22"/>
              </w:rPr>
              <w:t>-1(114.</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08</w:t>
            </w:r>
            <w:r w:rsidRPr="002D0EA7">
              <w:rPr>
                <w:rFonts w:ascii="標楷體" w:eastAsia="標楷體" w:hAnsi="標楷體"/>
                <w:szCs w:val="22"/>
              </w:rPr>
              <w:t>)</w:t>
            </w:r>
          </w:p>
          <w:p w14:paraId="2C700873"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6100F5E6"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5701A56D" w14:textId="77777777" w:rsidTr="00A13A40">
        <w:tc>
          <w:tcPr>
            <w:tcW w:w="675" w:type="dxa"/>
            <w:tcMar>
              <w:top w:w="85" w:type="dxa"/>
              <w:bottom w:w="85" w:type="dxa"/>
            </w:tcMar>
          </w:tcPr>
          <w:p w14:paraId="2B66B931"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68</w:t>
            </w:r>
          </w:p>
        </w:tc>
        <w:tc>
          <w:tcPr>
            <w:tcW w:w="993" w:type="dxa"/>
          </w:tcPr>
          <w:p w14:paraId="1EDB5AF4"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603D076C"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為建請儘速修訂中華民國刑法第</w:t>
            </w:r>
            <w:r w:rsidRPr="002D0EA7">
              <w:rPr>
                <w:rFonts w:ascii="標楷體" w:eastAsia="標楷體" w:hAnsi="標楷體" w:hint="eastAsia"/>
                <w:szCs w:val="22"/>
              </w:rPr>
              <w:t>79</w:t>
            </w:r>
            <w:r w:rsidRPr="002D0EA7">
              <w:rPr>
                <w:rFonts w:ascii="標楷體" w:eastAsia="標楷體" w:hAnsi="標楷體"/>
                <w:szCs w:val="22"/>
              </w:rPr>
              <w:t>條之</w:t>
            </w:r>
            <w:r w:rsidRPr="002D0EA7">
              <w:rPr>
                <w:rFonts w:ascii="標楷體" w:eastAsia="標楷體" w:hAnsi="標楷體" w:hint="eastAsia"/>
                <w:szCs w:val="22"/>
              </w:rPr>
              <w:t>1</w:t>
            </w:r>
            <w:r w:rsidRPr="002D0EA7">
              <w:rPr>
                <w:rFonts w:ascii="標楷體" w:eastAsia="標楷體" w:hAnsi="標楷體"/>
                <w:szCs w:val="22"/>
              </w:rPr>
              <w:t>第</w:t>
            </w:r>
            <w:r w:rsidRPr="002D0EA7">
              <w:rPr>
                <w:rFonts w:ascii="標楷體" w:eastAsia="標楷體" w:hAnsi="標楷體" w:hint="eastAsia"/>
                <w:szCs w:val="22"/>
              </w:rPr>
              <w:t>5</w:t>
            </w:r>
            <w:r w:rsidRPr="002D0EA7">
              <w:rPr>
                <w:rFonts w:ascii="標楷體" w:eastAsia="標楷體" w:hAnsi="標楷體"/>
                <w:szCs w:val="22"/>
              </w:rPr>
              <w:t>項規定事請願文書乙份，請查照審查。</w:t>
            </w:r>
          </w:p>
        </w:tc>
        <w:tc>
          <w:tcPr>
            <w:tcW w:w="3260" w:type="dxa"/>
            <w:tcMar>
              <w:top w:w="85" w:type="dxa"/>
              <w:bottom w:w="85" w:type="dxa"/>
            </w:tcMar>
          </w:tcPr>
          <w:p w14:paraId="2052B0B3"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w:t>
            </w:r>
            <w:r w:rsidRPr="002D0EA7">
              <w:rPr>
                <w:rFonts w:ascii="標楷體" w:eastAsia="標楷體" w:hAnsi="標楷體" w:hint="eastAsia"/>
                <w:szCs w:val="22"/>
              </w:rPr>
              <w:t>8</w:t>
            </w:r>
            <w:r w:rsidRPr="002D0EA7">
              <w:rPr>
                <w:rFonts w:ascii="標楷體" w:eastAsia="標楷體" w:hAnsi="標楷體"/>
                <w:szCs w:val="22"/>
              </w:rPr>
              <w:t>(114.05.02)</w:t>
            </w:r>
          </w:p>
          <w:p w14:paraId="1F517D2D"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43BD90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0343302F" w14:textId="77777777" w:rsidTr="00A13A40">
        <w:tc>
          <w:tcPr>
            <w:tcW w:w="675" w:type="dxa"/>
            <w:tcMar>
              <w:top w:w="85" w:type="dxa"/>
              <w:bottom w:w="85" w:type="dxa"/>
            </w:tcMar>
          </w:tcPr>
          <w:p w14:paraId="7534362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69</w:t>
            </w:r>
          </w:p>
        </w:tc>
        <w:tc>
          <w:tcPr>
            <w:tcW w:w="993" w:type="dxa"/>
          </w:tcPr>
          <w:p w14:paraId="6F0ED4DA"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李</w:t>
            </w:r>
            <w:r w:rsidRPr="002D0EA7">
              <w:rPr>
                <w:rFonts w:ascii="新細明體" w:hAnsi="新細明體" w:cs="新細明體" w:hint="eastAsia"/>
                <w:bCs/>
                <w:szCs w:val="22"/>
              </w:rPr>
              <w:t>〇〇</w:t>
            </w:r>
          </w:p>
        </w:tc>
        <w:tc>
          <w:tcPr>
            <w:tcW w:w="2268" w:type="dxa"/>
            <w:tcMar>
              <w:top w:w="85" w:type="dxa"/>
              <w:bottom w:w="85" w:type="dxa"/>
            </w:tcMar>
          </w:tcPr>
          <w:p w14:paraId="2708A91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為建請修正民法相關條文，針對孫子女及子女不孝順被繼承人，且有具體事證者，喪失其繼承權利事請願文書乙份，請查照審查。</w:t>
            </w:r>
          </w:p>
        </w:tc>
        <w:tc>
          <w:tcPr>
            <w:tcW w:w="3260" w:type="dxa"/>
            <w:tcMar>
              <w:top w:w="85" w:type="dxa"/>
              <w:bottom w:w="85" w:type="dxa"/>
            </w:tcMar>
          </w:tcPr>
          <w:p w14:paraId="124C38AB"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11-3-1</w:t>
            </w:r>
            <w:r w:rsidRPr="002D0EA7">
              <w:rPr>
                <w:rFonts w:ascii="標楷體" w:eastAsia="標楷體" w:hAnsi="標楷體" w:hint="eastAsia"/>
                <w:szCs w:val="22"/>
              </w:rPr>
              <w:t>1</w:t>
            </w:r>
            <w:r w:rsidRPr="002D0EA7">
              <w:rPr>
                <w:rFonts w:ascii="標楷體" w:eastAsia="標楷體" w:hAnsi="標楷體"/>
                <w:szCs w:val="22"/>
              </w:rPr>
              <w:t>(114.05.14)</w:t>
            </w:r>
          </w:p>
          <w:p w14:paraId="1126B305"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4AE7174"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781E0F78" w14:textId="77777777" w:rsidTr="00A13A40">
        <w:tc>
          <w:tcPr>
            <w:tcW w:w="675" w:type="dxa"/>
            <w:tcMar>
              <w:top w:w="85" w:type="dxa"/>
              <w:bottom w:w="85" w:type="dxa"/>
            </w:tcMar>
          </w:tcPr>
          <w:p w14:paraId="439C21AA"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70</w:t>
            </w:r>
          </w:p>
        </w:tc>
        <w:tc>
          <w:tcPr>
            <w:tcW w:w="993" w:type="dxa"/>
          </w:tcPr>
          <w:p w14:paraId="57C43F24" w14:textId="77777777" w:rsidR="002D0EA7" w:rsidRPr="002D0EA7" w:rsidRDefault="002D0EA7" w:rsidP="002D0EA7">
            <w:pPr>
              <w:widowControl w:val="0"/>
              <w:spacing w:line="300" w:lineRule="exact"/>
              <w:rPr>
                <w:rFonts w:ascii="新細明體" w:hAnsi="新細明體" w:cs="新細明體"/>
                <w:bCs/>
                <w:szCs w:val="22"/>
              </w:rPr>
            </w:pPr>
            <w:proofErr w:type="gramStart"/>
            <w:r w:rsidRPr="002D0EA7">
              <w:rPr>
                <w:rFonts w:ascii="標楷體" w:eastAsia="標楷體" w:hAnsi="標楷體"/>
                <w:bCs/>
                <w:szCs w:val="22"/>
              </w:rPr>
              <w:t>蔡</w:t>
            </w:r>
            <w:proofErr w:type="gramEnd"/>
            <w:r w:rsidRPr="002D0EA7">
              <w:rPr>
                <w:rFonts w:ascii="新細明體" w:hAnsi="新細明體" w:cs="新細明體" w:hint="eastAsia"/>
                <w:bCs/>
                <w:szCs w:val="22"/>
              </w:rPr>
              <w:t>〇〇</w:t>
            </w:r>
          </w:p>
        </w:tc>
        <w:tc>
          <w:tcPr>
            <w:tcW w:w="2268" w:type="dxa"/>
            <w:tcMar>
              <w:top w:w="85" w:type="dxa"/>
              <w:bottom w:w="85" w:type="dxa"/>
            </w:tcMar>
          </w:tcPr>
          <w:p w14:paraId="1EB72464"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為建請修正律師法第</w:t>
            </w:r>
            <w:r w:rsidRPr="002D0EA7">
              <w:rPr>
                <w:rFonts w:ascii="標楷體" w:eastAsia="標楷體" w:hAnsi="標楷體"/>
                <w:szCs w:val="22"/>
              </w:rPr>
              <w:t>23條之1條文請願文書乙份，請查照審查。</w:t>
            </w:r>
          </w:p>
        </w:tc>
        <w:tc>
          <w:tcPr>
            <w:tcW w:w="3260" w:type="dxa"/>
            <w:tcMar>
              <w:top w:w="85" w:type="dxa"/>
              <w:bottom w:w="85" w:type="dxa"/>
            </w:tcMar>
          </w:tcPr>
          <w:p w14:paraId="72FBE1C6"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11-3-14(114.06.02)</w:t>
            </w:r>
          </w:p>
          <w:p w14:paraId="441153C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處理經過：已函請法務部、教育部、銓敘部、行政院人事行政總處查復及敘明理由，除</w:t>
            </w:r>
            <w:proofErr w:type="gramStart"/>
            <w:r w:rsidRPr="002D0EA7">
              <w:rPr>
                <w:rFonts w:ascii="標楷體" w:eastAsia="標楷體" w:hAnsi="標楷體" w:hint="eastAsia"/>
                <w:szCs w:val="22"/>
              </w:rPr>
              <w:t>函復本會</w:t>
            </w:r>
            <w:proofErr w:type="gramEnd"/>
            <w:r w:rsidRPr="002D0EA7">
              <w:rPr>
                <w:rFonts w:ascii="標楷體" w:eastAsia="標楷體" w:hAnsi="標楷體" w:hint="eastAsia"/>
                <w:szCs w:val="22"/>
              </w:rPr>
              <w:t>外並副知請願人。</w:t>
            </w:r>
          </w:p>
        </w:tc>
        <w:tc>
          <w:tcPr>
            <w:tcW w:w="1559" w:type="dxa"/>
            <w:vMerge/>
            <w:tcMar>
              <w:top w:w="85" w:type="dxa"/>
              <w:bottom w:w="85" w:type="dxa"/>
            </w:tcMar>
          </w:tcPr>
          <w:p w14:paraId="67C7D407"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3E6E454A" w14:textId="77777777" w:rsidTr="00A13A40">
        <w:tc>
          <w:tcPr>
            <w:tcW w:w="675" w:type="dxa"/>
            <w:tcMar>
              <w:top w:w="85" w:type="dxa"/>
              <w:bottom w:w="85" w:type="dxa"/>
            </w:tcMar>
          </w:tcPr>
          <w:p w14:paraId="34446342"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71</w:t>
            </w:r>
          </w:p>
        </w:tc>
        <w:tc>
          <w:tcPr>
            <w:tcW w:w="993" w:type="dxa"/>
          </w:tcPr>
          <w:p w14:paraId="3EA0ADC6"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bCs/>
                <w:szCs w:val="22"/>
              </w:rPr>
              <w:t>陳</w:t>
            </w:r>
            <w:r w:rsidRPr="002D0EA7">
              <w:rPr>
                <w:rFonts w:ascii="新細明體" w:hAnsi="新細明體" w:cs="新細明體" w:hint="eastAsia"/>
                <w:bCs/>
                <w:szCs w:val="22"/>
              </w:rPr>
              <w:t>〇〇</w:t>
            </w:r>
          </w:p>
        </w:tc>
        <w:tc>
          <w:tcPr>
            <w:tcW w:w="2268" w:type="dxa"/>
            <w:tcMar>
              <w:top w:w="85" w:type="dxa"/>
              <w:bottom w:w="85" w:type="dxa"/>
            </w:tcMar>
          </w:tcPr>
          <w:p w14:paraId="353753C1"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為建請刪除中華民國刑法第</w:t>
            </w:r>
            <w:r w:rsidRPr="002D0EA7">
              <w:rPr>
                <w:rFonts w:ascii="標楷體" w:eastAsia="標楷體" w:hAnsi="標楷體"/>
                <w:szCs w:val="22"/>
              </w:rPr>
              <w:t>47條及相關涉及累犯規定請願文書乙份，請查照審查。</w:t>
            </w:r>
          </w:p>
        </w:tc>
        <w:tc>
          <w:tcPr>
            <w:tcW w:w="3260" w:type="dxa"/>
            <w:tcMar>
              <w:top w:w="85" w:type="dxa"/>
              <w:bottom w:w="85" w:type="dxa"/>
            </w:tcMar>
          </w:tcPr>
          <w:p w14:paraId="2694F040"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11-3-16(114.06.1</w:t>
            </w:r>
            <w:r w:rsidRPr="002D0EA7">
              <w:rPr>
                <w:rFonts w:ascii="標楷體" w:eastAsia="標楷體" w:hAnsi="標楷體" w:hint="eastAsia"/>
                <w:szCs w:val="22"/>
              </w:rPr>
              <w:t>6</w:t>
            </w:r>
            <w:r w:rsidRPr="002D0EA7">
              <w:rPr>
                <w:rFonts w:ascii="標楷體" w:eastAsia="標楷體" w:hAnsi="標楷體"/>
                <w:szCs w:val="22"/>
              </w:rPr>
              <w:t>)</w:t>
            </w:r>
          </w:p>
          <w:p w14:paraId="3AD1989F"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15D8EFA5"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65A4321" w14:textId="77777777" w:rsidTr="00A13A40">
        <w:tc>
          <w:tcPr>
            <w:tcW w:w="675" w:type="dxa"/>
            <w:tcMar>
              <w:top w:w="85" w:type="dxa"/>
              <w:bottom w:w="85" w:type="dxa"/>
            </w:tcMar>
          </w:tcPr>
          <w:p w14:paraId="2764F223"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72</w:t>
            </w:r>
          </w:p>
        </w:tc>
        <w:tc>
          <w:tcPr>
            <w:tcW w:w="993" w:type="dxa"/>
          </w:tcPr>
          <w:p w14:paraId="66AA02C7"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hint="eastAsia"/>
                <w:bCs/>
                <w:szCs w:val="22"/>
              </w:rPr>
              <w:t>陳</w:t>
            </w:r>
            <w:r w:rsidRPr="002D0EA7">
              <w:rPr>
                <w:rFonts w:ascii="新細明體" w:hAnsi="新細明體" w:cs="新細明體" w:hint="eastAsia"/>
                <w:bCs/>
                <w:szCs w:val="22"/>
              </w:rPr>
              <w:t>〇〇</w:t>
            </w:r>
          </w:p>
        </w:tc>
        <w:tc>
          <w:tcPr>
            <w:tcW w:w="2268" w:type="dxa"/>
            <w:tcMar>
              <w:top w:w="85" w:type="dxa"/>
              <w:bottom w:w="85" w:type="dxa"/>
            </w:tcMar>
          </w:tcPr>
          <w:p w14:paraId="233972DF"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cs="標楷體" w:hint="eastAsia"/>
                <w:szCs w:val="22"/>
              </w:rPr>
              <w:t>為民法總則失蹤人死亡宣告制度規定，與該法第</w:t>
            </w:r>
            <w:r w:rsidRPr="002D0EA7">
              <w:rPr>
                <w:rFonts w:ascii="標楷體" w:eastAsia="標楷體" w:hAnsi="標楷體"/>
                <w:szCs w:val="22"/>
              </w:rPr>
              <w:t>1052</w:t>
            </w:r>
            <w:r w:rsidRPr="002D0EA7">
              <w:rPr>
                <w:rFonts w:ascii="標楷體" w:eastAsia="標楷體" w:hAnsi="標楷體" w:hint="eastAsia"/>
                <w:szCs w:val="22"/>
              </w:rPr>
              <w:t>條第</w:t>
            </w:r>
            <w:r w:rsidRPr="002D0EA7">
              <w:rPr>
                <w:rFonts w:ascii="標楷體" w:eastAsia="標楷體" w:hAnsi="標楷體"/>
                <w:szCs w:val="22"/>
              </w:rPr>
              <w:t>1</w:t>
            </w:r>
            <w:r w:rsidRPr="002D0EA7">
              <w:rPr>
                <w:rFonts w:ascii="標楷體" w:eastAsia="標楷體" w:hAnsi="標楷體" w:hint="eastAsia"/>
                <w:szCs w:val="22"/>
              </w:rPr>
              <w:t>項第</w:t>
            </w:r>
            <w:r w:rsidRPr="002D0EA7">
              <w:rPr>
                <w:rFonts w:ascii="標楷體" w:eastAsia="標楷體" w:hAnsi="標楷體"/>
                <w:szCs w:val="22"/>
              </w:rPr>
              <w:t>9</w:t>
            </w:r>
            <w:r w:rsidRPr="002D0EA7">
              <w:rPr>
                <w:rFonts w:ascii="標楷體" w:eastAsia="標楷體" w:hAnsi="標楷體" w:hint="eastAsia"/>
                <w:szCs w:val="22"/>
              </w:rPr>
              <w:t>款、第</w:t>
            </w:r>
            <w:r w:rsidRPr="002D0EA7">
              <w:rPr>
                <w:rFonts w:ascii="標楷體" w:eastAsia="標楷體" w:hAnsi="標楷體"/>
                <w:szCs w:val="22"/>
              </w:rPr>
              <w:t>1080</w:t>
            </w:r>
            <w:r w:rsidRPr="002D0EA7">
              <w:rPr>
                <w:rFonts w:ascii="標楷體" w:eastAsia="標楷體" w:hAnsi="標楷體" w:hint="eastAsia"/>
                <w:szCs w:val="22"/>
              </w:rPr>
              <w:t>條第</w:t>
            </w:r>
            <w:r w:rsidRPr="002D0EA7">
              <w:rPr>
                <w:rFonts w:ascii="標楷體" w:eastAsia="標楷體" w:hAnsi="標楷體"/>
                <w:szCs w:val="22"/>
              </w:rPr>
              <w:t>7</w:t>
            </w:r>
            <w:r w:rsidRPr="002D0EA7">
              <w:rPr>
                <w:rFonts w:ascii="標楷體" w:eastAsia="標楷體" w:hAnsi="標楷體" w:hint="eastAsia"/>
                <w:szCs w:val="22"/>
              </w:rPr>
              <w:t>項第</w:t>
            </w:r>
            <w:r w:rsidRPr="002D0EA7">
              <w:rPr>
                <w:rFonts w:ascii="標楷體" w:eastAsia="標楷體" w:hAnsi="標楷體"/>
                <w:szCs w:val="22"/>
              </w:rPr>
              <w:t>1</w:t>
            </w:r>
            <w:r w:rsidRPr="002D0EA7">
              <w:rPr>
                <w:rFonts w:ascii="標楷體" w:eastAsia="標楷體" w:hAnsi="標楷體" w:hint="eastAsia"/>
                <w:szCs w:val="22"/>
              </w:rPr>
              <w:t>款規定期間不一致，</w:t>
            </w:r>
            <w:proofErr w:type="gramStart"/>
            <w:r w:rsidRPr="002D0EA7">
              <w:rPr>
                <w:rFonts w:ascii="標楷體" w:eastAsia="標楷體" w:hAnsi="標楷體" w:hint="eastAsia"/>
                <w:szCs w:val="22"/>
              </w:rPr>
              <w:t>恐致法律</w:t>
            </w:r>
            <w:proofErr w:type="gramEnd"/>
            <w:r w:rsidRPr="002D0EA7">
              <w:rPr>
                <w:rFonts w:ascii="標楷體" w:eastAsia="標楷體" w:hAnsi="標楷體" w:hint="eastAsia"/>
                <w:szCs w:val="22"/>
              </w:rPr>
              <w:t>關係不安定，建請儘速修正事請願文書乙</w:t>
            </w:r>
            <w:r w:rsidRPr="002D0EA7">
              <w:rPr>
                <w:rFonts w:ascii="標楷體" w:eastAsia="標楷體" w:hAnsi="標楷體" w:hint="eastAsia"/>
                <w:szCs w:val="22"/>
              </w:rPr>
              <w:lastRenderedPageBreak/>
              <w:t>份，請查照審查。</w:t>
            </w:r>
          </w:p>
        </w:tc>
        <w:tc>
          <w:tcPr>
            <w:tcW w:w="3260" w:type="dxa"/>
            <w:tcMar>
              <w:top w:w="85" w:type="dxa"/>
              <w:bottom w:w="85" w:type="dxa"/>
            </w:tcMar>
          </w:tcPr>
          <w:p w14:paraId="6DF8A20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lastRenderedPageBreak/>
              <w:t>11-</w:t>
            </w:r>
            <w:r w:rsidRPr="002D0EA7">
              <w:rPr>
                <w:rFonts w:ascii="標楷體" w:eastAsia="標楷體" w:hAnsi="標楷體" w:hint="eastAsia"/>
                <w:szCs w:val="22"/>
              </w:rPr>
              <w:t>4</w:t>
            </w:r>
            <w:r w:rsidRPr="002D0EA7">
              <w:rPr>
                <w:rFonts w:ascii="標楷體" w:eastAsia="標楷體" w:hAnsi="標楷體"/>
                <w:szCs w:val="22"/>
              </w:rPr>
              <w:t>-1(114.</w:t>
            </w:r>
            <w:r w:rsidRPr="002D0EA7">
              <w:rPr>
                <w:rFonts w:ascii="標楷體" w:eastAsia="標楷體" w:hAnsi="標楷體" w:hint="eastAsia"/>
                <w:szCs w:val="22"/>
              </w:rPr>
              <w:t>10</w:t>
            </w:r>
            <w:r w:rsidRPr="002D0EA7">
              <w:rPr>
                <w:rFonts w:ascii="標楷體" w:eastAsia="標楷體" w:hAnsi="標楷體"/>
                <w:szCs w:val="22"/>
              </w:rPr>
              <w:t>.</w:t>
            </w:r>
            <w:r w:rsidRPr="002D0EA7">
              <w:rPr>
                <w:rFonts w:ascii="標楷體" w:eastAsia="標楷體" w:hAnsi="標楷體" w:hint="eastAsia"/>
                <w:szCs w:val="22"/>
              </w:rPr>
              <w:t>08</w:t>
            </w:r>
            <w:r w:rsidRPr="002D0EA7">
              <w:rPr>
                <w:rFonts w:ascii="標楷體" w:eastAsia="標楷體" w:hAnsi="標楷體"/>
                <w:szCs w:val="22"/>
              </w:rPr>
              <w:t>)</w:t>
            </w:r>
          </w:p>
          <w:p w14:paraId="766D28FB" w14:textId="77777777" w:rsidR="002D0EA7" w:rsidRPr="002D0EA7" w:rsidRDefault="002D0EA7" w:rsidP="002D0EA7">
            <w:pPr>
              <w:widowControl w:val="0"/>
              <w:spacing w:line="300" w:lineRule="exact"/>
              <w:jc w:val="both"/>
              <w:rPr>
                <w:rFonts w:ascii="標楷體" w:eastAsia="標楷體" w:hAnsi="標楷體"/>
                <w:szCs w:val="22"/>
              </w:rPr>
            </w:pPr>
            <w:r w:rsidRPr="00836CA6">
              <w:rPr>
                <w:rFonts w:ascii="標楷體" w:eastAsia="標楷體" w:hAnsi="標楷體" w:hint="eastAsia"/>
                <w:szCs w:val="22"/>
              </w:rPr>
              <w:t>處理經過：已函請法務部查復及敘明理由，除</w:t>
            </w:r>
            <w:proofErr w:type="gramStart"/>
            <w:r w:rsidRPr="00836CA6">
              <w:rPr>
                <w:rFonts w:ascii="標楷體" w:eastAsia="標楷體" w:hAnsi="標楷體" w:hint="eastAsia"/>
                <w:szCs w:val="22"/>
              </w:rPr>
              <w:t>函復本會</w:t>
            </w:r>
            <w:proofErr w:type="gramEnd"/>
            <w:r w:rsidRPr="00836CA6">
              <w:rPr>
                <w:rFonts w:ascii="標楷體" w:eastAsia="標楷體" w:hAnsi="標楷體" w:hint="eastAsia"/>
                <w:szCs w:val="22"/>
              </w:rPr>
              <w:t>外並副知請願人。</w:t>
            </w:r>
          </w:p>
        </w:tc>
        <w:tc>
          <w:tcPr>
            <w:tcW w:w="1559" w:type="dxa"/>
            <w:vMerge/>
            <w:tcMar>
              <w:top w:w="85" w:type="dxa"/>
              <w:bottom w:w="85" w:type="dxa"/>
            </w:tcMar>
          </w:tcPr>
          <w:p w14:paraId="54CA0CCF"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r w:rsidR="002D0EA7" w:rsidRPr="002D0EA7" w14:paraId="612C0EEB" w14:textId="77777777" w:rsidTr="00A13A40">
        <w:tc>
          <w:tcPr>
            <w:tcW w:w="675" w:type="dxa"/>
            <w:tcMar>
              <w:top w:w="85" w:type="dxa"/>
              <w:bottom w:w="85" w:type="dxa"/>
            </w:tcMar>
          </w:tcPr>
          <w:p w14:paraId="2FCE3257" w14:textId="77777777" w:rsidR="002D0EA7" w:rsidRPr="002D0EA7" w:rsidRDefault="002D0EA7" w:rsidP="002D0EA7">
            <w:pPr>
              <w:widowControl w:val="0"/>
              <w:spacing w:line="300" w:lineRule="exact"/>
              <w:jc w:val="center"/>
              <w:rPr>
                <w:rFonts w:ascii="標楷體" w:eastAsia="標楷體" w:hAnsi="標楷體"/>
                <w:bCs/>
                <w:szCs w:val="22"/>
              </w:rPr>
            </w:pPr>
            <w:r w:rsidRPr="002D0EA7">
              <w:rPr>
                <w:rFonts w:ascii="標楷體" w:eastAsia="標楷體" w:hAnsi="標楷體" w:hint="eastAsia"/>
                <w:bCs/>
                <w:szCs w:val="22"/>
              </w:rPr>
              <w:t>73</w:t>
            </w:r>
          </w:p>
        </w:tc>
        <w:tc>
          <w:tcPr>
            <w:tcW w:w="993" w:type="dxa"/>
          </w:tcPr>
          <w:p w14:paraId="146DF5EC" w14:textId="77777777" w:rsidR="002D0EA7" w:rsidRPr="002D0EA7" w:rsidRDefault="002D0EA7" w:rsidP="002D0EA7">
            <w:pPr>
              <w:widowControl w:val="0"/>
              <w:spacing w:line="300" w:lineRule="exact"/>
              <w:rPr>
                <w:rFonts w:ascii="新細明體" w:hAnsi="新細明體" w:cs="新細明體"/>
                <w:bCs/>
                <w:szCs w:val="22"/>
              </w:rPr>
            </w:pPr>
            <w:r w:rsidRPr="002D0EA7">
              <w:rPr>
                <w:rFonts w:ascii="標楷體" w:eastAsia="標楷體" w:hAnsi="標楷體" w:hint="eastAsia"/>
                <w:bCs/>
                <w:szCs w:val="22"/>
              </w:rPr>
              <w:t>社團法人台灣經濟</w:t>
            </w:r>
            <w:r w:rsidRPr="002D0EA7">
              <w:rPr>
                <w:rFonts w:ascii="新細明體" w:hAnsi="新細明體" w:cs="新細明體" w:hint="eastAsia"/>
                <w:bCs/>
                <w:szCs w:val="22"/>
              </w:rPr>
              <w:t>〇〇〇〇</w:t>
            </w:r>
          </w:p>
        </w:tc>
        <w:tc>
          <w:tcPr>
            <w:tcW w:w="2268" w:type="dxa"/>
            <w:tcMar>
              <w:top w:w="85" w:type="dxa"/>
              <w:bottom w:w="85" w:type="dxa"/>
            </w:tcMar>
          </w:tcPr>
          <w:p w14:paraId="598008B1"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cs="標楷體" w:hint="eastAsia"/>
                <w:szCs w:val="22"/>
              </w:rPr>
              <w:t>為本院議事程序有關議案之修正及再修</w:t>
            </w:r>
            <w:r w:rsidRPr="002D0EA7">
              <w:rPr>
                <w:rFonts w:ascii="標楷體" w:eastAsia="標楷體" w:hAnsi="標楷體" w:hint="eastAsia"/>
                <w:szCs w:val="22"/>
              </w:rPr>
              <w:t>正動議應上網公開</w:t>
            </w:r>
            <w:r w:rsidRPr="002D0EA7">
              <w:rPr>
                <w:rFonts w:ascii="標楷體" w:eastAsia="標楷體" w:hAnsi="標楷體"/>
                <w:szCs w:val="22"/>
              </w:rPr>
              <w:t>7</w:t>
            </w:r>
            <w:r w:rsidRPr="002D0EA7">
              <w:rPr>
                <w:rFonts w:ascii="標楷體" w:eastAsia="標楷體" w:hAnsi="標楷體" w:hint="eastAsia"/>
                <w:szCs w:val="22"/>
              </w:rPr>
              <w:t>日方得議決事請願文書乙份，請查照審查。</w:t>
            </w:r>
          </w:p>
        </w:tc>
        <w:tc>
          <w:tcPr>
            <w:tcW w:w="3260" w:type="dxa"/>
            <w:tcMar>
              <w:top w:w="85" w:type="dxa"/>
              <w:bottom w:w="85" w:type="dxa"/>
            </w:tcMar>
          </w:tcPr>
          <w:p w14:paraId="1FDA63B7"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szCs w:val="22"/>
              </w:rPr>
              <w:t>11-</w:t>
            </w:r>
            <w:r w:rsidRPr="002D0EA7">
              <w:rPr>
                <w:rFonts w:ascii="標楷體" w:eastAsia="標楷體" w:hAnsi="標楷體" w:hint="eastAsia"/>
                <w:szCs w:val="22"/>
              </w:rPr>
              <w:t>4</w:t>
            </w:r>
            <w:r w:rsidRPr="002D0EA7">
              <w:rPr>
                <w:rFonts w:ascii="標楷體" w:eastAsia="標楷體" w:hAnsi="標楷體"/>
                <w:szCs w:val="22"/>
              </w:rPr>
              <w:t>-</w:t>
            </w:r>
            <w:r w:rsidRPr="002D0EA7">
              <w:rPr>
                <w:rFonts w:ascii="標楷體" w:eastAsia="標楷體" w:hAnsi="標楷體" w:hint="eastAsia"/>
                <w:szCs w:val="22"/>
              </w:rPr>
              <w:t>2</w:t>
            </w:r>
            <w:r w:rsidRPr="002D0EA7">
              <w:rPr>
                <w:rFonts w:ascii="標楷體" w:eastAsia="標楷體" w:hAnsi="標楷體"/>
                <w:szCs w:val="22"/>
              </w:rPr>
              <w:t>(11</w:t>
            </w:r>
            <w:r w:rsidRPr="002D0EA7">
              <w:rPr>
                <w:rFonts w:ascii="標楷體" w:eastAsia="標楷體" w:hAnsi="標楷體" w:hint="eastAsia"/>
                <w:szCs w:val="22"/>
              </w:rPr>
              <w:t>4</w:t>
            </w:r>
            <w:r w:rsidRPr="002D0EA7">
              <w:rPr>
                <w:rFonts w:ascii="標楷體" w:eastAsia="標楷體" w:hAnsi="標楷體"/>
                <w:szCs w:val="22"/>
              </w:rPr>
              <w:t>.</w:t>
            </w:r>
            <w:r w:rsidRPr="002D0EA7">
              <w:rPr>
                <w:rFonts w:ascii="標楷體" w:eastAsia="標楷體" w:hAnsi="標楷體" w:hint="eastAsia"/>
                <w:szCs w:val="22"/>
              </w:rPr>
              <w:t>10</w:t>
            </w:r>
            <w:r w:rsidRPr="002D0EA7">
              <w:rPr>
                <w:rFonts w:ascii="標楷體" w:eastAsia="標楷體" w:hAnsi="標楷體"/>
                <w:szCs w:val="22"/>
              </w:rPr>
              <w:t>.1</w:t>
            </w:r>
            <w:r w:rsidRPr="002D0EA7">
              <w:rPr>
                <w:rFonts w:ascii="標楷體" w:eastAsia="標楷體" w:hAnsi="標楷體" w:hint="eastAsia"/>
                <w:szCs w:val="22"/>
              </w:rPr>
              <w:t>5</w:t>
            </w:r>
            <w:r w:rsidRPr="002D0EA7">
              <w:rPr>
                <w:rFonts w:ascii="標楷體" w:eastAsia="標楷體" w:hAnsi="標楷體"/>
                <w:szCs w:val="22"/>
              </w:rPr>
              <w:t>)</w:t>
            </w:r>
          </w:p>
          <w:p w14:paraId="18302F29" w14:textId="77777777" w:rsidR="002D0EA7" w:rsidRPr="002D0EA7" w:rsidRDefault="002D0EA7" w:rsidP="002D0EA7">
            <w:pPr>
              <w:widowControl w:val="0"/>
              <w:spacing w:line="300" w:lineRule="exact"/>
              <w:jc w:val="both"/>
              <w:rPr>
                <w:rFonts w:ascii="標楷體" w:eastAsia="標楷體" w:hAnsi="標楷體"/>
                <w:szCs w:val="22"/>
              </w:rPr>
            </w:pPr>
            <w:r w:rsidRPr="002D0EA7">
              <w:rPr>
                <w:rFonts w:ascii="標楷體" w:eastAsia="標楷體" w:hAnsi="標楷體" w:hint="eastAsia"/>
                <w:szCs w:val="22"/>
              </w:rPr>
              <w:t>處理經過：本會</w:t>
            </w:r>
            <w:proofErr w:type="gramStart"/>
            <w:r w:rsidRPr="002D0EA7">
              <w:rPr>
                <w:rFonts w:ascii="標楷體" w:eastAsia="標楷體" w:hAnsi="標楷體" w:hint="eastAsia"/>
                <w:szCs w:val="22"/>
              </w:rPr>
              <w:t>已錄案列表</w:t>
            </w:r>
            <w:proofErr w:type="gramEnd"/>
            <w:r w:rsidRPr="002D0EA7">
              <w:rPr>
                <w:rFonts w:ascii="標楷體" w:eastAsia="標楷體" w:hAnsi="標楷體" w:hint="eastAsia"/>
                <w:szCs w:val="22"/>
              </w:rPr>
              <w:t>，供本會委員參考。</w:t>
            </w:r>
          </w:p>
        </w:tc>
        <w:tc>
          <w:tcPr>
            <w:tcW w:w="1559" w:type="dxa"/>
            <w:vMerge/>
            <w:tcMar>
              <w:top w:w="85" w:type="dxa"/>
              <w:bottom w:w="85" w:type="dxa"/>
            </w:tcMar>
          </w:tcPr>
          <w:p w14:paraId="0B8DFCE8" w14:textId="77777777" w:rsidR="002D0EA7" w:rsidRPr="002D0EA7" w:rsidRDefault="002D0EA7" w:rsidP="002D0EA7">
            <w:pPr>
              <w:widowControl w:val="0"/>
              <w:spacing w:line="300" w:lineRule="exact"/>
              <w:jc w:val="center"/>
              <w:rPr>
                <w:rFonts w:ascii="標楷體" w:eastAsia="標楷體" w:hAnsi="標楷體"/>
                <w:b/>
                <w:spacing w:val="-20"/>
                <w:szCs w:val="22"/>
              </w:rPr>
            </w:pPr>
          </w:p>
        </w:tc>
      </w:tr>
    </w:tbl>
    <w:p w14:paraId="604F4626" w14:textId="36E4C35C" w:rsidR="00D505C3" w:rsidRPr="00D505C3" w:rsidRDefault="00D505C3" w:rsidP="00D505C3">
      <w:pPr>
        <w:tabs>
          <w:tab w:val="left" w:pos="1605"/>
        </w:tabs>
        <w:rPr>
          <w:rFonts w:ascii="標楷體" w:eastAsia="標楷體" w:hAnsi="標楷體"/>
          <w:sz w:val="28"/>
          <w:szCs w:val="28"/>
        </w:rPr>
        <w:sectPr w:rsidR="00D505C3" w:rsidRPr="00D505C3" w:rsidSect="00B8553E">
          <w:pgSz w:w="11906" w:h="16838"/>
          <w:pgMar w:top="1440" w:right="1133" w:bottom="1440" w:left="1800" w:header="851" w:footer="992" w:gutter="0"/>
          <w:cols w:space="425"/>
          <w:docGrid w:type="lines" w:linePitch="360"/>
        </w:sectPr>
      </w:pPr>
      <w:r>
        <w:rPr>
          <w:rFonts w:ascii="標楷體" w:eastAsia="標楷體" w:hAnsi="標楷體"/>
          <w:sz w:val="28"/>
          <w:szCs w:val="28"/>
        </w:rPr>
        <w:tab/>
      </w:r>
    </w:p>
    <w:p w14:paraId="29A5C05F" w14:textId="49D1578D" w:rsidR="006268B5" w:rsidRPr="000D5F2A" w:rsidRDefault="006268B5" w:rsidP="009E1230">
      <w:pPr>
        <w:keepNext/>
        <w:spacing w:afterLines="50" w:after="180" w:line="520" w:lineRule="exact"/>
        <w:jc w:val="both"/>
        <w:outlineLvl w:val="0"/>
        <w:rPr>
          <w:rFonts w:ascii="標楷體" w:eastAsia="標楷體" w:hAnsi="標楷體"/>
          <w:b/>
          <w:bCs/>
          <w:color w:val="000000" w:themeColor="text1"/>
          <w:kern w:val="52"/>
          <w:sz w:val="32"/>
          <w:szCs w:val="32"/>
          <w:shd w:val="clear" w:color="auto" w:fill="FFFFFF"/>
        </w:rPr>
      </w:pPr>
      <w:bookmarkStart w:id="173" w:name="_Toc222838754"/>
      <w:r w:rsidRPr="000D5F2A">
        <w:rPr>
          <w:rFonts w:ascii="標楷體" w:eastAsia="標楷體" w:hAnsi="標楷體"/>
          <w:b/>
          <w:bCs/>
          <w:color w:val="000000" w:themeColor="text1"/>
          <w:kern w:val="52"/>
          <w:sz w:val="28"/>
          <w:szCs w:val="28"/>
          <w:shd w:val="clear" w:color="auto" w:fill="FFFFFF"/>
        </w:rPr>
        <w:lastRenderedPageBreak/>
        <w:t>肆、</w:t>
      </w:r>
      <w:r w:rsidRPr="000D5F2A">
        <w:rPr>
          <w:rFonts w:ascii="標楷體" w:eastAsia="標楷體" w:hAnsi="標楷體" w:hint="eastAsia"/>
          <w:b/>
          <w:bCs/>
          <w:color w:val="000000" w:themeColor="text1"/>
          <w:kern w:val="52"/>
          <w:sz w:val="28"/>
          <w:szCs w:val="28"/>
          <w:shd w:val="clear" w:color="auto" w:fill="FFFFFF"/>
        </w:rPr>
        <w:t>本會期院會通過之議案</w:t>
      </w:r>
      <w:r w:rsidR="00EF7833" w:rsidRPr="000D5F2A">
        <w:rPr>
          <w:rFonts w:ascii="標楷體" w:eastAsia="標楷體" w:hAnsi="標楷體"/>
          <w:b/>
          <w:bCs/>
          <w:color w:val="000000" w:themeColor="text1"/>
          <w:kern w:val="52"/>
          <w:sz w:val="28"/>
          <w:szCs w:val="28"/>
          <w:shd w:val="clear" w:color="auto" w:fill="FFFFFF"/>
        </w:rPr>
        <w:t>1</w:t>
      </w:r>
      <w:r w:rsidR="009E498B">
        <w:rPr>
          <w:rFonts w:ascii="標楷體" w:eastAsia="標楷體" w:hAnsi="標楷體" w:hint="eastAsia"/>
          <w:b/>
          <w:bCs/>
          <w:color w:val="000000" w:themeColor="text1"/>
          <w:kern w:val="52"/>
          <w:sz w:val="28"/>
          <w:szCs w:val="28"/>
          <w:shd w:val="clear" w:color="auto" w:fill="FFFFFF"/>
        </w:rPr>
        <w:t>89</w:t>
      </w:r>
      <w:r w:rsidRPr="000D5F2A">
        <w:rPr>
          <w:rFonts w:ascii="標楷體" w:eastAsia="標楷體" w:hAnsi="標楷體" w:hint="eastAsia"/>
          <w:b/>
          <w:bCs/>
          <w:color w:val="000000" w:themeColor="text1"/>
          <w:kern w:val="52"/>
          <w:sz w:val="28"/>
          <w:szCs w:val="28"/>
          <w:shd w:val="clear" w:color="auto" w:fill="FFFFFF"/>
        </w:rPr>
        <w:t>案</w:t>
      </w:r>
      <w:bookmarkEnd w:id="173"/>
    </w:p>
    <w:p w14:paraId="56D1C74A" w14:textId="350D29F3" w:rsidR="006268B5" w:rsidRPr="000D5F2A" w:rsidRDefault="006268B5" w:rsidP="009E1230">
      <w:pPr>
        <w:keepNext/>
        <w:tabs>
          <w:tab w:val="left" w:pos="709"/>
          <w:tab w:val="left" w:pos="4395"/>
          <w:tab w:val="left" w:pos="5954"/>
        </w:tabs>
        <w:kinsoku w:val="0"/>
        <w:topLinePunct/>
        <w:adjustRightInd w:val="0"/>
        <w:snapToGri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32"/>
          <w:szCs w:val="32"/>
          <w:shd w:val="clear" w:color="auto" w:fill="FFFFFF"/>
        </w:rPr>
      </w:pPr>
      <w:bookmarkStart w:id="174" w:name="_Toc510167634"/>
      <w:r w:rsidRPr="000D5F2A">
        <w:rPr>
          <w:rFonts w:ascii="標楷體" w:eastAsia="標楷體" w:hAnsi="標楷體"/>
          <w:bCs/>
          <w:color w:val="000000" w:themeColor="text1"/>
          <w:kern w:val="52"/>
          <w:sz w:val="28"/>
          <w:szCs w:val="28"/>
          <w:shd w:val="clear" w:color="auto" w:fill="FFFFFF"/>
        </w:rPr>
        <w:t>本會期，院會通過本會審</w:t>
      </w:r>
      <w:proofErr w:type="gramStart"/>
      <w:r w:rsidRPr="000D5F2A">
        <w:rPr>
          <w:rFonts w:ascii="標楷體" w:eastAsia="標楷體" w:hAnsi="標楷體"/>
          <w:bCs/>
          <w:color w:val="000000" w:themeColor="text1"/>
          <w:kern w:val="52"/>
          <w:sz w:val="28"/>
          <w:szCs w:val="28"/>
          <w:shd w:val="clear" w:color="auto" w:fill="FFFFFF"/>
        </w:rPr>
        <w:t>竣</w:t>
      </w:r>
      <w:proofErr w:type="gramEnd"/>
      <w:r w:rsidRPr="000D5F2A">
        <w:rPr>
          <w:rFonts w:ascii="標楷體" w:eastAsia="標楷體" w:hAnsi="標楷體"/>
          <w:bCs/>
          <w:color w:val="000000" w:themeColor="text1"/>
          <w:kern w:val="52"/>
          <w:sz w:val="28"/>
          <w:szCs w:val="28"/>
          <w:shd w:val="clear" w:color="auto" w:fill="FFFFFF"/>
        </w:rPr>
        <w:t>提報之法律案</w:t>
      </w:r>
      <w:r w:rsidR="009E498B">
        <w:rPr>
          <w:rFonts w:ascii="標楷體" w:eastAsia="標楷體" w:hAnsi="標楷體" w:hint="eastAsia"/>
          <w:bCs/>
          <w:color w:val="000000" w:themeColor="text1"/>
          <w:kern w:val="52"/>
          <w:sz w:val="28"/>
          <w:szCs w:val="28"/>
          <w:shd w:val="clear" w:color="auto" w:fill="FFFFFF"/>
        </w:rPr>
        <w:t>80</w:t>
      </w:r>
      <w:r w:rsidRPr="000D5F2A">
        <w:rPr>
          <w:rFonts w:ascii="標楷體" w:eastAsia="標楷體" w:hAnsi="標楷體"/>
          <w:bCs/>
          <w:color w:val="000000" w:themeColor="text1"/>
          <w:kern w:val="52"/>
          <w:sz w:val="28"/>
          <w:szCs w:val="28"/>
          <w:shd w:val="clear" w:color="auto" w:fill="FFFFFF"/>
        </w:rPr>
        <w:t>案(組織法</w:t>
      </w:r>
      <w:r w:rsidRPr="000D5F2A">
        <w:rPr>
          <w:rFonts w:ascii="標楷體" w:eastAsia="標楷體" w:hAnsi="標楷體" w:hint="eastAsia"/>
          <w:bCs/>
          <w:color w:val="000000" w:themeColor="text1"/>
          <w:kern w:val="52"/>
          <w:sz w:val="28"/>
          <w:szCs w:val="28"/>
          <w:shd w:val="clear" w:color="auto" w:fill="FFFFFF"/>
        </w:rPr>
        <w:t>1</w:t>
      </w:r>
      <w:r w:rsidR="009E498B">
        <w:rPr>
          <w:rFonts w:ascii="標楷體" w:eastAsia="標楷體" w:hAnsi="標楷體" w:hint="eastAsia"/>
          <w:bCs/>
          <w:color w:val="000000" w:themeColor="text1"/>
          <w:kern w:val="52"/>
          <w:sz w:val="28"/>
          <w:szCs w:val="28"/>
          <w:shd w:val="clear" w:color="auto" w:fill="FFFFFF"/>
        </w:rPr>
        <w:t>7</w:t>
      </w:r>
      <w:r w:rsidRPr="000D5F2A">
        <w:rPr>
          <w:rFonts w:ascii="標楷體" w:eastAsia="標楷體" w:hAnsi="標楷體"/>
          <w:bCs/>
          <w:color w:val="000000" w:themeColor="text1"/>
          <w:kern w:val="52"/>
          <w:sz w:val="28"/>
          <w:szCs w:val="28"/>
          <w:shd w:val="clear" w:color="auto" w:fill="FFFFFF"/>
        </w:rPr>
        <w:t>案、作用法</w:t>
      </w:r>
      <w:r w:rsidR="00A765B4" w:rsidRPr="000D5F2A">
        <w:rPr>
          <w:rFonts w:ascii="標楷體" w:eastAsia="標楷體" w:hAnsi="標楷體"/>
          <w:bCs/>
          <w:color w:val="000000" w:themeColor="text1"/>
          <w:kern w:val="52"/>
          <w:sz w:val="28"/>
          <w:szCs w:val="28"/>
          <w:shd w:val="clear" w:color="auto" w:fill="FFFFFF"/>
        </w:rPr>
        <w:t>6</w:t>
      </w:r>
      <w:r w:rsidR="009E498B">
        <w:rPr>
          <w:rFonts w:ascii="標楷體" w:eastAsia="標楷體" w:hAnsi="標楷體" w:hint="eastAsia"/>
          <w:bCs/>
          <w:color w:val="000000" w:themeColor="text1"/>
          <w:kern w:val="52"/>
          <w:sz w:val="28"/>
          <w:szCs w:val="28"/>
          <w:shd w:val="clear" w:color="auto" w:fill="FFFFFF"/>
        </w:rPr>
        <w:t>3</w:t>
      </w:r>
      <w:r w:rsidRPr="000D5F2A">
        <w:rPr>
          <w:rFonts w:ascii="標楷體" w:eastAsia="標楷體" w:hAnsi="標楷體"/>
          <w:bCs/>
          <w:color w:val="000000" w:themeColor="text1"/>
          <w:kern w:val="52"/>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預</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決</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算案</w:t>
      </w:r>
      <w:r w:rsidR="009E498B">
        <w:rPr>
          <w:rFonts w:ascii="標楷體" w:eastAsia="標楷體" w:hAnsi="標楷體" w:hint="eastAsia"/>
          <w:bCs/>
          <w:color w:val="000000" w:themeColor="text1"/>
          <w:kern w:val="52"/>
          <w:sz w:val="28"/>
          <w:szCs w:val="28"/>
          <w:shd w:val="clear" w:color="auto" w:fill="FFFFFF"/>
        </w:rPr>
        <w:t>31</w:t>
      </w:r>
      <w:r w:rsidRPr="000D5F2A">
        <w:rPr>
          <w:rFonts w:ascii="標楷體" w:eastAsia="標楷體" w:hAnsi="標楷體"/>
          <w:bCs/>
          <w:color w:val="000000" w:themeColor="text1"/>
          <w:kern w:val="52"/>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、行政命令案</w:t>
      </w:r>
      <w:r w:rsidR="009E498B">
        <w:rPr>
          <w:rFonts w:ascii="標楷體" w:eastAsia="標楷體" w:hAnsi="標楷體" w:hint="eastAsia"/>
          <w:bCs/>
          <w:color w:val="000000" w:themeColor="text1"/>
          <w:kern w:val="52"/>
          <w:sz w:val="28"/>
          <w:szCs w:val="28"/>
          <w:shd w:val="clear" w:color="auto" w:fill="FFFFFF"/>
        </w:rPr>
        <w:t>3</w:t>
      </w:r>
      <w:r w:rsidRPr="000D5F2A">
        <w:rPr>
          <w:rFonts w:ascii="標楷體" w:eastAsia="標楷體" w:hAnsi="標楷體" w:hint="eastAsia"/>
          <w:bCs/>
          <w:color w:val="000000" w:themeColor="text1"/>
          <w:kern w:val="52"/>
          <w:sz w:val="28"/>
          <w:szCs w:val="28"/>
          <w:shd w:val="clear" w:color="auto" w:fill="FFFFFF"/>
        </w:rPr>
        <w:t>案</w:t>
      </w:r>
      <w:r w:rsidR="00EF7833" w:rsidRPr="000D5F2A">
        <w:rPr>
          <w:rFonts w:ascii="標楷體" w:eastAsia="標楷體" w:hAnsi="標楷體" w:hint="eastAsia"/>
          <w:bCs/>
          <w:color w:val="000000" w:themeColor="text1"/>
          <w:kern w:val="52"/>
          <w:sz w:val="28"/>
          <w:szCs w:val="28"/>
          <w:shd w:val="clear" w:color="auto" w:fill="FFFFFF"/>
        </w:rPr>
        <w:t>、其他議案</w:t>
      </w:r>
      <w:r w:rsidR="009E498B">
        <w:rPr>
          <w:rFonts w:ascii="標楷體" w:eastAsia="標楷體" w:hAnsi="標楷體" w:hint="eastAsia"/>
          <w:bCs/>
          <w:color w:val="000000" w:themeColor="text1"/>
          <w:kern w:val="52"/>
          <w:sz w:val="28"/>
          <w:szCs w:val="28"/>
          <w:shd w:val="clear" w:color="auto" w:fill="FFFFFF"/>
        </w:rPr>
        <w:t>2</w:t>
      </w:r>
      <w:r w:rsidR="00EF7833" w:rsidRPr="000D5F2A">
        <w:rPr>
          <w:rFonts w:ascii="標楷體" w:eastAsia="標楷體" w:hAnsi="標楷體" w:hint="eastAsia"/>
          <w:bCs/>
          <w:color w:val="000000" w:themeColor="text1"/>
          <w:kern w:val="52"/>
          <w:sz w:val="28"/>
          <w:szCs w:val="28"/>
          <w:shd w:val="clear" w:color="auto" w:fill="FFFFFF"/>
        </w:rPr>
        <w:t>案</w:t>
      </w:r>
      <w:r w:rsidR="009E498B" w:rsidRPr="009E498B">
        <w:rPr>
          <w:rFonts w:ascii="標楷體" w:eastAsia="標楷體" w:hAnsi="標楷體" w:hint="eastAsia"/>
          <w:bCs/>
          <w:color w:val="000000" w:themeColor="text1"/>
          <w:kern w:val="52"/>
          <w:sz w:val="28"/>
          <w:szCs w:val="28"/>
          <w:shd w:val="clear" w:color="auto" w:fill="FFFFFF"/>
        </w:rPr>
        <w:t>、人民請願案</w:t>
      </w:r>
      <w:r w:rsidR="009E498B" w:rsidRPr="009E498B">
        <w:rPr>
          <w:rFonts w:ascii="標楷體" w:eastAsia="標楷體" w:hAnsi="標楷體"/>
          <w:bCs/>
          <w:color w:val="000000" w:themeColor="text1"/>
          <w:kern w:val="52"/>
          <w:sz w:val="28"/>
          <w:szCs w:val="28"/>
          <w:shd w:val="clear" w:color="auto" w:fill="FFFFFF"/>
        </w:rPr>
        <w:t>73</w:t>
      </w:r>
      <w:r w:rsidR="009E498B" w:rsidRPr="009E498B">
        <w:rPr>
          <w:rFonts w:ascii="標楷體" w:eastAsia="標楷體" w:hAnsi="標楷體" w:hint="eastAsia"/>
          <w:bCs/>
          <w:color w:val="000000" w:themeColor="text1"/>
          <w:kern w:val="52"/>
          <w:sz w:val="28"/>
          <w:szCs w:val="28"/>
          <w:shd w:val="clear" w:color="auto" w:fill="FFFFFF"/>
        </w:rPr>
        <w:t>案</w:t>
      </w:r>
      <w:r w:rsidRPr="000D5F2A">
        <w:rPr>
          <w:rFonts w:ascii="標楷體" w:eastAsia="標楷體" w:hAnsi="標楷體"/>
          <w:bCs/>
          <w:color w:val="000000" w:themeColor="text1"/>
          <w:kern w:val="52"/>
          <w:sz w:val="28"/>
          <w:szCs w:val="28"/>
          <w:shd w:val="clear" w:color="auto" w:fill="FFFFFF"/>
        </w:rPr>
        <w:t>，合計</w:t>
      </w:r>
      <w:r w:rsidR="00A765B4" w:rsidRPr="000D5F2A">
        <w:rPr>
          <w:rFonts w:ascii="標楷體" w:eastAsia="標楷體" w:hAnsi="標楷體" w:hint="eastAsia"/>
          <w:bCs/>
          <w:color w:val="000000" w:themeColor="text1"/>
          <w:kern w:val="52"/>
          <w:sz w:val="28"/>
          <w:szCs w:val="28"/>
          <w:shd w:val="clear" w:color="auto" w:fill="FFFFFF"/>
        </w:rPr>
        <w:t>1</w:t>
      </w:r>
      <w:r w:rsidR="009E498B">
        <w:rPr>
          <w:rFonts w:ascii="標楷體" w:eastAsia="標楷體" w:hAnsi="標楷體" w:hint="eastAsia"/>
          <w:bCs/>
          <w:color w:val="000000" w:themeColor="text1"/>
          <w:kern w:val="52"/>
          <w:sz w:val="28"/>
          <w:szCs w:val="28"/>
          <w:shd w:val="clear" w:color="auto" w:fill="FFFFFF"/>
        </w:rPr>
        <w:t>89</w:t>
      </w:r>
      <w:r w:rsidRPr="000D5F2A">
        <w:rPr>
          <w:rFonts w:ascii="標楷體" w:eastAsia="標楷體" w:hAnsi="標楷體"/>
          <w:bCs/>
          <w:color w:val="000000" w:themeColor="text1"/>
          <w:kern w:val="52"/>
          <w:sz w:val="28"/>
          <w:szCs w:val="28"/>
          <w:shd w:val="clear" w:color="auto" w:fill="FFFFFF"/>
        </w:rPr>
        <w:t>案，詳如下列各表：</w:t>
      </w:r>
      <w:bookmarkEnd w:id="174"/>
    </w:p>
    <w:p w14:paraId="48D7465D" w14:textId="62AD8FA0" w:rsidR="006268B5" w:rsidRPr="00521311" w:rsidRDefault="006268B5"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75" w:name="_Hlk221206300"/>
      <w:bookmarkStart w:id="176" w:name="_Toc222838755"/>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壹</w:t>
      </w:r>
      <w:r w:rsidRPr="00521311">
        <w:rPr>
          <w:rFonts w:ascii="標楷體" w:hAnsi="標楷體"/>
          <w:color w:val="000000" w:themeColor="text1"/>
          <w:szCs w:val="28"/>
          <w:shd w:val="clear" w:color="auto" w:fill="FFFFFF" w:themeFill="background1"/>
        </w:rPr>
        <w:t>］</w:t>
      </w:r>
      <w:bookmarkEnd w:id="175"/>
      <w:r w:rsidRPr="00521311">
        <w:rPr>
          <w:rFonts w:ascii="標楷體" w:hAnsi="標楷體"/>
          <w:color w:val="000000" w:themeColor="text1"/>
          <w:szCs w:val="28"/>
          <w:shd w:val="clear" w:color="auto" w:fill="FFFFFF" w:themeFill="background1"/>
        </w:rPr>
        <w:t>法律</w:t>
      </w:r>
      <w:r w:rsidRPr="00521311">
        <w:rPr>
          <w:rFonts w:ascii="標楷體" w:hAnsi="標楷體" w:hint="eastAsia"/>
          <w:color w:val="000000" w:themeColor="text1"/>
          <w:szCs w:val="28"/>
          <w:shd w:val="clear" w:color="auto" w:fill="FFFFFF" w:themeFill="background1"/>
        </w:rPr>
        <w:t>案</w:t>
      </w:r>
      <w:r w:rsidR="00E75961">
        <w:rPr>
          <w:rFonts w:ascii="標楷體" w:hAnsi="標楷體" w:hint="eastAsia"/>
          <w:color w:val="000000" w:themeColor="text1"/>
          <w:szCs w:val="28"/>
          <w:shd w:val="clear" w:color="auto" w:fill="FFFFFF" w:themeFill="background1"/>
        </w:rPr>
        <w:t>80</w:t>
      </w:r>
      <w:r w:rsidRPr="00521311">
        <w:rPr>
          <w:rFonts w:ascii="標楷體" w:hAnsi="標楷體"/>
          <w:color w:val="000000" w:themeColor="text1"/>
          <w:szCs w:val="28"/>
          <w:shd w:val="clear" w:color="auto" w:fill="FFFFFF" w:themeFill="background1"/>
        </w:rPr>
        <w:t>案</w:t>
      </w:r>
      <w:r w:rsidRPr="00521311">
        <w:rPr>
          <w:rFonts w:ascii="標楷體" w:hAnsi="標楷體" w:hint="eastAsia"/>
          <w:color w:val="000000" w:themeColor="text1"/>
          <w:szCs w:val="28"/>
          <w:shd w:val="clear" w:color="auto" w:fill="FFFFFF" w:themeFill="background1"/>
        </w:rPr>
        <w:t>（</w:t>
      </w:r>
      <w:r w:rsidRPr="00521311">
        <w:rPr>
          <w:rFonts w:ascii="標楷體" w:hAnsi="標楷體"/>
          <w:color w:val="000000" w:themeColor="text1"/>
          <w:szCs w:val="28"/>
          <w:shd w:val="clear" w:color="auto" w:fill="FFFFFF" w:themeFill="background1"/>
        </w:rPr>
        <w:t>並</w:t>
      </w:r>
      <w:proofErr w:type="gramStart"/>
      <w:r w:rsidRPr="00521311">
        <w:rPr>
          <w:rFonts w:ascii="標楷體" w:hAnsi="標楷體"/>
          <w:color w:val="000000" w:themeColor="text1"/>
          <w:szCs w:val="28"/>
          <w:shd w:val="clear" w:color="auto" w:fill="FFFFFF" w:themeFill="background1"/>
        </w:rPr>
        <w:t>咨</w:t>
      </w:r>
      <w:proofErr w:type="gramEnd"/>
      <w:r w:rsidRPr="00521311">
        <w:rPr>
          <w:rFonts w:ascii="標楷體" w:hAnsi="標楷體"/>
          <w:color w:val="000000" w:themeColor="text1"/>
          <w:szCs w:val="28"/>
          <w:shd w:val="clear" w:color="auto" w:fill="FFFFFF" w:themeFill="background1"/>
        </w:rPr>
        <w:t>請總統公布</w:t>
      </w:r>
      <w:r w:rsidRPr="00521311">
        <w:rPr>
          <w:rFonts w:ascii="標楷體" w:hAnsi="標楷體" w:hint="eastAsia"/>
          <w:color w:val="000000" w:themeColor="text1"/>
          <w:szCs w:val="28"/>
          <w:shd w:val="clear" w:color="auto" w:fill="FFFFFF" w:themeFill="background1"/>
        </w:rPr>
        <w:t>）</w:t>
      </w:r>
      <w:bookmarkEnd w:id="176"/>
    </w:p>
    <w:p w14:paraId="0757E76F" w14:textId="59227C9B" w:rsidR="00B44290" w:rsidRPr="002B2AAC" w:rsidRDefault="006268B5"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77" w:name="_Toc222838756"/>
      <w:r w:rsidRPr="002B2AAC">
        <w:rPr>
          <w:rFonts w:hint="eastAsia"/>
          <w:color w:val="000000" w:themeColor="text1"/>
          <w:szCs w:val="28"/>
          <w:shd w:val="clear" w:color="auto" w:fill="FFFFFF" w:themeFill="background1"/>
        </w:rPr>
        <w:t>一、</w:t>
      </w:r>
      <w:r w:rsidRPr="002B2AAC">
        <w:rPr>
          <w:color w:val="000000" w:themeColor="text1"/>
          <w:szCs w:val="28"/>
          <w:shd w:val="clear" w:color="auto" w:fill="FFFFFF" w:themeFill="background1"/>
        </w:rPr>
        <w:t>組織法</w:t>
      </w:r>
      <w:r w:rsidRPr="002B2AAC">
        <w:rPr>
          <w:rFonts w:hint="eastAsia"/>
          <w:color w:val="000000" w:themeColor="text1"/>
          <w:szCs w:val="28"/>
          <w:shd w:val="clear" w:color="auto" w:fill="FFFFFF" w:themeFill="background1"/>
        </w:rPr>
        <w:t>1</w:t>
      </w:r>
      <w:r w:rsidR="00B44290" w:rsidRPr="002B2AAC">
        <w:rPr>
          <w:color w:val="000000" w:themeColor="text1"/>
          <w:szCs w:val="28"/>
          <w:shd w:val="clear" w:color="auto" w:fill="FFFFFF" w:themeFill="background1"/>
        </w:rPr>
        <w:t>7</w:t>
      </w:r>
      <w:r w:rsidRPr="002B2AAC">
        <w:rPr>
          <w:rFonts w:hint="eastAsia"/>
          <w:color w:val="000000" w:themeColor="text1"/>
          <w:szCs w:val="28"/>
          <w:shd w:val="clear" w:color="auto" w:fill="FFFFFF" w:themeFill="background1"/>
        </w:rPr>
        <w:t>案</w:t>
      </w:r>
      <w:bookmarkEnd w:id="177"/>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B44290" w:rsidRPr="00B44290" w14:paraId="766FABBB" w14:textId="77777777" w:rsidTr="00A13A40">
        <w:trPr>
          <w:trHeight w:val="600"/>
        </w:trPr>
        <w:tc>
          <w:tcPr>
            <w:tcW w:w="511" w:type="dxa"/>
            <w:vMerge w:val="restart"/>
          </w:tcPr>
          <w:p w14:paraId="52563436"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序號</w:t>
            </w:r>
          </w:p>
        </w:tc>
        <w:tc>
          <w:tcPr>
            <w:tcW w:w="1111" w:type="dxa"/>
            <w:vMerge w:val="restart"/>
          </w:tcPr>
          <w:p w14:paraId="501DDFDF" w14:textId="77777777" w:rsidR="00B44290" w:rsidRPr="00B44290" w:rsidRDefault="00B44290" w:rsidP="00B44290">
            <w:pPr>
              <w:widowControl w:val="0"/>
              <w:kinsoku w:val="0"/>
              <w:overflowPunct w:val="0"/>
              <w:spacing w:line="300" w:lineRule="exact"/>
              <w:ind w:rightChars="13" w:right="31"/>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議案名稱</w:t>
            </w:r>
          </w:p>
        </w:tc>
        <w:tc>
          <w:tcPr>
            <w:tcW w:w="1545" w:type="dxa"/>
            <w:vMerge w:val="restart"/>
          </w:tcPr>
          <w:p w14:paraId="25224934" w14:textId="77777777" w:rsidR="00B44290" w:rsidRPr="00B44290" w:rsidRDefault="00B44290" w:rsidP="00B44290">
            <w:pPr>
              <w:widowControl w:val="0"/>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B44290">
              <w:rPr>
                <w:rFonts w:ascii="標楷體" w:eastAsia="標楷體" w:hAnsi="標楷體"/>
                <w:b/>
                <w:color w:val="000000"/>
                <w:spacing w:val="-20"/>
                <w:szCs w:val="22"/>
              </w:rPr>
              <w:t>提案委員或機關</w:t>
            </w:r>
          </w:p>
          <w:p w14:paraId="2F5F058A" w14:textId="77777777" w:rsidR="00B44290" w:rsidRPr="00B44290" w:rsidRDefault="00B44290" w:rsidP="00B44290">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院會交付日期</w:t>
            </w:r>
          </w:p>
          <w:p w14:paraId="6B645B11" w14:textId="77777777" w:rsidR="00B44290" w:rsidRPr="00B44290" w:rsidRDefault="00B44290" w:rsidP="00B44290">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(會次)</w:t>
            </w:r>
          </w:p>
        </w:tc>
        <w:tc>
          <w:tcPr>
            <w:tcW w:w="1536" w:type="dxa"/>
            <w:vMerge w:val="restart"/>
          </w:tcPr>
          <w:p w14:paraId="04069683"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審查情形日期</w:t>
            </w:r>
            <w:r w:rsidRPr="00B44290">
              <w:rPr>
                <w:rFonts w:ascii="標楷體" w:eastAsia="標楷體" w:hAnsi="標楷體" w:hint="eastAsia"/>
                <w:b/>
                <w:color w:val="000000"/>
                <w:spacing w:val="-20"/>
                <w:szCs w:val="22"/>
              </w:rPr>
              <w:t xml:space="preserve"> </w:t>
            </w:r>
          </w:p>
          <w:p w14:paraId="0BC8D278"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(會次)</w:t>
            </w:r>
          </w:p>
        </w:tc>
        <w:tc>
          <w:tcPr>
            <w:tcW w:w="1387" w:type="dxa"/>
            <w:vMerge w:val="restart"/>
          </w:tcPr>
          <w:p w14:paraId="323F05E2"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院會三讀通過</w:t>
            </w:r>
          </w:p>
          <w:p w14:paraId="36D18319"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日期(會次)</w:t>
            </w:r>
            <w:r w:rsidRPr="00B44290">
              <w:rPr>
                <w:rFonts w:ascii="標楷體" w:eastAsia="標楷體" w:hAnsi="標楷體" w:hint="eastAsia"/>
                <w:b/>
                <w:color w:val="000000"/>
                <w:spacing w:val="-20"/>
                <w:szCs w:val="22"/>
              </w:rPr>
              <w:t>、</w:t>
            </w:r>
          </w:p>
          <w:p w14:paraId="1E9F2150" w14:textId="77777777" w:rsidR="00B44290" w:rsidRPr="00B44290" w:rsidRDefault="00B44290" w:rsidP="00B44290">
            <w:pPr>
              <w:widowControl w:val="0"/>
              <w:kinsoku w:val="0"/>
              <w:overflowPunct w:val="0"/>
              <w:spacing w:line="300" w:lineRule="exact"/>
              <w:ind w:leftChars="-45" w:left="-108"/>
              <w:jc w:val="center"/>
              <w:rPr>
                <w:rFonts w:ascii="標楷體" w:eastAsia="標楷體" w:hAnsi="標楷體"/>
                <w:b/>
                <w:color w:val="000000"/>
                <w:spacing w:val="-20"/>
                <w:szCs w:val="22"/>
              </w:rPr>
            </w:pPr>
            <w:proofErr w:type="gramStart"/>
            <w:r w:rsidRPr="00B44290">
              <w:rPr>
                <w:rFonts w:ascii="標楷體" w:eastAsia="標楷體" w:hAnsi="標楷體"/>
                <w:b/>
                <w:color w:val="000000"/>
                <w:spacing w:val="-20"/>
                <w:szCs w:val="22"/>
              </w:rPr>
              <w:t>咨</w:t>
            </w:r>
            <w:proofErr w:type="gramEnd"/>
            <w:r w:rsidRPr="00B44290">
              <w:rPr>
                <w:rFonts w:ascii="標楷體" w:eastAsia="標楷體" w:hAnsi="標楷體"/>
                <w:b/>
                <w:color w:val="000000"/>
                <w:spacing w:val="-20"/>
                <w:szCs w:val="22"/>
              </w:rPr>
              <w:t>請總統公布法律案名稱</w:t>
            </w:r>
          </w:p>
        </w:tc>
        <w:tc>
          <w:tcPr>
            <w:tcW w:w="1683" w:type="dxa"/>
          </w:tcPr>
          <w:p w14:paraId="59CDBBA0"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hint="eastAsia"/>
                <w:b/>
                <w:color w:val="000000"/>
                <w:spacing w:val="-20"/>
                <w:szCs w:val="22"/>
              </w:rPr>
              <w:t>本院</w:t>
            </w:r>
            <w:r w:rsidRPr="00B44290">
              <w:rPr>
                <w:rFonts w:ascii="標楷體" w:eastAsia="標楷體" w:hAnsi="標楷體"/>
                <w:b/>
                <w:color w:val="000000"/>
                <w:spacing w:val="-20"/>
                <w:szCs w:val="22"/>
              </w:rPr>
              <w:t>咨</w:t>
            </w:r>
            <w:r w:rsidRPr="00B44290">
              <w:rPr>
                <w:rFonts w:ascii="標楷體" w:eastAsia="標楷體" w:hAnsi="標楷體" w:hint="eastAsia"/>
                <w:b/>
                <w:color w:val="000000"/>
                <w:spacing w:val="-20"/>
                <w:szCs w:val="22"/>
              </w:rPr>
              <w:t>文</w:t>
            </w:r>
          </w:p>
          <w:p w14:paraId="44A3C07E"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日期及文號</w:t>
            </w:r>
          </w:p>
        </w:tc>
        <w:tc>
          <w:tcPr>
            <w:tcW w:w="1105" w:type="dxa"/>
            <w:vMerge w:val="restart"/>
          </w:tcPr>
          <w:p w14:paraId="591C73AB"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總統府</w:t>
            </w:r>
          </w:p>
          <w:p w14:paraId="338E556B"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公報</w:t>
            </w:r>
          </w:p>
        </w:tc>
      </w:tr>
      <w:tr w:rsidR="00B44290" w:rsidRPr="00B44290" w14:paraId="599C75FF" w14:textId="77777777" w:rsidTr="00A13A40">
        <w:trPr>
          <w:trHeight w:val="600"/>
        </w:trPr>
        <w:tc>
          <w:tcPr>
            <w:tcW w:w="511" w:type="dxa"/>
            <w:vMerge/>
          </w:tcPr>
          <w:p w14:paraId="351C182D"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p>
        </w:tc>
        <w:tc>
          <w:tcPr>
            <w:tcW w:w="1111" w:type="dxa"/>
            <w:vMerge/>
          </w:tcPr>
          <w:p w14:paraId="11D837EA" w14:textId="77777777" w:rsidR="00B44290" w:rsidRPr="00B44290" w:rsidRDefault="00B44290" w:rsidP="00B44290">
            <w:pPr>
              <w:widowControl w:val="0"/>
              <w:kinsoku w:val="0"/>
              <w:overflowPunct w:val="0"/>
              <w:spacing w:line="300" w:lineRule="exact"/>
              <w:ind w:rightChars="13" w:right="31"/>
              <w:jc w:val="center"/>
              <w:rPr>
                <w:rFonts w:ascii="標楷體" w:eastAsia="標楷體" w:hAnsi="標楷體"/>
                <w:b/>
                <w:color w:val="000000"/>
                <w:spacing w:val="-20"/>
                <w:szCs w:val="22"/>
              </w:rPr>
            </w:pPr>
          </w:p>
        </w:tc>
        <w:tc>
          <w:tcPr>
            <w:tcW w:w="1545" w:type="dxa"/>
            <w:vMerge/>
          </w:tcPr>
          <w:p w14:paraId="2EE5BD03" w14:textId="77777777" w:rsidR="00B44290" w:rsidRPr="00B44290" w:rsidRDefault="00B44290" w:rsidP="00B44290">
            <w:pPr>
              <w:widowControl w:val="0"/>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536" w:type="dxa"/>
            <w:vMerge/>
          </w:tcPr>
          <w:p w14:paraId="3E90EDFD"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87" w:type="dxa"/>
            <w:vMerge/>
          </w:tcPr>
          <w:p w14:paraId="5906CAD7"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83" w:type="dxa"/>
          </w:tcPr>
          <w:p w14:paraId="74A08254"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總統公布</w:t>
            </w:r>
          </w:p>
          <w:p w14:paraId="4CB4C3C1"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日期及文號</w:t>
            </w:r>
          </w:p>
        </w:tc>
        <w:tc>
          <w:tcPr>
            <w:tcW w:w="1105" w:type="dxa"/>
            <w:vMerge/>
          </w:tcPr>
          <w:p w14:paraId="4DC6AB0A"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p>
        </w:tc>
      </w:tr>
      <w:tr w:rsidR="00B44290" w:rsidRPr="00B44290" w14:paraId="18512152" w14:textId="77777777" w:rsidTr="00A13A40">
        <w:trPr>
          <w:trHeight w:val="600"/>
        </w:trPr>
        <w:tc>
          <w:tcPr>
            <w:tcW w:w="511" w:type="dxa"/>
          </w:tcPr>
          <w:p w14:paraId="6267AFE5"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3ED3D27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1.內政部組織法第五</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5F3EC74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委員鄭天財</w:t>
            </w:r>
          </w:p>
          <w:p w14:paraId="066F954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proofErr w:type="spellStart"/>
            <w:r w:rsidRPr="00B44290">
              <w:rPr>
                <w:rFonts w:ascii="標楷體" w:eastAsia="標楷體" w:hAnsi="標楷體" w:hint="eastAsia"/>
                <w:color w:val="000000"/>
                <w:kern w:val="0"/>
                <w:szCs w:val="22"/>
              </w:rPr>
              <w:t>Sra</w:t>
            </w:r>
            <w:proofErr w:type="spellEnd"/>
            <w:r w:rsidRPr="00B44290">
              <w:rPr>
                <w:rFonts w:ascii="標楷體" w:eastAsia="標楷體" w:hAnsi="標楷體" w:hint="eastAsia"/>
                <w:color w:val="000000"/>
                <w:kern w:val="0"/>
                <w:szCs w:val="22"/>
              </w:rPr>
              <w:t xml:space="preserve"> </w:t>
            </w:r>
            <w:proofErr w:type="spellStart"/>
            <w:r w:rsidRPr="00B44290">
              <w:rPr>
                <w:rFonts w:ascii="標楷體" w:eastAsia="標楷體" w:hAnsi="標楷體" w:hint="eastAsia"/>
                <w:color w:val="000000"/>
                <w:kern w:val="0"/>
                <w:szCs w:val="22"/>
              </w:rPr>
              <w:t>Kacaw</w:t>
            </w:r>
            <w:proofErr w:type="spellEnd"/>
          </w:p>
          <w:p w14:paraId="01BFB91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等21人</w:t>
            </w:r>
          </w:p>
          <w:p w14:paraId="332D56F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113.11.22</w:t>
            </w:r>
          </w:p>
          <w:p w14:paraId="6D6E1BDE"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（11-2-10）</w:t>
            </w:r>
          </w:p>
        </w:tc>
        <w:tc>
          <w:tcPr>
            <w:tcW w:w="1536" w:type="dxa"/>
            <w:vMerge w:val="restart"/>
          </w:tcPr>
          <w:p w14:paraId="3430183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1.本會、內政委員會聯席會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114.6.19</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(11-3-3)報告及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341D1C7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2.本會、內政委員會</w:t>
            </w:r>
            <w:r w:rsidRPr="00B44290">
              <w:rPr>
                <w:rFonts w:ascii="標楷體" w:eastAsia="標楷體" w:hAnsi="標楷體"/>
                <w:spacing w:val="-20"/>
                <w:kern w:val="0"/>
                <w:szCs w:val="22"/>
              </w:rPr>
              <w:t>聯席</w:t>
            </w:r>
            <w:r w:rsidRPr="00B44290">
              <w:rPr>
                <w:rFonts w:ascii="標楷體" w:eastAsia="標楷體" w:hAnsi="標楷體" w:hint="eastAsia"/>
                <w:spacing w:val="-20"/>
                <w:kern w:val="0"/>
                <w:szCs w:val="22"/>
              </w:rPr>
              <w:t>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4.6.30</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w:t>
            </w:r>
            <w:r w:rsidRPr="00B44290">
              <w:rPr>
                <w:rFonts w:ascii="標楷體" w:eastAsia="標楷體" w:hAnsi="標楷體"/>
                <w:spacing w:val="-20"/>
                <w:kern w:val="0"/>
                <w:szCs w:val="22"/>
              </w:rPr>
              <w:t>3</w:t>
            </w:r>
            <w:r w:rsidRPr="00B44290">
              <w:rPr>
                <w:rFonts w:ascii="標楷體" w:eastAsia="標楷體" w:hAnsi="標楷體" w:hint="eastAsia"/>
                <w:spacing w:val="-20"/>
                <w:kern w:val="0"/>
                <w:szCs w:val="22"/>
              </w:rPr>
              <w:t>-4)審查完竣，須交由黨團協商。</w:t>
            </w:r>
          </w:p>
          <w:p w14:paraId="5BD8F29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3.114.11.4黨團協商。</w:t>
            </w:r>
          </w:p>
          <w:p w14:paraId="2CDE848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4.114.11.21黨團協商。</w:t>
            </w:r>
          </w:p>
        </w:tc>
        <w:tc>
          <w:tcPr>
            <w:tcW w:w="1387" w:type="dxa"/>
            <w:vMerge w:val="restart"/>
          </w:tcPr>
          <w:p w14:paraId="6F8E554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426A6DC5"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21</w:t>
            </w:r>
          </w:p>
          <w:p w14:paraId="0801E47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10</w:t>
            </w:r>
            <w:r w:rsidRPr="00B44290">
              <w:rPr>
                <w:rFonts w:ascii="標楷體" w:eastAsia="標楷體" w:hAnsi="標楷體"/>
                <w:color w:val="000000"/>
                <w:spacing w:val="-20"/>
                <w:szCs w:val="22"/>
              </w:rPr>
              <w:t>)</w:t>
            </w:r>
          </w:p>
          <w:p w14:paraId="4BA6E1D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三讀修正第五條及第七條條文。</w:t>
            </w:r>
          </w:p>
        </w:tc>
        <w:tc>
          <w:tcPr>
            <w:tcW w:w="1683" w:type="dxa"/>
            <w:vMerge w:val="restart"/>
          </w:tcPr>
          <w:p w14:paraId="5C33579D"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114年12月2日台立院議字第1140703901號</w:t>
            </w:r>
          </w:p>
          <w:p w14:paraId="38B4FFB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12C22B7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114年12月10日華總</w:t>
            </w:r>
            <w:proofErr w:type="gramStart"/>
            <w:r w:rsidRPr="00B44290">
              <w:rPr>
                <w:rFonts w:ascii="標楷體" w:eastAsia="標楷體" w:hAnsi="標楷體" w:hint="eastAsia"/>
                <w:color w:val="000000"/>
                <w:spacing w:val="-26"/>
                <w:szCs w:val="22"/>
              </w:rPr>
              <w:t>一義字第11400126131號</w:t>
            </w:r>
            <w:proofErr w:type="gramEnd"/>
          </w:p>
        </w:tc>
        <w:tc>
          <w:tcPr>
            <w:tcW w:w="1105" w:type="dxa"/>
            <w:vMerge w:val="restart"/>
          </w:tcPr>
          <w:p w14:paraId="3E09C82C"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第7828號</w:t>
            </w:r>
          </w:p>
        </w:tc>
      </w:tr>
      <w:tr w:rsidR="00B44290" w:rsidRPr="00B44290" w14:paraId="16D09CFF" w14:textId="77777777" w:rsidTr="00A13A40">
        <w:trPr>
          <w:trHeight w:val="600"/>
        </w:trPr>
        <w:tc>
          <w:tcPr>
            <w:tcW w:w="511" w:type="dxa"/>
          </w:tcPr>
          <w:p w14:paraId="7B77F863"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4480F79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2.內政部組織法第五</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22A7E91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台灣民眾</w:t>
            </w:r>
            <w:proofErr w:type="gramStart"/>
            <w:r w:rsidRPr="00B44290">
              <w:rPr>
                <w:rFonts w:ascii="標楷體" w:eastAsia="標楷體" w:hAnsi="標楷體" w:hint="eastAsia"/>
                <w:color w:val="000000"/>
                <w:kern w:val="0"/>
                <w:szCs w:val="22"/>
              </w:rPr>
              <w:t>黨</w:t>
            </w:r>
            <w:proofErr w:type="gramEnd"/>
            <w:r w:rsidRPr="00B44290">
              <w:rPr>
                <w:rFonts w:ascii="標楷體" w:eastAsia="標楷體" w:hAnsi="標楷體" w:hint="eastAsia"/>
                <w:color w:val="000000"/>
                <w:kern w:val="0"/>
                <w:szCs w:val="22"/>
              </w:rPr>
              <w:t>黨團</w:t>
            </w:r>
          </w:p>
          <w:p w14:paraId="1EA549B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113.11.22</w:t>
            </w:r>
          </w:p>
          <w:p w14:paraId="460A5DE1"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（11-2-10）</w:t>
            </w:r>
          </w:p>
        </w:tc>
        <w:tc>
          <w:tcPr>
            <w:tcW w:w="1536" w:type="dxa"/>
            <w:vMerge/>
          </w:tcPr>
          <w:p w14:paraId="16C05D8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CCFCC6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AE110C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74ED86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52E3439" w14:textId="77777777" w:rsidTr="00A13A40">
        <w:trPr>
          <w:trHeight w:val="600"/>
        </w:trPr>
        <w:tc>
          <w:tcPr>
            <w:tcW w:w="511" w:type="dxa"/>
          </w:tcPr>
          <w:p w14:paraId="5C23913E"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5B87D09D"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3.內政部組織法第五</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045AEFC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委員張智倫</w:t>
            </w:r>
          </w:p>
          <w:p w14:paraId="2FAC74F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等17人</w:t>
            </w:r>
          </w:p>
          <w:p w14:paraId="0610D86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113.11.29</w:t>
            </w:r>
          </w:p>
          <w:p w14:paraId="4F4A3CEF"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（11-2-11）</w:t>
            </w:r>
          </w:p>
        </w:tc>
        <w:tc>
          <w:tcPr>
            <w:tcW w:w="1536" w:type="dxa"/>
            <w:vMerge/>
          </w:tcPr>
          <w:p w14:paraId="6E10770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8B388C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A934BE0"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FD2CDC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E0CF58C" w14:textId="77777777" w:rsidTr="00A13A40">
        <w:trPr>
          <w:trHeight w:val="600"/>
        </w:trPr>
        <w:tc>
          <w:tcPr>
            <w:tcW w:w="511" w:type="dxa"/>
          </w:tcPr>
          <w:p w14:paraId="18964720"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583356FD"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4.內政部組織法第五</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449D02E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委員葉元之</w:t>
            </w:r>
          </w:p>
          <w:p w14:paraId="5684127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等21人</w:t>
            </w:r>
          </w:p>
          <w:p w14:paraId="23C5E0F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114.01.03</w:t>
            </w:r>
          </w:p>
          <w:p w14:paraId="7954F763"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（11-2-16）</w:t>
            </w:r>
          </w:p>
        </w:tc>
        <w:tc>
          <w:tcPr>
            <w:tcW w:w="1536" w:type="dxa"/>
            <w:vMerge/>
          </w:tcPr>
          <w:p w14:paraId="4BA39AF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E7D7F8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F91360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0D387C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C9E8990" w14:textId="77777777" w:rsidTr="00A13A40">
        <w:trPr>
          <w:trHeight w:val="600"/>
        </w:trPr>
        <w:tc>
          <w:tcPr>
            <w:tcW w:w="511" w:type="dxa"/>
          </w:tcPr>
          <w:p w14:paraId="3234D94C"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3080FF7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5.內政部組織法第五</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5FD6582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委員羅美玲</w:t>
            </w:r>
          </w:p>
          <w:p w14:paraId="3D0149D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等18人</w:t>
            </w:r>
          </w:p>
          <w:p w14:paraId="757A2C8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114.04.25</w:t>
            </w:r>
          </w:p>
          <w:p w14:paraId="6B0BCB3A"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（11-3-9）</w:t>
            </w:r>
          </w:p>
        </w:tc>
        <w:tc>
          <w:tcPr>
            <w:tcW w:w="1536" w:type="dxa"/>
            <w:vMerge/>
          </w:tcPr>
          <w:p w14:paraId="3E805E4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DAE1E3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BC9FBF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ED35633"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FCCAA0D" w14:textId="77777777" w:rsidTr="00A13A40">
        <w:trPr>
          <w:trHeight w:val="600"/>
        </w:trPr>
        <w:tc>
          <w:tcPr>
            <w:tcW w:w="511" w:type="dxa"/>
          </w:tcPr>
          <w:p w14:paraId="49104B81"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112D66D0"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szCs w:val="22"/>
              </w:rPr>
              <w:t>6.內政部組織法第五條及第七</w:t>
            </w:r>
            <w:proofErr w:type="gramStart"/>
            <w:r w:rsidRPr="00B44290">
              <w:rPr>
                <w:rFonts w:ascii="標楷體" w:eastAsia="標楷體" w:hAnsi="標楷體" w:hint="eastAsia"/>
                <w:color w:val="000000"/>
                <w:szCs w:val="22"/>
              </w:rPr>
              <w:t>條</w:t>
            </w:r>
            <w:proofErr w:type="gramEnd"/>
            <w:r w:rsidRPr="00B44290">
              <w:rPr>
                <w:rFonts w:ascii="標楷體" w:eastAsia="標楷體" w:hAnsi="標楷體" w:hint="eastAsia"/>
                <w:color w:val="000000"/>
                <w:szCs w:val="22"/>
              </w:rPr>
              <w:t>條文修正草案</w:t>
            </w:r>
          </w:p>
        </w:tc>
        <w:tc>
          <w:tcPr>
            <w:tcW w:w="1545" w:type="dxa"/>
          </w:tcPr>
          <w:p w14:paraId="15CDEFF7" w14:textId="77777777" w:rsidR="00B44290" w:rsidRPr="00B44290" w:rsidRDefault="00B44290" w:rsidP="00B44290">
            <w:pPr>
              <w:widowControl w:val="0"/>
              <w:rPr>
                <w:rFonts w:ascii="標楷體" w:eastAsia="標楷體" w:hAnsi="標楷體"/>
                <w:color w:val="000000"/>
                <w:szCs w:val="22"/>
              </w:rPr>
            </w:pPr>
            <w:r w:rsidRPr="00B44290">
              <w:rPr>
                <w:rFonts w:ascii="標楷體" w:eastAsia="標楷體" w:hAnsi="標楷體" w:hint="eastAsia"/>
                <w:color w:val="000000"/>
                <w:szCs w:val="22"/>
              </w:rPr>
              <w:t>台灣民眾</w:t>
            </w:r>
            <w:proofErr w:type="gramStart"/>
            <w:r w:rsidRPr="00B44290">
              <w:rPr>
                <w:rFonts w:ascii="標楷體" w:eastAsia="標楷體" w:hAnsi="標楷體" w:hint="eastAsia"/>
                <w:color w:val="000000"/>
                <w:szCs w:val="22"/>
              </w:rPr>
              <w:t>黨</w:t>
            </w:r>
            <w:proofErr w:type="gramEnd"/>
            <w:r w:rsidRPr="00B44290">
              <w:rPr>
                <w:rFonts w:ascii="標楷體" w:eastAsia="標楷體" w:hAnsi="標楷體" w:hint="eastAsia"/>
                <w:color w:val="000000"/>
                <w:szCs w:val="22"/>
              </w:rPr>
              <w:t>黨團</w:t>
            </w:r>
          </w:p>
          <w:p w14:paraId="187B8544" w14:textId="77777777" w:rsidR="00B44290" w:rsidRPr="00B44290" w:rsidRDefault="00B44290" w:rsidP="00B44290">
            <w:pPr>
              <w:widowControl w:val="0"/>
              <w:rPr>
                <w:rFonts w:ascii="標楷體" w:eastAsia="標楷體" w:hAnsi="標楷體"/>
                <w:color w:val="000000"/>
                <w:szCs w:val="22"/>
              </w:rPr>
            </w:pPr>
            <w:r w:rsidRPr="00B44290">
              <w:rPr>
                <w:rFonts w:ascii="標楷體" w:eastAsia="標楷體" w:hAnsi="標楷體"/>
                <w:color w:val="000000"/>
                <w:szCs w:val="22"/>
              </w:rPr>
              <w:t>11</w:t>
            </w:r>
            <w:r w:rsidRPr="00B44290">
              <w:rPr>
                <w:rFonts w:ascii="標楷體" w:eastAsia="標楷體" w:hAnsi="標楷體" w:hint="eastAsia"/>
                <w:color w:val="000000"/>
                <w:szCs w:val="22"/>
              </w:rPr>
              <w:t>4</w:t>
            </w:r>
            <w:r w:rsidRPr="00B44290">
              <w:rPr>
                <w:rFonts w:ascii="標楷體" w:eastAsia="標楷體" w:hAnsi="標楷體"/>
                <w:color w:val="000000"/>
                <w:szCs w:val="22"/>
              </w:rPr>
              <w:t>.</w:t>
            </w:r>
            <w:r w:rsidRPr="00B44290">
              <w:rPr>
                <w:rFonts w:ascii="標楷體" w:eastAsia="標楷體" w:hAnsi="標楷體" w:hint="eastAsia"/>
                <w:color w:val="000000"/>
                <w:szCs w:val="22"/>
              </w:rPr>
              <w:t>11</w:t>
            </w:r>
            <w:r w:rsidRPr="00B44290">
              <w:rPr>
                <w:rFonts w:ascii="標楷體" w:eastAsia="標楷體" w:hAnsi="標楷體"/>
                <w:color w:val="000000"/>
                <w:szCs w:val="22"/>
              </w:rPr>
              <w:t>.</w:t>
            </w:r>
            <w:r w:rsidRPr="00B44290">
              <w:rPr>
                <w:rFonts w:ascii="標楷體" w:eastAsia="標楷體" w:hAnsi="標楷體" w:hint="eastAsia"/>
                <w:color w:val="000000"/>
                <w:szCs w:val="22"/>
              </w:rPr>
              <w:t>14</w:t>
            </w:r>
          </w:p>
          <w:p w14:paraId="55B42D76"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szCs w:val="22"/>
              </w:rPr>
              <w:t>（11-</w:t>
            </w:r>
            <w:r w:rsidRPr="00B44290">
              <w:rPr>
                <w:rFonts w:ascii="標楷體" w:eastAsia="標楷體" w:hAnsi="標楷體" w:hint="eastAsia"/>
                <w:color w:val="000000"/>
                <w:szCs w:val="22"/>
              </w:rPr>
              <w:t>4</w:t>
            </w:r>
            <w:r w:rsidRPr="00B44290">
              <w:rPr>
                <w:rFonts w:ascii="標楷體" w:eastAsia="標楷體" w:hAnsi="標楷體"/>
                <w:color w:val="000000"/>
                <w:szCs w:val="22"/>
              </w:rPr>
              <w:t>-</w:t>
            </w:r>
            <w:r w:rsidRPr="00B44290">
              <w:rPr>
                <w:rFonts w:ascii="標楷體" w:eastAsia="標楷體" w:hAnsi="標楷體" w:hint="eastAsia"/>
                <w:color w:val="000000"/>
                <w:szCs w:val="22"/>
              </w:rPr>
              <w:t>9</w:t>
            </w:r>
            <w:r w:rsidRPr="00B44290">
              <w:rPr>
                <w:rFonts w:ascii="標楷體" w:eastAsia="標楷體" w:hAnsi="標楷體"/>
                <w:color w:val="000000"/>
                <w:szCs w:val="22"/>
              </w:rPr>
              <w:t>）</w:t>
            </w:r>
          </w:p>
        </w:tc>
        <w:tc>
          <w:tcPr>
            <w:tcW w:w="1536" w:type="dxa"/>
          </w:tcPr>
          <w:p w14:paraId="7C40E4B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6092A94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2.114.11.21黨團協商。</w:t>
            </w:r>
          </w:p>
        </w:tc>
        <w:tc>
          <w:tcPr>
            <w:tcW w:w="1387" w:type="dxa"/>
            <w:vMerge/>
          </w:tcPr>
          <w:p w14:paraId="7573F0C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BE853F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1AEAE129"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BECD8CE" w14:textId="77777777" w:rsidTr="00A13A40">
        <w:trPr>
          <w:trHeight w:val="600"/>
        </w:trPr>
        <w:tc>
          <w:tcPr>
            <w:tcW w:w="511" w:type="dxa"/>
          </w:tcPr>
          <w:p w14:paraId="29A48B7E"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2888214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1.內政部新住民發</w:t>
            </w:r>
            <w:r w:rsidRPr="00B44290">
              <w:rPr>
                <w:rFonts w:ascii="標楷體" w:eastAsia="標楷體" w:hAnsi="標楷體" w:hint="eastAsia"/>
                <w:color w:val="000000"/>
                <w:kern w:val="0"/>
                <w:szCs w:val="22"/>
              </w:rPr>
              <w:lastRenderedPageBreak/>
              <w:t>展署組織法草案</w:t>
            </w:r>
          </w:p>
        </w:tc>
        <w:tc>
          <w:tcPr>
            <w:tcW w:w="1545" w:type="dxa"/>
          </w:tcPr>
          <w:p w14:paraId="0971D66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台灣民眾</w:t>
            </w:r>
            <w:proofErr w:type="gramStart"/>
            <w:r w:rsidRPr="00B44290">
              <w:rPr>
                <w:rFonts w:ascii="標楷體" w:eastAsia="標楷體" w:hAnsi="標楷體" w:hint="eastAsia"/>
                <w:color w:val="000000"/>
                <w:kern w:val="0"/>
                <w:szCs w:val="22"/>
              </w:rPr>
              <w:t>黨</w:t>
            </w:r>
            <w:proofErr w:type="gramEnd"/>
            <w:r w:rsidRPr="00B44290">
              <w:rPr>
                <w:rFonts w:ascii="標楷體" w:eastAsia="標楷體" w:hAnsi="標楷體" w:hint="eastAsia"/>
                <w:color w:val="000000"/>
                <w:kern w:val="0"/>
                <w:szCs w:val="22"/>
              </w:rPr>
              <w:t>黨團</w:t>
            </w:r>
          </w:p>
          <w:p w14:paraId="6F3BAC1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113.11.08</w:t>
            </w:r>
          </w:p>
          <w:p w14:paraId="5F462421"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（11-2-8）</w:t>
            </w:r>
          </w:p>
        </w:tc>
        <w:tc>
          <w:tcPr>
            <w:tcW w:w="1536" w:type="dxa"/>
            <w:vMerge w:val="restart"/>
          </w:tcPr>
          <w:p w14:paraId="20E4F94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lastRenderedPageBreak/>
              <w:t>1.本會、內政委員會聯席會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lastRenderedPageBreak/>
              <w:t>114.6.19</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(11-3-3)報告及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0B3CEDB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2.本會、內政委員會</w:t>
            </w:r>
            <w:r w:rsidRPr="00B44290">
              <w:rPr>
                <w:rFonts w:ascii="標楷體" w:eastAsia="標楷體" w:hAnsi="標楷體"/>
                <w:spacing w:val="-20"/>
                <w:kern w:val="0"/>
                <w:szCs w:val="22"/>
              </w:rPr>
              <w:t>聯席</w:t>
            </w:r>
            <w:r w:rsidRPr="00B44290">
              <w:rPr>
                <w:rFonts w:ascii="標楷體" w:eastAsia="標楷體" w:hAnsi="標楷體" w:hint="eastAsia"/>
                <w:spacing w:val="-20"/>
                <w:kern w:val="0"/>
                <w:szCs w:val="22"/>
              </w:rPr>
              <w:t>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4.6.30</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w:t>
            </w:r>
            <w:r w:rsidRPr="00B44290">
              <w:rPr>
                <w:rFonts w:ascii="標楷體" w:eastAsia="標楷體" w:hAnsi="標楷體"/>
                <w:spacing w:val="-20"/>
                <w:kern w:val="0"/>
                <w:szCs w:val="22"/>
              </w:rPr>
              <w:t>3</w:t>
            </w:r>
            <w:r w:rsidRPr="00B44290">
              <w:rPr>
                <w:rFonts w:ascii="標楷體" w:eastAsia="標楷體" w:hAnsi="標楷體" w:hint="eastAsia"/>
                <w:spacing w:val="-20"/>
                <w:kern w:val="0"/>
                <w:szCs w:val="22"/>
              </w:rPr>
              <w:t>-4)審查完竣，須交由黨團協商。</w:t>
            </w:r>
          </w:p>
          <w:p w14:paraId="3B78712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3.114.11.4黨團協商。</w:t>
            </w:r>
          </w:p>
          <w:p w14:paraId="1699BFA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4.114.11.21黨團協商。</w:t>
            </w:r>
          </w:p>
        </w:tc>
        <w:tc>
          <w:tcPr>
            <w:tcW w:w="1387" w:type="dxa"/>
            <w:vMerge w:val="restart"/>
          </w:tcPr>
          <w:p w14:paraId="235B603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lastRenderedPageBreak/>
              <w:t>院會</w:t>
            </w:r>
          </w:p>
          <w:p w14:paraId="0387B87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21</w:t>
            </w:r>
          </w:p>
          <w:p w14:paraId="08BC587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lastRenderedPageBreak/>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10</w:t>
            </w:r>
            <w:r w:rsidRPr="00B44290">
              <w:rPr>
                <w:rFonts w:ascii="標楷體" w:eastAsia="標楷體" w:hAnsi="標楷體"/>
                <w:color w:val="000000"/>
                <w:spacing w:val="-20"/>
                <w:szCs w:val="22"/>
              </w:rPr>
              <w:t>)</w:t>
            </w:r>
          </w:p>
          <w:p w14:paraId="3C9A9FA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spacing w:val="-20"/>
                <w:kern w:val="0"/>
                <w:szCs w:val="22"/>
              </w:rPr>
              <w:t>三讀制定</w:t>
            </w:r>
            <w:r w:rsidRPr="00B44290">
              <w:rPr>
                <w:rFonts w:ascii="標楷體" w:eastAsia="標楷體" w:hAnsi="標楷體" w:hint="eastAsia"/>
                <w:color w:val="000000"/>
                <w:kern w:val="0"/>
                <w:szCs w:val="22"/>
              </w:rPr>
              <w:t>內政部新住民發展署組織法</w:t>
            </w:r>
            <w:r w:rsidRPr="00B44290">
              <w:rPr>
                <w:rFonts w:ascii="標楷體" w:eastAsia="標楷體" w:hAnsi="標楷體" w:hint="eastAsia"/>
                <w:color w:val="000000"/>
                <w:spacing w:val="-20"/>
                <w:szCs w:val="22"/>
              </w:rPr>
              <w:t>。</w:t>
            </w:r>
          </w:p>
        </w:tc>
        <w:tc>
          <w:tcPr>
            <w:tcW w:w="1683" w:type="dxa"/>
            <w:vMerge w:val="restart"/>
          </w:tcPr>
          <w:p w14:paraId="12EB9C0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lastRenderedPageBreak/>
              <w:t>114年12月2日台立院議字第</w:t>
            </w:r>
            <w:r w:rsidRPr="00B44290">
              <w:rPr>
                <w:rFonts w:ascii="標楷體" w:eastAsia="標楷體" w:hAnsi="標楷體" w:hint="eastAsia"/>
                <w:color w:val="000000"/>
                <w:spacing w:val="-26"/>
                <w:szCs w:val="22"/>
              </w:rPr>
              <w:lastRenderedPageBreak/>
              <w:t>1140703902號</w:t>
            </w:r>
          </w:p>
          <w:p w14:paraId="73CD10D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1D0B8AE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114年12月10日華總</w:t>
            </w:r>
            <w:proofErr w:type="gramStart"/>
            <w:r w:rsidRPr="00B44290">
              <w:rPr>
                <w:rFonts w:ascii="標楷體" w:eastAsia="標楷體" w:hAnsi="標楷體" w:hint="eastAsia"/>
                <w:color w:val="000000"/>
                <w:spacing w:val="-26"/>
                <w:szCs w:val="22"/>
              </w:rPr>
              <w:t>一義字第11400126121號</w:t>
            </w:r>
            <w:proofErr w:type="gramEnd"/>
          </w:p>
        </w:tc>
        <w:tc>
          <w:tcPr>
            <w:tcW w:w="1105" w:type="dxa"/>
            <w:vMerge w:val="restart"/>
          </w:tcPr>
          <w:p w14:paraId="5EDBA8F0"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lastRenderedPageBreak/>
              <w:t>第7828號</w:t>
            </w:r>
          </w:p>
        </w:tc>
      </w:tr>
      <w:tr w:rsidR="00B44290" w:rsidRPr="00B44290" w14:paraId="466CF0A1" w14:textId="77777777" w:rsidTr="00A13A40">
        <w:trPr>
          <w:trHeight w:val="600"/>
        </w:trPr>
        <w:tc>
          <w:tcPr>
            <w:tcW w:w="511" w:type="dxa"/>
          </w:tcPr>
          <w:p w14:paraId="3846139B"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736AE0B2"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2.內政部新住民發展署組織法草案</w:t>
            </w:r>
          </w:p>
        </w:tc>
        <w:tc>
          <w:tcPr>
            <w:tcW w:w="1545" w:type="dxa"/>
          </w:tcPr>
          <w:p w14:paraId="663B002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委員鄭天財</w:t>
            </w:r>
          </w:p>
          <w:p w14:paraId="0080C86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proofErr w:type="spellStart"/>
            <w:r w:rsidRPr="00B44290">
              <w:rPr>
                <w:rFonts w:ascii="標楷體" w:eastAsia="標楷體" w:hAnsi="標楷體" w:hint="eastAsia"/>
                <w:color w:val="000000"/>
                <w:kern w:val="0"/>
                <w:szCs w:val="22"/>
              </w:rPr>
              <w:t>Sra</w:t>
            </w:r>
            <w:proofErr w:type="spellEnd"/>
            <w:r w:rsidRPr="00B44290">
              <w:rPr>
                <w:rFonts w:ascii="標楷體" w:eastAsia="標楷體" w:hAnsi="標楷體" w:hint="eastAsia"/>
                <w:color w:val="000000"/>
                <w:kern w:val="0"/>
                <w:szCs w:val="22"/>
              </w:rPr>
              <w:t xml:space="preserve"> </w:t>
            </w:r>
            <w:proofErr w:type="spellStart"/>
            <w:r w:rsidRPr="00B44290">
              <w:rPr>
                <w:rFonts w:ascii="標楷體" w:eastAsia="標楷體" w:hAnsi="標楷體" w:hint="eastAsia"/>
                <w:color w:val="000000"/>
                <w:kern w:val="0"/>
                <w:szCs w:val="22"/>
              </w:rPr>
              <w:t>Kacaw</w:t>
            </w:r>
            <w:proofErr w:type="spellEnd"/>
          </w:p>
          <w:p w14:paraId="67941BA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等21人</w:t>
            </w:r>
          </w:p>
          <w:p w14:paraId="37F5135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113.11.22</w:t>
            </w:r>
          </w:p>
          <w:p w14:paraId="4FF478E0"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（11-2-10）</w:t>
            </w:r>
          </w:p>
        </w:tc>
        <w:tc>
          <w:tcPr>
            <w:tcW w:w="1536" w:type="dxa"/>
            <w:vMerge/>
          </w:tcPr>
          <w:p w14:paraId="70CE1C0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E159BD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E0897F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AB9D6A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FB43A84" w14:textId="77777777" w:rsidTr="00A13A40">
        <w:trPr>
          <w:trHeight w:val="600"/>
        </w:trPr>
        <w:tc>
          <w:tcPr>
            <w:tcW w:w="511" w:type="dxa"/>
          </w:tcPr>
          <w:p w14:paraId="5C58253B"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3C9932FB"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3.內政部新住民發展署組織法草案</w:t>
            </w:r>
          </w:p>
        </w:tc>
        <w:tc>
          <w:tcPr>
            <w:tcW w:w="1545" w:type="dxa"/>
          </w:tcPr>
          <w:p w14:paraId="5C45AC4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國民黨黨團</w:t>
            </w:r>
          </w:p>
          <w:p w14:paraId="77EE617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113.11.22</w:t>
            </w:r>
          </w:p>
          <w:p w14:paraId="0F1D7430"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（11-2-10）</w:t>
            </w:r>
          </w:p>
        </w:tc>
        <w:tc>
          <w:tcPr>
            <w:tcW w:w="1536" w:type="dxa"/>
            <w:vMerge/>
          </w:tcPr>
          <w:p w14:paraId="77FF0F3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EF73FD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E580D9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30D48F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E59C131" w14:textId="77777777" w:rsidTr="00A13A40">
        <w:trPr>
          <w:trHeight w:val="600"/>
        </w:trPr>
        <w:tc>
          <w:tcPr>
            <w:tcW w:w="511" w:type="dxa"/>
          </w:tcPr>
          <w:p w14:paraId="0035A230"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249BC2D0"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4.內政部新住民發展署組織法草案</w:t>
            </w:r>
          </w:p>
        </w:tc>
        <w:tc>
          <w:tcPr>
            <w:tcW w:w="1545" w:type="dxa"/>
          </w:tcPr>
          <w:p w14:paraId="068D61F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委員張智倫</w:t>
            </w:r>
          </w:p>
          <w:p w14:paraId="78F3C54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等17人</w:t>
            </w:r>
          </w:p>
          <w:p w14:paraId="3AE4F7E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113.11.29</w:t>
            </w:r>
          </w:p>
          <w:p w14:paraId="7D067BEE"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（11-2-11）</w:t>
            </w:r>
          </w:p>
        </w:tc>
        <w:tc>
          <w:tcPr>
            <w:tcW w:w="1536" w:type="dxa"/>
            <w:vMerge/>
          </w:tcPr>
          <w:p w14:paraId="7CCD49B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A915C2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5881A7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16BC462"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7A34378" w14:textId="77777777" w:rsidTr="00A13A40">
        <w:trPr>
          <w:trHeight w:val="600"/>
        </w:trPr>
        <w:tc>
          <w:tcPr>
            <w:tcW w:w="511" w:type="dxa"/>
          </w:tcPr>
          <w:p w14:paraId="24552342"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7136662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5.內政部新住民發展署組織法草案</w:t>
            </w:r>
          </w:p>
        </w:tc>
        <w:tc>
          <w:tcPr>
            <w:tcW w:w="1545" w:type="dxa"/>
          </w:tcPr>
          <w:p w14:paraId="4EF8E0F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委員葉元之</w:t>
            </w:r>
          </w:p>
          <w:p w14:paraId="3CDA7F8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等21人</w:t>
            </w:r>
          </w:p>
          <w:p w14:paraId="255C23A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114.01.03</w:t>
            </w:r>
          </w:p>
          <w:p w14:paraId="5AD1B3C9"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（11-2-16）</w:t>
            </w:r>
          </w:p>
        </w:tc>
        <w:tc>
          <w:tcPr>
            <w:tcW w:w="1536" w:type="dxa"/>
            <w:vMerge/>
          </w:tcPr>
          <w:p w14:paraId="39EAFD3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701D12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BC0626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4E8D23C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2D13DDF" w14:textId="77777777" w:rsidTr="00A13A40">
        <w:trPr>
          <w:trHeight w:val="600"/>
        </w:trPr>
        <w:tc>
          <w:tcPr>
            <w:tcW w:w="511" w:type="dxa"/>
          </w:tcPr>
          <w:p w14:paraId="6D601DD2"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1B64E93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6.內政部新住民發展署組織法草案</w:t>
            </w:r>
          </w:p>
        </w:tc>
        <w:tc>
          <w:tcPr>
            <w:tcW w:w="1545" w:type="dxa"/>
          </w:tcPr>
          <w:p w14:paraId="0953BA6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委員羅美玲</w:t>
            </w:r>
          </w:p>
          <w:p w14:paraId="6C239A1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等18人</w:t>
            </w:r>
          </w:p>
          <w:p w14:paraId="2CDB9B4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114.04.25</w:t>
            </w:r>
          </w:p>
          <w:p w14:paraId="7FDFF549"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（11-3-9）</w:t>
            </w:r>
          </w:p>
        </w:tc>
        <w:tc>
          <w:tcPr>
            <w:tcW w:w="1536" w:type="dxa"/>
            <w:vMerge/>
          </w:tcPr>
          <w:p w14:paraId="4DD1E83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8C6084F"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039640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4BEB27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BCD1684" w14:textId="77777777" w:rsidTr="00A13A40">
        <w:trPr>
          <w:trHeight w:val="600"/>
        </w:trPr>
        <w:tc>
          <w:tcPr>
            <w:tcW w:w="511" w:type="dxa"/>
          </w:tcPr>
          <w:p w14:paraId="703F6827"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4B8B9FB2"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審計部組織法第七條、第十條及第十四</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67A4F7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監察院</w:t>
            </w:r>
          </w:p>
          <w:p w14:paraId="5D48A130" w14:textId="77777777" w:rsidR="00B44290" w:rsidRPr="00B44290" w:rsidRDefault="00B44290" w:rsidP="00B44290">
            <w:pPr>
              <w:widowControl w:val="0"/>
              <w:rPr>
                <w:rFonts w:ascii="標楷體" w:eastAsia="標楷體" w:hAnsi="標楷體"/>
                <w:color w:val="000000"/>
                <w:kern w:val="0"/>
                <w:szCs w:val="22"/>
              </w:rPr>
            </w:pPr>
            <w:r w:rsidRPr="00B44290">
              <w:rPr>
                <w:rFonts w:ascii="標楷體" w:eastAsia="標楷體" w:hAnsi="標楷體"/>
                <w:color w:val="000000"/>
                <w:kern w:val="0"/>
                <w:szCs w:val="22"/>
              </w:rPr>
              <w:t>114.11.21</w:t>
            </w:r>
          </w:p>
          <w:p w14:paraId="465C976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w:t>
            </w:r>
          </w:p>
        </w:tc>
        <w:tc>
          <w:tcPr>
            <w:tcW w:w="1536" w:type="dxa"/>
          </w:tcPr>
          <w:p w14:paraId="6929835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1.本會、財政聯席會</w:t>
            </w:r>
            <w:r w:rsidRPr="00B44290">
              <w:rPr>
                <w:rFonts w:ascii="標楷體" w:eastAsia="標楷體" w:hAnsi="標楷體"/>
                <w:spacing w:val="-20"/>
                <w:kern w:val="0"/>
                <w:szCs w:val="22"/>
              </w:rPr>
              <w:br/>
              <w:t>114.12.10</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(11-4-1)審查完竣，不須交由黨團協商。</w:t>
            </w:r>
          </w:p>
          <w:p w14:paraId="78A0858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2.院會</w:t>
            </w:r>
            <w:r w:rsidRPr="00B44290">
              <w:rPr>
                <w:rFonts w:ascii="標楷體" w:eastAsia="標楷體" w:hAnsi="標楷體"/>
                <w:spacing w:val="-20"/>
                <w:kern w:val="0"/>
                <w:szCs w:val="22"/>
              </w:rPr>
              <w:br/>
              <w:t>114.12.30</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(11-4-15)改交黨團協商。</w:t>
            </w:r>
          </w:p>
          <w:p w14:paraId="412FA5F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3.115.1.6黨團協商。</w:t>
            </w:r>
          </w:p>
        </w:tc>
        <w:tc>
          <w:tcPr>
            <w:tcW w:w="1387" w:type="dxa"/>
          </w:tcPr>
          <w:p w14:paraId="5BFE125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3D12CD9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13</w:t>
            </w:r>
          </w:p>
          <w:p w14:paraId="15657A2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17</w:t>
            </w:r>
            <w:r w:rsidRPr="00B44290">
              <w:rPr>
                <w:rFonts w:ascii="標楷體" w:eastAsia="標楷體" w:hAnsi="標楷體"/>
                <w:color w:val="000000"/>
                <w:spacing w:val="-20"/>
                <w:szCs w:val="22"/>
              </w:rPr>
              <w:t>)</w:t>
            </w:r>
          </w:p>
          <w:p w14:paraId="710C571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三讀修正第七條、第十條及第十四條條文。</w:t>
            </w:r>
          </w:p>
        </w:tc>
        <w:tc>
          <w:tcPr>
            <w:tcW w:w="1683" w:type="dxa"/>
          </w:tcPr>
          <w:p w14:paraId="017662F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 xml:space="preserve">115年1月16日台立院議字第1150700234號 </w:t>
            </w:r>
          </w:p>
          <w:p w14:paraId="35BFE54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1DCB306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115年1月21日華總</w:t>
            </w:r>
            <w:proofErr w:type="gramStart"/>
            <w:r w:rsidRPr="00B44290">
              <w:rPr>
                <w:rFonts w:ascii="標楷體" w:eastAsia="標楷體" w:hAnsi="標楷體" w:hint="eastAsia"/>
                <w:color w:val="000000"/>
                <w:spacing w:val="-26"/>
                <w:szCs w:val="22"/>
              </w:rPr>
              <w:t>一義字第11500006501號</w:t>
            </w:r>
            <w:proofErr w:type="gramEnd"/>
          </w:p>
        </w:tc>
        <w:tc>
          <w:tcPr>
            <w:tcW w:w="1105" w:type="dxa"/>
          </w:tcPr>
          <w:p w14:paraId="170BD3E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第7838號</w:t>
            </w:r>
          </w:p>
        </w:tc>
      </w:tr>
      <w:tr w:rsidR="00B1341D" w:rsidRPr="00B44290" w14:paraId="799A8E59" w14:textId="77777777" w:rsidTr="00A13A40">
        <w:trPr>
          <w:trHeight w:val="600"/>
        </w:trPr>
        <w:tc>
          <w:tcPr>
            <w:tcW w:w="511" w:type="dxa"/>
          </w:tcPr>
          <w:p w14:paraId="45E59860" w14:textId="77777777" w:rsidR="00B1341D" w:rsidRPr="00B44290" w:rsidRDefault="00B1341D" w:rsidP="00B1341D">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14136D39" w14:textId="77777777" w:rsidR="00B1341D" w:rsidRPr="00B44290" w:rsidRDefault="00B1341D" w:rsidP="00B1341D">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交通部公路局組織法第七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851EF16"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委員李昆澤</w:t>
            </w:r>
          </w:p>
          <w:p w14:paraId="0A4DEE7F"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6AC326E5"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114.10.31</w:t>
            </w:r>
          </w:p>
          <w:p w14:paraId="5BB81833"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（11-4-7）</w:t>
            </w:r>
          </w:p>
        </w:tc>
        <w:tc>
          <w:tcPr>
            <w:tcW w:w="1536" w:type="dxa"/>
          </w:tcPr>
          <w:p w14:paraId="408543C7" w14:textId="77777777" w:rsidR="00B1341D" w:rsidRPr="00B44290" w:rsidRDefault="00B1341D" w:rsidP="00B1341D">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本會、交通</w:t>
            </w:r>
            <w:r w:rsidRPr="00B44290">
              <w:rPr>
                <w:rFonts w:ascii="標楷體" w:eastAsia="標楷體" w:hAnsi="標楷體"/>
                <w:spacing w:val="-20"/>
                <w:kern w:val="0"/>
                <w:szCs w:val="22"/>
              </w:rPr>
              <w:t>聯席</w:t>
            </w:r>
            <w:r w:rsidRPr="00B44290">
              <w:rPr>
                <w:rFonts w:ascii="標楷體" w:eastAsia="標楷體" w:hAnsi="標楷體" w:hint="eastAsia"/>
                <w:spacing w:val="-20"/>
                <w:kern w:val="0"/>
                <w:szCs w:val="22"/>
              </w:rPr>
              <w:t>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4.12.24</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)審查完竣，不須交由黨團協商。</w:t>
            </w:r>
          </w:p>
        </w:tc>
        <w:tc>
          <w:tcPr>
            <w:tcW w:w="1387" w:type="dxa"/>
          </w:tcPr>
          <w:p w14:paraId="53860EA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58EDAD1B"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27</w:t>
            </w:r>
          </w:p>
          <w:p w14:paraId="3116CFB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19</w:t>
            </w:r>
            <w:r w:rsidRPr="00B44290">
              <w:rPr>
                <w:rFonts w:ascii="標楷體" w:eastAsia="標楷體" w:hAnsi="標楷體"/>
                <w:color w:val="000000"/>
                <w:spacing w:val="-20"/>
                <w:szCs w:val="22"/>
              </w:rPr>
              <w:t>)</w:t>
            </w:r>
          </w:p>
          <w:p w14:paraId="532C1A7D"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三讀修正第七條條條文。</w:t>
            </w:r>
          </w:p>
        </w:tc>
        <w:tc>
          <w:tcPr>
            <w:tcW w:w="1683" w:type="dxa"/>
          </w:tcPr>
          <w:p w14:paraId="0B924906" w14:textId="77777777" w:rsidR="00B1341D" w:rsidRPr="00C3747D" w:rsidRDefault="00B1341D" w:rsidP="00B1341D">
            <w:pPr>
              <w:widowControl w:val="0"/>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0"/>
                <w:szCs w:val="22"/>
              </w:rPr>
              <w:t>115年2月3日台立院議字第1150700457號</w:t>
            </w:r>
          </w:p>
          <w:p w14:paraId="060813F2" w14:textId="77777777" w:rsidR="00B1341D" w:rsidRPr="00C3747D" w:rsidRDefault="00B1341D" w:rsidP="00B1341D">
            <w:pPr>
              <w:widowControl w:val="0"/>
              <w:kinsoku w:val="0"/>
              <w:overflowPunct w:val="0"/>
              <w:spacing w:line="300" w:lineRule="exact"/>
              <w:rPr>
                <w:rFonts w:ascii="標楷體" w:eastAsia="標楷體" w:hAnsi="標楷體"/>
                <w:color w:val="000000"/>
                <w:spacing w:val="-20"/>
                <w:szCs w:val="22"/>
              </w:rPr>
            </w:pPr>
          </w:p>
          <w:p w14:paraId="5E011A48" w14:textId="7EF1D731" w:rsidR="00B1341D" w:rsidRPr="00B44290" w:rsidRDefault="00B1341D" w:rsidP="00B1341D">
            <w:pPr>
              <w:widowControl w:val="0"/>
              <w:kinsoku w:val="0"/>
              <w:overflowPunct w:val="0"/>
              <w:spacing w:line="300" w:lineRule="exact"/>
              <w:rPr>
                <w:rFonts w:ascii="標楷體" w:eastAsia="標楷體" w:hAnsi="標楷體"/>
                <w:color w:val="000000"/>
                <w:spacing w:val="-26"/>
                <w:szCs w:val="22"/>
              </w:rPr>
            </w:pPr>
            <w:r w:rsidRPr="00C3747D">
              <w:rPr>
                <w:rFonts w:ascii="標楷體" w:eastAsia="標楷體" w:hAnsi="標楷體" w:hint="eastAsia"/>
                <w:color w:val="000000"/>
                <w:spacing w:val="-26"/>
                <w:szCs w:val="22"/>
              </w:rPr>
              <w:t>115年2月11日華總</w:t>
            </w:r>
            <w:proofErr w:type="gramStart"/>
            <w:r w:rsidRPr="00C3747D">
              <w:rPr>
                <w:rFonts w:ascii="標楷體" w:eastAsia="標楷體" w:hAnsi="標楷體" w:hint="eastAsia"/>
                <w:color w:val="000000"/>
                <w:spacing w:val="-26"/>
                <w:szCs w:val="22"/>
              </w:rPr>
              <w:t>一義字第11500012851號</w:t>
            </w:r>
            <w:proofErr w:type="gramEnd"/>
          </w:p>
        </w:tc>
        <w:tc>
          <w:tcPr>
            <w:tcW w:w="1105" w:type="dxa"/>
          </w:tcPr>
          <w:p w14:paraId="6B5A1312" w14:textId="1ED9806B" w:rsidR="00B1341D" w:rsidRPr="00B44290" w:rsidRDefault="00B1341D" w:rsidP="00B1341D">
            <w:pPr>
              <w:widowControl w:val="0"/>
              <w:kinsoku w:val="0"/>
              <w:overflowPunct w:val="0"/>
              <w:spacing w:line="300" w:lineRule="exact"/>
              <w:jc w:val="both"/>
              <w:rPr>
                <w:rFonts w:ascii="標楷體" w:eastAsia="標楷體" w:hAnsi="標楷體"/>
                <w:color w:val="000000"/>
                <w:spacing w:val="-20"/>
                <w:szCs w:val="22"/>
              </w:rPr>
            </w:pPr>
            <w:r w:rsidRPr="00C3747D">
              <w:rPr>
                <w:rFonts w:ascii="標楷體" w:eastAsia="標楷體" w:hAnsi="標楷體" w:hint="eastAsia"/>
                <w:color w:val="000000"/>
                <w:spacing w:val="-20"/>
                <w:szCs w:val="22"/>
              </w:rPr>
              <w:t>第7841號</w:t>
            </w:r>
          </w:p>
        </w:tc>
      </w:tr>
      <w:tr w:rsidR="00B1341D" w:rsidRPr="00B44290" w14:paraId="18B900CF" w14:textId="77777777" w:rsidTr="00A13A40">
        <w:trPr>
          <w:trHeight w:val="600"/>
        </w:trPr>
        <w:tc>
          <w:tcPr>
            <w:tcW w:w="511" w:type="dxa"/>
          </w:tcPr>
          <w:p w14:paraId="3953F36E" w14:textId="77777777" w:rsidR="00B1341D" w:rsidRPr="00B44290" w:rsidRDefault="00B1341D" w:rsidP="00B1341D">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64AE899E" w14:textId="77777777" w:rsidR="00B1341D" w:rsidRPr="00B44290" w:rsidRDefault="00B1341D" w:rsidP="00B1341D">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交通部高速公路局組織法第七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w:t>
            </w:r>
            <w:r w:rsidRPr="00B44290">
              <w:rPr>
                <w:rFonts w:ascii="標楷體" w:eastAsia="標楷體" w:hAnsi="標楷體"/>
                <w:color w:val="000000"/>
                <w:kern w:val="0"/>
                <w:szCs w:val="22"/>
              </w:rPr>
              <w:lastRenderedPageBreak/>
              <w:t>修正草案</w:t>
            </w:r>
          </w:p>
        </w:tc>
        <w:tc>
          <w:tcPr>
            <w:tcW w:w="1545" w:type="dxa"/>
          </w:tcPr>
          <w:p w14:paraId="16E25741"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委員李昆澤</w:t>
            </w:r>
          </w:p>
          <w:p w14:paraId="043A1ED3"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44BD3FB2"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114.10.31</w:t>
            </w:r>
          </w:p>
          <w:p w14:paraId="2B416E9A"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（11-4-7）</w:t>
            </w:r>
          </w:p>
        </w:tc>
        <w:tc>
          <w:tcPr>
            <w:tcW w:w="1536" w:type="dxa"/>
          </w:tcPr>
          <w:p w14:paraId="083CC2BF" w14:textId="77777777" w:rsidR="00B1341D" w:rsidRPr="00B44290" w:rsidRDefault="00B1341D" w:rsidP="00B1341D">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本會、交通</w:t>
            </w:r>
            <w:r w:rsidRPr="00B44290">
              <w:rPr>
                <w:rFonts w:ascii="標楷體" w:eastAsia="標楷體" w:hAnsi="標楷體"/>
                <w:spacing w:val="-20"/>
                <w:kern w:val="0"/>
                <w:szCs w:val="22"/>
              </w:rPr>
              <w:t>聯席</w:t>
            </w:r>
            <w:r w:rsidRPr="00B44290">
              <w:rPr>
                <w:rFonts w:ascii="標楷體" w:eastAsia="標楷體" w:hAnsi="標楷體" w:hint="eastAsia"/>
                <w:spacing w:val="-20"/>
                <w:kern w:val="0"/>
                <w:szCs w:val="22"/>
              </w:rPr>
              <w:t>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4.12.24</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)審查</w:t>
            </w:r>
            <w:r w:rsidRPr="00B44290">
              <w:rPr>
                <w:rFonts w:ascii="標楷體" w:eastAsia="標楷體" w:hAnsi="標楷體" w:hint="eastAsia"/>
                <w:spacing w:val="-20"/>
                <w:kern w:val="0"/>
                <w:szCs w:val="22"/>
              </w:rPr>
              <w:lastRenderedPageBreak/>
              <w:t>完竣，不須交由黨團協商。</w:t>
            </w:r>
          </w:p>
        </w:tc>
        <w:tc>
          <w:tcPr>
            <w:tcW w:w="1387" w:type="dxa"/>
          </w:tcPr>
          <w:p w14:paraId="1E07C0BA"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lastRenderedPageBreak/>
              <w:t>院會</w:t>
            </w:r>
          </w:p>
          <w:p w14:paraId="2A7960E9"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27</w:t>
            </w:r>
          </w:p>
          <w:p w14:paraId="0D878D1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19</w:t>
            </w:r>
            <w:r w:rsidRPr="00B44290">
              <w:rPr>
                <w:rFonts w:ascii="標楷體" w:eastAsia="標楷體" w:hAnsi="標楷體"/>
                <w:color w:val="000000"/>
                <w:spacing w:val="-20"/>
                <w:szCs w:val="22"/>
              </w:rPr>
              <w:t>)</w:t>
            </w:r>
          </w:p>
          <w:p w14:paraId="243D2312"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w:t>
            </w:r>
            <w:r w:rsidRPr="00B44290">
              <w:rPr>
                <w:rFonts w:ascii="標楷體" w:eastAsia="標楷體" w:hAnsi="標楷體" w:hint="eastAsia"/>
                <w:color w:val="000000"/>
                <w:spacing w:val="-20"/>
                <w:szCs w:val="22"/>
              </w:rPr>
              <w:lastRenderedPageBreak/>
              <w:t>七條條條文。</w:t>
            </w:r>
          </w:p>
        </w:tc>
        <w:tc>
          <w:tcPr>
            <w:tcW w:w="1683" w:type="dxa"/>
          </w:tcPr>
          <w:p w14:paraId="06785FD5" w14:textId="77777777" w:rsidR="00B1341D" w:rsidRDefault="00B1341D" w:rsidP="00B1341D">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lastRenderedPageBreak/>
              <w:t>115年2月3日台立院議字第1150700461號</w:t>
            </w:r>
          </w:p>
          <w:p w14:paraId="53012AB2" w14:textId="77777777" w:rsidR="00B1341D" w:rsidRDefault="00B1341D" w:rsidP="00B1341D">
            <w:pPr>
              <w:kinsoku w:val="0"/>
              <w:overflowPunct w:val="0"/>
              <w:spacing w:line="300" w:lineRule="exact"/>
              <w:rPr>
                <w:rFonts w:ascii="標楷體" w:eastAsia="標楷體" w:hAnsi="標楷體"/>
                <w:color w:val="000000" w:themeColor="text1"/>
                <w:spacing w:val="-20"/>
              </w:rPr>
            </w:pPr>
          </w:p>
          <w:p w14:paraId="58773058" w14:textId="6ECFD0F8" w:rsidR="00B1341D" w:rsidRPr="00B44290" w:rsidRDefault="00B1341D" w:rsidP="00B1341D">
            <w:pPr>
              <w:widowControl w:val="0"/>
              <w:kinsoku w:val="0"/>
              <w:overflowPunct w:val="0"/>
              <w:spacing w:line="300" w:lineRule="exact"/>
              <w:rPr>
                <w:rFonts w:ascii="標楷體" w:eastAsia="標楷體" w:hAnsi="標楷體"/>
                <w:color w:val="000000"/>
                <w:spacing w:val="-26"/>
                <w:szCs w:val="22"/>
              </w:rPr>
            </w:pPr>
            <w:r w:rsidRPr="008F185A">
              <w:rPr>
                <w:rFonts w:ascii="標楷體" w:eastAsia="標楷體" w:hAnsi="標楷體" w:hint="eastAsia"/>
                <w:color w:val="000000" w:themeColor="text1"/>
                <w:spacing w:val="-26"/>
              </w:rPr>
              <w:lastRenderedPageBreak/>
              <w:t>115年</w:t>
            </w:r>
            <w:r>
              <w:rPr>
                <w:rFonts w:ascii="標楷體" w:eastAsia="標楷體" w:hAnsi="標楷體" w:hint="eastAsia"/>
                <w:color w:val="000000" w:themeColor="text1"/>
                <w:spacing w:val="-26"/>
              </w:rPr>
              <w:t>2</w:t>
            </w:r>
            <w:r w:rsidRPr="008F185A">
              <w:rPr>
                <w:rFonts w:ascii="標楷體" w:eastAsia="標楷體" w:hAnsi="標楷體" w:hint="eastAsia"/>
                <w:color w:val="000000" w:themeColor="text1"/>
                <w:spacing w:val="-26"/>
              </w:rPr>
              <w:t>月</w:t>
            </w:r>
            <w:r>
              <w:rPr>
                <w:rFonts w:ascii="標楷體" w:eastAsia="標楷體" w:hAnsi="標楷體" w:hint="eastAsia"/>
                <w:color w:val="000000" w:themeColor="text1"/>
                <w:spacing w:val="-26"/>
              </w:rPr>
              <w:t>11</w:t>
            </w:r>
            <w:r w:rsidRPr="008F185A">
              <w:rPr>
                <w:rFonts w:ascii="標楷體" w:eastAsia="標楷體" w:hAnsi="標楷體" w:hint="eastAsia"/>
                <w:color w:val="000000" w:themeColor="text1"/>
                <w:spacing w:val="-26"/>
              </w:rPr>
              <w:t>日華總</w:t>
            </w:r>
            <w:proofErr w:type="gramStart"/>
            <w:r w:rsidRPr="008F185A">
              <w:rPr>
                <w:rFonts w:ascii="標楷體" w:eastAsia="標楷體" w:hAnsi="標楷體" w:hint="eastAsia"/>
                <w:color w:val="000000" w:themeColor="text1"/>
                <w:spacing w:val="-26"/>
              </w:rPr>
              <w:t>一義字第</w:t>
            </w:r>
            <w:r>
              <w:rPr>
                <w:rFonts w:ascii="標楷體" w:eastAsia="標楷體" w:hAnsi="標楷體" w:hint="eastAsia"/>
                <w:color w:val="000000" w:themeColor="text1"/>
                <w:spacing w:val="-26"/>
              </w:rPr>
              <w:t>11500012871</w:t>
            </w:r>
            <w:r w:rsidRPr="008F185A">
              <w:rPr>
                <w:rFonts w:ascii="標楷體" w:eastAsia="標楷體" w:hAnsi="標楷體" w:hint="eastAsia"/>
                <w:color w:val="000000" w:themeColor="text1"/>
                <w:spacing w:val="-26"/>
              </w:rPr>
              <w:t>號</w:t>
            </w:r>
            <w:proofErr w:type="gramEnd"/>
          </w:p>
        </w:tc>
        <w:tc>
          <w:tcPr>
            <w:tcW w:w="1105" w:type="dxa"/>
          </w:tcPr>
          <w:p w14:paraId="6F8692C2" w14:textId="35909FEC" w:rsidR="00B1341D" w:rsidRPr="00B44290" w:rsidRDefault="00B1341D" w:rsidP="00B1341D">
            <w:pPr>
              <w:widowControl w:val="0"/>
              <w:kinsoku w:val="0"/>
              <w:overflowPunct w:val="0"/>
              <w:spacing w:line="300" w:lineRule="exact"/>
              <w:jc w:val="both"/>
              <w:rPr>
                <w:rFonts w:ascii="標楷體" w:eastAsia="標楷體" w:hAnsi="標楷體"/>
                <w:color w:val="000000"/>
                <w:spacing w:val="-20"/>
                <w:szCs w:val="22"/>
              </w:rPr>
            </w:pPr>
            <w:r w:rsidRPr="00C3747D">
              <w:rPr>
                <w:rFonts w:ascii="標楷體" w:eastAsia="標楷體" w:hAnsi="標楷體" w:hint="eastAsia"/>
                <w:color w:val="000000"/>
                <w:spacing w:val="-28"/>
                <w:szCs w:val="22"/>
              </w:rPr>
              <w:lastRenderedPageBreak/>
              <w:t>第7841號</w:t>
            </w:r>
          </w:p>
        </w:tc>
      </w:tr>
      <w:tr w:rsidR="00B1341D" w:rsidRPr="00B44290" w14:paraId="6705D5A1" w14:textId="77777777" w:rsidTr="00A13A40">
        <w:trPr>
          <w:trHeight w:val="600"/>
        </w:trPr>
        <w:tc>
          <w:tcPr>
            <w:tcW w:w="511" w:type="dxa"/>
          </w:tcPr>
          <w:p w14:paraId="0C60C112" w14:textId="77777777" w:rsidR="00B1341D" w:rsidRPr="00B44290" w:rsidRDefault="00B1341D" w:rsidP="00B1341D">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tcPr>
          <w:p w14:paraId="76DB8808" w14:textId="77777777" w:rsidR="00B1341D" w:rsidRPr="00B44290" w:rsidRDefault="00B1341D" w:rsidP="00B1341D">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交通部航港局組織法第六</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EFE9975"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委員李昆澤</w:t>
            </w:r>
          </w:p>
          <w:p w14:paraId="685215C3"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3019C823"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114.10.31</w:t>
            </w:r>
          </w:p>
          <w:p w14:paraId="681FA893" w14:textId="77777777" w:rsidR="00B1341D" w:rsidRPr="00B44290" w:rsidRDefault="00B1341D" w:rsidP="00B1341D">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（11-4-7）</w:t>
            </w:r>
          </w:p>
        </w:tc>
        <w:tc>
          <w:tcPr>
            <w:tcW w:w="1536" w:type="dxa"/>
          </w:tcPr>
          <w:p w14:paraId="219302A5" w14:textId="77777777" w:rsidR="00B1341D" w:rsidRPr="00B44290" w:rsidRDefault="00B1341D" w:rsidP="00B1341D">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本會、交通</w:t>
            </w:r>
            <w:r w:rsidRPr="00B44290">
              <w:rPr>
                <w:rFonts w:ascii="標楷體" w:eastAsia="標楷體" w:hAnsi="標楷體"/>
                <w:spacing w:val="-20"/>
                <w:kern w:val="0"/>
                <w:szCs w:val="22"/>
              </w:rPr>
              <w:t>聯席</w:t>
            </w:r>
            <w:r w:rsidRPr="00B44290">
              <w:rPr>
                <w:rFonts w:ascii="標楷體" w:eastAsia="標楷體" w:hAnsi="標楷體" w:hint="eastAsia"/>
                <w:spacing w:val="-20"/>
                <w:kern w:val="0"/>
                <w:szCs w:val="22"/>
              </w:rPr>
              <w:t>會</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4.12.24</w:t>
            </w:r>
            <w:r w:rsidRPr="00B44290">
              <w:rPr>
                <w:rFonts w:ascii="標楷體" w:eastAsia="標楷體" w:hAnsi="標楷體"/>
                <w:spacing w:val="-20"/>
                <w:kern w:val="0"/>
                <w:szCs w:val="22"/>
              </w:rPr>
              <w:br/>
            </w: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)審查完竣，不須交由黨團協商。</w:t>
            </w:r>
          </w:p>
        </w:tc>
        <w:tc>
          <w:tcPr>
            <w:tcW w:w="1387" w:type="dxa"/>
          </w:tcPr>
          <w:p w14:paraId="1FD9355B"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6AE0AD7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27</w:t>
            </w:r>
          </w:p>
          <w:p w14:paraId="486C6E8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19</w:t>
            </w:r>
            <w:r w:rsidRPr="00B44290">
              <w:rPr>
                <w:rFonts w:ascii="標楷體" w:eastAsia="標楷體" w:hAnsi="標楷體"/>
                <w:color w:val="000000"/>
                <w:spacing w:val="-20"/>
                <w:szCs w:val="22"/>
              </w:rPr>
              <w:t>)</w:t>
            </w:r>
          </w:p>
          <w:p w14:paraId="02D9DE7C" w14:textId="77777777" w:rsidR="00B1341D" w:rsidRPr="00B44290" w:rsidRDefault="00B1341D" w:rsidP="00B1341D">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三讀修正第六條條條文。</w:t>
            </w:r>
          </w:p>
        </w:tc>
        <w:tc>
          <w:tcPr>
            <w:tcW w:w="1683" w:type="dxa"/>
          </w:tcPr>
          <w:p w14:paraId="17E634E8" w14:textId="77777777" w:rsidR="00B1341D" w:rsidRPr="00C3747D" w:rsidRDefault="00B1341D" w:rsidP="00B1341D">
            <w:pPr>
              <w:widowControl w:val="0"/>
              <w:kinsoku w:val="0"/>
              <w:overflowPunct w:val="0"/>
              <w:spacing w:line="300" w:lineRule="exact"/>
              <w:rPr>
                <w:rFonts w:ascii="標楷體" w:eastAsia="標楷體" w:hAnsi="標楷體"/>
                <w:color w:val="000000"/>
                <w:spacing w:val="-20"/>
                <w:szCs w:val="22"/>
              </w:rPr>
            </w:pPr>
            <w:r w:rsidRPr="00C3747D">
              <w:rPr>
                <w:rFonts w:ascii="標楷體" w:eastAsia="標楷體" w:hAnsi="標楷體" w:hint="eastAsia"/>
                <w:color w:val="000000"/>
                <w:spacing w:val="-20"/>
                <w:szCs w:val="22"/>
              </w:rPr>
              <w:t>115年2月3日台立院議字第1150700459號</w:t>
            </w:r>
          </w:p>
          <w:p w14:paraId="75886199" w14:textId="77777777" w:rsidR="00B1341D" w:rsidRPr="00C3747D" w:rsidRDefault="00B1341D" w:rsidP="00B1341D">
            <w:pPr>
              <w:widowControl w:val="0"/>
              <w:kinsoku w:val="0"/>
              <w:overflowPunct w:val="0"/>
              <w:spacing w:line="300" w:lineRule="exact"/>
              <w:rPr>
                <w:rFonts w:ascii="標楷體" w:eastAsia="標楷體" w:hAnsi="標楷體"/>
                <w:color w:val="000000"/>
                <w:spacing w:val="-20"/>
                <w:szCs w:val="22"/>
              </w:rPr>
            </w:pPr>
          </w:p>
          <w:p w14:paraId="7B38E48E" w14:textId="0C152911" w:rsidR="00B1341D" w:rsidRPr="00B44290" w:rsidRDefault="00B1341D" w:rsidP="00B1341D">
            <w:pPr>
              <w:widowControl w:val="0"/>
              <w:kinsoku w:val="0"/>
              <w:overflowPunct w:val="0"/>
              <w:spacing w:line="300" w:lineRule="exact"/>
              <w:rPr>
                <w:rFonts w:ascii="標楷體" w:eastAsia="標楷體" w:hAnsi="標楷體"/>
                <w:color w:val="000000"/>
                <w:spacing w:val="-26"/>
                <w:szCs w:val="22"/>
              </w:rPr>
            </w:pPr>
            <w:r w:rsidRPr="00C3747D">
              <w:rPr>
                <w:rFonts w:ascii="標楷體" w:eastAsia="標楷體" w:hAnsi="標楷體" w:hint="eastAsia"/>
                <w:color w:val="000000"/>
                <w:spacing w:val="-26"/>
                <w:szCs w:val="22"/>
              </w:rPr>
              <w:t>115年2月11日華總</w:t>
            </w:r>
            <w:proofErr w:type="gramStart"/>
            <w:r w:rsidRPr="00C3747D">
              <w:rPr>
                <w:rFonts w:ascii="標楷體" w:eastAsia="標楷體" w:hAnsi="標楷體" w:hint="eastAsia"/>
                <w:color w:val="000000"/>
                <w:spacing w:val="-26"/>
                <w:szCs w:val="22"/>
              </w:rPr>
              <w:t>一義字第11500012861號</w:t>
            </w:r>
            <w:proofErr w:type="gramEnd"/>
          </w:p>
        </w:tc>
        <w:tc>
          <w:tcPr>
            <w:tcW w:w="1105" w:type="dxa"/>
          </w:tcPr>
          <w:p w14:paraId="50A50D8E" w14:textId="22D515AB" w:rsidR="00B1341D" w:rsidRPr="00B44290" w:rsidRDefault="00B1341D" w:rsidP="00B1341D">
            <w:pPr>
              <w:widowControl w:val="0"/>
              <w:kinsoku w:val="0"/>
              <w:overflowPunct w:val="0"/>
              <w:spacing w:line="300" w:lineRule="exact"/>
              <w:jc w:val="both"/>
              <w:rPr>
                <w:rFonts w:ascii="標楷體" w:eastAsia="標楷體" w:hAnsi="標楷體"/>
                <w:color w:val="000000"/>
                <w:spacing w:val="-20"/>
                <w:szCs w:val="22"/>
              </w:rPr>
            </w:pPr>
            <w:r w:rsidRPr="00C3747D">
              <w:rPr>
                <w:rFonts w:ascii="標楷體" w:eastAsia="標楷體" w:hAnsi="標楷體" w:hint="eastAsia"/>
                <w:color w:val="000000"/>
                <w:spacing w:val="-28"/>
                <w:szCs w:val="22"/>
              </w:rPr>
              <w:t>第7841號</w:t>
            </w:r>
          </w:p>
        </w:tc>
      </w:tr>
      <w:tr w:rsidR="00B44290" w:rsidRPr="00B44290" w14:paraId="78DAC655" w14:textId="77777777" w:rsidTr="00A13A40">
        <w:trPr>
          <w:trHeight w:val="600"/>
        </w:trPr>
        <w:tc>
          <w:tcPr>
            <w:tcW w:w="511" w:type="dxa"/>
          </w:tcPr>
          <w:p w14:paraId="65E1618B" w14:textId="77777777" w:rsidR="00B44290" w:rsidRPr="00B44290" w:rsidRDefault="00B44290" w:rsidP="00A83200">
            <w:pPr>
              <w:widowControl w:val="0"/>
              <w:numPr>
                <w:ilvl w:val="0"/>
                <w:numId w:val="39"/>
              </w:numPr>
              <w:kinsoku w:val="0"/>
              <w:overflowPunct w:val="0"/>
              <w:spacing w:line="300" w:lineRule="exact"/>
              <w:jc w:val="center"/>
              <w:rPr>
                <w:rFonts w:ascii="標楷體" w:eastAsia="標楷體" w:hAnsi="標楷體"/>
                <w:color w:val="000000"/>
                <w:spacing w:val="-20"/>
                <w:szCs w:val="22"/>
              </w:rPr>
            </w:pPr>
          </w:p>
        </w:tc>
        <w:tc>
          <w:tcPr>
            <w:tcW w:w="1111" w:type="dxa"/>
            <w:shd w:val="clear" w:color="auto" w:fill="auto"/>
          </w:tcPr>
          <w:p w14:paraId="12680C7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立法院組織法第三十二條、第三十三條及第三十五</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shd w:val="clear" w:color="auto" w:fill="auto"/>
          </w:tcPr>
          <w:p w14:paraId="3CB29AC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委員牛煦庭</w:t>
            </w:r>
          </w:p>
          <w:p w14:paraId="2AE7A51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等3</w:t>
            </w:r>
            <w:r w:rsidRPr="00B44290">
              <w:rPr>
                <w:rFonts w:ascii="標楷體" w:eastAsia="標楷體" w:hAnsi="標楷體" w:hint="eastAsia"/>
                <w:color w:val="000000"/>
                <w:kern w:val="0"/>
                <w:szCs w:val="22"/>
              </w:rPr>
              <w:t>5</w:t>
            </w:r>
            <w:r w:rsidRPr="00B44290">
              <w:rPr>
                <w:rFonts w:ascii="標楷體" w:eastAsia="標楷體" w:hAnsi="標楷體"/>
                <w:color w:val="000000"/>
                <w:kern w:val="0"/>
                <w:szCs w:val="22"/>
              </w:rPr>
              <w:t>人</w:t>
            </w:r>
          </w:p>
          <w:p w14:paraId="13B47DE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114.12.26</w:t>
            </w:r>
          </w:p>
          <w:p w14:paraId="0E4EE30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（11-4-15）</w:t>
            </w:r>
          </w:p>
          <w:p w14:paraId="0367804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（11-4-15提出復議，11-4-15復議不通過）</w:t>
            </w:r>
          </w:p>
        </w:tc>
        <w:tc>
          <w:tcPr>
            <w:tcW w:w="1536" w:type="dxa"/>
            <w:shd w:val="clear" w:color="auto" w:fill="auto"/>
          </w:tcPr>
          <w:p w14:paraId="34B0A7E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4.12.26</w:t>
            </w:r>
          </w:p>
          <w:p w14:paraId="7826957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5）</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w:t>
            </w:r>
          </w:p>
          <w:p w14:paraId="7B41182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2.115.1.29黨團協商。</w:t>
            </w:r>
          </w:p>
          <w:p w14:paraId="0B4857E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3.115.1.30黨團協商。</w:t>
            </w:r>
          </w:p>
        </w:tc>
        <w:tc>
          <w:tcPr>
            <w:tcW w:w="1387" w:type="dxa"/>
            <w:shd w:val="clear" w:color="auto" w:fill="auto"/>
          </w:tcPr>
          <w:p w14:paraId="715FFFC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0AE408C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30</w:t>
            </w:r>
          </w:p>
          <w:p w14:paraId="69317675"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20</w:t>
            </w:r>
            <w:r w:rsidRPr="00B44290">
              <w:rPr>
                <w:rFonts w:ascii="標楷體" w:eastAsia="標楷體" w:hAnsi="標楷體"/>
                <w:color w:val="000000"/>
                <w:spacing w:val="-20"/>
                <w:szCs w:val="22"/>
              </w:rPr>
              <w:t>)</w:t>
            </w:r>
          </w:p>
          <w:p w14:paraId="299A613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三讀修正第三十二條、第三十三條及第三十五條條文。</w:t>
            </w:r>
          </w:p>
        </w:tc>
        <w:tc>
          <w:tcPr>
            <w:tcW w:w="1683" w:type="dxa"/>
            <w:shd w:val="clear" w:color="auto" w:fill="auto"/>
          </w:tcPr>
          <w:p w14:paraId="229128DE" w14:textId="4FFB63FF" w:rsidR="00B44290" w:rsidRPr="00B44290" w:rsidRDefault="004D2982" w:rsidP="00B44290">
            <w:pPr>
              <w:widowControl w:val="0"/>
              <w:kinsoku w:val="0"/>
              <w:overflowPunct w:val="0"/>
              <w:spacing w:line="300" w:lineRule="exact"/>
              <w:rPr>
                <w:rFonts w:ascii="標楷體" w:eastAsia="標楷體" w:hAnsi="標楷體"/>
                <w:color w:val="000000"/>
                <w:spacing w:val="-26"/>
                <w:szCs w:val="22"/>
              </w:rPr>
            </w:pPr>
            <w:r w:rsidRPr="004D2982">
              <w:rPr>
                <w:rFonts w:ascii="標楷體" w:eastAsia="標楷體" w:hAnsi="標楷體" w:hint="eastAsia"/>
                <w:color w:val="000000"/>
                <w:spacing w:val="-26"/>
                <w:szCs w:val="22"/>
              </w:rPr>
              <w:t>115年2月23日台立院議字第1150700572號</w:t>
            </w:r>
          </w:p>
        </w:tc>
        <w:tc>
          <w:tcPr>
            <w:tcW w:w="1105" w:type="dxa"/>
            <w:shd w:val="clear" w:color="auto" w:fill="auto"/>
          </w:tcPr>
          <w:p w14:paraId="35D99FF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bl>
    <w:p w14:paraId="55307951" w14:textId="44E44244" w:rsidR="00B44290" w:rsidRPr="002B2AAC" w:rsidRDefault="00951B6E"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78" w:name="_Toc202524789"/>
      <w:bookmarkStart w:id="179" w:name="_Toc222838757"/>
      <w:r w:rsidRPr="002B2AAC">
        <w:rPr>
          <w:color w:val="000000" w:themeColor="text1"/>
          <w:szCs w:val="28"/>
          <w:shd w:val="clear" w:color="auto" w:fill="FFFFFF" w:themeFill="background1"/>
        </w:rPr>
        <w:t>二、作用法</w:t>
      </w:r>
      <w:r w:rsidR="00FD3F37" w:rsidRPr="002B2AAC">
        <w:rPr>
          <w:color w:val="000000" w:themeColor="text1"/>
          <w:szCs w:val="28"/>
          <w:shd w:val="clear" w:color="auto" w:fill="FFFFFF" w:themeFill="background1"/>
        </w:rPr>
        <w:t>6</w:t>
      </w:r>
      <w:r w:rsidR="00B44290" w:rsidRPr="002B2AAC">
        <w:rPr>
          <w:color w:val="000000" w:themeColor="text1"/>
          <w:szCs w:val="28"/>
          <w:shd w:val="clear" w:color="auto" w:fill="FFFFFF" w:themeFill="background1"/>
        </w:rPr>
        <w:t>3</w:t>
      </w:r>
      <w:r w:rsidRPr="002B2AAC">
        <w:rPr>
          <w:color w:val="000000" w:themeColor="text1"/>
          <w:szCs w:val="28"/>
          <w:shd w:val="clear" w:color="auto" w:fill="FFFFFF" w:themeFill="background1"/>
        </w:rPr>
        <w:t>案</w:t>
      </w:r>
      <w:bookmarkEnd w:id="178"/>
      <w:bookmarkEnd w:id="179"/>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B44290" w:rsidRPr="00B44290" w14:paraId="35403F76" w14:textId="77777777" w:rsidTr="00A13A40">
        <w:trPr>
          <w:trHeight w:val="600"/>
        </w:trPr>
        <w:tc>
          <w:tcPr>
            <w:tcW w:w="511" w:type="dxa"/>
            <w:vMerge w:val="restart"/>
          </w:tcPr>
          <w:p w14:paraId="3FAB0526"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序號</w:t>
            </w:r>
          </w:p>
        </w:tc>
        <w:tc>
          <w:tcPr>
            <w:tcW w:w="1111" w:type="dxa"/>
            <w:vMerge w:val="restart"/>
          </w:tcPr>
          <w:p w14:paraId="1EF14BCA" w14:textId="77777777" w:rsidR="00B44290" w:rsidRPr="00B44290" w:rsidRDefault="00B44290" w:rsidP="00B44290">
            <w:pPr>
              <w:widowControl w:val="0"/>
              <w:kinsoku w:val="0"/>
              <w:overflowPunct w:val="0"/>
              <w:spacing w:line="300" w:lineRule="exact"/>
              <w:ind w:rightChars="13" w:right="31"/>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議案名稱</w:t>
            </w:r>
          </w:p>
        </w:tc>
        <w:tc>
          <w:tcPr>
            <w:tcW w:w="1545" w:type="dxa"/>
            <w:vMerge w:val="restart"/>
          </w:tcPr>
          <w:p w14:paraId="29F534B7" w14:textId="77777777" w:rsidR="00B44290" w:rsidRPr="00B44290" w:rsidRDefault="00B44290" w:rsidP="00B44290">
            <w:pPr>
              <w:widowControl w:val="0"/>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B44290">
              <w:rPr>
                <w:rFonts w:ascii="標楷體" w:eastAsia="標楷體" w:hAnsi="標楷體"/>
                <w:b/>
                <w:color w:val="000000"/>
                <w:spacing w:val="-20"/>
                <w:szCs w:val="22"/>
              </w:rPr>
              <w:t>提案委員或機關</w:t>
            </w:r>
          </w:p>
          <w:p w14:paraId="3EF40A07" w14:textId="77777777" w:rsidR="00B44290" w:rsidRPr="00B44290" w:rsidRDefault="00B44290" w:rsidP="00B44290">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院會交付日期</w:t>
            </w:r>
          </w:p>
          <w:p w14:paraId="33317534" w14:textId="77777777" w:rsidR="00B44290" w:rsidRPr="00B44290" w:rsidRDefault="00B44290" w:rsidP="00B44290">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(會次)</w:t>
            </w:r>
          </w:p>
        </w:tc>
        <w:tc>
          <w:tcPr>
            <w:tcW w:w="1536" w:type="dxa"/>
            <w:vMerge w:val="restart"/>
          </w:tcPr>
          <w:p w14:paraId="0B6A0A62"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審查情形日期</w:t>
            </w:r>
            <w:r w:rsidRPr="00B44290">
              <w:rPr>
                <w:rFonts w:ascii="標楷體" w:eastAsia="標楷體" w:hAnsi="標楷體" w:hint="eastAsia"/>
                <w:b/>
                <w:color w:val="000000"/>
                <w:spacing w:val="-20"/>
                <w:szCs w:val="22"/>
              </w:rPr>
              <w:t xml:space="preserve"> </w:t>
            </w:r>
          </w:p>
          <w:p w14:paraId="7E1D17CE"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(會次)</w:t>
            </w:r>
          </w:p>
        </w:tc>
        <w:tc>
          <w:tcPr>
            <w:tcW w:w="1387" w:type="dxa"/>
            <w:vMerge w:val="restart"/>
          </w:tcPr>
          <w:p w14:paraId="3D27419B"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院會三讀通過</w:t>
            </w:r>
          </w:p>
          <w:p w14:paraId="260CB63F"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日期(會次)</w:t>
            </w:r>
            <w:r w:rsidRPr="00B44290">
              <w:rPr>
                <w:rFonts w:ascii="標楷體" w:eastAsia="標楷體" w:hAnsi="標楷體" w:hint="eastAsia"/>
                <w:b/>
                <w:color w:val="000000"/>
                <w:spacing w:val="-20"/>
                <w:szCs w:val="22"/>
              </w:rPr>
              <w:t>、</w:t>
            </w:r>
          </w:p>
          <w:p w14:paraId="50B847AF" w14:textId="77777777" w:rsidR="00B44290" w:rsidRPr="00B44290" w:rsidRDefault="00B44290" w:rsidP="00B44290">
            <w:pPr>
              <w:widowControl w:val="0"/>
              <w:kinsoku w:val="0"/>
              <w:overflowPunct w:val="0"/>
              <w:spacing w:line="300" w:lineRule="exact"/>
              <w:ind w:leftChars="-45" w:left="-108"/>
              <w:jc w:val="center"/>
              <w:rPr>
                <w:rFonts w:ascii="標楷體" w:eastAsia="標楷體" w:hAnsi="標楷體"/>
                <w:b/>
                <w:color w:val="000000"/>
                <w:spacing w:val="-20"/>
                <w:szCs w:val="22"/>
              </w:rPr>
            </w:pPr>
            <w:proofErr w:type="gramStart"/>
            <w:r w:rsidRPr="00B44290">
              <w:rPr>
                <w:rFonts w:ascii="標楷體" w:eastAsia="標楷體" w:hAnsi="標楷體"/>
                <w:b/>
                <w:color w:val="000000"/>
                <w:spacing w:val="-20"/>
                <w:szCs w:val="22"/>
              </w:rPr>
              <w:t>咨</w:t>
            </w:r>
            <w:proofErr w:type="gramEnd"/>
            <w:r w:rsidRPr="00B44290">
              <w:rPr>
                <w:rFonts w:ascii="標楷體" w:eastAsia="標楷體" w:hAnsi="標楷體"/>
                <w:b/>
                <w:color w:val="000000"/>
                <w:spacing w:val="-20"/>
                <w:szCs w:val="22"/>
              </w:rPr>
              <w:t>請總統公布法律案名稱</w:t>
            </w:r>
          </w:p>
        </w:tc>
        <w:tc>
          <w:tcPr>
            <w:tcW w:w="1683" w:type="dxa"/>
          </w:tcPr>
          <w:p w14:paraId="48A2D246"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hint="eastAsia"/>
                <w:b/>
                <w:color w:val="000000"/>
                <w:spacing w:val="-20"/>
                <w:szCs w:val="22"/>
              </w:rPr>
              <w:t>本院</w:t>
            </w:r>
            <w:r w:rsidRPr="00B44290">
              <w:rPr>
                <w:rFonts w:ascii="標楷體" w:eastAsia="標楷體" w:hAnsi="標楷體"/>
                <w:b/>
                <w:color w:val="000000"/>
                <w:spacing w:val="-20"/>
                <w:szCs w:val="22"/>
              </w:rPr>
              <w:t>咨</w:t>
            </w:r>
            <w:r w:rsidRPr="00B44290">
              <w:rPr>
                <w:rFonts w:ascii="標楷體" w:eastAsia="標楷體" w:hAnsi="標楷體" w:hint="eastAsia"/>
                <w:b/>
                <w:color w:val="000000"/>
                <w:spacing w:val="-20"/>
                <w:szCs w:val="22"/>
              </w:rPr>
              <w:t>文</w:t>
            </w:r>
          </w:p>
          <w:p w14:paraId="2969AF22"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日期及文號</w:t>
            </w:r>
          </w:p>
        </w:tc>
        <w:tc>
          <w:tcPr>
            <w:tcW w:w="1105" w:type="dxa"/>
            <w:vMerge w:val="restart"/>
          </w:tcPr>
          <w:p w14:paraId="56706DD0"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總統府</w:t>
            </w:r>
          </w:p>
          <w:p w14:paraId="3231A2D3"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公報</w:t>
            </w:r>
          </w:p>
        </w:tc>
      </w:tr>
      <w:tr w:rsidR="00B44290" w:rsidRPr="00B44290" w14:paraId="3E6B4B9A" w14:textId="77777777" w:rsidTr="00A13A40">
        <w:trPr>
          <w:trHeight w:val="600"/>
        </w:trPr>
        <w:tc>
          <w:tcPr>
            <w:tcW w:w="511" w:type="dxa"/>
            <w:vMerge/>
          </w:tcPr>
          <w:p w14:paraId="7CCF5E4A"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p>
        </w:tc>
        <w:tc>
          <w:tcPr>
            <w:tcW w:w="1111" w:type="dxa"/>
            <w:vMerge/>
          </w:tcPr>
          <w:p w14:paraId="3A614793" w14:textId="77777777" w:rsidR="00B44290" w:rsidRPr="00B44290" w:rsidRDefault="00B44290" w:rsidP="00B44290">
            <w:pPr>
              <w:widowControl w:val="0"/>
              <w:kinsoku w:val="0"/>
              <w:overflowPunct w:val="0"/>
              <w:spacing w:line="300" w:lineRule="exact"/>
              <w:ind w:rightChars="13" w:right="31"/>
              <w:jc w:val="center"/>
              <w:rPr>
                <w:rFonts w:ascii="標楷體" w:eastAsia="標楷體" w:hAnsi="標楷體"/>
                <w:b/>
                <w:color w:val="000000"/>
                <w:spacing w:val="-20"/>
                <w:szCs w:val="22"/>
              </w:rPr>
            </w:pPr>
          </w:p>
        </w:tc>
        <w:tc>
          <w:tcPr>
            <w:tcW w:w="1545" w:type="dxa"/>
            <w:vMerge/>
          </w:tcPr>
          <w:p w14:paraId="4103B4A2" w14:textId="77777777" w:rsidR="00B44290" w:rsidRPr="00B44290" w:rsidRDefault="00B44290" w:rsidP="00B44290">
            <w:pPr>
              <w:widowControl w:val="0"/>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536" w:type="dxa"/>
            <w:vMerge/>
          </w:tcPr>
          <w:p w14:paraId="463589B6" w14:textId="77777777" w:rsidR="00B44290" w:rsidRPr="00B44290" w:rsidRDefault="00B44290" w:rsidP="00B44290">
            <w:pPr>
              <w:widowControl w:val="0"/>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87" w:type="dxa"/>
            <w:vMerge/>
          </w:tcPr>
          <w:p w14:paraId="0EF0E350" w14:textId="77777777" w:rsidR="00B44290" w:rsidRPr="00B44290" w:rsidRDefault="00B44290" w:rsidP="00B44290">
            <w:pPr>
              <w:widowControl w:val="0"/>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83" w:type="dxa"/>
          </w:tcPr>
          <w:p w14:paraId="4A4D1F85"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總統公布</w:t>
            </w:r>
          </w:p>
          <w:p w14:paraId="0BBF18A5"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r w:rsidRPr="00B44290">
              <w:rPr>
                <w:rFonts w:ascii="標楷體" w:eastAsia="標楷體" w:hAnsi="標楷體"/>
                <w:b/>
                <w:color w:val="000000"/>
                <w:spacing w:val="-20"/>
                <w:szCs w:val="22"/>
              </w:rPr>
              <w:t>日期及文號</w:t>
            </w:r>
          </w:p>
        </w:tc>
        <w:tc>
          <w:tcPr>
            <w:tcW w:w="1105" w:type="dxa"/>
            <w:vMerge/>
          </w:tcPr>
          <w:p w14:paraId="3D2137ED" w14:textId="77777777" w:rsidR="00B44290" w:rsidRPr="00B44290" w:rsidRDefault="00B44290" w:rsidP="00B44290">
            <w:pPr>
              <w:widowControl w:val="0"/>
              <w:kinsoku w:val="0"/>
              <w:overflowPunct w:val="0"/>
              <w:spacing w:line="300" w:lineRule="exact"/>
              <w:jc w:val="center"/>
              <w:rPr>
                <w:rFonts w:ascii="標楷體" w:eastAsia="標楷體" w:hAnsi="標楷體"/>
                <w:b/>
                <w:color w:val="000000"/>
                <w:spacing w:val="-20"/>
                <w:szCs w:val="22"/>
              </w:rPr>
            </w:pPr>
          </w:p>
        </w:tc>
      </w:tr>
      <w:tr w:rsidR="00B44290" w:rsidRPr="00B44290" w14:paraId="4C5CADCB" w14:textId="77777777" w:rsidTr="00A13A40">
        <w:trPr>
          <w:trHeight w:val="600"/>
        </w:trPr>
        <w:tc>
          <w:tcPr>
            <w:tcW w:w="511" w:type="dxa"/>
          </w:tcPr>
          <w:p w14:paraId="354017E1"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6E0F0C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1.刑事訴訟法部分條文修正草案</w:t>
            </w:r>
          </w:p>
        </w:tc>
        <w:tc>
          <w:tcPr>
            <w:tcW w:w="1545" w:type="dxa"/>
          </w:tcPr>
          <w:p w14:paraId="2E81B43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司法院、行政院</w:t>
            </w:r>
          </w:p>
          <w:p w14:paraId="40EABB1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114.01.03</w:t>
            </w:r>
          </w:p>
          <w:p w14:paraId="0818C597"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（11-2-16）</w:t>
            </w:r>
          </w:p>
        </w:tc>
        <w:tc>
          <w:tcPr>
            <w:tcW w:w="1536" w:type="dxa"/>
            <w:vMerge w:val="restart"/>
          </w:tcPr>
          <w:p w14:paraId="3960EFF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1.第1-4案</w:t>
            </w:r>
          </w:p>
          <w:p w14:paraId="56E2ED2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5AB21A1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114.3.26</w:t>
            </w:r>
          </w:p>
          <w:p w14:paraId="7D9F9B0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(11-3-4)報告及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6F0C327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2.第1-6案</w:t>
            </w:r>
          </w:p>
          <w:p w14:paraId="41F9CD7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274CF36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114.8.13</w:t>
            </w:r>
          </w:p>
          <w:p w14:paraId="4E236D3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(11-3-24)審查完竣，不須交由黨團協商。</w:t>
            </w:r>
          </w:p>
        </w:tc>
        <w:tc>
          <w:tcPr>
            <w:tcW w:w="1387" w:type="dxa"/>
            <w:vMerge w:val="restart"/>
          </w:tcPr>
          <w:p w14:paraId="4021E84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6FD85A4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10</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17</w:t>
            </w:r>
          </w:p>
          <w:p w14:paraId="5A0B82D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p>
          <w:p w14:paraId="06A795D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三讀增訂第二百零五條之三及第二百零五條之四條文；並修正第二百零五條之二條文。</w:t>
            </w:r>
          </w:p>
        </w:tc>
        <w:tc>
          <w:tcPr>
            <w:tcW w:w="1683" w:type="dxa"/>
            <w:vMerge w:val="restart"/>
          </w:tcPr>
          <w:p w14:paraId="662B951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114年11月4日台立院議字第1140703331號</w:t>
            </w:r>
          </w:p>
          <w:p w14:paraId="3102B01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4F29AF4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114年11月11日華總</w:t>
            </w:r>
            <w:proofErr w:type="gramStart"/>
            <w:r w:rsidRPr="00B44290">
              <w:rPr>
                <w:rFonts w:ascii="標楷體" w:eastAsia="標楷體" w:hAnsi="標楷體" w:hint="eastAsia"/>
                <w:color w:val="000000"/>
                <w:spacing w:val="-26"/>
                <w:szCs w:val="22"/>
              </w:rPr>
              <w:t>一義字第11400114511號</w:t>
            </w:r>
            <w:proofErr w:type="gramEnd"/>
          </w:p>
        </w:tc>
        <w:tc>
          <w:tcPr>
            <w:tcW w:w="1105" w:type="dxa"/>
            <w:vMerge w:val="restart"/>
          </w:tcPr>
          <w:p w14:paraId="0D352F1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第7822號</w:t>
            </w:r>
          </w:p>
        </w:tc>
      </w:tr>
      <w:tr w:rsidR="00B44290" w:rsidRPr="00B44290" w14:paraId="11A5BBAC" w14:textId="77777777" w:rsidTr="00A13A40">
        <w:trPr>
          <w:trHeight w:val="600"/>
        </w:trPr>
        <w:tc>
          <w:tcPr>
            <w:tcW w:w="511" w:type="dxa"/>
          </w:tcPr>
          <w:p w14:paraId="1A842B2D"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B791C70"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2.刑事訴訟法第二百零五條之二條文修正草案</w:t>
            </w:r>
          </w:p>
        </w:tc>
        <w:tc>
          <w:tcPr>
            <w:tcW w:w="1545" w:type="dxa"/>
          </w:tcPr>
          <w:p w14:paraId="5044CC4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委員羅智強</w:t>
            </w:r>
          </w:p>
          <w:p w14:paraId="7A5DA69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等17人</w:t>
            </w:r>
          </w:p>
          <w:p w14:paraId="75CCF72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113.11.15</w:t>
            </w:r>
          </w:p>
          <w:p w14:paraId="5332563A"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（11-2-9）</w:t>
            </w:r>
          </w:p>
        </w:tc>
        <w:tc>
          <w:tcPr>
            <w:tcW w:w="1536" w:type="dxa"/>
            <w:vMerge/>
          </w:tcPr>
          <w:p w14:paraId="4D22DEC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DC9BE8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FA018E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4BE7AB5C"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9953469" w14:textId="77777777" w:rsidTr="00A13A40">
        <w:trPr>
          <w:trHeight w:val="600"/>
        </w:trPr>
        <w:tc>
          <w:tcPr>
            <w:tcW w:w="511" w:type="dxa"/>
          </w:tcPr>
          <w:p w14:paraId="1E1D6165"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82E2419"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3.刑事訴訟法第二百零五條之二、第二百零五條之三及第二百零五條之四條文修正草案</w:t>
            </w:r>
          </w:p>
        </w:tc>
        <w:tc>
          <w:tcPr>
            <w:tcW w:w="1545" w:type="dxa"/>
          </w:tcPr>
          <w:p w14:paraId="4D2BCD1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委員莊瑞雄</w:t>
            </w:r>
          </w:p>
          <w:p w14:paraId="2466D3E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17DD014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113.11.22</w:t>
            </w:r>
          </w:p>
          <w:p w14:paraId="14866333"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（11-2-10）</w:t>
            </w:r>
          </w:p>
        </w:tc>
        <w:tc>
          <w:tcPr>
            <w:tcW w:w="1536" w:type="dxa"/>
            <w:vMerge/>
          </w:tcPr>
          <w:p w14:paraId="029858A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98E7A5B"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9F8AD8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4270FC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6B9DD001" w14:textId="77777777" w:rsidTr="00A13A40">
        <w:trPr>
          <w:trHeight w:val="600"/>
        </w:trPr>
        <w:tc>
          <w:tcPr>
            <w:tcW w:w="511" w:type="dxa"/>
          </w:tcPr>
          <w:p w14:paraId="4C08884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E619184"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4.刑事訴訟法第二</w:t>
            </w:r>
            <w:r w:rsidRPr="00B44290">
              <w:rPr>
                <w:rFonts w:ascii="標楷體" w:eastAsia="標楷體" w:hAnsi="標楷體"/>
                <w:color w:val="000000"/>
                <w:kern w:val="0"/>
                <w:szCs w:val="22"/>
              </w:rPr>
              <w:lastRenderedPageBreak/>
              <w:t>百零五條之二條文修正草案</w:t>
            </w:r>
          </w:p>
        </w:tc>
        <w:tc>
          <w:tcPr>
            <w:tcW w:w="1545" w:type="dxa"/>
          </w:tcPr>
          <w:p w14:paraId="001860D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委員林楚</w:t>
            </w:r>
            <w:proofErr w:type="gramStart"/>
            <w:r w:rsidRPr="00B44290">
              <w:rPr>
                <w:rFonts w:ascii="標楷體" w:eastAsia="標楷體" w:hAnsi="標楷體"/>
                <w:color w:val="000000"/>
                <w:kern w:val="0"/>
                <w:szCs w:val="22"/>
              </w:rPr>
              <w:t>茵</w:t>
            </w:r>
            <w:proofErr w:type="gramEnd"/>
          </w:p>
          <w:p w14:paraId="4248544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等17人</w:t>
            </w:r>
          </w:p>
          <w:p w14:paraId="6BD4F8E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114.03.07</w:t>
            </w:r>
          </w:p>
          <w:p w14:paraId="645DEC11"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（11-3-4）</w:t>
            </w:r>
          </w:p>
        </w:tc>
        <w:tc>
          <w:tcPr>
            <w:tcW w:w="1536" w:type="dxa"/>
            <w:vMerge/>
          </w:tcPr>
          <w:p w14:paraId="023637E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50B1F5C"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6BEFE17"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82697E4"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F2A61AA" w14:textId="77777777" w:rsidTr="00A13A40">
        <w:trPr>
          <w:trHeight w:val="600"/>
        </w:trPr>
        <w:tc>
          <w:tcPr>
            <w:tcW w:w="511" w:type="dxa"/>
          </w:tcPr>
          <w:p w14:paraId="2041AFD3"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302F61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5.刑事訴訟法第二百零五條之二、第二百零五條之三及第二百零五條之四條文修正草案</w:t>
            </w:r>
          </w:p>
        </w:tc>
        <w:tc>
          <w:tcPr>
            <w:tcW w:w="1545" w:type="dxa"/>
          </w:tcPr>
          <w:p w14:paraId="73A6976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委員沈發惠</w:t>
            </w:r>
          </w:p>
          <w:p w14:paraId="590C4C1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47CF4B2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114.03.21</w:t>
            </w:r>
          </w:p>
          <w:p w14:paraId="7682A6E6"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（11-3-6）</w:t>
            </w:r>
          </w:p>
        </w:tc>
        <w:tc>
          <w:tcPr>
            <w:tcW w:w="1536" w:type="dxa"/>
            <w:vMerge/>
          </w:tcPr>
          <w:p w14:paraId="0D49CB4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3092BA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1DC87F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4594149"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C5F9955" w14:textId="77777777" w:rsidTr="00A13A40">
        <w:trPr>
          <w:trHeight w:val="600"/>
        </w:trPr>
        <w:tc>
          <w:tcPr>
            <w:tcW w:w="511" w:type="dxa"/>
          </w:tcPr>
          <w:p w14:paraId="77F18FE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92B306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6.刑事訴訟法第二百零五條之二、第二百零五條之三及第二百零五條之四條文修正草案</w:t>
            </w:r>
          </w:p>
        </w:tc>
        <w:tc>
          <w:tcPr>
            <w:tcW w:w="1545" w:type="dxa"/>
          </w:tcPr>
          <w:p w14:paraId="58ED510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委員陳素月</w:t>
            </w:r>
          </w:p>
          <w:p w14:paraId="234BA4A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27F7C22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114.04.25</w:t>
            </w:r>
          </w:p>
          <w:p w14:paraId="66E124B1"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（11-3-9）</w:t>
            </w:r>
          </w:p>
        </w:tc>
        <w:tc>
          <w:tcPr>
            <w:tcW w:w="1536" w:type="dxa"/>
            <w:vMerge/>
          </w:tcPr>
          <w:p w14:paraId="66498D2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EB96F8E"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AF978A0"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F954406"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75FBA8E" w14:textId="77777777" w:rsidTr="00A13A40">
        <w:trPr>
          <w:trHeight w:val="600"/>
        </w:trPr>
        <w:tc>
          <w:tcPr>
            <w:tcW w:w="511" w:type="dxa"/>
          </w:tcPr>
          <w:p w14:paraId="0A8A352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326333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1.刑事訴訟法第一百十六條之二條文修正草案</w:t>
            </w:r>
          </w:p>
        </w:tc>
        <w:tc>
          <w:tcPr>
            <w:tcW w:w="1545" w:type="dxa"/>
          </w:tcPr>
          <w:p w14:paraId="1B87D69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委員羅智強</w:t>
            </w:r>
          </w:p>
          <w:p w14:paraId="453F4FD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等25人</w:t>
            </w:r>
          </w:p>
          <w:p w14:paraId="28E5E84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113.03.15</w:t>
            </w:r>
          </w:p>
          <w:p w14:paraId="170CE674"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（11-1-5）</w:t>
            </w:r>
          </w:p>
        </w:tc>
        <w:tc>
          <w:tcPr>
            <w:tcW w:w="1536" w:type="dxa"/>
            <w:vMerge w:val="restart"/>
          </w:tcPr>
          <w:p w14:paraId="64F1B0E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1.本會</w:t>
            </w:r>
          </w:p>
          <w:p w14:paraId="271B7F2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114.4.24</w:t>
            </w:r>
          </w:p>
          <w:p w14:paraId="64EAE09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(11-3-11)報告及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21B6519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2.本會</w:t>
            </w:r>
          </w:p>
          <w:p w14:paraId="6A645D0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114.8.13</w:t>
            </w:r>
          </w:p>
          <w:p w14:paraId="2750B8B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(11-3-24)審查完竣，不須交由黨團協商。</w:t>
            </w:r>
          </w:p>
        </w:tc>
        <w:tc>
          <w:tcPr>
            <w:tcW w:w="1387" w:type="dxa"/>
            <w:vMerge w:val="restart"/>
          </w:tcPr>
          <w:p w14:paraId="5ECB3E0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3616EAC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10</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17</w:t>
            </w:r>
          </w:p>
          <w:p w14:paraId="2838DD0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5</w:t>
            </w:r>
            <w:r w:rsidRPr="00B44290">
              <w:rPr>
                <w:rFonts w:ascii="標楷體" w:eastAsia="標楷體" w:hAnsi="標楷體"/>
                <w:color w:val="000000"/>
                <w:spacing w:val="-20"/>
                <w:szCs w:val="22"/>
              </w:rPr>
              <w:t>)</w:t>
            </w:r>
          </w:p>
          <w:p w14:paraId="288368F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三讀修正第一百十六條之二條文。</w:t>
            </w:r>
          </w:p>
        </w:tc>
        <w:tc>
          <w:tcPr>
            <w:tcW w:w="1683" w:type="dxa"/>
            <w:vMerge w:val="restart"/>
          </w:tcPr>
          <w:p w14:paraId="545EEABA"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114年11月4日台立院議字第1140703331號</w:t>
            </w:r>
          </w:p>
          <w:p w14:paraId="585FCC58"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6E2F1F96"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114年11月11日華總</w:t>
            </w:r>
            <w:proofErr w:type="gramStart"/>
            <w:r w:rsidRPr="00B44290">
              <w:rPr>
                <w:rFonts w:ascii="標楷體" w:eastAsia="標楷體" w:hAnsi="標楷體" w:hint="eastAsia"/>
                <w:color w:val="000000"/>
                <w:spacing w:val="-26"/>
                <w:szCs w:val="22"/>
              </w:rPr>
              <w:t>一義字第11400114511號</w:t>
            </w:r>
            <w:proofErr w:type="gramEnd"/>
          </w:p>
        </w:tc>
        <w:tc>
          <w:tcPr>
            <w:tcW w:w="1105" w:type="dxa"/>
            <w:vMerge w:val="restart"/>
          </w:tcPr>
          <w:p w14:paraId="20DBB29B"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第7822號</w:t>
            </w:r>
          </w:p>
        </w:tc>
      </w:tr>
      <w:tr w:rsidR="00B44290" w:rsidRPr="00B44290" w14:paraId="57DCBEAA" w14:textId="77777777" w:rsidTr="00A13A40">
        <w:trPr>
          <w:trHeight w:val="600"/>
        </w:trPr>
        <w:tc>
          <w:tcPr>
            <w:tcW w:w="511" w:type="dxa"/>
          </w:tcPr>
          <w:p w14:paraId="1E848FB0"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E890BF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2.刑事訴訟法第一百十六條之二條文修正草案</w:t>
            </w:r>
          </w:p>
        </w:tc>
        <w:tc>
          <w:tcPr>
            <w:tcW w:w="1545" w:type="dxa"/>
          </w:tcPr>
          <w:p w14:paraId="4A9C989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委員謝衣</w:t>
            </w:r>
            <w:r w:rsidRPr="00B44290">
              <w:rPr>
                <w:rFonts w:ascii="標楷體" w:eastAsia="標楷體" w:hAnsi="標楷體" w:hint="eastAsia"/>
                <w:color w:val="000000"/>
                <w:kern w:val="0"/>
                <w:szCs w:val="22"/>
              </w:rPr>
              <w:t>鳯</w:t>
            </w:r>
          </w:p>
          <w:p w14:paraId="7497740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w:t>
            </w:r>
            <w:r w:rsidRPr="00B44290">
              <w:rPr>
                <w:rFonts w:ascii="標楷體" w:eastAsia="標楷體" w:hAnsi="標楷體"/>
                <w:color w:val="000000"/>
                <w:kern w:val="0"/>
                <w:szCs w:val="22"/>
              </w:rPr>
              <w:t>16人</w:t>
            </w:r>
          </w:p>
          <w:p w14:paraId="714A5AA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113.04.19</w:t>
            </w:r>
          </w:p>
          <w:p w14:paraId="4C8572B1" w14:textId="77777777" w:rsidR="00B44290" w:rsidRPr="00B44290" w:rsidRDefault="00B44290" w:rsidP="00B44290">
            <w:pPr>
              <w:widowControl w:val="0"/>
              <w:kinsoku w:val="0"/>
              <w:overflowPunct w:val="0"/>
              <w:adjustRightInd w:val="0"/>
              <w:snapToGrid w:val="0"/>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w:t>
            </w:r>
            <w:r w:rsidRPr="00B44290">
              <w:rPr>
                <w:rFonts w:ascii="標楷體" w:eastAsia="標楷體" w:hAnsi="標楷體"/>
                <w:color w:val="000000"/>
                <w:kern w:val="0"/>
                <w:szCs w:val="22"/>
              </w:rPr>
              <w:t>11-1-10）</w:t>
            </w:r>
          </w:p>
        </w:tc>
        <w:tc>
          <w:tcPr>
            <w:tcW w:w="1536" w:type="dxa"/>
            <w:vMerge/>
          </w:tcPr>
          <w:p w14:paraId="368DD40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A0C07A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A8F70B5"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BE3A925"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D86054B" w14:textId="77777777" w:rsidTr="00A13A40">
        <w:trPr>
          <w:trHeight w:val="600"/>
        </w:trPr>
        <w:tc>
          <w:tcPr>
            <w:tcW w:w="511" w:type="dxa"/>
          </w:tcPr>
          <w:p w14:paraId="4A8B71E0"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29C6A5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1.公務人員考績法第十二</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25A8DF9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考試院</w:t>
            </w:r>
          </w:p>
          <w:p w14:paraId="5A96054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114.05.16</w:t>
            </w:r>
          </w:p>
          <w:p w14:paraId="4855972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（11-3-12）</w:t>
            </w:r>
          </w:p>
        </w:tc>
        <w:tc>
          <w:tcPr>
            <w:tcW w:w="1536" w:type="dxa"/>
            <w:vMerge w:val="restart"/>
          </w:tcPr>
          <w:p w14:paraId="1694F15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1.本會</w:t>
            </w:r>
          </w:p>
          <w:p w14:paraId="6AFB4A3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114.8.14</w:t>
            </w:r>
          </w:p>
          <w:p w14:paraId="455B990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(11-3-24)報告及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660B0C2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2.本會</w:t>
            </w:r>
          </w:p>
          <w:p w14:paraId="50DDB66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114.8.28</w:t>
            </w:r>
          </w:p>
          <w:p w14:paraId="64ABEB9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(11-3-25)審查完竣，不須交由黨團協商。</w:t>
            </w:r>
          </w:p>
        </w:tc>
        <w:tc>
          <w:tcPr>
            <w:tcW w:w="1387" w:type="dxa"/>
            <w:vMerge w:val="restart"/>
          </w:tcPr>
          <w:p w14:paraId="32797C4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79A0D49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10</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28</w:t>
            </w:r>
          </w:p>
          <w:p w14:paraId="2A0915F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6</w:t>
            </w:r>
            <w:r w:rsidRPr="00B44290">
              <w:rPr>
                <w:rFonts w:ascii="標楷體" w:eastAsia="標楷體" w:hAnsi="標楷體"/>
                <w:color w:val="000000"/>
                <w:spacing w:val="-20"/>
                <w:szCs w:val="22"/>
              </w:rPr>
              <w:t>)</w:t>
            </w:r>
          </w:p>
          <w:p w14:paraId="399CDF61"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三讀修正第三條、第十一條及第十二條條文。</w:t>
            </w:r>
          </w:p>
        </w:tc>
        <w:tc>
          <w:tcPr>
            <w:tcW w:w="1683" w:type="dxa"/>
            <w:vMerge w:val="restart"/>
          </w:tcPr>
          <w:p w14:paraId="5232519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 xml:space="preserve">114年11月10日台立院議字第1140703477號 </w:t>
            </w:r>
          </w:p>
          <w:p w14:paraId="6F72223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08988A6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114年11月19日華總</w:t>
            </w:r>
            <w:proofErr w:type="gramStart"/>
            <w:r w:rsidRPr="00B44290">
              <w:rPr>
                <w:rFonts w:ascii="標楷體" w:eastAsia="標楷體" w:hAnsi="標楷體" w:hint="eastAsia"/>
                <w:color w:val="000000"/>
                <w:spacing w:val="-26"/>
                <w:szCs w:val="22"/>
              </w:rPr>
              <w:t>一義字第11400117191號</w:t>
            </w:r>
            <w:proofErr w:type="gramEnd"/>
          </w:p>
        </w:tc>
        <w:tc>
          <w:tcPr>
            <w:tcW w:w="1105" w:type="dxa"/>
            <w:vMerge w:val="restart"/>
          </w:tcPr>
          <w:p w14:paraId="5F0352A2"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第7824號</w:t>
            </w:r>
          </w:p>
        </w:tc>
      </w:tr>
      <w:tr w:rsidR="00B44290" w:rsidRPr="00B44290" w14:paraId="51E85590" w14:textId="77777777" w:rsidTr="00A13A40">
        <w:trPr>
          <w:trHeight w:val="600"/>
        </w:trPr>
        <w:tc>
          <w:tcPr>
            <w:tcW w:w="511" w:type="dxa"/>
          </w:tcPr>
          <w:p w14:paraId="3985CC10"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CF2560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2.公務人員考績法第三</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57DB510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委員邱志偉</w:t>
            </w:r>
          </w:p>
          <w:p w14:paraId="13C0C83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等21人</w:t>
            </w:r>
          </w:p>
          <w:p w14:paraId="65CCFEA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113.03.29</w:t>
            </w:r>
          </w:p>
          <w:p w14:paraId="04523A5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（11-1-7）</w:t>
            </w:r>
          </w:p>
        </w:tc>
        <w:tc>
          <w:tcPr>
            <w:tcW w:w="1536" w:type="dxa"/>
            <w:vMerge/>
          </w:tcPr>
          <w:p w14:paraId="6195D8A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CA45FF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90291D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2A2FD9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A508597" w14:textId="77777777" w:rsidTr="00A13A40">
        <w:trPr>
          <w:trHeight w:val="600"/>
        </w:trPr>
        <w:tc>
          <w:tcPr>
            <w:tcW w:w="511" w:type="dxa"/>
          </w:tcPr>
          <w:p w14:paraId="592753DF"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4C974B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3.公務人員考績法</w:t>
            </w:r>
            <w:r w:rsidRPr="00B44290">
              <w:rPr>
                <w:rFonts w:ascii="標楷體" w:eastAsia="標楷體" w:hAnsi="標楷體" w:hint="eastAsia"/>
                <w:color w:val="000000"/>
                <w:kern w:val="0"/>
                <w:szCs w:val="22"/>
              </w:rPr>
              <w:lastRenderedPageBreak/>
              <w:t>第十二</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4F8E8C9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委員王鴻薇</w:t>
            </w:r>
          </w:p>
          <w:p w14:paraId="2AB4FC2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等18人</w:t>
            </w:r>
          </w:p>
          <w:p w14:paraId="7C399EC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114.01.03</w:t>
            </w:r>
          </w:p>
          <w:p w14:paraId="498D573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（11-2-16）</w:t>
            </w:r>
          </w:p>
        </w:tc>
        <w:tc>
          <w:tcPr>
            <w:tcW w:w="1536" w:type="dxa"/>
            <w:vMerge/>
          </w:tcPr>
          <w:p w14:paraId="4E57BCD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6F522A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53E6B1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69FC4DF"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B83C2B0" w14:textId="77777777" w:rsidTr="00A13A40">
        <w:trPr>
          <w:trHeight w:val="600"/>
        </w:trPr>
        <w:tc>
          <w:tcPr>
            <w:tcW w:w="511" w:type="dxa"/>
          </w:tcPr>
          <w:p w14:paraId="0E21BEE3"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FA4B373"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4.公務人員考績法第十二</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2C852A5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委員吳沛憶</w:t>
            </w:r>
          </w:p>
          <w:p w14:paraId="0BB5B36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等20人</w:t>
            </w:r>
          </w:p>
          <w:p w14:paraId="54B05CE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114.06.03</w:t>
            </w:r>
          </w:p>
          <w:p w14:paraId="0CE98FC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（11-3-14）</w:t>
            </w:r>
          </w:p>
        </w:tc>
        <w:tc>
          <w:tcPr>
            <w:tcW w:w="1536" w:type="dxa"/>
            <w:vMerge/>
          </w:tcPr>
          <w:p w14:paraId="773E323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8194F2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DFE900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9E7C52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94D1EC8" w14:textId="77777777" w:rsidTr="00A13A40">
        <w:trPr>
          <w:trHeight w:val="600"/>
        </w:trPr>
        <w:tc>
          <w:tcPr>
            <w:tcW w:w="511" w:type="dxa"/>
          </w:tcPr>
          <w:p w14:paraId="78D0990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58B7922"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5.公務人員考績法第三條、第十一條及第十二</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02B2F43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w:t>
            </w:r>
            <w:proofErr w:type="gramStart"/>
            <w:r w:rsidRPr="00B44290">
              <w:rPr>
                <w:rFonts w:ascii="標楷體" w:eastAsia="標楷體" w:hAnsi="標楷體" w:hint="eastAsia"/>
                <w:color w:val="000000"/>
                <w:kern w:val="0"/>
                <w:szCs w:val="22"/>
              </w:rPr>
              <w:t>范</w:t>
            </w:r>
            <w:proofErr w:type="gramEnd"/>
            <w:r w:rsidRPr="00B44290">
              <w:rPr>
                <w:rFonts w:ascii="標楷體" w:eastAsia="標楷體" w:hAnsi="標楷體" w:hint="eastAsia"/>
                <w:color w:val="000000"/>
                <w:kern w:val="0"/>
                <w:szCs w:val="22"/>
              </w:rPr>
              <w:t>雲</w:t>
            </w:r>
          </w:p>
          <w:p w14:paraId="26503E0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等17人</w:t>
            </w:r>
          </w:p>
          <w:p w14:paraId="6F69183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114.06.03</w:t>
            </w:r>
          </w:p>
          <w:p w14:paraId="2DD20BB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（11-3-14）</w:t>
            </w:r>
          </w:p>
        </w:tc>
        <w:tc>
          <w:tcPr>
            <w:tcW w:w="1536" w:type="dxa"/>
            <w:vMerge/>
          </w:tcPr>
          <w:p w14:paraId="6E18EF8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DAB06A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52A4BF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2B232A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9027FE6" w14:textId="77777777" w:rsidTr="00A13A40">
        <w:trPr>
          <w:trHeight w:val="600"/>
        </w:trPr>
        <w:tc>
          <w:tcPr>
            <w:tcW w:w="511" w:type="dxa"/>
          </w:tcPr>
          <w:p w14:paraId="1EA2C5C3"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5897AE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63D623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委員賴士葆</w:t>
            </w:r>
          </w:p>
          <w:p w14:paraId="5BEE81F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等31人</w:t>
            </w:r>
          </w:p>
          <w:p w14:paraId="67FCEFB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113.03.01</w:t>
            </w:r>
          </w:p>
          <w:p w14:paraId="6D84490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（11-1-3）</w:t>
            </w:r>
          </w:p>
        </w:tc>
        <w:tc>
          <w:tcPr>
            <w:tcW w:w="1536" w:type="dxa"/>
            <w:vMerge w:val="restart"/>
          </w:tcPr>
          <w:p w14:paraId="06F217F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1.第1-20案</w:t>
            </w:r>
          </w:p>
          <w:p w14:paraId="108F105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5B73964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113.12.5</w:t>
            </w:r>
          </w:p>
          <w:p w14:paraId="7C58069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(11-2-18)報告及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5802AE6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2.第1-20案</w:t>
            </w:r>
          </w:p>
          <w:p w14:paraId="79EA229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263E3EB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113.12.9舉行「公務人員退休資遣撫</w:t>
            </w:r>
            <w:proofErr w:type="gramStart"/>
            <w:r w:rsidRPr="00B44290">
              <w:rPr>
                <w:rFonts w:ascii="標楷體" w:eastAsia="標楷體" w:hAnsi="標楷體" w:hint="eastAsia"/>
                <w:spacing w:val="-20"/>
                <w:kern w:val="0"/>
                <w:szCs w:val="22"/>
              </w:rPr>
              <w:t>卹</w:t>
            </w:r>
            <w:proofErr w:type="gramEnd"/>
            <w:r w:rsidRPr="00B44290">
              <w:rPr>
                <w:rFonts w:ascii="標楷體" w:eastAsia="標楷體" w:hAnsi="標楷體" w:hint="eastAsia"/>
                <w:spacing w:val="-20"/>
                <w:kern w:val="0"/>
                <w:szCs w:val="22"/>
              </w:rPr>
              <w:t>法相關法案」公聽會。</w:t>
            </w:r>
          </w:p>
          <w:p w14:paraId="3CF8EB7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3.第1-20案</w:t>
            </w:r>
          </w:p>
          <w:p w14:paraId="346F01A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219F95C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113.12.16舉行「公務人員退休資遣撫</w:t>
            </w:r>
            <w:proofErr w:type="gramStart"/>
            <w:r w:rsidRPr="00B44290">
              <w:rPr>
                <w:rFonts w:ascii="標楷體" w:eastAsia="標楷體" w:hAnsi="標楷體" w:hint="eastAsia"/>
                <w:spacing w:val="-20"/>
                <w:kern w:val="0"/>
                <w:szCs w:val="22"/>
              </w:rPr>
              <w:t>卹</w:t>
            </w:r>
            <w:proofErr w:type="gramEnd"/>
            <w:r w:rsidRPr="00B44290">
              <w:rPr>
                <w:rFonts w:ascii="標楷體" w:eastAsia="標楷體" w:hAnsi="標楷體" w:hint="eastAsia"/>
                <w:spacing w:val="-20"/>
                <w:kern w:val="0"/>
                <w:szCs w:val="22"/>
              </w:rPr>
              <w:t>法等案」公聽會。</w:t>
            </w:r>
          </w:p>
          <w:p w14:paraId="02419D8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4.第1-26案</w:t>
            </w:r>
          </w:p>
          <w:p w14:paraId="2A46152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5DA60E0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114.11.5</w:t>
            </w:r>
          </w:p>
          <w:p w14:paraId="4673F38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(11-4-6)審查完竣，須交由黨團協商。</w:t>
            </w:r>
          </w:p>
          <w:p w14:paraId="6951B67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5.114.12.4黨團協商。</w:t>
            </w:r>
          </w:p>
          <w:p w14:paraId="7ED0DC5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6.114.12.11黨團協商。</w:t>
            </w:r>
          </w:p>
        </w:tc>
        <w:tc>
          <w:tcPr>
            <w:tcW w:w="1387" w:type="dxa"/>
            <w:vMerge w:val="restart"/>
          </w:tcPr>
          <w:p w14:paraId="2DA13CB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院會</w:t>
            </w:r>
          </w:p>
          <w:p w14:paraId="1DA3D76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12</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12</w:t>
            </w:r>
          </w:p>
          <w:p w14:paraId="318A9156"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13</w:t>
            </w:r>
            <w:r w:rsidRPr="00B44290">
              <w:rPr>
                <w:rFonts w:ascii="標楷體" w:eastAsia="標楷體" w:hAnsi="標楷體"/>
                <w:color w:val="000000"/>
                <w:spacing w:val="-20"/>
                <w:szCs w:val="22"/>
              </w:rPr>
              <w:t>)</w:t>
            </w:r>
          </w:p>
          <w:p w14:paraId="2BF655B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三讀修正第三十七條、第三十八條及第六十七條條文。</w:t>
            </w:r>
          </w:p>
        </w:tc>
        <w:tc>
          <w:tcPr>
            <w:tcW w:w="1683" w:type="dxa"/>
            <w:vMerge w:val="restart"/>
          </w:tcPr>
          <w:p w14:paraId="24429C7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114年12月18日台立院議字第1140704225號</w:t>
            </w:r>
          </w:p>
          <w:p w14:paraId="2A79D61A"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1F177ED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114年12月26日華總</w:t>
            </w:r>
            <w:proofErr w:type="gramStart"/>
            <w:r w:rsidRPr="00B44290">
              <w:rPr>
                <w:rFonts w:ascii="標楷體" w:eastAsia="標楷體" w:hAnsi="標楷體" w:hint="eastAsia"/>
                <w:color w:val="000000"/>
                <w:spacing w:val="-26"/>
                <w:szCs w:val="22"/>
              </w:rPr>
              <w:t>一義字第11400132311號</w:t>
            </w:r>
            <w:proofErr w:type="gramEnd"/>
          </w:p>
        </w:tc>
        <w:tc>
          <w:tcPr>
            <w:tcW w:w="1105" w:type="dxa"/>
            <w:vMerge w:val="restart"/>
          </w:tcPr>
          <w:p w14:paraId="636A8879"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第7832號</w:t>
            </w:r>
          </w:p>
        </w:tc>
      </w:tr>
      <w:tr w:rsidR="00B44290" w:rsidRPr="00B44290" w14:paraId="086681D0" w14:textId="77777777" w:rsidTr="00A13A40">
        <w:trPr>
          <w:trHeight w:val="600"/>
        </w:trPr>
        <w:tc>
          <w:tcPr>
            <w:tcW w:w="511" w:type="dxa"/>
          </w:tcPr>
          <w:p w14:paraId="3FF14A49"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26BBA10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071E0AA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委員賴士葆</w:t>
            </w:r>
          </w:p>
          <w:p w14:paraId="268A579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24502AC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113.03.15</w:t>
            </w:r>
          </w:p>
          <w:p w14:paraId="3286011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（11-1-5）（11-1-6提出復議，11-1-10復議不通過）</w:t>
            </w:r>
          </w:p>
        </w:tc>
        <w:tc>
          <w:tcPr>
            <w:tcW w:w="1536" w:type="dxa"/>
            <w:vMerge/>
          </w:tcPr>
          <w:p w14:paraId="59E49F4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32C045E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546B59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4B03ED0"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2CA455E" w14:textId="77777777" w:rsidTr="00A13A40">
        <w:trPr>
          <w:trHeight w:val="600"/>
        </w:trPr>
        <w:tc>
          <w:tcPr>
            <w:tcW w:w="511" w:type="dxa"/>
          </w:tcPr>
          <w:p w14:paraId="5F8ED0A4"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4E719B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3.公務人員退休資遣撫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0D352A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委員張智倫</w:t>
            </w:r>
          </w:p>
          <w:p w14:paraId="3616DF8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268B335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113.03.15</w:t>
            </w:r>
          </w:p>
          <w:p w14:paraId="453D418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（11-1-5）（11-1-6提出復議，11-1-10復議不通過）</w:t>
            </w:r>
          </w:p>
        </w:tc>
        <w:tc>
          <w:tcPr>
            <w:tcW w:w="1536" w:type="dxa"/>
            <w:vMerge/>
          </w:tcPr>
          <w:p w14:paraId="5A07EFB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D83721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6BC511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180BC72"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9B34710" w14:textId="77777777" w:rsidTr="00A13A40">
        <w:trPr>
          <w:trHeight w:val="600"/>
        </w:trPr>
        <w:tc>
          <w:tcPr>
            <w:tcW w:w="511" w:type="dxa"/>
          </w:tcPr>
          <w:p w14:paraId="54D40CF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602A6F6"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4.公務人員退休資遣撫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0ECC2AE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委員張嘉郡</w:t>
            </w:r>
          </w:p>
          <w:p w14:paraId="499672E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等23人</w:t>
            </w:r>
          </w:p>
          <w:p w14:paraId="2BC1D37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113.03.22</w:t>
            </w:r>
          </w:p>
          <w:p w14:paraId="45DB53A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（11-1-6）（11-1-7提出復議，11-1-9復議不通過）</w:t>
            </w:r>
          </w:p>
        </w:tc>
        <w:tc>
          <w:tcPr>
            <w:tcW w:w="1536" w:type="dxa"/>
            <w:vMerge/>
          </w:tcPr>
          <w:p w14:paraId="0A240C9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403290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2849281D"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1994BA14"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B5B4812" w14:textId="77777777" w:rsidTr="00A13A40">
        <w:trPr>
          <w:trHeight w:val="600"/>
        </w:trPr>
        <w:tc>
          <w:tcPr>
            <w:tcW w:w="511" w:type="dxa"/>
          </w:tcPr>
          <w:p w14:paraId="6DBA1AAF"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79E9EB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5.公務人員退休資遣撫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B3C998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委員賴士葆</w:t>
            </w:r>
          </w:p>
          <w:p w14:paraId="1EDB3E0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等26人</w:t>
            </w:r>
          </w:p>
          <w:p w14:paraId="5BE6F51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46558B2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5AC87DE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89226B5"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9E3E54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6DF30A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B1A53EA" w14:textId="77777777" w:rsidTr="00A13A40">
        <w:trPr>
          <w:trHeight w:val="600"/>
        </w:trPr>
        <w:tc>
          <w:tcPr>
            <w:tcW w:w="511" w:type="dxa"/>
          </w:tcPr>
          <w:p w14:paraId="67E8B19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4F263B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6.公務人員退休資遣撫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法第三十七條、第三十八條及第六十七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1E77C1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委員徐欣瑩</w:t>
            </w:r>
          </w:p>
          <w:p w14:paraId="688FF1F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7543783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3868834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1C80B01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FEFCA15"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D2840C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C4AC2A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7937A38" w14:textId="77777777" w:rsidTr="00A13A40">
        <w:trPr>
          <w:trHeight w:val="600"/>
        </w:trPr>
        <w:tc>
          <w:tcPr>
            <w:tcW w:w="511" w:type="dxa"/>
          </w:tcPr>
          <w:p w14:paraId="2C120A48"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B21309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7.公務人員退休資遣撫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350FE4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委員邱鎮軍</w:t>
            </w:r>
          </w:p>
          <w:p w14:paraId="6538785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等25人</w:t>
            </w:r>
          </w:p>
          <w:p w14:paraId="426E379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1957715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4AA446D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B3E61F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3416C5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FE5379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9856946" w14:textId="77777777" w:rsidTr="00A13A40">
        <w:trPr>
          <w:trHeight w:val="600"/>
        </w:trPr>
        <w:tc>
          <w:tcPr>
            <w:tcW w:w="511" w:type="dxa"/>
          </w:tcPr>
          <w:p w14:paraId="4FC49DA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4E1957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8.公務人員退休資遣撫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D2FE91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國民黨黨團</w:t>
            </w:r>
          </w:p>
          <w:p w14:paraId="520E290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04485C7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6710FFA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22D68A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314186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4F9AD9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F1F6340" w14:textId="77777777" w:rsidTr="00A13A40">
        <w:trPr>
          <w:trHeight w:val="600"/>
        </w:trPr>
        <w:tc>
          <w:tcPr>
            <w:tcW w:w="511" w:type="dxa"/>
          </w:tcPr>
          <w:p w14:paraId="6E24801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952CE2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9.公務人員退休資遣撫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8BB288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委員林思銘</w:t>
            </w:r>
          </w:p>
          <w:p w14:paraId="4F0F6B2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等26人</w:t>
            </w:r>
          </w:p>
          <w:p w14:paraId="1D8ED7B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0BF7515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（11-1-8）（11-1-9提出復議，11-1-10復議不通過）</w:t>
            </w:r>
          </w:p>
        </w:tc>
        <w:tc>
          <w:tcPr>
            <w:tcW w:w="1536" w:type="dxa"/>
            <w:vMerge/>
          </w:tcPr>
          <w:p w14:paraId="29F75A3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14D600E"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06AABA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748638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B9E69F5" w14:textId="77777777" w:rsidTr="00A13A40">
        <w:trPr>
          <w:trHeight w:val="600"/>
        </w:trPr>
        <w:tc>
          <w:tcPr>
            <w:tcW w:w="511" w:type="dxa"/>
          </w:tcPr>
          <w:p w14:paraId="622F580D"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D51E7B4"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10.公務人員退休資遣撫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A32BD5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委員陳超明</w:t>
            </w:r>
          </w:p>
          <w:p w14:paraId="679630A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07D5818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24D6485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w:t>
            </w:r>
            <w:r w:rsidRPr="00B44290">
              <w:rPr>
                <w:rFonts w:ascii="標楷體" w:eastAsia="標楷體" w:hAnsi="標楷體"/>
                <w:color w:val="000000"/>
                <w:kern w:val="0"/>
                <w:szCs w:val="22"/>
              </w:rPr>
              <w:lastRenderedPageBreak/>
              <w:t>10復議不通過）</w:t>
            </w:r>
          </w:p>
        </w:tc>
        <w:tc>
          <w:tcPr>
            <w:tcW w:w="1536" w:type="dxa"/>
            <w:vMerge/>
          </w:tcPr>
          <w:p w14:paraId="4BA1417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45842C1"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9058A27"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491E22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2C1EA94" w14:textId="77777777" w:rsidTr="00A13A40">
        <w:trPr>
          <w:trHeight w:val="600"/>
        </w:trPr>
        <w:tc>
          <w:tcPr>
            <w:tcW w:w="511" w:type="dxa"/>
          </w:tcPr>
          <w:p w14:paraId="2753A9D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FA805D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11.公務人員退休資遣撫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7BF49CF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委員許宇</w:t>
            </w:r>
            <w:proofErr w:type="gramStart"/>
            <w:r w:rsidRPr="00B44290">
              <w:rPr>
                <w:rFonts w:ascii="標楷體" w:eastAsia="標楷體" w:hAnsi="標楷體"/>
                <w:color w:val="000000"/>
                <w:kern w:val="0"/>
                <w:szCs w:val="22"/>
              </w:rPr>
              <w:t>甄</w:t>
            </w:r>
            <w:proofErr w:type="gramEnd"/>
          </w:p>
          <w:p w14:paraId="7236686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2C4F110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704C1D0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（11-1-8）（11-1-9提出復議，11-1-10復議不通過）</w:t>
            </w:r>
          </w:p>
        </w:tc>
        <w:tc>
          <w:tcPr>
            <w:tcW w:w="1536" w:type="dxa"/>
            <w:vMerge/>
          </w:tcPr>
          <w:p w14:paraId="3302117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166167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478D18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A0C3E6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4741997" w14:textId="77777777" w:rsidTr="00A13A40">
        <w:trPr>
          <w:trHeight w:val="600"/>
        </w:trPr>
        <w:tc>
          <w:tcPr>
            <w:tcW w:w="511" w:type="dxa"/>
          </w:tcPr>
          <w:p w14:paraId="0450F35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0949764"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12.公務人員退休資遣撫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F80AD0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委員黃健豪</w:t>
            </w:r>
          </w:p>
          <w:p w14:paraId="167B776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19A0A6A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43260E4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（11-1-8）（11-1-9提出復議，11-1-10復議不通過）</w:t>
            </w:r>
          </w:p>
        </w:tc>
        <w:tc>
          <w:tcPr>
            <w:tcW w:w="1536" w:type="dxa"/>
            <w:vMerge/>
          </w:tcPr>
          <w:p w14:paraId="25FEFA8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1DD2DF6"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D38FCF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E4CD429"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2FC6E29" w14:textId="77777777" w:rsidTr="00A13A40">
        <w:trPr>
          <w:trHeight w:val="600"/>
        </w:trPr>
        <w:tc>
          <w:tcPr>
            <w:tcW w:w="511" w:type="dxa"/>
          </w:tcPr>
          <w:p w14:paraId="4506708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2317A723"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13.公務人員退休資遣撫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法第三條、第八條及第三十七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D73B71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委員張智倫</w:t>
            </w:r>
          </w:p>
          <w:p w14:paraId="3B44C5B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5862438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113.04.26</w:t>
            </w:r>
          </w:p>
          <w:p w14:paraId="4CC4FBB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（11-1-11）</w:t>
            </w:r>
          </w:p>
        </w:tc>
        <w:tc>
          <w:tcPr>
            <w:tcW w:w="1536" w:type="dxa"/>
            <w:vMerge/>
          </w:tcPr>
          <w:p w14:paraId="3BF9706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B58E4FE"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C55E77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169DE8E6"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72B79AB" w14:textId="77777777" w:rsidTr="00A13A40">
        <w:trPr>
          <w:trHeight w:val="600"/>
        </w:trPr>
        <w:tc>
          <w:tcPr>
            <w:tcW w:w="511" w:type="dxa"/>
          </w:tcPr>
          <w:p w14:paraId="691AF3F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A0EE343"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14.公務人員退休資遣撫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8315D9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委員馬文君</w:t>
            </w:r>
          </w:p>
          <w:p w14:paraId="58DFC13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1B05567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113.04.26</w:t>
            </w:r>
          </w:p>
          <w:p w14:paraId="36D3F9F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（11-1-11）</w:t>
            </w:r>
          </w:p>
        </w:tc>
        <w:tc>
          <w:tcPr>
            <w:tcW w:w="1536" w:type="dxa"/>
            <w:vMerge/>
          </w:tcPr>
          <w:p w14:paraId="7D2A2D0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60F839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2C3854D5"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81B377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98FB0AB" w14:textId="77777777" w:rsidTr="00A13A40">
        <w:trPr>
          <w:trHeight w:val="600"/>
        </w:trPr>
        <w:tc>
          <w:tcPr>
            <w:tcW w:w="511" w:type="dxa"/>
          </w:tcPr>
          <w:p w14:paraId="79E759C1"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B6B29A4"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15.公務人員退休資遣撫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9293B0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委員傅</w:t>
            </w:r>
            <w:r w:rsidRPr="00B44290">
              <w:rPr>
                <w:rFonts w:ascii="標楷體" w:eastAsia="標楷體" w:hAnsi="標楷體" w:hint="eastAsia"/>
                <w:color w:val="000000"/>
                <w:kern w:val="0"/>
                <w:szCs w:val="22"/>
              </w:rPr>
              <w:t>崐萁</w:t>
            </w:r>
          </w:p>
          <w:p w14:paraId="5DCACCE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w:t>
            </w:r>
            <w:r w:rsidRPr="00B44290">
              <w:rPr>
                <w:rFonts w:ascii="標楷體" w:eastAsia="標楷體" w:hAnsi="標楷體"/>
                <w:color w:val="000000"/>
                <w:kern w:val="0"/>
                <w:szCs w:val="22"/>
              </w:rPr>
              <w:t>21人</w:t>
            </w:r>
          </w:p>
          <w:p w14:paraId="4823340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113.04.26</w:t>
            </w:r>
          </w:p>
          <w:p w14:paraId="098EB06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w:t>
            </w:r>
            <w:r w:rsidRPr="00B44290">
              <w:rPr>
                <w:rFonts w:ascii="標楷體" w:eastAsia="標楷體" w:hAnsi="標楷體"/>
                <w:color w:val="000000"/>
                <w:kern w:val="0"/>
                <w:szCs w:val="22"/>
              </w:rPr>
              <w:t>11-1-11）</w:t>
            </w:r>
          </w:p>
        </w:tc>
        <w:tc>
          <w:tcPr>
            <w:tcW w:w="1536" w:type="dxa"/>
            <w:vMerge/>
          </w:tcPr>
          <w:p w14:paraId="421329E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43C4B4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81FD48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828354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9E20CA6" w14:textId="77777777" w:rsidTr="00A13A40">
        <w:trPr>
          <w:trHeight w:val="600"/>
        </w:trPr>
        <w:tc>
          <w:tcPr>
            <w:tcW w:w="511" w:type="dxa"/>
          </w:tcPr>
          <w:p w14:paraId="6879507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1118003"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16.公務人員退休資遣撫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768BA3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委員王鴻薇</w:t>
            </w:r>
          </w:p>
          <w:p w14:paraId="37BBF87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等25人</w:t>
            </w:r>
          </w:p>
          <w:p w14:paraId="4137C11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113.05.10</w:t>
            </w:r>
          </w:p>
          <w:p w14:paraId="12F6D98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（11-1-13）</w:t>
            </w:r>
          </w:p>
        </w:tc>
        <w:tc>
          <w:tcPr>
            <w:tcW w:w="1536" w:type="dxa"/>
            <w:vMerge/>
          </w:tcPr>
          <w:p w14:paraId="23050CC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3C71EBC"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8F2C4D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477902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6B35EB7A" w14:textId="77777777" w:rsidTr="00A13A40">
        <w:trPr>
          <w:trHeight w:val="600"/>
        </w:trPr>
        <w:tc>
          <w:tcPr>
            <w:tcW w:w="511" w:type="dxa"/>
          </w:tcPr>
          <w:p w14:paraId="600C061C"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85336C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17.公務人員退休資遣撫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B69BC5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委員黃建賓</w:t>
            </w:r>
          </w:p>
          <w:p w14:paraId="626A86E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2BC73CF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113.05.10</w:t>
            </w:r>
          </w:p>
          <w:p w14:paraId="1579B34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（11-1-13）</w:t>
            </w:r>
          </w:p>
        </w:tc>
        <w:tc>
          <w:tcPr>
            <w:tcW w:w="1536" w:type="dxa"/>
            <w:vMerge/>
          </w:tcPr>
          <w:p w14:paraId="78DFA0C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3628DBE6"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888D11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13CAEEC0"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5BA5346" w14:textId="77777777" w:rsidTr="00A13A40">
        <w:trPr>
          <w:trHeight w:val="600"/>
        </w:trPr>
        <w:tc>
          <w:tcPr>
            <w:tcW w:w="511" w:type="dxa"/>
          </w:tcPr>
          <w:p w14:paraId="0E979C3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95084E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18.公務人員退休資遣撫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1068D9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委員陳玉珍</w:t>
            </w:r>
          </w:p>
          <w:p w14:paraId="0372E29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696BF46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113.05.17</w:t>
            </w:r>
          </w:p>
          <w:p w14:paraId="6D8AFD2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（11-1-14）</w:t>
            </w:r>
          </w:p>
        </w:tc>
        <w:tc>
          <w:tcPr>
            <w:tcW w:w="1536" w:type="dxa"/>
            <w:vMerge/>
          </w:tcPr>
          <w:p w14:paraId="081FED0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BD4462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299463F8"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CCBE91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EBE1E5B" w14:textId="77777777" w:rsidTr="00A13A40">
        <w:trPr>
          <w:trHeight w:val="600"/>
        </w:trPr>
        <w:tc>
          <w:tcPr>
            <w:tcW w:w="511" w:type="dxa"/>
          </w:tcPr>
          <w:p w14:paraId="0819938D"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83E4A1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19.公務人員退休資遣撫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8ACFAD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委員王鴻薇</w:t>
            </w:r>
          </w:p>
          <w:p w14:paraId="4F20FE6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3FCD650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113.05.31</w:t>
            </w:r>
          </w:p>
          <w:p w14:paraId="45A997A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（11-1-16）（11-1-17提出復議，11-1-22復議不通過）</w:t>
            </w:r>
          </w:p>
        </w:tc>
        <w:tc>
          <w:tcPr>
            <w:tcW w:w="1536" w:type="dxa"/>
            <w:vMerge/>
          </w:tcPr>
          <w:p w14:paraId="162CDBC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1F76A6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BB9015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374B12F"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00D24A8" w14:textId="77777777" w:rsidTr="00A13A40">
        <w:trPr>
          <w:trHeight w:val="600"/>
        </w:trPr>
        <w:tc>
          <w:tcPr>
            <w:tcW w:w="511" w:type="dxa"/>
          </w:tcPr>
          <w:p w14:paraId="6E9F716E"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5CF8A22"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20.公務人員退休資遣撫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5F3404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委員羅智強</w:t>
            </w:r>
          </w:p>
          <w:p w14:paraId="4FF4A18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76E4ABE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113.06.14</w:t>
            </w:r>
          </w:p>
          <w:p w14:paraId="3DA489A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（11-1-18）（11-1-19提出復議，11-1-22復議不通過）</w:t>
            </w:r>
          </w:p>
        </w:tc>
        <w:tc>
          <w:tcPr>
            <w:tcW w:w="1536" w:type="dxa"/>
            <w:vMerge/>
          </w:tcPr>
          <w:p w14:paraId="6C427EF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E0D069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4C2D8A6"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1FE3392"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7DDF988" w14:textId="77777777" w:rsidTr="00A13A40">
        <w:trPr>
          <w:trHeight w:val="600"/>
        </w:trPr>
        <w:tc>
          <w:tcPr>
            <w:tcW w:w="511" w:type="dxa"/>
          </w:tcPr>
          <w:p w14:paraId="034418D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67A122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21.公務人員退休資遣撫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74181DE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委員萬美玲</w:t>
            </w:r>
          </w:p>
          <w:p w14:paraId="5C409B7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3599B91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113.12.13</w:t>
            </w:r>
          </w:p>
          <w:p w14:paraId="655E876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（11-2-13）</w:t>
            </w:r>
          </w:p>
        </w:tc>
        <w:tc>
          <w:tcPr>
            <w:tcW w:w="1536" w:type="dxa"/>
            <w:vMerge/>
          </w:tcPr>
          <w:p w14:paraId="767DC21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518C3C0E"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BE8D26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DDCBA24"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8920F91" w14:textId="77777777" w:rsidTr="00A13A40">
        <w:trPr>
          <w:trHeight w:val="600"/>
        </w:trPr>
        <w:tc>
          <w:tcPr>
            <w:tcW w:w="511" w:type="dxa"/>
          </w:tcPr>
          <w:p w14:paraId="39BA930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5A724FF"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22.公務人員退休資遣撫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法第三十七條及第三十八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8431FF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委員廖偉翔</w:t>
            </w:r>
          </w:p>
          <w:p w14:paraId="022EB5C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54FF713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113.12.13</w:t>
            </w:r>
          </w:p>
          <w:p w14:paraId="66A775D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（11-2-13）</w:t>
            </w:r>
          </w:p>
        </w:tc>
        <w:tc>
          <w:tcPr>
            <w:tcW w:w="1536" w:type="dxa"/>
            <w:vMerge/>
          </w:tcPr>
          <w:p w14:paraId="415FC92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2B51BD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8FAAB5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38B7847"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2718BFE" w14:textId="77777777" w:rsidTr="00A13A40">
        <w:trPr>
          <w:trHeight w:val="600"/>
        </w:trPr>
        <w:tc>
          <w:tcPr>
            <w:tcW w:w="511" w:type="dxa"/>
          </w:tcPr>
          <w:p w14:paraId="066BE401"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416A1E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23.公務人員退休資遣撫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w:t>
            </w:r>
            <w:r w:rsidRPr="00B44290">
              <w:rPr>
                <w:rFonts w:ascii="標楷體" w:eastAsia="標楷體" w:hAnsi="標楷體"/>
                <w:color w:val="000000"/>
                <w:kern w:val="0"/>
                <w:szCs w:val="22"/>
              </w:rPr>
              <w:lastRenderedPageBreak/>
              <w:t>七條及第三十八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234ED75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委員林思銘</w:t>
            </w:r>
          </w:p>
          <w:p w14:paraId="22A8012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2240A86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113.12.13</w:t>
            </w:r>
          </w:p>
          <w:p w14:paraId="258A627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（11-2-13）</w:t>
            </w:r>
          </w:p>
        </w:tc>
        <w:tc>
          <w:tcPr>
            <w:tcW w:w="1536" w:type="dxa"/>
            <w:vMerge/>
          </w:tcPr>
          <w:p w14:paraId="48EF8B2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8B9310E"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39BA52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51C86F0"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6044C873" w14:textId="77777777" w:rsidTr="00A13A40">
        <w:trPr>
          <w:trHeight w:val="600"/>
        </w:trPr>
        <w:tc>
          <w:tcPr>
            <w:tcW w:w="511" w:type="dxa"/>
          </w:tcPr>
          <w:p w14:paraId="29144AD8"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A88037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24.公務人員退休資遣撫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法第三十七條及第三十八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EF961D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委員楊瓊瓔</w:t>
            </w:r>
          </w:p>
          <w:p w14:paraId="602A5F3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等27人</w:t>
            </w:r>
          </w:p>
          <w:p w14:paraId="5494E94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113.12.13</w:t>
            </w:r>
          </w:p>
          <w:p w14:paraId="6FC6FAA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（11-2-13）</w:t>
            </w:r>
          </w:p>
        </w:tc>
        <w:tc>
          <w:tcPr>
            <w:tcW w:w="1536" w:type="dxa"/>
            <w:vMerge/>
          </w:tcPr>
          <w:p w14:paraId="3F8A9DA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3CFDAED"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80E9137"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1E599A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4EAAD76" w14:textId="77777777" w:rsidTr="00A13A40">
        <w:trPr>
          <w:trHeight w:val="600"/>
        </w:trPr>
        <w:tc>
          <w:tcPr>
            <w:tcW w:w="511" w:type="dxa"/>
          </w:tcPr>
          <w:p w14:paraId="49CADEBD"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6CFC5E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25.公務人員退休資遣撫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法第三十七條、第三十八條及第六十七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BE85FE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委員林倩綺</w:t>
            </w:r>
          </w:p>
          <w:p w14:paraId="4CB3D5B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等21人</w:t>
            </w:r>
          </w:p>
          <w:p w14:paraId="2A1BB61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114.02.25</w:t>
            </w:r>
          </w:p>
          <w:p w14:paraId="0426331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（11-3-2）（11-3-3提出復議，11-4-2復議不通過）</w:t>
            </w:r>
          </w:p>
        </w:tc>
        <w:tc>
          <w:tcPr>
            <w:tcW w:w="1536" w:type="dxa"/>
            <w:vMerge/>
          </w:tcPr>
          <w:p w14:paraId="4882571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B54CD0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F494E3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A499BC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C311716" w14:textId="77777777" w:rsidTr="00A13A40">
        <w:trPr>
          <w:trHeight w:val="600"/>
        </w:trPr>
        <w:tc>
          <w:tcPr>
            <w:tcW w:w="511" w:type="dxa"/>
          </w:tcPr>
          <w:p w14:paraId="7A0D653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EF1485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26.公務人員退休資遣撫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97155E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委員翁曉玲</w:t>
            </w:r>
          </w:p>
          <w:p w14:paraId="4BFA259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5681BA9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114.06.13</w:t>
            </w:r>
          </w:p>
          <w:p w14:paraId="49DF584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（11-3-16）</w:t>
            </w:r>
          </w:p>
        </w:tc>
        <w:tc>
          <w:tcPr>
            <w:tcW w:w="1536" w:type="dxa"/>
            <w:vMerge/>
          </w:tcPr>
          <w:p w14:paraId="184A11C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C97E5EA"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A5C22D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BB0797A"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709C75A" w14:textId="77777777" w:rsidTr="00A13A40">
        <w:trPr>
          <w:trHeight w:val="600"/>
        </w:trPr>
        <w:tc>
          <w:tcPr>
            <w:tcW w:w="511" w:type="dxa"/>
          </w:tcPr>
          <w:p w14:paraId="224F71B3"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CC9972C"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27.公務人員退休資遣撫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法第六十七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3CB9673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委員羅廷</w:t>
            </w:r>
            <w:proofErr w:type="gramStart"/>
            <w:r w:rsidRPr="00B44290">
              <w:rPr>
                <w:rFonts w:ascii="標楷體" w:eastAsia="標楷體" w:hAnsi="標楷體" w:hint="eastAsia"/>
                <w:color w:val="000000"/>
                <w:kern w:val="0"/>
                <w:szCs w:val="22"/>
              </w:rPr>
              <w:t>瑋</w:t>
            </w:r>
            <w:proofErr w:type="gramEnd"/>
          </w:p>
          <w:p w14:paraId="2FB8DEC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等22人</w:t>
            </w:r>
          </w:p>
          <w:p w14:paraId="62483F0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14</w:t>
            </w:r>
          </w:p>
          <w:p w14:paraId="08A7DB1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9</w:t>
            </w:r>
            <w:r w:rsidRPr="00B44290">
              <w:rPr>
                <w:rFonts w:ascii="標楷體" w:eastAsia="標楷體" w:hAnsi="標楷體"/>
                <w:color w:val="000000"/>
                <w:kern w:val="0"/>
                <w:szCs w:val="22"/>
              </w:rPr>
              <w:t>）</w:t>
            </w:r>
          </w:p>
        </w:tc>
        <w:tc>
          <w:tcPr>
            <w:tcW w:w="1536" w:type="dxa"/>
          </w:tcPr>
          <w:p w14:paraId="2A8D0DD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0059076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727E2F3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6DE65CA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397D245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0E82E4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644C36C"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57FAB3F" w14:textId="77777777" w:rsidTr="00A13A40">
        <w:trPr>
          <w:trHeight w:val="600"/>
        </w:trPr>
        <w:tc>
          <w:tcPr>
            <w:tcW w:w="511" w:type="dxa"/>
          </w:tcPr>
          <w:p w14:paraId="1D317541"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D6C02E0"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28.公務人員退休資遣撫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法第三十七條、第三十八條及第六十七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03B7111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委員廖先翔</w:t>
            </w:r>
          </w:p>
          <w:p w14:paraId="2116437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等20人</w:t>
            </w:r>
          </w:p>
          <w:p w14:paraId="6E261B7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14</w:t>
            </w:r>
          </w:p>
          <w:p w14:paraId="46F8A72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9</w:t>
            </w:r>
            <w:r w:rsidRPr="00B44290">
              <w:rPr>
                <w:rFonts w:ascii="標楷體" w:eastAsia="標楷體" w:hAnsi="標楷體"/>
                <w:color w:val="000000"/>
                <w:kern w:val="0"/>
                <w:szCs w:val="22"/>
              </w:rPr>
              <w:t>）</w:t>
            </w:r>
          </w:p>
        </w:tc>
        <w:tc>
          <w:tcPr>
            <w:tcW w:w="1536" w:type="dxa"/>
          </w:tcPr>
          <w:p w14:paraId="4C30836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7C2E5EF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19FDDAF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3AC5CFE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w:t>
            </w:r>
            <w:r w:rsidRPr="00B44290">
              <w:rPr>
                <w:rFonts w:ascii="標楷體" w:eastAsia="標楷體" w:hAnsi="標楷體" w:hint="eastAsia"/>
                <w:spacing w:val="-20"/>
                <w:kern w:val="0"/>
                <w:szCs w:val="22"/>
              </w:rPr>
              <w:lastRenderedPageBreak/>
              <w:t>團協商。</w:t>
            </w:r>
          </w:p>
        </w:tc>
        <w:tc>
          <w:tcPr>
            <w:tcW w:w="1387" w:type="dxa"/>
            <w:vMerge/>
          </w:tcPr>
          <w:p w14:paraId="51C4D3A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6F7F972"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2294D19"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7F1C78D" w14:textId="77777777" w:rsidTr="00A13A40">
        <w:trPr>
          <w:trHeight w:val="600"/>
        </w:trPr>
        <w:tc>
          <w:tcPr>
            <w:tcW w:w="511" w:type="dxa"/>
          </w:tcPr>
          <w:p w14:paraId="7DD970C4"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9C80A17"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29.公務人員退休資遣撫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法第三十七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2A37C3A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委員徐巧芯</w:t>
            </w:r>
          </w:p>
          <w:p w14:paraId="38590F4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等16人</w:t>
            </w:r>
          </w:p>
          <w:p w14:paraId="4BAC8A3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14</w:t>
            </w:r>
          </w:p>
          <w:p w14:paraId="353FFF6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9</w:t>
            </w:r>
            <w:r w:rsidRPr="00B44290">
              <w:rPr>
                <w:rFonts w:ascii="標楷體" w:eastAsia="標楷體" w:hAnsi="標楷體"/>
                <w:color w:val="000000"/>
                <w:kern w:val="0"/>
                <w:szCs w:val="22"/>
              </w:rPr>
              <w:t>）</w:t>
            </w:r>
          </w:p>
        </w:tc>
        <w:tc>
          <w:tcPr>
            <w:tcW w:w="1536" w:type="dxa"/>
          </w:tcPr>
          <w:p w14:paraId="733609E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7B27BE6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3EC1938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2346390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5805985B"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9B2AF5A"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6FDF6C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45F413C" w14:textId="77777777" w:rsidTr="00A13A40">
        <w:trPr>
          <w:trHeight w:val="600"/>
        </w:trPr>
        <w:tc>
          <w:tcPr>
            <w:tcW w:w="511" w:type="dxa"/>
          </w:tcPr>
          <w:p w14:paraId="7181451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744472B"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30.</w:t>
            </w:r>
            <w:r w:rsidRPr="00B44290">
              <w:rPr>
                <w:rFonts w:ascii="標楷體" w:eastAsia="標楷體" w:hAnsi="標楷體"/>
                <w:color w:val="000000"/>
                <w:kern w:val="0"/>
                <w:szCs w:val="22"/>
              </w:rPr>
              <w:t>公務人員退休資遣撫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法第三十七條、第三十八條及第六十七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16AFEE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委員陳玉珍</w:t>
            </w:r>
          </w:p>
          <w:p w14:paraId="60C2E72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等17人</w:t>
            </w:r>
          </w:p>
          <w:p w14:paraId="302A6BD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113.05.03</w:t>
            </w:r>
          </w:p>
          <w:p w14:paraId="66787C3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（11-1-12）</w:t>
            </w:r>
            <w:r w:rsidRPr="00B44290">
              <w:rPr>
                <w:rFonts w:ascii="標楷體" w:eastAsia="標楷體" w:hAnsi="標楷體" w:hint="eastAsia"/>
                <w:color w:val="000000"/>
                <w:kern w:val="0"/>
                <w:szCs w:val="22"/>
              </w:rPr>
              <w:t>（11-1-13提出復議，11-4-9復議通過）</w:t>
            </w:r>
          </w:p>
        </w:tc>
        <w:tc>
          <w:tcPr>
            <w:tcW w:w="1536" w:type="dxa"/>
          </w:tcPr>
          <w:p w14:paraId="3742F52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1EC457A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6D62694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736D553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446B984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EBD4ED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F860AF5"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FC40052" w14:textId="77777777" w:rsidTr="00A13A40">
        <w:trPr>
          <w:trHeight w:val="600"/>
        </w:trPr>
        <w:tc>
          <w:tcPr>
            <w:tcW w:w="511" w:type="dxa"/>
          </w:tcPr>
          <w:p w14:paraId="55564162"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69173B5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31.公務人員退休資遣撫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法第三十七條及第三十八</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3B4C8AA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委員鄭天財</w:t>
            </w:r>
          </w:p>
          <w:p w14:paraId="026F901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proofErr w:type="spellStart"/>
            <w:r w:rsidRPr="00B44290">
              <w:rPr>
                <w:rFonts w:ascii="標楷體" w:eastAsia="標楷體" w:hAnsi="標楷體" w:hint="eastAsia"/>
                <w:color w:val="000000"/>
                <w:kern w:val="0"/>
                <w:szCs w:val="22"/>
              </w:rPr>
              <w:t>Sra</w:t>
            </w:r>
            <w:proofErr w:type="spellEnd"/>
            <w:r w:rsidRPr="00B44290">
              <w:rPr>
                <w:rFonts w:ascii="標楷體" w:eastAsia="標楷體" w:hAnsi="標楷體" w:hint="eastAsia"/>
                <w:color w:val="000000"/>
                <w:kern w:val="0"/>
                <w:szCs w:val="22"/>
              </w:rPr>
              <w:t xml:space="preserve"> </w:t>
            </w:r>
            <w:proofErr w:type="spellStart"/>
            <w:r w:rsidRPr="00B44290">
              <w:rPr>
                <w:rFonts w:ascii="標楷體" w:eastAsia="標楷體" w:hAnsi="標楷體" w:hint="eastAsia"/>
                <w:color w:val="000000"/>
                <w:kern w:val="0"/>
                <w:szCs w:val="22"/>
              </w:rPr>
              <w:t>Kacaw</w:t>
            </w:r>
            <w:proofErr w:type="spellEnd"/>
            <w:r w:rsidRPr="00B44290">
              <w:rPr>
                <w:rFonts w:ascii="標楷體" w:eastAsia="標楷體" w:hAnsi="標楷體" w:hint="eastAsia"/>
                <w:color w:val="000000"/>
                <w:kern w:val="0"/>
                <w:szCs w:val="22"/>
              </w:rPr>
              <w:t>等16人</w:t>
            </w:r>
          </w:p>
          <w:p w14:paraId="0CF7AC6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21</w:t>
            </w:r>
          </w:p>
          <w:p w14:paraId="149CDFE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10</w:t>
            </w:r>
            <w:r w:rsidRPr="00B44290">
              <w:rPr>
                <w:rFonts w:ascii="標楷體" w:eastAsia="標楷體" w:hAnsi="標楷體"/>
                <w:color w:val="000000"/>
                <w:kern w:val="0"/>
                <w:szCs w:val="22"/>
              </w:rPr>
              <w:t>）</w:t>
            </w:r>
          </w:p>
        </w:tc>
        <w:tc>
          <w:tcPr>
            <w:tcW w:w="1536" w:type="dxa"/>
          </w:tcPr>
          <w:p w14:paraId="6146898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4.11.21</w:t>
            </w:r>
          </w:p>
          <w:p w14:paraId="6A1620B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-4-10）</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6DF1345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5972BC9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21BA8B0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C73998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49D4B22B"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0207A308" w14:textId="77777777" w:rsidTr="00A13A40">
        <w:trPr>
          <w:trHeight w:val="600"/>
        </w:trPr>
        <w:tc>
          <w:tcPr>
            <w:tcW w:w="511" w:type="dxa"/>
          </w:tcPr>
          <w:p w14:paraId="1D4D4EC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9D45EB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2343842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委員賴士葆</w:t>
            </w:r>
          </w:p>
          <w:p w14:paraId="7032946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5F7510E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113.03.15</w:t>
            </w:r>
          </w:p>
          <w:p w14:paraId="29158E8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（11-1-5）（11-1-6提出復議，11-1-10復議不通過）</w:t>
            </w:r>
          </w:p>
        </w:tc>
        <w:tc>
          <w:tcPr>
            <w:tcW w:w="1536" w:type="dxa"/>
            <w:vMerge w:val="restart"/>
          </w:tcPr>
          <w:p w14:paraId="3B09EED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1.第1-10案</w:t>
            </w:r>
          </w:p>
          <w:p w14:paraId="071C9C7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本會、教育及文化委員會聯席會</w:t>
            </w:r>
          </w:p>
          <w:p w14:paraId="6FABBD2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114.10.20</w:t>
            </w:r>
          </w:p>
          <w:p w14:paraId="2A8449E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(11-4-1)報告及</w:t>
            </w:r>
            <w:proofErr w:type="gramStart"/>
            <w:r w:rsidRPr="00B44290">
              <w:rPr>
                <w:rFonts w:ascii="標楷體" w:eastAsia="標楷體" w:hAnsi="標楷體" w:hint="eastAsia"/>
                <w:spacing w:val="-20"/>
                <w:kern w:val="0"/>
                <w:szCs w:val="22"/>
              </w:rPr>
              <w:t>詢</w:t>
            </w:r>
            <w:proofErr w:type="gramEnd"/>
            <w:r w:rsidRPr="00B44290">
              <w:rPr>
                <w:rFonts w:ascii="標楷體" w:eastAsia="標楷體" w:hAnsi="標楷體" w:hint="eastAsia"/>
                <w:spacing w:val="-20"/>
                <w:kern w:val="0"/>
                <w:szCs w:val="22"/>
              </w:rPr>
              <w:t>答完畢，另定期繼續審查。</w:t>
            </w:r>
          </w:p>
          <w:p w14:paraId="3014CAF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2.第1-10案</w:t>
            </w:r>
          </w:p>
          <w:p w14:paraId="28BB0C3F"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w:t>
            </w:r>
          </w:p>
          <w:p w14:paraId="2AD18E4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114.10.23舉行「公立學校教職員退休資遣撫</w:t>
            </w:r>
            <w:proofErr w:type="gramStart"/>
            <w:r w:rsidRPr="00B44290">
              <w:rPr>
                <w:rFonts w:ascii="標楷體" w:eastAsia="標楷體" w:hAnsi="標楷體" w:hint="eastAsia"/>
                <w:spacing w:val="-20"/>
                <w:kern w:val="0"/>
                <w:szCs w:val="22"/>
              </w:rPr>
              <w:lastRenderedPageBreak/>
              <w:t>卹</w:t>
            </w:r>
            <w:proofErr w:type="gramEnd"/>
            <w:r w:rsidRPr="00B44290">
              <w:rPr>
                <w:rFonts w:ascii="標楷體" w:eastAsia="標楷體" w:hAnsi="標楷體" w:hint="eastAsia"/>
                <w:spacing w:val="-20"/>
                <w:kern w:val="0"/>
                <w:szCs w:val="22"/>
              </w:rPr>
              <w:t>條例部分條文修正草案」公聽會。</w:t>
            </w:r>
          </w:p>
          <w:p w14:paraId="444CE96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3.第1-12案</w:t>
            </w:r>
          </w:p>
          <w:p w14:paraId="55A2EE8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本會、教育及文化委員會聯席會</w:t>
            </w:r>
          </w:p>
          <w:p w14:paraId="66A6AB2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spacing w:val="-20"/>
                <w:kern w:val="0"/>
                <w:szCs w:val="22"/>
              </w:rPr>
              <w:t>114.11.6</w:t>
            </w:r>
          </w:p>
          <w:p w14:paraId="2300004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(11-4-2)審查完竣，須交由黨團協商。</w:t>
            </w:r>
          </w:p>
          <w:p w14:paraId="5216B3B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4.114.12.4黨團協商。</w:t>
            </w:r>
          </w:p>
          <w:p w14:paraId="4BF8BE0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5.114.12.11黨團協商。</w:t>
            </w:r>
          </w:p>
        </w:tc>
        <w:tc>
          <w:tcPr>
            <w:tcW w:w="1387" w:type="dxa"/>
            <w:vMerge w:val="restart"/>
          </w:tcPr>
          <w:p w14:paraId="20A00BBC"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lastRenderedPageBreak/>
              <w:t>院會</w:t>
            </w:r>
          </w:p>
          <w:p w14:paraId="36EEED4F"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12</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12</w:t>
            </w:r>
          </w:p>
          <w:p w14:paraId="0712CA84"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color w:val="000000"/>
                <w:spacing w:val="-20"/>
                <w:szCs w:val="22"/>
              </w:rPr>
              <w:t>(11-</w:t>
            </w:r>
            <w:r w:rsidRPr="00B44290">
              <w:rPr>
                <w:rFonts w:ascii="標楷體" w:eastAsia="標楷體" w:hAnsi="標楷體" w:hint="eastAsia"/>
                <w:color w:val="000000"/>
                <w:spacing w:val="-20"/>
                <w:szCs w:val="22"/>
              </w:rPr>
              <w:t>4</w:t>
            </w:r>
            <w:r w:rsidRPr="00B44290">
              <w:rPr>
                <w:rFonts w:ascii="標楷體" w:eastAsia="標楷體" w:hAnsi="標楷體"/>
                <w:color w:val="000000"/>
                <w:spacing w:val="-20"/>
                <w:szCs w:val="22"/>
              </w:rPr>
              <w:t>-</w:t>
            </w:r>
            <w:r w:rsidRPr="00B44290">
              <w:rPr>
                <w:rFonts w:ascii="標楷體" w:eastAsia="標楷體" w:hAnsi="標楷體" w:hint="eastAsia"/>
                <w:color w:val="000000"/>
                <w:spacing w:val="-20"/>
                <w:szCs w:val="22"/>
              </w:rPr>
              <w:t>13</w:t>
            </w:r>
            <w:r w:rsidRPr="00B44290">
              <w:rPr>
                <w:rFonts w:ascii="標楷體" w:eastAsia="標楷體" w:hAnsi="標楷體"/>
                <w:color w:val="000000"/>
                <w:spacing w:val="-20"/>
                <w:szCs w:val="22"/>
              </w:rPr>
              <w:t>)</w:t>
            </w:r>
          </w:p>
          <w:p w14:paraId="76EFE31F"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r w:rsidRPr="00B44290">
              <w:rPr>
                <w:rFonts w:ascii="標楷體" w:eastAsia="標楷體" w:hAnsi="標楷體" w:hint="eastAsia"/>
                <w:color w:val="000000"/>
                <w:spacing w:val="-20"/>
                <w:szCs w:val="22"/>
              </w:rPr>
              <w:t>三讀修正第三十七條、第三十八條及第六十七條條文。</w:t>
            </w:r>
          </w:p>
        </w:tc>
        <w:tc>
          <w:tcPr>
            <w:tcW w:w="1683" w:type="dxa"/>
            <w:vMerge w:val="restart"/>
          </w:tcPr>
          <w:p w14:paraId="6BE90CCD"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114年12月18日台立院議字第1140704224號</w:t>
            </w:r>
          </w:p>
          <w:p w14:paraId="669D0E1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p w14:paraId="32320DFA"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r w:rsidRPr="00B44290">
              <w:rPr>
                <w:rFonts w:ascii="標楷體" w:eastAsia="標楷體" w:hAnsi="標楷體" w:hint="eastAsia"/>
                <w:color w:val="000000"/>
                <w:spacing w:val="-26"/>
                <w:szCs w:val="22"/>
              </w:rPr>
              <w:t>114年12月26日華總</w:t>
            </w:r>
            <w:proofErr w:type="gramStart"/>
            <w:r w:rsidRPr="00B44290">
              <w:rPr>
                <w:rFonts w:ascii="標楷體" w:eastAsia="標楷體" w:hAnsi="標楷體" w:hint="eastAsia"/>
                <w:color w:val="000000"/>
                <w:spacing w:val="-26"/>
                <w:szCs w:val="22"/>
              </w:rPr>
              <w:t>一義字第11400132301號</w:t>
            </w:r>
            <w:proofErr w:type="gramEnd"/>
          </w:p>
        </w:tc>
        <w:tc>
          <w:tcPr>
            <w:tcW w:w="1105" w:type="dxa"/>
            <w:vMerge w:val="restart"/>
          </w:tcPr>
          <w:p w14:paraId="454EFB33"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r w:rsidRPr="00B44290">
              <w:rPr>
                <w:rFonts w:ascii="標楷體" w:eastAsia="標楷體" w:hAnsi="標楷體" w:hint="eastAsia"/>
                <w:color w:val="000000"/>
                <w:spacing w:val="-20"/>
                <w:szCs w:val="22"/>
              </w:rPr>
              <w:t>第7832號</w:t>
            </w:r>
          </w:p>
        </w:tc>
      </w:tr>
      <w:tr w:rsidR="00B44290" w:rsidRPr="00B44290" w14:paraId="05E8DC4F" w14:textId="77777777" w:rsidTr="00A13A40">
        <w:trPr>
          <w:trHeight w:val="600"/>
        </w:trPr>
        <w:tc>
          <w:tcPr>
            <w:tcW w:w="511" w:type="dxa"/>
          </w:tcPr>
          <w:p w14:paraId="7A0612A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606FCC5"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2.公立學校教職員退休資遣撫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w:t>
            </w:r>
            <w:r w:rsidRPr="00B44290">
              <w:rPr>
                <w:rFonts w:ascii="標楷體" w:eastAsia="標楷體" w:hAnsi="標楷體"/>
                <w:color w:val="000000"/>
                <w:kern w:val="0"/>
                <w:szCs w:val="22"/>
              </w:rPr>
              <w:lastRenderedPageBreak/>
              <w:t>正草案</w:t>
            </w:r>
          </w:p>
        </w:tc>
        <w:tc>
          <w:tcPr>
            <w:tcW w:w="1545" w:type="dxa"/>
          </w:tcPr>
          <w:p w14:paraId="651BE97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國民黨黨團</w:t>
            </w:r>
          </w:p>
          <w:p w14:paraId="7AD809D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113.03.22</w:t>
            </w:r>
          </w:p>
          <w:p w14:paraId="4CFD685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（11-1-6）（11-1-7提出復議，11-1-9復議不通</w:t>
            </w:r>
            <w:r w:rsidRPr="00B44290">
              <w:rPr>
                <w:rFonts w:ascii="標楷體" w:eastAsia="標楷體" w:hAnsi="標楷體"/>
                <w:color w:val="000000"/>
                <w:kern w:val="0"/>
                <w:szCs w:val="22"/>
              </w:rPr>
              <w:lastRenderedPageBreak/>
              <w:t>過）</w:t>
            </w:r>
          </w:p>
        </w:tc>
        <w:tc>
          <w:tcPr>
            <w:tcW w:w="1536" w:type="dxa"/>
            <w:vMerge/>
          </w:tcPr>
          <w:p w14:paraId="3099EF7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C8356E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5A8E29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6B0A5196"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E4476DC" w14:textId="77777777" w:rsidTr="00A13A40">
        <w:trPr>
          <w:trHeight w:val="600"/>
        </w:trPr>
        <w:tc>
          <w:tcPr>
            <w:tcW w:w="511" w:type="dxa"/>
          </w:tcPr>
          <w:p w14:paraId="51587D11"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AC2E21F"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3.公立學校教職員退休資遣撫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條例第三十七條及第三十八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1699D2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委員賴士葆</w:t>
            </w:r>
          </w:p>
          <w:p w14:paraId="3BBE852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等29人</w:t>
            </w:r>
          </w:p>
          <w:p w14:paraId="17064A6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6760740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7A5130D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7CBE70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46AA421"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A273C64"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6F03FAD9" w14:textId="77777777" w:rsidTr="00A13A40">
        <w:trPr>
          <w:trHeight w:val="600"/>
        </w:trPr>
        <w:tc>
          <w:tcPr>
            <w:tcW w:w="511" w:type="dxa"/>
          </w:tcPr>
          <w:p w14:paraId="4390A80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F8B8AD6"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4.公立學校教職員退休資遣撫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759E93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委員柯志恩</w:t>
            </w:r>
          </w:p>
          <w:p w14:paraId="5F55BD8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77549AE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113.03.29</w:t>
            </w:r>
          </w:p>
          <w:p w14:paraId="03C6F52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（11-1-7）（11-1-8提出復議，11-1-9復議不通過）</w:t>
            </w:r>
          </w:p>
        </w:tc>
        <w:tc>
          <w:tcPr>
            <w:tcW w:w="1536" w:type="dxa"/>
            <w:vMerge/>
          </w:tcPr>
          <w:p w14:paraId="02B8527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4401231"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906CAC7"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49E1120"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001180B" w14:textId="77777777" w:rsidTr="00A13A40">
        <w:trPr>
          <w:trHeight w:val="600"/>
        </w:trPr>
        <w:tc>
          <w:tcPr>
            <w:tcW w:w="511" w:type="dxa"/>
          </w:tcPr>
          <w:p w14:paraId="06BB4B59"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A465A31"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5.公立學校教職員退休資遣撫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57FEE0D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委員許宇</w:t>
            </w:r>
            <w:proofErr w:type="gramStart"/>
            <w:r w:rsidRPr="00B44290">
              <w:rPr>
                <w:rFonts w:ascii="標楷體" w:eastAsia="標楷體" w:hAnsi="標楷體"/>
                <w:color w:val="000000"/>
                <w:kern w:val="0"/>
                <w:szCs w:val="22"/>
              </w:rPr>
              <w:t>甄</w:t>
            </w:r>
            <w:proofErr w:type="gramEnd"/>
          </w:p>
          <w:p w14:paraId="6805810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等21人</w:t>
            </w:r>
          </w:p>
          <w:p w14:paraId="36340EB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0624364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（11-1-8）（11-1-9提出復議，11-1-10復議不通過）</w:t>
            </w:r>
          </w:p>
        </w:tc>
        <w:tc>
          <w:tcPr>
            <w:tcW w:w="1536" w:type="dxa"/>
            <w:vMerge/>
          </w:tcPr>
          <w:p w14:paraId="364402F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A31784B"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06E0BD8D"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6D477B3"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ADC5030" w14:textId="77777777" w:rsidTr="00A13A40">
        <w:trPr>
          <w:trHeight w:val="600"/>
        </w:trPr>
        <w:tc>
          <w:tcPr>
            <w:tcW w:w="511" w:type="dxa"/>
          </w:tcPr>
          <w:p w14:paraId="55044E50"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213D379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6.公立學校教職員退休資遣撫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448B791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委員黃健豪</w:t>
            </w:r>
          </w:p>
          <w:p w14:paraId="35B17F9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7579611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113.04.09</w:t>
            </w:r>
          </w:p>
          <w:p w14:paraId="4C8F360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（11-1-8）（11-1-9提出復議，11-1-10復議不通過）</w:t>
            </w:r>
          </w:p>
        </w:tc>
        <w:tc>
          <w:tcPr>
            <w:tcW w:w="1536" w:type="dxa"/>
            <w:vMerge/>
          </w:tcPr>
          <w:p w14:paraId="2D198AA2"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47E830A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19E9124"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B32E733"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BEBF326" w14:textId="77777777" w:rsidTr="00A13A40">
        <w:trPr>
          <w:trHeight w:val="600"/>
        </w:trPr>
        <w:tc>
          <w:tcPr>
            <w:tcW w:w="511" w:type="dxa"/>
          </w:tcPr>
          <w:p w14:paraId="50FD3846"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D64B26B"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7.公立學校教職員退休資遣撫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條例部分條文修正草案</w:t>
            </w:r>
          </w:p>
        </w:tc>
        <w:tc>
          <w:tcPr>
            <w:tcW w:w="1545" w:type="dxa"/>
          </w:tcPr>
          <w:p w14:paraId="3B1D764F"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委員張智倫</w:t>
            </w:r>
          </w:p>
          <w:p w14:paraId="74507A7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4E76B87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113.04.26</w:t>
            </w:r>
          </w:p>
          <w:p w14:paraId="3B8F7EA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（11-1-11）</w:t>
            </w:r>
          </w:p>
        </w:tc>
        <w:tc>
          <w:tcPr>
            <w:tcW w:w="1536" w:type="dxa"/>
            <w:vMerge/>
          </w:tcPr>
          <w:p w14:paraId="0AFB9DB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71DD904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BF3D83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4BB991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59D9BBA9" w14:textId="77777777" w:rsidTr="00A13A40">
        <w:trPr>
          <w:trHeight w:val="600"/>
        </w:trPr>
        <w:tc>
          <w:tcPr>
            <w:tcW w:w="511" w:type="dxa"/>
          </w:tcPr>
          <w:p w14:paraId="45DBC7B4"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1B89287F"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8.公立學校教職員退休資遣撫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w:t>
            </w:r>
            <w:r w:rsidRPr="00B44290">
              <w:rPr>
                <w:rFonts w:ascii="標楷體" w:eastAsia="標楷體" w:hAnsi="標楷體"/>
                <w:color w:val="000000"/>
                <w:kern w:val="0"/>
                <w:szCs w:val="22"/>
              </w:rPr>
              <w:lastRenderedPageBreak/>
              <w:t>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77E35D6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委員葉元之</w:t>
            </w:r>
          </w:p>
          <w:p w14:paraId="68828337"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等20人</w:t>
            </w:r>
          </w:p>
          <w:p w14:paraId="71F0D6A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113.05.10</w:t>
            </w:r>
          </w:p>
          <w:p w14:paraId="3F68BB2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（11-1-13）</w:t>
            </w:r>
          </w:p>
        </w:tc>
        <w:tc>
          <w:tcPr>
            <w:tcW w:w="1536" w:type="dxa"/>
            <w:vMerge/>
          </w:tcPr>
          <w:p w14:paraId="2FE0E7B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62272150"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235EA3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967B00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AE5FFD2" w14:textId="77777777" w:rsidTr="00A13A40">
        <w:trPr>
          <w:trHeight w:val="600"/>
        </w:trPr>
        <w:tc>
          <w:tcPr>
            <w:tcW w:w="511" w:type="dxa"/>
          </w:tcPr>
          <w:p w14:paraId="1101338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622F33F"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9.公立學校教職員退休資遣撫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35DAA7F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委員翁曉玲</w:t>
            </w:r>
          </w:p>
          <w:p w14:paraId="206B17D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等18人</w:t>
            </w:r>
          </w:p>
          <w:p w14:paraId="477E237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114.02.25</w:t>
            </w:r>
          </w:p>
          <w:p w14:paraId="4D22707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（11-3-2）（11-3-3提出復議，11-4-2復議不通過）</w:t>
            </w:r>
          </w:p>
        </w:tc>
        <w:tc>
          <w:tcPr>
            <w:tcW w:w="1536" w:type="dxa"/>
            <w:vMerge/>
          </w:tcPr>
          <w:p w14:paraId="3D40FA2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0C9156B"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3D47514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740625D3"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82A8E42" w14:textId="77777777" w:rsidTr="00A13A40">
        <w:trPr>
          <w:trHeight w:val="600"/>
        </w:trPr>
        <w:tc>
          <w:tcPr>
            <w:tcW w:w="511" w:type="dxa"/>
          </w:tcPr>
          <w:p w14:paraId="5493F1FB"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4AB70A17"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10.公立學校教職員退休資遣撫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B0B0160"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委員翁曉玲</w:t>
            </w:r>
          </w:p>
          <w:p w14:paraId="2040A4B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6AFC604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114.06.13</w:t>
            </w:r>
          </w:p>
          <w:p w14:paraId="6F06E63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（11-3-16）</w:t>
            </w:r>
          </w:p>
        </w:tc>
        <w:tc>
          <w:tcPr>
            <w:tcW w:w="1536" w:type="dxa"/>
            <w:vMerge/>
          </w:tcPr>
          <w:p w14:paraId="76BB15E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02447992"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7F87523"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1B281C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13FF8AE" w14:textId="77777777" w:rsidTr="00A13A40">
        <w:trPr>
          <w:trHeight w:val="600"/>
        </w:trPr>
        <w:tc>
          <w:tcPr>
            <w:tcW w:w="511" w:type="dxa"/>
          </w:tcPr>
          <w:p w14:paraId="03A04C54"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79CD78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11.公立學校教職員退休資遣撫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條例第三十七條、第三十八條及第六十七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7054BE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委員黃建賓</w:t>
            </w:r>
          </w:p>
          <w:p w14:paraId="413DD26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7BBDB26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114.10.28</w:t>
            </w:r>
          </w:p>
          <w:p w14:paraId="3772E6DA"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（11-4-6）</w:t>
            </w:r>
          </w:p>
        </w:tc>
        <w:tc>
          <w:tcPr>
            <w:tcW w:w="1536" w:type="dxa"/>
            <w:vMerge/>
          </w:tcPr>
          <w:p w14:paraId="4E0EF85C"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2F5ABFFC"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783E2DD"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9A31A9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1AAD6B9" w14:textId="77777777" w:rsidTr="00A13A40">
        <w:trPr>
          <w:trHeight w:val="600"/>
        </w:trPr>
        <w:tc>
          <w:tcPr>
            <w:tcW w:w="511" w:type="dxa"/>
          </w:tcPr>
          <w:p w14:paraId="3E3425A5"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194FD49"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color w:val="000000"/>
                <w:kern w:val="0"/>
                <w:szCs w:val="22"/>
              </w:rPr>
              <w:t>12.公立學校教職員退休資遣撫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7BC5CB4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委員萬美玲</w:t>
            </w:r>
          </w:p>
          <w:p w14:paraId="6E1398F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等16人</w:t>
            </w:r>
          </w:p>
          <w:p w14:paraId="00E0FF0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114.10.28</w:t>
            </w:r>
          </w:p>
          <w:p w14:paraId="52A540C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（11-4-6）</w:t>
            </w:r>
          </w:p>
        </w:tc>
        <w:tc>
          <w:tcPr>
            <w:tcW w:w="1536" w:type="dxa"/>
            <w:vMerge/>
          </w:tcPr>
          <w:p w14:paraId="28B409B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p>
        </w:tc>
        <w:tc>
          <w:tcPr>
            <w:tcW w:w="1387" w:type="dxa"/>
            <w:vMerge/>
          </w:tcPr>
          <w:p w14:paraId="1DE464A1"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DF53719"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34FA648"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34A3BB6" w14:textId="77777777" w:rsidTr="00A13A40">
        <w:trPr>
          <w:trHeight w:val="600"/>
        </w:trPr>
        <w:tc>
          <w:tcPr>
            <w:tcW w:w="511" w:type="dxa"/>
          </w:tcPr>
          <w:p w14:paraId="51FC4462"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55D840E3"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13.公立學校教職員退休資遣撫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條例第三十七條、第三十八條及第六十七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w:t>
            </w:r>
            <w:r w:rsidRPr="00B44290">
              <w:rPr>
                <w:rFonts w:ascii="標楷體" w:eastAsia="標楷體" w:hAnsi="標楷體" w:hint="eastAsia"/>
                <w:color w:val="000000"/>
                <w:kern w:val="0"/>
                <w:szCs w:val="22"/>
              </w:rPr>
              <w:lastRenderedPageBreak/>
              <w:t>修正草案</w:t>
            </w:r>
          </w:p>
        </w:tc>
        <w:tc>
          <w:tcPr>
            <w:tcW w:w="1545" w:type="dxa"/>
          </w:tcPr>
          <w:p w14:paraId="643E23C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委員廖先翔</w:t>
            </w:r>
          </w:p>
          <w:p w14:paraId="3EEF3E9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等22人</w:t>
            </w:r>
          </w:p>
          <w:p w14:paraId="7B40202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14</w:t>
            </w:r>
          </w:p>
          <w:p w14:paraId="661DA1E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9</w:t>
            </w:r>
            <w:r w:rsidRPr="00B44290">
              <w:rPr>
                <w:rFonts w:ascii="標楷體" w:eastAsia="標楷體" w:hAnsi="標楷體"/>
                <w:color w:val="000000"/>
                <w:kern w:val="0"/>
                <w:szCs w:val="22"/>
              </w:rPr>
              <w:t>）</w:t>
            </w:r>
          </w:p>
        </w:tc>
        <w:tc>
          <w:tcPr>
            <w:tcW w:w="1536" w:type="dxa"/>
          </w:tcPr>
          <w:p w14:paraId="19D9D86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554F3F4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5C3A930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4E275B6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w:t>
            </w:r>
            <w:r w:rsidRPr="00B44290">
              <w:rPr>
                <w:rFonts w:ascii="標楷體" w:eastAsia="標楷體" w:hAnsi="標楷體" w:hint="eastAsia"/>
                <w:spacing w:val="-20"/>
                <w:kern w:val="0"/>
                <w:szCs w:val="22"/>
              </w:rPr>
              <w:lastRenderedPageBreak/>
              <w:t>團協商。</w:t>
            </w:r>
          </w:p>
        </w:tc>
        <w:tc>
          <w:tcPr>
            <w:tcW w:w="1387" w:type="dxa"/>
            <w:vMerge/>
          </w:tcPr>
          <w:p w14:paraId="56EA0217"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6A5F025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59EAE46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7B569DE7" w14:textId="77777777" w:rsidTr="00A13A40">
        <w:trPr>
          <w:trHeight w:val="600"/>
        </w:trPr>
        <w:tc>
          <w:tcPr>
            <w:tcW w:w="511" w:type="dxa"/>
          </w:tcPr>
          <w:p w14:paraId="71E1703C"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09B93B2"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14.公立學校教職員退休資遣撫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條例第三十七條、第三十八條及第六十七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1B7E151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委員徐巧芯</w:t>
            </w:r>
          </w:p>
          <w:p w14:paraId="4EFAFB5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等18人</w:t>
            </w:r>
          </w:p>
          <w:p w14:paraId="0D888A4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14</w:t>
            </w:r>
          </w:p>
          <w:p w14:paraId="4A2E7C12"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9</w:t>
            </w:r>
            <w:r w:rsidRPr="00B44290">
              <w:rPr>
                <w:rFonts w:ascii="標楷體" w:eastAsia="標楷體" w:hAnsi="標楷體"/>
                <w:color w:val="000000"/>
                <w:kern w:val="0"/>
                <w:szCs w:val="22"/>
              </w:rPr>
              <w:t>）</w:t>
            </w:r>
          </w:p>
        </w:tc>
        <w:tc>
          <w:tcPr>
            <w:tcW w:w="1536" w:type="dxa"/>
          </w:tcPr>
          <w:p w14:paraId="745A9F0B"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53946766"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7F4F9E6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2C7BBF6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226B06C6"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EEF956B"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4844329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11B75A0D" w14:textId="77777777" w:rsidTr="00A13A40">
        <w:trPr>
          <w:trHeight w:val="600"/>
        </w:trPr>
        <w:tc>
          <w:tcPr>
            <w:tcW w:w="511" w:type="dxa"/>
          </w:tcPr>
          <w:p w14:paraId="44F4A433"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784C06F9"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15.</w:t>
            </w:r>
            <w:r w:rsidRPr="00B44290">
              <w:rPr>
                <w:rFonts w:ascii="標楷體" w:eastAsia="標楷體" w:hAnsi="標楷體"/>
                <w:color w:val="000000"/>
                <w:kern w:val="0"/>
                <w:szCs w:val="22"/>
              </w:rPr>
              <w:t>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7B4857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委員丁學忠</w:t>
            </w:r>
          </w:p>
          <w:p w14:paraId="03717F7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等19人</w:t>
            </w:r>
          </w:p>
          <w:p w14:paraId="3433285C"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113.04.12</w:t>
            </w:r>
          </w:p>
          <w:p w14:paraId="29A0132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（11-1-9）</w:t>
            </w:r>
            <w:r w:rsidRPr="00B44290">
              <w:rPr>
                <w:rFonts w:ascii="標楷體" w:eastAsia="標楷體" w:hAnsi="標楷體" w:hint="eastAsia"/>
                <w:color w:val="000000"/>
                <w:kern w:val="0"/>
                <w:szCs w:val="22"/>
              </w:rPr>
              <w:t>（11-1-10提出復議，11-4-9復議通過）</w:t>
            </w:r>
          </w:p>
        </w:tc>
        <w:tc>
          <w:tcPr>
            <w:tcW w:w="1536" w:type="dxa"/>
          </w:tcPr>
          <w:p w14:paraId="7D0AE4A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25F2CAB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6E568AB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09139074"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4E99783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70A50FFF"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076390D1"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463AE7E7" w14:textId="77777777" w:rsidTr="00A13A40">
        <w:trPr>
          <w:trHeight w:val="600"/>
        </w:trPr>
        <w:tc>
          <w:tcPr>
            <w:tcW w:w="511" w:type="dxa"/>
          </w:tcPr>
          <w:p w14:paraId="42065A12"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8BA4AF8"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16.</w:t>
            </w:r>
            <w:r w:rsidRPr="00B44290">
              <w:rPr>
                <w:rFonts w:ascii="標楷體" w:eastAsia="標楷體" w:hAnsi="標楷體"/>
                <w:color w:val="000000"/>
                <w:kern w:val="0"/>
                <w:szCs w:val="22"/>
              </w:rPr>
              <w:t>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條例第三十七條及第三十八</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6DDACB2E"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委員陳玉珍</w:t>
            </w:r>
          </w:p>
          <w:p w14:paraId="7DB1A1A9"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等17人</w:t>
            </w:r>
          </w:p>
          <w:p w14:paraId="2293DDA3"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113.05.03</w:t>
            </w:r>
          </w:p>
          <w:p w14:paraId="1DAA78D4"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（11-1-12）</w:t>
            </w:r>
            <w:r w:rsidRPr="00B44290">
              <w:rPr>
                <w:rFonts w:ascii="標楷體" w:eastAsia="標楷體" w:hAnsi="標楷體" w:hint="eastAsia"/>
                <w:color w:val="000000"/>
                <w:kern w:val="0"/>
                <w:szCs w:val="22"/>
              </w:rPr>
              <w:t>（11-1-13提出復議，11-4-9復議通過）</w:t>
            </w:r>
          </w:p>
        </w:tc>
        <w:tc>
          <w:tcPr>
            <w:tcW w:w="1536" w:type="dxa"/>
          </w:tcPr>
          <w:p w14:paraId="2FEA22DA"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4447C3C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102DDD05"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4A84BFB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61BC94F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1AABC9BC"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4B66EA64"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52ECAF0" w14:textId="77777777" w:rsidTr="00A13A40">
        <w:trPr>
          <w:trHeight w:val="600"/>
        </w:trPr>
        <w:tc>
          <w:tcPr>
            <w:tcW w:w="511" w:type="dxa"/>
          </w:tcPr>
          <w:p w14:paraId="5CDF6022"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0077E2AE"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17.</w:t>
            </w:r>
            <w:r w:rsidRPr="00B44290">
              <w:rPr>
                <w:rFonts w:ascii="標楷體" w:eastAsia="標楷體" w:hAnsi="標楷體"/>
                <w:color w:val="000000"/>
                <w:kern w:val="0"/>
                <w:szCs w:val="22"/>
              </w:rPr>
              <w:t>公立學校教職員退休資遣撫</w:t>
            </w:r>
            <w:proofErr w:type="gramStart"/>
            <w:r w:rsidRPr="00B44290">
              <w:rPr>
                <w:rFonts w:ascii="標楷體" w:eastAsia="標楷體" w:hAnsi="標楷體"/>
                <w:color w:val="000000"/>
                <w:kern w:val="0"/>
                <w:szCs w:val="22"/>
              </w:rPr>
              <w:t>卹</w:t>
            </w:r>
            <w:proofErr w:type="gramEnd"/>
            <w:r w:rsidRPr="00B44290">
              <w:rPr>
                <w:rFonts w:ascii="標楷體" w:eastAsia="標楷體" w:hAnsi="標楷體"/>
                <w:color w:val="000000"/>
                <w:kern w:val="0"/>
                <w:szCs w:val="22"/>
              </w:rPr>
              <w:t>條例第三十七條、第三十八條及第六十七</w:t>
            </w:r>
            <w:proofErr w:type="gramStart"/>
            <w:r w:rsidRPr="00B44290">
              <w:rPr>
                <w:rFonts w:ascii="標楷體" w:eastAsia="標楷體" w:hAnsi="標楷體"/>
                <w:color w:val="000000"/>
                <w:kern w:val="0"/>
                <w:szCs w:val="22"/>
              </w:rPr>
              <w:t>條</w:t>
            </w:r>
            <w:proofErr w:type="gramEnd"/>
            <w:r w:rsidRPr="00B44290">
              <w:rPr>
                <w:rFonts w:ascii="標楷體" w:eastAsia="標楷體" w:hAnsi="標楷體"/>
                <w:color w:val="000000"/>
                <w:kern w:val="0"/>
                <w:szCs w:val="22"/>
              </w:rPr>
              <w:t>條文修正草案</w:t>
            </w:r>
          </w:p>
        </w:tc>
        <w:tc>
          <w:tcPr>
            <w:tcW w:w="1545" w:type="dxa"/>
          </w:tcPr>
          <w:p w14:paraId="123FD70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委員徐欣瑩</w:t>
            </w:r>
          </w:p>
          <w:p w14:paraId="3628C24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等26人</w:t>
            </w:r>
          </w:p>
          <w:p w14:paraId="54B296A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113.05.03</w:t>
            </w:r>
          </w:p>
          <w:p w14:paraId="624AF0F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（11-1-12）</w:t>
            </w:r>
            <w:r w:rsidRPr="00B44290">
              <w:rPr>
                <w:rFonts w:ascii="標楷體" w:eastAsia="標楷體" w:hAnsi="標楷體" w:hint="eastAsia"/>
                <w:color w:val="000000"/>
                <w:kern w:val="0"/>
                <w:szCs w:val="22"/>
              </w:rPr>
              <w:t>（11-1-13提出復議，11-4-9復議通過）</w:t>
            </w:r>
          </w:p>
        </w:tc>
        <w:tc>
          <w:tcPr>
            <w:tcW w:w="1536" w:type="dxa"/>
          </w:tcPr>
          <w:p w14:paraId="700C1610"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4.11.14</w:t>
            </w:r>
          </w:p>
          <w:p w14:paraId="1AB76331"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-4-9）</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0865208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2A9E7B3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1CE9DD73"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2E150E7"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8E99CBD"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33AAA66F" w14:textId="77777777" w:rsidTr="00A13A40">
        <w:trPr>
          <w:trHeight w:val="600"/>
        </w:trPr>
        <w:tc>
          <w:tcPr>
            <w:tcW w:w="511" w:type="dxa"/>
          </w:tcPr>
          <w:p w14:paraId="0F2C2F95"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2D2A2B2A"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18.公立學校教職員退休資遣撫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條</w:t>
            </w:r>
            <w:r w:rsidRPr="00B44290">
              <w:rPr>
                <w:rFonts w:ascii="標楷體" w:eastAsia="標楷體" w:hAnsi="標楷體" w:hint="eastAsia"/>
                <w:color w:val="000000"/>
                <w:kern w:val="0"/>
                <w:szCs w:val="22"/>
              </w:rPr>
              <w:lastRenderedPageBreak/>
              <w:t>例第三十七條、第三十八條及第六十七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45C6C166"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lastRenderedPageBreak/>
              <w:t>委員鄭天財</w:t>
            </w:r>
          </w:p>
          <w:p w14:paraId="74F6496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proofErr w:type="spellStart"/>
            <w:r w:rsidRPr="00B44290">
              <w:rPr>
                <w:rFonts w:ascii="標楷體" w:eastAsia="標楷體" w:hAnsi="標楷體" w:hint="eastAsia"/>
                <w:color w:val="000000"/>
                <w:kern w:val="0"/>
                <w:szCs w:val="22"/>
              </w:rPr>
              <w:t>Sra</w:t>
            </w:r>
            <w:proofErr w:type="spellEnd"/>
            <w:r w:rsidRPr="00B44290">
              <w:rPr>
                <w:rFonts w:ascii="標楷體" w:eastAsia="標楷體" w:hAnsi="標楷體" w:hint="eastAsia"/>
                <w:color w:val="000000"/>
                <w:kern w:val="0"/>
                <w:szCs w:val="22"/>
              </w:rPr>
              <w:t xml:space="preserve"> </w:t>
            </w:r>
            <w:proofErr w:type="spellStart"/>
            <w:r w:rsidRPr="00B44290">
              <w:rPr>
                <w:rFonts w:ascii="標楷體" w:eastAsia="標楷體" w:hAnsi="標楷體" w:hint="eastAsia"/>
                <w:color w:val="000000"/>
                <w:kern w:val="0"/>
                <w:szCs w:val="22"/>
              </w:rPr>
              <w:t>Kacaw</w:t>
            </w:r>
            <w:proofErr w:type="spellEnd"/>
            <w:r w:rsidRPr="00B44290">
              <w:rPr>
                <w:rFonts w:ascii="標楷體" w:eastAsia="標楷體" w:hAnsi="標楷體" w:hint="eastAsia"/>
                <w:color w:val="000000"/>
                <w:kern w:val="0"/>
                <w:szCs w:val="22"/>
              </w:rPr>
              <w:t>等16人</w:t>
            </w:r>
          </w:p>
          <w:p w14:paraId="276B1571"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11</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21</w:t>
            </w:r>
          </w:p>
          <w:p w14:paraId="522250DD"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lastRenderedPageBreak/>
              <w:t>（11-</w:t>
            </w:r>
            <w:r w:rsidRPr="00B44290">
              <w:rPr>
                <w:rFonts w:ascii="標楷體" w:eastAsia="標楷體" w:hAnsi="標楷體" w:hint="eastAsia"/>
                <w:color w:val="000000"/>
                <w:kern w:val="0"/>
                <w:szCs w:val="22"/>
              </w:rPr>
              <w:t>4</w:t>
            </w:r>
            <w:r w:rsidRPr="00B44290">
              <w:rPr>
                <w:rFonts w:ascii="標楷體" w:eastAsia="標楷體" w:hAnsi="標楷體"/>
                <w:color w:val="000000"/>
                <w:kern w:val="0"/>
                <w:szCs w:val="22"/>
              </w:rPr>
              <w:t>-</w:t>
            </w:r>
            <w:r w:rsidRPr="00B44290">
              <w:rPr>
                <w:rFonts w:ascii="標楷體" w:eastAsia="標楷體" w:hAnsi="標楷體" w:hint="eastAsia"/>
                <w:color w:val="000000"/>
                <w:kern w:val="0"/>
                <w:szCs w:val="22"/>
              </w:rPr>
              <w:t>10</w:t>
            </w:r>
            <w:r w:rsidRPr="00B44290">
              <w:rPr>
                <w:rFonts w:ascii="標楷體" w:eastAsia="標楷體" w:hAnsi="標楷體"/>
                <w:color w:val="000000"/>
                <w:kern w:val="0"/>
                <w:szCs w:val="22"/>
              </w:rPr>
              <w:t>）</w:t>
            </w:r>
          </w:p>
        </w:tc>
        <w:tc>
          <w:tcPr>
            <w:tcW w:w="1536" w:type="dxa"/>
          </w:tcPr>
          <w:p w14:paraId="09850CB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lastRenderedPageBreak/>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4.11.21</w:t>
            </w:r>
          </w:p>
          <w:p w14:paraId="5044DD68"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-4-10）</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w:t>
            </w:r>
            <w:r w:rsidRPr="00B44290">
              <w:rPr>
                <w:rFonts w:ascii="標楷體" w:eastAsia="標楷體" w:hAnsi="標楷體" w:hint="eastAsia"/>
                <w:spacing w:val="-20"/>
                <w:kern w:val="0"/>
                <w:szCs w:val="22"/>
              </w:rPr>
              <w:lastRenderedPageBreak/>
              <w:t>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7CEEC95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6FAE8097"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14882269"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459CCBDE"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2B45E68E"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r w:rsidR="00B44290" w:rsidRPr="00B44290" w14:paraId="2E1F7CA9" w14:textId="77777777" w:rsidTr="00A13A40">
        <w:trPr>
          <w:trHeight w:val="600"/>
        </w:trPr>
        <w:tc>
          <w:tcPr>
            <w:tcW w:w="511" w:type="dxa"/>
          </w:tcPr>
          <w:p w14:paraId="34BFC9CA" w14:textId="77777777" w:rsidR="00B44290" w:rsidRPr="00B44290" w:rsidRDefault="00B44290" w:rsidP="00A83200">
            <w:pPr>
              <w:widowControl w:val="0"/>
              <w:numPr>
                <w:ilvl w:val="0"/>
                <w:numId w:val="40"/>
              </w:numPr>
              <w:kinsoku w:val="0"/>
              <w:overflowPunct w:val="0"/>
              <w:spacing w:line="300" w:lineRule="exact"/>
              <w:jc w:val="center"/>
              <w:rPr>
                <w:rFonts w:ascii="標楷體" w:eastAsia="標楷體" w:hAnsi="標楷體"/>
                <w:color w:val="000000"/>
                <w:spacing w:val="-20"/>
                <w:szCs w:val="22"/>
              </w:rPr>
            </w:pPr>
          </w:p>
        </w:tc>
        <w:tc>
          <w:tcPr>
            <w:tcW w:w="1111" w:type="dxa"/>
          </w:tcPr>
          <w:p w14:paraId="3CAD1F94" w14:textId="77777777" w:rsidR="00B44290" w:rsidRPr="00B44290" w:rsidRDefault="00B44290" w:rsidP="00B44290">
            <w:pPr>
              <w:widowControl w:val="0"/>
              <w:kinsoku w:val="0"/>
              <w:overflowPunct w:val="0"/>
              <w:spacing w:line="300" w:lineRule="exact"/>
              <w:ind w:rightChars="-45" w:right="-108"/>
              <w:rPr>
                <w:rFonts w:ascii="標楷體" w:eastAsia="標楷體" w:hAnsi="標楷體"/>
                <w:color w:val="000000"/>
                <w:kern w:val="0"/>
                <w:szCs w:val="22"/>
              </w:rPr>
            </w:pPr>
            <w:r w:rsidRPr="00B44290">
              <w:rPr>
                <w:rFonts w:ascii="標楷體" w:eastAsia="標楷體" w:hAnsi="標楷體" w:hint="eastAsia"/>
                <w:color w:val="000000"/>
                <w:kern w:val="0"/>
                <w:szCs w:val="22"/>
              </w:rPr>
              <w:t>19.公立學校教職員退休資遣撫</w:t>
            </w:r>
            <w:proofErr w:type="gramStart"/>
            <w:r w:rsidRPr="00B44290">
              <w:rPr>
                <w:rFonts w:ascii="標楷體" w:eastAsia="標楷體" w:hAnsi="標楷體" w:hint="eastAsia"/>
                <w:color w:val="000000"/>
                <w:kern w:val="0"/>
                <w:szCs w:val="22"/>
              </w:rPr>
              <w:t>卹</w:t>
            </w:r>
            <w:proofErr w:type="gramEnd"/>
            <w:r w:rsidRPr="00B44290">
              <w:rPr>
                <w:rFonts w:ascii="標楷體" w:eastAsia="標楷體" w:hAnsi="標楷體" w:hint="eastAsia"/>
                <w:color w:val="000000"/>
                <w:kern w:val="0"/>
                <w:szCs w:val="22"/>
              </w:rPr>
              <w:t>條例第三十七條、第三十八條及第六十七</w:t>
            </w:r>
            <w:proofErr w:type="gramStart"/>
            <w:r w:rsidRPr="00B44290">
              <w:rPr>
                <w:rFonts w:ascii="標楷體" w:eastAsia="標楷體" w:hAnsi="標楷體" w:hint="eastAsia"/>
                <w:color w:val="000000"/>
                <w:kern w:val="0"/>
                <w:szCs w:val="22"/>
              </w:rPr>
              <w:t>條</w:t>
            </w:r>
            <w:proofErr w:type="gramEnd"/>
            <w:r w:rsidRPr="00B44290">
              <w:rPr>
                <w:rFonts w:ascii="標楷體" w:eastAsia="標楷體" w:hAnsi="標楷體" w:hint="eastAsia"/>
                <w:color w:val="000000"/>
                <w:kern w:val="0"/>
                <w:szCs w:val="22"/>
              </w:rPr>
              <w:t>條文修正草案</w:t>
            </w:r>
          </w:p>
        </w:tc>
        <w:tc>
          <w:tcPr>
            <w:tcW w:w="1545" w:type="dxa"/>
          </w:tcPr>
          <w:p w14:paraId="58A1386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委員羅廷</w:t>
            </w:r>
            <w:proofErr w:type="gramStart"/>
            <w:r w:rsidRPr="00B44290">
              <w:rPr>
                <w:rFonts w:ascii="標楷體" w:eastAsia="標楷體" w:hAnsi="標楷體" w:hint="eastAsia"/>
                <w:color w:val="000000"/>
                <w:kern w:val="0"/>
                <w:szCs w:val="22"/>
              </w:rPr>
              <w:t>瑋</w:t>
            </w:r>
            <w:proofErr w:type="gramEnd"/>
          </w:p>
          <w:p w14:paraId="3BFD6D68"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等17人</w:t>
            </w:r>
          </w:p>
          <w:p w14:paraId="045B0C25"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color w:val="000000"/>
                <w:kern w:val="0"/>
                <w:szCs w:val="22"/>
              </w:rPr>
              <w:t>114.11.07</w:t>
            </w:r>
          </w:p>
          <w:p w14:paraId="33EDA75B" w14:textId="77777777" w:rsidR="00B44290" w:rsidRPr="00B44290" w:rsidRDefault="00B44290" w:rsidP="00B44290">
            <w:pPr>
              <w:widowControl w:val="0"/>
              <w:kinsoku w:val="0"/>
              <w:topLinePunct/>
              <w:spacing w:line="300" w:lineRule="exact"/>
              <w:rPr>
                <w:rFonts w:ascii="標楷體" w:eastAsia="標楷體" w:hAnsi="標楷體"/>
                <w:color w:val="000000"/>
                <w:kern w:val="0"/>
                <w:szCs w:val="22"/>
              </w:rPr>
            </w:pPr>
            <w:r w:rsidRPr="00B44290">
              <w:rPr>
                <w:rFonts w:ascii="標楷體" w:eastAsia="標楷體" w:hAnsi="標楷體" w:hint="eastAsia"/>
                <w:color w:val="000000"/>
                <w:kern w:val="0"/>
                <w:szCs w:val="22"/>
              </w:rPr>
              <w:t>（11-4-8）</w:t>
            </w:r>
          </w:p>
        </w:tc>
        <w:tc>
          <w:tcPr>
            <w:tcW w:w="1536" w:type="dxa"/>
          </w:tcPr>
          <w:p w14:paraId="3F3A2593"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1.院會1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4.12.2</w:t>
            </w:r>
          </w:p>
          <w:p w14:paraId="34C0583D"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（1</w:t>
            </w:r>
            <w:r w:rsidRPr="00B44290">
              <w:rPr>
                <w:rFonts w:ascii="標楷體" w:eastAsia="標楷體" w:hAnsi="標楷體"/>
                <w:spacing w:val="-20"/>
                <w:kern w:val="0"/>
                <w:szCs w:val="22"/>
              </w:rPr>
              <w:t>1</w:t>
            </w:r>
            <w:r w:rsidRPr="00B44290">
              <w:rPr>
                <w:rFonts w:ascii="標楷體" w:eastAsia="標楷體" w:hAnsi="標楷體" w:hint="eastAsia"/>
                <w:spacing w:val="-20"/>
                <w:kern w:val="0"/>
                <w:szCs w:val="22"/>
              </w:rPr>
              <w:t>-4-11）自司法及法制、教育及文化兩委員會抽出</w:t>
            </w:r>
            <w:proofErr w:type="gramStart"/>
            <w:r w:rsidRPr="00B44290">
              <w:rPr>
                <w:rFonts w:ascii="標楷體" w:eastAsia="標楷體" w:hAnsi="標楷體" w:hint="eastAsia"/>
                <w:spacing w:val="-20"/>
                <w:kern w:val="0"/>
                <w:szCs w:val="22"/>
              </w:rPr>
              <w:t>逕</w:t>
            </w:r>
            <w:proofErr w:type="gramEnd"/>
            <w:r w:rsidRPr="00B44290">
              <w:rPr>
                <w:rFonts w:ascii="標楷體" w:eastAsia="標楷體" w:hAnsi="標楷體" w:hint="eastAsia"/>
                <w:spacing w:val="-20"/>
                <w:kern w:val="0"/>
                <w:szCs w:val="22"/>
              </w:rPr>
              <w:t>付二讀，與相關提案</w:t>
            </w:r>
            <w:proofErr w:type="gramStart"/>
            <w:r w:rsidRPr="00B44290">
              <w:rPr>
                <w:rFonts w:ascii="標楷體" w:eastAsia="標楷體" w:hAnsi="標楷體" w:hint="eastAsia"/>
                <w:spacing w:val="-20"/>
                <w:kern w:val="0"/>
                <w:szCs w:val="22"/>
              </w:rPr>
              <w:t>併</w:t>
            </w:r>
            <w:proofErr w:type="gramEnd"/>
            <w:r w:rsidRPr="00B44290">
              <w:rPr>
                <w:rFonts w:ascii="標楷體" w:eastAsia="標楷體" w:hAnsi="標楷體" w:hint="eastAsia"/>
                <w:spacing w:val="-20"/>
                <w:kern w:val="0"/>
                <w:szCs w:val="22"/>
              </w:rPr>
              <w:t>案協商。</w:t>
            </w:r>
          </w:p>
          <w:p w14:paraId="5205DBD9"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2.114.12.4黨團協商。</w:t>
            </w:r>
          </w:p>
          <w:p w14:paraId="45CFFCCE" w14:textId="77777777" w:rsidR="00B44290" w:rsidRPr="00B44290" w:rsidRDefault="00B44290" w:rsidP="00B44290">
            <w:pPr>
              <w:widowControl w:val="0"/>
              <w:kinsoku w:val="0"/>
              <w:overflowPunct w:val="0"/>
              <w:topLinePunct/>
              <w:autoSpaceDE w:val="0"/>
              <w:autoSpaceDN w:val="0"/>
              <w:spacing w:line="300" w:lineRule="exact"/>
              <w:rPr>
                <w:rFonts w:ascii="標楷體" w:eastAsia="標楷體" w:hAnsi="標楷體"/>
                <w:spacing w:val="-20"/>
                <w:kern w:val="0"/>
                <w:szCs w:val="22"/>
              </w:rPr>
            </w:pPr>
            <w:r w:rsidRPr="00B44290">
              <w:rPr>
                <w:rFonts w:ascii="標楷體" w:eastAsia="標楷體" w:hAnsi="標楷體" w:hint="eastAsia"/>
                <w:spacing w:val="-20"/>
                <w:kern w:val="0"/>
                <w:szCs w:val="22"/>
              </w:rPr>
              <w:t>3.114.12.11黨團協商。</w:t>
            </w:r>
          </w:p>
        </w:tc>
        <w:tc>
          <w:tcPr>
            <w:tcW w:w="1387" w:type="dxa"/>
            <w:vMerge/>
          </w:tcPr>
          <w:p w14:paraId="57225708" w14:textId="77777777" w:rsidR="00B44290" w:rsidRPr="00B44290" w:rsidRDefault="00B44290" w:rsidP="00B44290">
            <w:pPr>
              <w:widowControl w:val="0"/>
              <w:kinsoku w:val="0"/>
              <w:overflowPunct w:val="0"/>
              <w:spacing w:line="300" w:lineRule="exact"/>
              <w:rPr>
                <w:rFonts w:ascii="標楷體" w:eastAsia="標楷體" w:hAnsi="標楷體"/>
                <w:color w:val="000000"/>
                <w:spacing w:val="-20"/>
                <w:szCs w:val="22"/>
              </w:rPr>
            </w:pPr>
          </w:p>
        </w:tc>
        <w:tc>
          <w:tcPr>
            <w:tcW w:w="1683" w:type="dxa"/>
            <w:vMerge/>
          </w:tcPr>
          <w:p w14:paraId="5B71B2D5" w14:textId="77777777" w:rsidR="00B44290" w:rsidRPr="00B44290" w:rsidRDefault="00B44290" w:rsidP="00B44290">
            <w:pPr>
              <w:widowControl w:val="0"/>
              <w:kinsoku w:val="0"/>
              <w:overflowPunct w:val="0"/>
              <w:spacing w:line="300" w:lineRule="exact"/>
              <w:rPr>
                <w:rFonts w:ascii="標楷體" w:eastAsia="標楷體" w:hAnsi="標楷體"/>
                <w:color w:val="000000"/>
                <w:spacing w:val="-26"/>
                <w:szCs w:val="22"/>
              </w:rPr>
            </w:pPr>
          </w:p>
        </w:tc>
        <w:tc>
          <w:tcPr>
            <w:tcW w:w="1105" w:type="dxa"/>
            <w:vMerge/>
          </w:tcPr>
          <w:p w14:paraId="33E688EB" w14:textId="77777777" w:rsidR="00B44290" w:rsidRPr="00B44290" w:rsidRDefault="00B44290" w:rsidP="00B44290">
            <w:pPr>
              <w:widowControl w:val="0"/>
              <w:kinsoku w:val="0"/>
              <w:overflowPunct w:val="0"/>
              <w:spacing w:line="300" w:lineRule="exact"/>
              <w:jc w:val="both"/>
              <w:rPr>
                <w:rFonts w:ascii="標楷體" w:eastAsia="標楷體" w:hAnsi="標楷體"/>
                <w:color w:val="000000"/>
                <w:spacing w:val="-20"/>
                <w:szCs w:val="22"/>
              </w:rPr>
            </w:pPr>
          </w:p>
        </w:tc>
      </w:tr>
    </w:tbl>
    <w:p w14:paraId="2522414F" w14:textId="5FE1E0A5" w:rsidR="00A20236" w:rsidRPr="00521311" w:rsidRDefault="00A20236"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80" w:name="_Toc222838758"/>
      <w:bookmarkStart w:id="181" w:name="_Hlk174524656"/>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貳</w:t>
      </w:r>
      <w:r w:rsidRPr="00521311">
        <w:rPr>
          <w:rFonts w:ascii="標楷體" w:hAnsi="標楷體"/>
          <w:color w:val="000000" w:themeColor="text1"/>
          <w:szCs w:val="28"/>
          <w:shd w:val="clear" w:color="auto" w:fill="FFFFFF" w:themeFill="background1"/>
        </w:rPr>
        <w:t>］預</w:t>
      </w:r>
      <w:r w:rsidRPr="00521311">
        <w:rPr>
          <w:rFonts w:ascii="標楷體" w:hAnsi="標楷體" w:hint="eastAsia"/>
          <w:color w:val="000000" w:themeColor="text1"/>
          <w:szCs w:val="28"/>
          <w:shd w:val="clear" w:color="auto" w:fill="FFFFFF" w:themeFill="background1"/>
        </w:rPr>
        <w:t>（</w:t>
      </w:r>
      <w:r w:rsidRPr="00521311">
        <w:rPr>
          <w:rFonts w:ascii="標楷體" w:hAnsi="標楷體"/>
          <w:color w:val="000000" w:themeColor="text1"/>
          <w:szCs w:val="28"/>
          <w:shd w:val="clear" w:color="auto" w:fill="FFFFFF" w:themeFill="background1"/>
        </w:rPr>
        <w:t>決</w:t>
      </w:r>
      <w:r w:rsidRPr="00521311">
        <w:rPr>
          <w:rFonts w:ascii="標楷體" w:hAnsi="標楷體" w:hint="eastAsia"/>
          <w:color w:val="000000" w:themeColor="text1"/>
          <w:szCs w:val="28"/>
          <w:shd w:val="clear" w:color="auto" w:fill="FFFFFF" w:themeFill="background1"/>
        </w:rPr>
        <w:t>）</w:t>
      </w:r>
      <w:r w:rsidRPr="00521311">
        <w:rPr>
          <w:rFonts w:ascii="標楷體" w:hAnsi="標楷體"/>
          <w:color w:val="000000" w:themeColor="text1"/>
          <w:szCs w:val="28"/>
          <w:shd w:val="clear" w:color="auto" w:fill="FFFFFF" w:themeFill="background1"/>
        </w:rPr>
        <w:t>算案</w:t>
      </w:r>
      <w:r w:rsidR="000C644F" w:rsidRPr="00521311">
        <w:rPr>
          <w:rFonts w:ascii="標楷體" w:hAnsi="標楷體"/>
          <w:color w:val="000000" w:themeColor="text1"/>
          <w:szCs w:val="28"/>
          <w:shd w:val="clear" w:color="auto" w:fill="FFFFFF" w:themeFill="background1"/>
        </w:rPr>
        <w:t>31</w:t>
      </w:r>
      <w:r w:rsidRPr="00521311">
        <w:rPr>
          <w:rFonts w:ascii="標楷體" w:hAnsi="標楷體"/>
          <w:color w:val="000000" w:themeColor="text1"/>
          <w:szCs w:val="28"/>
          <w:shd w:val="clear" w:color="auto" w:fill="FFFFFF" w:themeFill="background1"/>
        </w:rPr>
        <w:t>案</w:t>
      </w:r>
      <w:bookmarkEnd w:id="180"/>
    </w:p>
    <w:p w14:paraId="108E4A16" w14:textId="77777777" w:rsidR="000C644F" w:rsidRPr="002B2AAC" w:rsidRDefault="00A20236"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82" w:name="_Toc222838759"/>
      <w:bookmarkStart w:id="183" w:name="_Hlk221011482"/>
      <w:bookmarkStart w:id="184" w:name="_Hlk188026849"/>
      <w:bookmarkStart w:id="185" w:name="_Hlk204095682"/>
      <w:r w:rsidRPr="002B2AAC">
        <w:rPr>
          <w:rFonts w:hint="eastAsia"/>
          <w:color w:val="000000" w:themeColor="text1"/>
          <w:szCs w:val="28"/>
          <w:shd w:val="clear" w:color="auto" w:fill="FFFFFF" w:themeFill="background1"/>
        </w:rPr>
        <w:t>一</w:t>
      </w:r>
      <w:r w:rsidRPr="002B2AAC">
        <w:rPr>
          <w:color w:val="000000" w:themeColor="text1"/>
          <w:szCs w:val="28"/>
          <w:shd w:val="clear" w:color="auto" w:fill="FFFFFF" w:themeFill="background1"/>
        </w:rPr>
        <w:t>、</w:t>
      </w:r>
      <w:r w:rsidR="000C644F" w:rsidRPr="002B2AAC">
        <w:rPr>
          <w:rFonts w:hint="eastAsia"/>
          <w:color w:val="000000" w:themeColor="text1"/>
          <w:szCs w:val="28"/>
          <w:shd w:val="clear" w:color="auto" w:fill="FFFFFF" w:themeFill="background1"/>
        </w:rPr>
        <w:t>總</w:t>
      </w:r>
      <w:r w:rsidRPr="002B2AAC">
        <w:rPr>
          <w:color w:val="000000" w:themeColor="text1"/>
          <w:szCs w:val="28"/>
          <w:shd w:val="clear" w:color="auto" w:fill="FFFFFF" w:themeFill="background1"/>
        </w:rPr>
        <w:t>預算案</w:t>
      </w:r>
      <w:r w:rsidR="000C644F" w:rsidRPr="002B2AAC">
        <w:rPr>
          <w:rFonts w:hint="eastAsia"/>
          <w:color w:val="000000" w:themeColor="text1"/>
          <w:szCs w:val="28"/>
          <w:shd w:val="clear" w:color="auto" w:fill="FFFFFF" w:themeFill="background1"/>
        </w:rPr>
        <w:t>1</w:t>
      </w:r>
      <w:r w:rsidRPr="002B2AAC">
        <w:rPr>
          <w:color w:val="000000" w:themeColor="text1"/>
          <w:szCs w:val="28"/>
          <w:shd w:val="clear" w:color="auto" w:fill="FFFFFF" w:themeFill="background1"/>
        </w:rPr>
        <w:t>案</w:t>
      </w:r>
      <w:bookmarkEnd w:id="182"/>
    </w:p>
    <w:tbl>
      <w:tblPr>
        <w:tblW w:w="8847"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18"/>
        <w:gridCol w:w="1981"/>
        <w:gridCol w:w="1558"/>
        <w:gridCol w:w="1559"/>
        <w:gridCol w:w="1700"/>
        <w:gridCol w:w="1531"/>
      </w:tblGrid>
      <w:tr w:rsidR="000C644F" w:rsidRPr="000C644F" w14:paraId="7222A57C" w14:textId="77777777" w:rsidTr="000C644F">
        <w:tc>
          <w:tcPr>
            <w:tcW w:w="518" w:type="dxa"/>
            <w:hideMark/>
          </w:tcPr>
          <w:p w14:paraId="3DBCF7A6" w14:textId="77777777" w:rsidR="000C644F" w:rsidRPr="000C644F" w:rsidRDefault="000C644F" w:rsidP="000C644F">
            <w:pPr>
              <w:widowControl w:val="0"/>
              <w:adjustRightInd w:val="0"/>
              <w:snapToGrid w:val="0"/>
              <w:spacing w:line="260" w:lineRule="exact"/>
              <w:jc w:val="center"/>
              <w:rPr>
                <w:rFonts w:ascii="標楷體" w:eastAsia="標楷體" w:hAnsi="標楷體"/>
                <w:b/>
                <w:szCs w:val="22"/>
              </w:rPr>
            </w:pPr>
            <w:r w:rsidRPr="000C644F">
              <w:rPr>
                <w:rFonts w:ascii="標楷體" w:eastAsia="標楷體" w:hAnsi="標楷體" w:hint="eastAsia"/>
                <w:b/>
                <w:szCs w:val="22"/>
              </w:rPr>
              <w:t>序號</w:t>
            </w:r>
          </w:p>
        </w:tc>
        <w:tc>
          <w:tcPr>
            <w:tcW w:w="1981" w:type="dxa"/>
            <w:hideMark/>
          </w:tcPr>
          <w:p w14:paraId="157563FD" w14:textId="77777777" w:rsidR="000C644F" w:rsidRPr="000C644F" w:rsidRDefault="000C644F" w:rsidP="000C644F">
            <w:pPr>
              <w:widowControl w:val="0"/>
              <w:spacing w:line="280" w:lineRule="exact"/>
              <w:ind w:leftChars="-45" w:left="-108" w:rightChars="-45" w:right="-108"/>
              <w:jc w:val="center"/>
              <w:rPr>
                <w:rFonts w:ascii="標楷體" w:eastAsia="標楷體" w:hAnsi="標楷體"/>
                <w:b/>
                <w:szCs w:val="22"/>
              </w:rPr>
            </w:pPr>
            <w:r w:rsidRPr="000C644F">
              <w:rPr>
                <w:rFonts w:ascii="標楷體" w:eastAsia="標楷體" w:hAnsi="標楷體" w:hint="eastAsia"/>
                <w:b/>
                <w:szCs w:val="22"/>
              </w:rPr>
              <w:t>議案名稱</w:t>
            </w:r>
          </w:p>
        </w:tc>
        <w:tc>
          <w:tcPr>
            <w:tcW w:w="1558" w:type="dxa"/>
            <w:hideMark/>
          </w:tcPr>
          <w:p w14:paraId="53899BBA" w14:textId="77777777" w:rsidR="000C644F" w:rsidRPr="000C644F" w:rsidRDefault="000C644F" w:rsidP="000C644F">
            <w:pPr>
              <w:widowControl w:val="0"/>
              <w:spacing w:line="280" w:lineRule="exact"/>
              <w:jc w:val="center"/>
              <w:rPr>
                <w:rFonts w:ascii="標楷體" w:eastAsia="標楷體" w:hAnsi="標楷體"/>
                <w:b/>
                <w:szCs w:val="22"/>
              </w:rPr>
            </w:pPr>
            <w:r w:rsidRPr="000C644F">
              <w:rPr>
                <w:rFonts w:ascii="標楷體" w:eastAsia="標楷體" w:hAnsi="標楷體" w:hint="eastAsia"/>
                <w:b/>
                <w:szCs w:val="22"/>
              </w:rPr>
              <w:t>提案機關</w:t>
            </w:r>
          </w:p>
          <w:p w14:paraId="61281EF6" w14:textId="77777777" w:rsidR="000C644F" w:rsidRPr="000C644F" w:rsidRDefault="000C644F" w:rsidP="000C644F">
            <w:pPr>
              <w:widowControl w:val="0"/>
              <w:spacing w:line="280" w:lineRule="exact"/>
              <w:jc w:val="center"/>
              <w:rPr>
                <w:rFonts w:ascii="標楷體" w:eastAsia="標楷體" w:hAnsi="標楷體"/>
                <w:b/>
                <w:szCs w:val="22"/>
              </w:rPr>
            </w:pPr>
            <w:r w:rsidRPr="000C644F">
              <w:rPr>
                <w:rFonts w:ascii="標楷體" w:eastAsia="標楷體" w:hAnsi="標楷體" w:hint="eastAsia"/>
                <w:b/>
                <w:spacing w:val="-20"/>
                <w:szCs w:val="22"/>
              </w:rPr>
              <w:t>院會交付日期</w:t>
            </w:r>
            <w:r w:rsidRPr="000C644F">
              <w:rPr>
                <w:rFonts w:ascii="標楷體" w:eastAsia="標楷體" w:hAnsi="標楷體" w:hint="eastAsia"/>
                <w:b/>
                <w:szCs w:val="22"/>
              </w:rPr>
              <w:t>（會次）</w:t>
            </w:r>
          </w:p>
        </w:tc>
        <w:tc>
          <w:tcPr>
            <w:tcW w:w="1559" w:type="dxa"/>
            <w:hideMark/>
          </w:tcPr>
          <w:p w14:paraId="5B38AEE3" w14:textId="77777777" w:rsidR="000C644F" w:rsidRPr="000C644F" w:rsidRDefault="000C644F" w:rsidP="000C644F">
            <w:pPr>
              <w:widowControl w:val="0"/>
              <w:spacing w:line="300" w:lineRule="exact"/>
              <w:jc w:val="center"/>
              <w:rPr>
                <w:rFonts w:ascii="標楷體" w:eastAsia="標楷體" w:hAnsi="標楷體"/>
                <w:b/>
                <w:szCs w:val="22"/>
              </w:rPr>
            </w:pPr>
            <w:r w:rsidRPr="000C644F">
              <w:rPr>
                <w:rFonts w:ascii="標楷體" w:eastAsia="標楷體" w:hAnsi="標楷體" w:hint="eastAsia"/>
                <w:b/>
                <w:szCs w:val="22"/>
              </w:rPr>
              <w:t>審查委員會</w:t>
            </w:r>
          </w:p>
          <w:p w14:paraId="289A2D68" w14:textId="77777777" w:rsidR="000C644F" w:rsidRPr="000C644F" w:rsidRDefault="000C644F" w:rsidP="000C644F">
            <w:pPr>
              <w:widowControl w:val="0"/>
              <w:spacing w:line="300" w:lineRule="exact"/>
              <w:jc w:val="center"/>
              <w:rPr>
                <w:rFonts w:ascii="標楷體" w:eastAsia="標楷體" w:hAnsi="標楷體"/>
                <w:b/>
                <w:szCs w:val="22"/>
              </w:rPr>
            </w:pPr>
            <w:r w:rsidRPr="000C644F">
              <w:rPr>
                <w:rFonts w:ascii="標楷體" w:eastAsia="標楷體" w:hAnsi="標楷體" w:hint="eastAsia"/>
                <w:b/>
                <w:szCs w:val="22"/>
              </w:rPr>
              <w:t>院會說明人</w:t>
            </w:r>
          </w:p>
        </w:tc>
        <w:tc>
          <w:tcPr>
            <w:tcW w:w="3231" w:type="dxa"/>
            <w:gridSpan w:val="2"/>
            <w:hideMark/>
          </w:tcPr>
          <w:p w14:paraId="3DCCBAAF" w14:textId="77777777" w:rsidR="000C644F" w:rsidRPr="000C644F" w:rsidRDefault="000C644F" w:rsidP="000C644F">
            <w:pPr>
              <w:widowControl w:val="0"/>
              <w:spacing w:line="260" w:lineRule="exact"/>
              <w:jc w:val="center"/>
              <w:rPr>
                <w:rFonts w:ascii="標楷體" w:eastAsia="標楷體" w:hAnsi="標楷體"/>
                <w:b/>
                <w:szCs w:val="22"/>
              </w:rPr>
            </w:pPr>
            <w:r w:rsidRPr="000C644F">
              <w:rPr>
                <w:rFonts w:ascii="標楷體" w:eastAsia="標楷體" w:hAnsi="標楷體" w:hint="eastAsia"/>
                <w:b/>
                <w:szCs w:val="22"/>
              </w:rPr>
              <w:t>審查、審議情形</w:t>
            </w:r>
          </w:p>
        </w:tc>
      </w:tr>
      <w:tr w:rsidR="000C644F" w:rsidRPr="000C644F" w14:paraId="4C5D2685" w14:textId="77777777" w:rsidTr="000C644F">
        <w:trPr>
          <w:trHeight w:val="228"/>
        </w:trPr>
        <w:tc>
          <w:tcPr>
            <w:tcW w:w="518" w:type="dxa"/>
            <w:vMerge w:val="restart"/>
          </w:tcPr>
          <w:p w14:paraId="3633850D"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r w:rsidRPr="000C644F">
              <w:rPr>
                <w:rFonts w:ascii="標楷體" w:eastAsia="標楷體" w:hAnsi="標楷體" w:hint="eastAsia"/>
                <w:szCs w:val="22"/>
              </w:rPr>
              <w:t>1</w:t>
            </w:r>
          </w:p>
        </w:tc>
        <w:tc>
          <w:tcPr>
            <w:tcW w:w="1981" w:type="dxa"/>
            <w:vMerge w:val="restart"/>
          </w:tcPr>
          <w:p w14:paraId="71841910" w14:textId="77777777" w:rsidR="000C644F" w:rsidRPr="000C644F" w:rsidRDefault="000C644F" w:rsidP="000C644F">
            <w:pPr>
              <w:widowControl w:val="0"/>
              <w:kinsoku w:val="0"/>
              <w:overflowPunct w:val="0"/>
              <w:spacing w:line="300" w:lineRule="exact"/>
              <w:ind w:rightChars="-45" w:right="-108"/>
              <w:rPr>
                <w:rFonts w:ascii="標楷體" w:eastAsia="標楷體" w:hAnsi="標楷體"/>
                <w:color w:val="000000"/>
                <w:kern w:val="0"/>
                <w:szCs w:val="22"/>
              </w:rPr>
            </w:pPr>
            <w:r w:rsidRPr="000C644F">
              <w:rPr>
                <w:rFonts w:ascii="標楷體" w:eastAsia="標楷體" w:hAnsi="標楷體" w:hint="eastAsia"/>
                <w:color w:val="000000"/>
                <w:kern w:val="0"/>
                <w:szCs w:val="22"/>
              </w:rPr>
              <w:t>中華民國</w:t>
            </w:r>
            <w:proofErr w:type="gramStart"/>
            <w:r w:rsidRPr="000C644F">
              <w:rPr>
                <w:rFonts w:ascii="標楷體" w:eastAsia="標楷體" w:hAnsi="標楷體" w:hint="eastAsia"/>
                <w:color w:val="000000"/>
                <w:kern w:val="0"/>
                <w:szCs w:val="22"/>
              </w:rPr>
              <w:t>114</w:t>
            </w:r>
            <w:proofErr w:type="gramEnd"/>
            <w:r w:rsidRPr="000C644F">
              <w:rPr>
                <w:rFonts w:ascii="標楷體" w:eastAsia="標楷體" w:hAnsi="標楷體" w:hint="eastAsia"/>
                <w:color w:val="000000"/>
                <w:kern w:val="0"/>
                <w:szCs w:val="22"/>
              </w:rPr>
              <w:t>年度中央政府總預算案（附屬單位預算及綜計表－營業及非營業部分）</w:t>
            </w:r>
          </w:p>
        </w:tc>
        <w:tc>
          <w:tcPr>
            <w:tcW w:w="1558" w:type="dxa"/>
            <w:vMerge w:val="restart"/>
          </w:tcPr>
          <w:p w14:paraId="73C276BE" w14:textId="77777777" w:rsidR="000C644F" w:rsidRPr="000C644F" w:rsidRDefault="000C644F" w:rsidP="000C644F">
            <w:pPr>
              <w:widowControl w:val="0"/>
              <w:spacing w:line="260" w:lineRule="exact"/>
              <w:ind w:rightChars="-45" w:right="-108"/>
              <w:rPr>
                <w:rFonts w:ascii="標楷體" w:eastAsia="標楷體" w:hAnsi="標楷體"/>
                <w:kern w:val="0"/>
                <w:szCs w:val="22"/>
              </w:rPr>
            </w:pPr>
            <w:r w:rsidRPr="000C644F">
              <w:rPr>
                <w:rFonts w:ascii="標楷體" w:eastAsia="標楷體" w:hAnsi="標楷體" w:hint="eastAsia"/>
                <w:kern w:val="0"/>
                <w:szCs w:val="22"/>
              </w:rPr>
              <w:t>行政院</w:t>
            </w:r>
          </w:p>
          <w:p w14:paraId="065241A6" w14:textId="77777777" w:rsidR="000C644F" w:rsidRPr="000C644F" w:rsidRDefault="000C644F" w:rsidP="000C644F">
            <w:pPr>
              <w:widowControl w:val="0"/>
              <w:spacing w:line="260" w:lineRule="exact"/>
              <w:ind w:rightChars="-45" w:right="-108"/>
              <w:rPr>
                <w:rFonts w:ascii="標楷體" w:eastAsia="標楷體" w:hAnsi="標楷體"/>
                <w:kern w:val="0"/>
                <w:szCs w:val="22"/>
              </w:rPr>
            </w:pPr>
            <w:r w:rsidRPr="000C644F">
              <w:rPr>
                <w:rFonts w:ascii="標楷體" w:eastAsia="標楷體" w:hAnsi="標楷體" w:hint="eastAsia"/>
                <w:kern w:val="0"/>
                <w:szCs w:val="22"/>
              </w:rPr>
              <w:t>113.11.08</w:t>
            </w:r>
          </w:p>
          <w:p w14:paraId="1CAD4311" w14:textId="77777777" w:rsidR="000C644F" w:rsidRPr="000C644F" w:rsidRDefault="000C644F" w:rsidP="000C644F">
            <w:pPr>
              <w:widowControl w:val="0"/>
              <w:spacing w:line="260" w:lineRule="exact"/>
              <w:ind w:rightChars="-45" w:right="-108"/>
              <w:rPr>
                <w:rFonts w:ascii="標楷體" w:eastAsia="標楷體" w:hAnsi="標楷體"/>
                <w:szCs w:val="22"/>
              </w:rPr>
            </w:pPr>
            <w:r w:rsidRPr="000C644F">
              <w:rPr>
                <w:rFonts w:ascii="標楷體" w:eastAsia="標楷體" w:hAnsi="標楷體" w:hint="eastAsia"/>
                <w:kern w:val="0"/>
                <w:szCs w:val="22"/>
              </w:rPr>
              <w:t>（11-2-8）</w:t>
            </w:r>
          </w:p>
        </w:tc>
        <w:tc>
          <w:tcPr>
            <w:tcW w:w="1559" w:type="dxa"/>
            <w:vMerge w:val="restart"/>
          </w:tcPr>
          <w:p w14:paraId="3DF29AC6" w14:textId="77777777" w:rsidR="000C644F" w:rsidRPr="000C644F" w:rsidRDefault="000C644F" w:rsidP="000C644F">
            <w:pPr>
              <w:widowControl w:val="0"/>
              <w:spacing w:line="300" w:lineRule="exact"/>
              <w:rPr>
                <w:rFonts w:ascii="標楷體" w:eastAsia="標楷體" w:hAnsi="標楷體"/>
                <w:kern w:val="0"/>
                <w:szCs w:val="22"/>
              </w:rPr>
            </w:pPr>
            <w:r w:rsidRPr="000C644F">
              <w:rPr>
                <w:rFonts w:ascii="標楷體" w:eastAsia="標楷體" w:hAnsi="標楷體" w:hint="eastAsia"/>
                <w:kern w:val="0"/>
                <w:szCs w:val="22"/>
              </w:rPr>
              <w:t>司法及法制</w:t>
            </w:r>
          </w:p>
          <w:p w14:paraId="1F286F3B" w14:textId="77777777" w:rsidR="000C644F" w:rsidRPr="000C644F" w:rsidRDefault="000C644F" w:rsidP="000C644F">
            <w:pPr>
              <w:widowControl w:val="0"/>
              <w:spacing w:line="300" w:lineRule="exact"/>
              <w:rPr>
                <w:rFonts w:ascii="標楷體" w:eastAsia="標楷體" w:hAnsi="標楷體"/>
                <w:kern w:val="0"/>
                <w:szCs w:val="22"/>
              </w:rPr>
            </w:pPr>
            <w:proofErr w:type="gramStart"/>
            <w:r w:rsidRPr="000C644F">
              <w:rPr>
                <w:rFonts w:ascii="標楷體" w:eastAsia="標楷體" w:hAnsi="標楷體" w:hint="eastAsia"/>
                <w:kern w:val="0"/>
                <w:szCs w:val="22"/>
              </w:rPr>
              <w:t>鍾</w:t>
            </w:r>
            <w:proofErr w:type="gramEnd"/>
            <w:r w:rsidRPr="000C644F">
              <w:rPr>
                <w:rFonts w:ascii="標楷體" w:eastAsia="標楷體" w:hAnsi="標楷體" w:hint="eastAsia"/>
                <w:kern w:val="0"/>
                <w:szCs w:val="22"/>
              </w:rPr>
              <w:t>召集委員佳濱</w:t>
            </w:r>
          </w:p>
        </w:tc>
        <w:tc>
          <w:tcPr>
            <w:tcW w:w="1700" w:type="dxa"/>
          </w:tcPr>
          <w:p w14:paraId="6D3FE0FB"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113.11.27</w:t>
            </w:r>
          </w:p>
          <w:p w14:paraId="0AECC369" w14:textId="60466FB4"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（11-2-16）、113.12.9</w:t>
            </w:r>
          </w:p>
          <w:p w14:paraId="38115156"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（11-2-19）</w:t>
            </w:r>
          </w:p>
          <w:p w14:paraId="0B6A20F2"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審竣考選部主管「考選業務基金」收支部分，須交由黨團協商。</w:t>
            </w:r>
          </w:p>
        </w:tc>
        <w:tc>
          <w:tcPr>
            <w:tcW w:w="1531" w:type="dxa"/>
            <w:vMerge w:val="restart"/>
          </w:tcPr>
          <w:p w14:paraId="017E8915"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1.114.12.4黨團協商。</w:t>
            </w:r>
          </w:p>
          <w:p w14:paraId="6E5DA1B3"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2.114.12.11黨團協商。</w:t>
            </w:r>
          </w:p>
          <w:p w14:paraId="19113D47"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3.114.12.17黨團協商。</w:t>
            </w:r>
          </w:p>
          <w:p w14:paraId="4568855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3</w:t>
            </w:r>
            <w:r w:rsidRPr="000C644F">
              <w:rPr>
                <w:rFonts w:ascii="標楷體" w:eastAsia="標楷體" w:hAnsi="標楷體"/>
                <w:spacing w:val="-12"/>
                <w:kern w:val="0"/>
                <w:szCs w:val="22"/>
              </w:rPr>
              <w:t>.</w:t>
            </w:r>
            <w:r w:rsidRPr="000C644F">
              <w:rPr>
                <w:rFonts w:ascii="標楷體" w:eastAsia="標楷體" w:hAnsi="標楷體" w:hint="eastAsia"/>
                <w:spacing w:val="-12"/>
                <w:kern w:val="0"/>
                <w:szCs w:val="22"/>
              </w:rPr>
              <w:t>院會</w:t>
            </w:r>
          </w:p>
          <w:p w14:paraId="55D11FF1"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114.12.19</w:t>
            </w:r>
          </w:p>
          <w:p w14:paraId="52C3549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(1</w:t>
            </w:r>
            <w:r w:rsidRPr="000C644F">
              <w:rPr>
                <w:rFonts w:ascii="標楷體" w:eastAsia="標楷體" w:hAnsi="標楷體"/>
                <w:spacing w:val="-12"/>
                <w:kern w:val="0"/>
                <w:szCs w:val="22"/>
              </w:rPr>
              <w:t>1</w:t>
            </w:r>
            <w:r w:rsidRPr="000C644F">
              <w:rPr>
                <w:rFonts w:ascii="標楷體" w:eastAsia="標楷體" w:hAnsi="標楷體" w:hint="eastAsia"/>
                <w:spacing w:val="-12"/>
                <w:kern w:val="0"/>
                <w:szCs w:val="22"/>
              </w:rPr>
              <w:t>-4-14)三讀通過。</w:t>
            </w:r>
          </w:p>
          <w:p w14:paraId="2A91F2B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4.本院咨文日期及文號：114年12月31日台立院議字第1140704325號</w:t>
            </w:r>
          </w:p>
          <w:p w14:paraId="3C19FF1F"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spacing w:val="-12"/>
                <w:kern w:val="0"/>
                <w:szCs w:val="22"/>
              </w:rPr>
            </w:pPr>
            <w:r w:rsidRPr="000C644F">
              <w:rPr>
                <w:rFonts w:ascii="標楷體" w:eastAsia="標楷體" w:hAnsi="標楷體" w:hint="eastAsia"/>
                <w:spacing w:val="-12"/>
                <w:kern w:val="0"/>
                <w:szCs w:val="22"/>
              </w:rPr>
              <w:t>5.總統公布日期及文號，總統府公報：11</w:t>
            </w:r>
            <w:r w:rsidRPr="000C644F">
              <w:rPr>
                <w:rFonts w:ascii="標楷體" w:eastAsia="標楷體" w:hAnsi="標楷體" w:hint="eastAsia"/>
                <w:spacing w:val="-12"/>
                <w:kern w:val="0"/>
                <w:szCs w:val="22"/>
              </w:rPr>
              <w:lastRenderedPageBreak/>
              <w:t>5年1月5日華總一經字第11400136811號，第7835號</w:t>
            </w:r>
          </w:p>
        </w:tc>
      </w:tr>
      <w:tr w:rsidR="000C644F" w:rsidRPr="000C644F" w14:paraId="197B8CD4" w14:textId="77777777" w:rsidTr="000C644F">
        <w:trPr>
          <w:trHeight w:val="228"/>
        </w:trPr>
        <w:tc>
          <w:tcPr>
            <w:tcW w:w="518" w:type="dxa"/>
            <w:vMerge/>
          </w:tcPr>
          <w:p w14:paraId="2C9BA97D"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p>
        </w:tc>
        <w:tc>
          <w:tcPr>
            <w:tcW w:w="1981" w:type="dxa"/>
            <w:vMerge/>
          </w:tcPr>
          <w:p w14:paraId="6AC1ECD6" w14:textId="77777777" w:rsidR="000C644F" w:rsidRPr="000C644F" w:rsidRDefault="000C644F" w:rsidP="000C644F">
            <w:pPr>
              <w:widowControl w:val="0"/>
              <w:kinsoku w:val="0"/>
              <w:overflowPunct w:val="0"/>
              <w:spacing w:line="300" w:lineRule="exact"/>
              <w:ind w:rightChars="-45" w:right="-108"/>
              <w:rPr>
                <w:rFonts w:ascii="標楷體" w:eastAsia="標楷體" w:hAnsi="標楷體"/>
                <w:szCs w:val="22"/>
              </w:rPr>
            </w:pPr>
          </w:p>
        </w:tc>
        <w:tc>
          <w:tcPr>
            <w:tcW w:w="1558" w:type="dxa"/>
            <w:vMerge/>
          </w:tcPr>
          <w:p w14:paraId="2CA7B213" w14:textId="77777777" w:rsidR="000C644F" w:rsidRPr="000C644F" w:rsidRDefault="000C644F" w:rsidP="000C644F">
            <w:pPr>
              <w:widowControl w:val="0"/>
              <w:kinsoku w:val="0"/>
              <w:topLinePunct/>
              <w:spacing w:line="300" w:lineRule="exact"/>
              <w:rPr>
                <w:rFonts w:ascii="標楷體" w:eastAsia="標楷體" w:hAnsi="標楷體"/>
                <w:szCs w:val="22"/>
              </w:rPr>
            </w:pPr>
          </w:p>
        </w:tc>
        <w:tc>
          <w:tcPr>
            <w:tcW w:w="1559" w:type="dxa"/>
            <w:vMerge/>
          </w:tcPr>
          <w:p w14:paraId="38673EB2" w14:textId="77777777" w:rsidR="000C644F" w:rsidRPr="000C644F" w:rsidRDefault="000C644F" w:rsidP="000C644F">
            <w:pPr>
              <w:widowControl w:val="0"/>
              <w:spacing w:line="300" w:lineRule="exact"/>
              <w:rPr>
                <w:rFonts w:ascii="標楷體" w:eastAsia="標楷體" w:hAnsi="標楷體"/>
                <w:kern w:val="0"/>
                <w:szCs w:val="22"/>
              </w:rPr>
            </w:pPr>
          </w:p>
        </w:tc>
        <w:tc>
          <w:tcPr>
            <w:tcW w:w="1700" w:type="dxa"/>
          </w:tcPr>
          <w:p w14:paraId="6BDD0A8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113.11.27</w:t>
            </w:r>
          </w:p>
          <w:p w14:paraId="5EB6DA00" w14:textId="093838BE"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（11-2-16）、113.12.9</w:t>
            </w:r>
          </w:p>
          <w:p w14:paraId="27D61CD9"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（11-2-19）</w:t>
            </w:r>
          </w:p>
          <w:p w14:paraId="5C1D8B6B"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審竣銓敘部主管「公務人員退休撫</w:t>
            </w:r>
            <w:proofErr w:type="gramStart"/>
            <w:r w:rsidRPr="000C644F">
              <w:rPr>
                <w:rFonts w:ascii="標楷體" w:eastAsia="標楷體" w:hAnsi="標楷體" w:hint="eastAsia"/>
                <w:color w:val="000000"/>
                <w:kern w:val="0"/>
                <w:szCs w:val="22"/>
              </w:rPr>
              <w:t>卹</w:t>
            </w:r>
            <w:proofErr w:type="gramEnd"/>
            <w:r w:rsidRPr="000C644F">
              <w:rPr>
                <w:rFonts w:ascii="標楷體" w:eastAsia="標楷體" w:hAnsi="標楷體" w:hint="eastAsia"/>
                <w:color w:val="000000"/>
                <w:kern w:val="0"/>
                <w:szCs w:val="22"/>
              </w:rPr>
              <w:t>基金」收支部分，須交由黨團協商。</w:t>
            </w:r>
          </w:p>
        </w:tc>
        <w:tc>
          <w:tcPr>
            <w:tcW w:w="1531" w:type="dxa"/>
            <w:vMerge/>
          </w:tcPr>
          <w:p w14:paraId="747A78DC"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kern w:val="0"/>
                <w:szCs w:val="22"/>
              </w:rPr>
            </w:pPr>
          </w:p>
        </w:tc>
      </w:tr>
      <w:tr w:rsidR="000C644F" w:rsidRPr="000C644F" w14:paraId="48656706" w14:textId="77777777" w:rsidTr="000C644F">
        <w:trPr>
          <w:trHeight w:val="228"/>
        </w:trPr>
        <w:tc>
          <w:tcPr>
            <w:tcW w:w="518" w:type="dxa"/>
            <w:vMerge/>
          </w:tcPr>
          <w:p w14:paraId="33D67310"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p>
        </w:tc>
        <w:tc>
          <w:tcPr>
            <w:tcW w:w="1981" w:type="dxa"/>
            <w:vMerge/>
          </w:tcPr>
          <w:p w14:paraId="450902AE" w14:textId="77777777" w:rsidR="000C644F" w:rsidRPr="000C644F" w:rsidRDefault="000C644F" w:rsidP="000C644F">
            <w:pPr>
              <w:widowControl w:val="0"/>
              <w:kinsoku w:val="0"/>
              <w:overflowPunct w:val="0"/>
              <w:spacing w:line="300" w:lineRule="exact"/>
              <w:ind w:rightChars="-45" w:right="-108"/>
              <w:rPr>
                <w:rFonts w:ascii="標楷體" w:eastAsia="標楷體" w:hAnsi="標楷體"/>
                <w:szCs w:val="22"/>
              </w:rPr>
            </w:pPr>
          </w:p>
        </w:tc>
        <w:tc>
          <w:tcPr>
            <w:tcW w:w="1558" w:type="dxa"/>
            <w:vMerge/>
          </w:tcPr>
          <w:p w14:paraId="05B8AD33" w14:textId="77777777" w:rsidR="000C644F" w:rsidRPr="000C644F" w:rsidRDefault="000C644F" w:rsidP="000C644F">
            <w:pPr>
              <w:widowControl w:val="0"/>
              <w:kinsoku w:val="0"/>
              <w:topLinePunct/>
              <w:spacing w:line="300" w:lineRule="exact"/>
              <w:rPr>
                <w:rFonts w:ascii="標楷體" w:eastAsia="標楷體" w:hAnsi="標楷體"/>
                <w:szCs w:val="22"/>
              </w:rPr>
            </w:pPr>
          </w:p>
        </w:tc>
        <w:tc>
          <w:tcPr>
            <w:tcW w:w="1559" w:type="dxa"/>
            <w:vMerge/>
          </w:tcPr>
          <w:p w14:paraId="18D924CB" w14:textId="77777777" w:rsidR="000C644F" w:rsidRPr="000C644F" w:rsidRDefault="000C644F" w:rsidP="000C644F">
            <w:pPr>
              <w:widowControl w:val="0"/>
              <w:spacing w:line="300" w:lineRule="exact"/>
              <w:rPr>
                <w:rFonts w:ascii="標楷體" w:eastAsia="標楷體" w:hAnsi="標楷體"/>
                <w:kern w:val="0"/>
                <w:szCs w:val="22"/>
              </w:rPr>
            </w:pPr>
          </w:p>
        </w:tc>
        <w:tc>
          <w:tcPr>
            <w:tcW w:w="1700" w:type="dxa"/>
          </w:tcPr>
          <w:p w14:paraId="5D653A1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113.11.27</w:t>
            </w:r>
          </w:p>
          <w:p w14:paraId="56EFE791" w14:textId="4CE57729"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（11-2-16）、113.12.9</w:t>
            </w:r>
          </w:p>
          <w:p w14:paraId="4C93965E"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（11-2-19）</w:t>
            </w:r>
          </w:p>
          <w:p w14:paraId="54FC752E"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審竣銓敘部主管「公教人員個人</w:t>
            </w:r>
            <w:proofErr w:type="gramStart"/>
            <w:r w:rsidRPr="000C644F">
              <w:rPr>
                <w:rFonts w:ascii="標楷體" w:eastAsia="標楷體" w:hAnsi="標楷體" w:hint="eastAsia"/>
                <w:color w:val="000000"/>
                <w:kern w:val="0"/>
                <w:szCs w:val="22"/>
              </w:rPr>
              <w:t>專戶制退撫</w:t>
            </w:r>
            <w:proofErr w:type="gramEnd"/>
            <w:r w:rsidRPr="000C644F">
              <w:rPr>
                <w:rFonts w:ascii="標楷體" w:eastAsia="標楷體" w:hAnsi="標楷體" w:hint="eastAsia"/>
                <w:color w:val="000000"/>
                <w:kern w:val="0"/>
                <w:szCs w:val="22"/>
              </w:rPr>
              <w:t>儲金基金」收支部分，須交由黨團協商。</w:t>
            </w:r>
          </w:p>
        </w:tc>
        <w:tc>
          <w:tcPr>
            <w:tcW w:w="1531" w:type="dxa"/>
            <w:vMerge/>
          </w:tcPr>
          <w:p w14:paraId="7428482A"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kern w:val="0"/>
                <w:szCs w:val="22"/>
              </w:rPr>
            </w:pPr>
          </w:p>
        </w:tc>
      </w:tr>
      <w:tr w:rsidR="000C644F" w:rsidRPr="000C644F" w14:paraId="20A1C6F7" w14:textId="77777777" w:rsidTr="000C644F">
        <w:trPr>
          <w:trHeight w:val="228"/>
        </w:trPr>
        <w:tc>
          <w:tcPr>
            <w:tcW w:w="518" w:type="dxa"/>
            <w:vMerge/>
          </w:tcPr>
          <w:p w14:paraId="752E1D14"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p>
        </w:tc>
        <w:tc>
          <w:tcPr>
            <w:tcW w:w="1981" w:type="dxa"/>
            <w:vMerge/>
          </w:tcPr>
          <w:p w14:paraId="051E888C" w14:textId="77777777" w:rsidR="000C644F" w:rsidRPr="000C644F" w:rsidRDefault="000C644F" w:rsidP="000C644F">
            <w:pPr>
              <w:widowControl w:val="0"/>
              <w:kinsoku w:val="0"/>
              <w:overflowPunct w:val="0"/>
              <w:spacing w:line="300" w:lineRule="exact"/>
              <w:ind w:rightChars="-45" w:right="-108"/>
              <w:rPr>
                <w:rFonts w:ascii="標楷體" w:eastAsia="標楷體" w:hAnsi="標楷體"/>
                <w:szCs w:val="22"/>
              </w:rPr>
            </w:pPr>
          </w:p>
        </w:tc>
        <w:tc>
          <w:tcPr>
            <w:tcW w:w="1558" w:type="dxa"/>
            <w:vMerge/>
          </w:tcPr>
          <w:p w14:paraId="7F691522" w14:textId="77777777" w:rsidR="000C644F" w:rsidRPr="000C644F" w:rsidRDefault="000C644F" w:rsidP="000C644F">
            <w:pPr>
              <w:widowControl w:val="0"/>
              <w:kinsoku w:val="0"/>
              <w:topLinePunct/>
              <w:spacing w:line="300" w:lineRule="exact"/>
              <w:rPr>
                <w:rFonts w:ascii="標楷體" w:eastAsia="標楷體" w:hAnsi="標楷體"/>
                <w:szCs w:val="22"/>
              </w:rPr>
            </w:pPr>
          </w:p>
        </w:tc>
        <w:tc>
          <w:tcPr>
            <w:tcW w:w="1559" w:type="dxa"/>
            <w:vMerge/>
          </w:tcPr>
          <w:p w14:paraId="7D5CB4FB" w14:textId="77777777" w:rsidR="000C644F" w:rsidRPr="000C644F" w:rsidRDefault="000C644F" w:rsidP="000C644F">
            <w:pPr>
              <w:widowControl w:val="0"/>
              <w:spacing w:line="300" w:lineRule="exact"/>
              <w:rPr>
                <w:rFonts w:ascii="標楷體" w:eastAsia="標楷體" w:hAnsi="標楷體"/>
                <w:kern w:val="0"/>
                <w:szCs w:val="22"/>
              </w:rPr>
            </w:pPr>
          </w:p>
        </w:tc>
        <w:tc>
          <w:tcPr>
            <w:tcW w:w="1700" w:type="dxa"/>
          </w:tcPr>
          <w:p w14:paraId="6897F64B"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113.11.14</w:t>
            </w:r>
          </w:p>
          <w:p w14:paraId="655E62A8" w14:textId="1A194B32"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（11-2-13）、113.12.23</w:t>
            </w:r>
          </w:p>
          <w:p w14:paraId="70FBA66A"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（11-2-21）</w:t>
            </w:r>
          </w:p>
          <w:p w14:paraId="012C131E"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審竣行政院人事行政總處主管「中央公教人員急難救助基金」收支部分，須交由黨團協商。</w:t>
            </w:r>
          </w:p>
        </w:tc>
        <w:tc>
          <w:tcPr>
            <w:tcW w:w="1531" w:type="dxa"/>
            <w:vMerge/>
          </w:tcPr>
          <w:p w14:paraId="12E61AE0"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kern w:val="0"/>
                <w:szCs w:val="22"/>
              </w:rPr>
            </w:pPr>
          </w:p>
        </w:tc>
      </w:tr>
      <w:tr w:rsidR="000C644F" w:rsidRPr="000C644F" w14:paraId="539BC84D" w14:textId="77777777" w:rsidTr="000C644F">
        <w:trPr>
          <w:trHeight w:val="228"/>
        </w:trPr>
        <w:tc>
          <w:tcPr>
            <w:tcW w:w="518" w:type="dxa"/>
            <w:vMerge/>
          </w:tcPr>
          <w:p w14:paraId="795AAA8F"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p>
        </w:tc>
        <w:tc>
          <w:tcPr>
            <w:tcW w:w="1981" w:type="dxa"/>
            <w:vMerge/>
          </w:tcPr>
          <w:p w14:paraId="264E3AAE" w14:textId="77777777" w:rsidR="000C644F" w:rsidRPr="000C644F" w:rsidRDefault="000C644F" w:rsidP="000C644F">
            <w:pPr>
              <w:widowControl w:val="0"/>
              <w:kinsoku w:val="0"/>
              <w:overflowPunct w:val="0"/>
              <w:spacing w:line="300" w:lineRule="exact"/>
              <w:ind w:rightChars="-45" w:right="-108"/>
              <w:rPr>
                <w:rFonts w:ascii="標楷體" w:eastAsia="標楷體" w:hAnsi="標楷體"/>
                <w:szCs w:val="22"/>
              </w:rPr>
            </w:pPr>
          </w:p>
        </w:tc>
        <w:tc>
          <w:tcPr>
            <w:tcW w:w="1558" w:type="dxa"/>
            <w:vMerge/>
          </w:tcPr>
          <w:p w14:paraId="222DF7B6" w14:textId="77777777" w:rsidR="000C644F" w:rsidRPr="000C644F" w:rsidRDefault="000C644F" w:rsidP="000C644F">
            <w:pPr>
              <w:widowControl w:val="0"/>
              <w:kinsoku w:val="0"/>
              <w:topLinePunct/>
              <w:spacing w:line="300" w:lineRule="exact"/>
              <w:rPr>
                <w:rFonts w:ascii="標楷體" w:eastAsia="標楷體" w:hAnsi="標楷體"/>
                <w:szCs w:val="22"/>
              </w:rPr>
            </w:pPr>
          </w:p>
        </w:tc>
        <w:tc>
          <w:tcPr>
            <w:tcW w:w="1559" w:type="dxa"/>
            <w:vMerge w:val="restart"/>
          </w:tcPr>
          <w:p w14:paraId="5884B411" w14:textId="77777777" w:rsidR="000C644F" w:rsidRPr="000C644F" w:rsidRDefault="000C644F" w:rsidP="000C644F">
            <w:pPr>
              <w:widowControl w:val="0"/>
              <w:spacing w:line="300" w:lineRule="exact"/>
              <w:rPr>
                <w:rFonts w:ascii="標楷體" w:eastAsia="標楷體" w:hAnsi="標楷體"/>
                <w:kern w:val="0"/>
                <w:szCs w:val="22"/>
              </w:rPr>
            </w:pPr>
            <w:r w:rsidRPr="000C644F">
              <w:rPr>
                <w:rFonts w:ascii="標楷體" w:eastAsia="標楷體" w:hAnsi="標楷體" w:hint="eastAsia"/>
                <w:kern w:val="0"/>
                <w:szCs w:val="22"/>
              </w:rPr>
              <w:t>司法及法制</w:t>
            </w:r>
          </w:p>
          <w:p w14:paraId="75FCDDCB" w14:textId="77777777" w:rsidR="000C644F" w:rsidRPr="000C644F" w:rsidRDefault="000C644F" w:rsidP="000C644F">
            <w:pPr>
              <w:widowControl w:val="0"/>
              <w:spacing w:line="300" w:lineRule="exact"/>
              <w:rPr>
                <w:rFonts w:ascii="標楷體" w:eastAsia="標楷體" w:hAnsi="標楷體"/>
                <w:kern w:val="0"/>
                <w:szCs w:val="22"/>
              </w:rPr>
            </w:pPr>
            <w:r w:rsidRPr="000C644F">
              <w:rPr>
                <w:rFonts w:ascii="標楷體" w:eastAsia="標楷體" w:hAnsi="標楷體" w:hint="eastAsia"/>
                <w:kern w:val="0"/>
                <w:szCs w:val="22"/>
              </w:rPr>
              <w:t>吳召集委員宗憲</w:t>
            </w:r>
          </w:p>
        </w:tc>
        <w:tc>
          <w:tcPr>
            <w:tcW w:w="1700" w:type="dxa"/>
          </w:tcPr>
          <w:p w14:paraId="00D5AAF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113.12.19</w:t>
            </w:r>
          </w:p>
          <w:p w14:paraId="200D514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（11-2-20）、114.1.9</w:t>
            </w:r>
          </w:p>
          <w:p w14:paraId="39F4C2F4"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(11-2-27)</w:t>
            </w:r>
          </w:p>
          <w:p w14:paraId="7DE7D0A8"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審竣法務部主管「法務部矯正機關作業基金」收支部分，須交由黨團協商。</w:t>
            </w:r>
          </w:p>
        </w:tc>
        <w:tc>
          <w:tcPr>
            <w:tcW w:w="1531" w:type="dxa"/>
            <w:vMerge/>
          </w:tcPr>
          <w:p w14:paraId="413CC69A"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kern w:val="0"/>
                <w:szCs w:val="22"/>
              </w:rPr>
            </w:pPr>
          </w:p>
        </w:tc>
      </w:tr>
      <w:tr w:rsidR="000C644F" w:rsidRPr="000C644F" w14:paraId="3FC81896" w14:textId="77777777" w:rsidTr="000C644F">
        <w:trPr>
          <w:trHeight w:val="228"/>
        </w:trPr>
        <w:tc>
          <w:tcPr>
            <w:tcW w:w="518" w:type="dxa"/>
            <w:vMerge/>
          </w:tcPr>
          <w:p w14:paraId="1A602152" w14:textId="77777777" w:rsidR="000C644F" w:rsidRPr="000C644F" w:rsidRDefault="000C644F" w:rsidP="000C644F">
            <w:pPr>
              <w:widowControl w:val="0"/>
              <w:adjustRightInd w:val="0"/>
              <w:snapToGrid w:val="0"/>
              <w:spacing w:line="260" w:lineRule="exact"/>
              <w:jc w:val="center"/>
              <w:rPr>
                <w:rFonts w:ascii="標楷體" w:eastAsia="標楷體" w:hAnsi="標楷體"/>
                <w:szCs w:val="22"/>
              </w:rPr>
            </w:pPr>
          </w:p>
        </w:tc>
        <w:tc>
          <w:tcPr>
            <w:tcW w:w="1981" w:type="dxa"/>
            <w:vMerge/>
          </w:tcPr>
          <w:p w14:paraId="74EAF71D" w14:textId="77777777" w:rsidR="000C644F" w:rsidRPr="000C644F" w:rsidRDefault="000C644F" w:rsidP="000C644F">
            <w:pPr>
              <w:widowControl w:val="0"/>
              <w:kinsoku w:val="0"/>
              <w:overflowPunct w:val="0"/>
              <w:spacing w:line="300" w:lineRule="exact"/>
              <w:ind w:rightChars="-45" w:right="-108"/>
              <w:rPr>
                <w:rFonts w:ascii="標楷體" w:eastAsia="標楷體" w:hAnsi="標楷體"/>
                <w:szCs w:val="22"/>
              </w:rPr>
            </w:pPr>
          </w:p>
        </w:tc>
        <w:tc>
          <w:tcPr>
            <w:tcW w:w="1558" w:type="dxa"/>
            <w:vMerge/>
          </w:tcPr>
          <w:p w14:paraId="751719CE" w14:textId="77777777" w:rsidR="000C644F" w:rsidRPr="000C644F" w:rsidRDefault="000C644F" w:rsidP="000C644F">
            <w:pPr>
              <w:widowControl w:val="0"/>
              <w:kinsoku w:val="0"/>
              <w:topLinePunct/>
              <w:spacing w:line="300" w:lineRule="exact"/>
              <w:rPr>
                <w:rFonts w:ascii="標楷體" w:eastAsia="標楷體" w:hAnsi="標楷體"/>
                <w:szCs w:val="22"/>
              </w:rPr>
            </w:pPr>
          </w:p>
        </w:tc>
        <w:tc>
          <w:tcPr>
            <w:tcW w:w="1559" w:type="dxa"/>
            <w:vMerge/>
          </w:tcPr>
          <w:p w14:paraId="1245E0DC" w14:textId="77777777" w:rsidR="000C644F" w:rsidRPr="000C644F" w:rsidRDefault="000C644F" w:rsidP="000C644F">
            <w:pPr>
              <w:widowControl w:val="0"/>
              <w:spacing w:line="300" w:lineRule="exact"/>
              <w:rPr>
                <w:rFonts w:ascii="標楷體" w:eastAsia="標楷體" w:hAnsi="標楷體"/>
                <w:kern w:val="0"/>
                <w:szCs w:val="22"/>
              </w:rPr>
            </w:pPr>
          </w:p>
        </w:tc>
        <w:tc>
          <w:tcPr>
            <w:tcW w:w="1700" w:type="dxa"/>
          </w:tcPr>
          <w:p w14:paraId="1DD0167D"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113.12.19</w:t>
            </w:r>
          </w:p>
          <w:p w14:paraId="52FB8696"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（11-2-20）、114.1.9</w:t>
            </w:r>
          </w:p>
          <w:p w14:paraId="166705C8"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(11-2-27)</w:t>
            </w:r>
          </w:p>
          <w:p w14:paraId="0955829B"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color w:val="000000"/>
                <w:kern w:val="0"/>
                <w:szCs w:val="22"/>
              </w:rPr>
            </w:pPr>
            <w:r w:rsidRPr="000C644F">
              <w:rPr>
                <w:rFonts w:ascii="標楷體" w:eastAsia="標楷體" w:hAnsi="標楷體" w:hint="eastAsia"/>
                <w:color w:val="000000"/>
                <w:kern w:val="0"/>
                <w:szCs w:val="22"/>
              </w:rPr>
              <w:t>審竣法務部主管「毒品防制基金」收支部分，須交由黨團協商。</w:t>
            </w:r>
          </w:p>
        </w:tc>
        <w:tc>
          <w:tcPr>
            <w:tcW w:w="1531" w:type="dxa"/>
            <w:vMerge/>
          </w:tcPr>
          <w:p w14:paraId="30802995" w14:textId="77777777" w:rsidR="000C644F" w:rsidRPr="000C644F" w:rsidRDefault="000C644F" w:rsidP="000C644F">
            <w:pPr>
              <w:widowControl w:val="0"/>
              <w:kinsoku w:val="0"/>
              <w:wordWrap w:val="0"/>
              <w:adjustRightInd w:val="0"/>
              <w:snapToGrid w:val="0"/>
              <w:spacing w:line="300" w:lineRule="exact"/>
              <w:jc w:val="both"/>
              <w:rPr>
                <w:rFonts w:ascii="標楷體" w:eastAsia="標楷體" w:hAnsi="標楷體"/>
                <w:kern w:val="0"/>
                <w:szCs w:val="22"/>
              </w:rPr>
            </w:pPr>
          </w:p>
        </w:tc>
      </w:tr>
      <w:bookmarkEnd w:id="183"/>
    </w:tbl>
    <w:p w14:paraId="4ADD957D" w14:textId="77777777" w:rsidR="00AC040B" w:rsidRDefault="00AC040B"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sectPr w:rsidR="00AC040B" w:rsidSect="00B8553E">
          <w:pgSz w:w="11906" w:h="16838"/>
          <w:pgMar w:top="1440" w:right="1133" w:bottom="1440" w:left="1800" w:header="851" w:footer="992" w:gutter="0"/>
          <w:cols w:space="425"/>
          <w:docGrid w:type="lines" w:linePitch="360"/>
        </w:sectPr>
      </w:pPr>
    </w:p>
    <w:p w14:paraId="65FBA639" w14:textId="41C20243" w:rsidR="002B444B" w:rsidRPr="002B2AAC" w:rsidRDefault="000C644F"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86" w:name="_Toc222838760"/>
      <w:r w:rsidRPr="002B2AAC">
        <w:rPr>
          <w:rFonts w:hint="eastAsia"/>
          <w:color w:val="000000" w:themeColor="text1"/>
          <w:szCs w:val="28"/>
          <w:shd w:val="clear" w:color="auto" w:fill="FFFFFF" w:themeFill="background1"/>
        </w:rPr>
        <w:lastRenderedPageBreak/>
        <w:t>二</w:t>
      </w:r>
      <w:r w:rsidRPr="002B2AAC">
        <w:rPr>
          <w:color w:val="000000" w:themeColor="text1"/>
          <w:szCs w:val="28"/>
          <w:shd w:val="clear" w:color="auto" w:fill="FFFFFF" w:themeFill="background1"/>
        </w:rPr>
        <w:t>、</w:t>
      </w:r>
      <w:r w:rsidRPr="002B2AAC">
        <w:rPr>
          <w:rFonts w:hint="eastAsia"/>
          <w:color w:val="000000" w:themeColor="text1"/>
          <w:szCs w:val="28"/>
          <w:shd w:val="clear" w:color="auto" w:fill="FFFFFF" w:themeFill="background1"/>
        </w:rPr>
        <w:t>財團法人2</w:t>
      </w:r>
      <w:r w:rsidRPr="002B2AAC">
        <w:rPr>
          <w:color w:val="000000" w:themeColor="text1"/>
          <w:szCs w:val="28"/>
          <w:shd w:val="clear" w:color="auto" w:fill="FFFFFF" w:themeFill="background1"/>
        </w:rPr>
        <w:t>案</w:t>
      </w:r>
      <w:bookmarkEnd w:id="186"/>
    </w:p>
    <w:tbl>
      <w:tblPr>
        <w:tblW w:w="8833"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2081"/>
      </w:tblGrid>
      <w:tr w:rsidR="002B444B" w:rsidRPr="002B444B" w14:paraId="5C541DE7" w14:textId="77777777" w:rsidTr="002B444B">
        <w:tc>
          <w:tcPr>
            <w:tcW w:w="656" w:type="dxa"/>
            <w:shd w:val="clear" w:color="auto" w:fill="auto"/>
          </w:tcPr>
          <w:p w14:paraId="0224C37C" w14:textId="77777777" w:rsidR="002B444B" w:rsidRPr="002B444B" w:rsidRDefault="002B444B" w:rsidP="002B44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B444B">
              <w:rPr>
                <w:rFonts w:ascii="標楷體" w:eastAsia="標楷體" w:hAnsi="標楷體"/>
                <w:b/>
                <w:color w:val="000000"/>
                <w:spacing w:val="-20"/>
                <w:szCs w:val="22"/>
                <w:lang w:eastAsia="ko-KR"/>
              </w:rPr>
              <w:t>序號</w:t>
            </w:r>
          </w:p>
        </w:tc>
        <w:tc>
          <w:tcPr>
            <w:tcW w:w="2694" w:type="dxa"/>
            <w:shd w:val="clear" w:color="auto" w:fill="auto"/>
          </w:tcPr>
          <w:p w14:paraId="576C194D" w14:textId="77777777" w:rsidR="002B444B" w:rsidRPr="002B444B" w:rsidRDefault="002B444B" w:rsidP="002B44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B444B">
              <w:rPr>
                <w:rFonts w:ascii="標楷體" w:eastAsia="標楷體" w:hAnsi="標楷體"/>
                <w:b/>
                <w:color w:val="000000"/>
                <w:spacing w:val="-20"/>
                <w:szCs w:val="22"/>
                <w:lang w:eastAsia="ko-KR"/>
              </w:rPr>
              <w:t>議案名稱</w:t>
            </w:r>
          </w:p>
        </w:tc>
        <w:tc>
          <w:tcPr>
            <w:tcW w:w="1701" w:type="dxa"/>
            <w:shd w:val="clear" w:color="auto" w:fill="auto"/>
          </w:tcPr>
          <w:p w14:paraId="69139416" w14:textId="77777777" w:rsidR="002B444B" w:rsidRPr="002B444B" w:rsidRDefault="002B444B" w:rsidP="002B444B">
            <w:pPr>
              <w:widowControl w:val="0"/>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2B444B">
              <w:rPr>
                <w:rFonts w:ascii="標楷體" w:eastAsia="標楷體" w:hAnsi="標楷體"/>
                <w:b/>
                <w:color w:val="000000"/>
                <w:spacing w:val="-20"/>
                <w:szCs w:val="22"/>
                <w:lang w:eastAsia="ko-KR"/>
              </w:rPr>
              <w:t>提案機關、院會交付日期(會次)</w:t>
            </w:r>
          </w:p>
        </w:tc>
        <w:tc>
          <w:tcPr>
            <w:tcW w:w="1701" w:type="dxa"/>
            <w:shd w:val="clear" w:color="auto" w:fill="auto"/>
          </w:tcPr>
          <w:p w14:paraId="2F24FD2A" w14:textId="77777777" w:rsidR="002B444B" w:rsidRPr="002B444B" w:rsidRDefault="002B444B" w:rsidP="002B44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B444B">
              <w:rPr>
                <w:rFonts w:ascii="標楷體" w:eastAsia="標楷體" w:hAnsi="標楷體"/>
                <w:b/>
                <w:color w:val="000000"/>
                <w:spacing w:val="-20"/>
                <w:szCs w:val="22"/>
                <w:lang w:eastAsia="ko-KR"/>
              </w:rPr>
              <w:t>審查委員會</w:t>
            </w:r>
          </w:p>
        </w:tc>
        <w:tc>
          <w:tcPr>
            <w:tcW w:w="2081" w:type="dxa"/>
            <w:shd w:val="clear" w:color="auto" w:fill="auto"/>
          </w:tcPr>
          <w:p w14:paraId="391100AF" w14:textId="77777777" w:rsidR="002B444B" w:rsidRPr="002B444B" w:rsidRDefault="002B444B" w:rsidP="002B44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B444B">
              <w:rPr>
                <w:rFonts w:ascii="標楷體" w:eastAsia="標楷體" w:hAnsi="標楷體" w:hint="eastAsia"/>
                <w:b/>
                <w:color w:val="000000"/>
                <w:spacing w:val="-20"/>
                <w:szCs w:val="22"/>
              </w:rPr>
              <w:t>審查、審議</w:t>
            </w:r>
            <w:r w:rsidRPr="002B444B">
              <w:rPr>
                <w:rFonts w:ascii="標楷體" w:eastAsia="標楷體" w:hAnsi="標楷體"/>
                <w:b/>
                <w:color w:val="000000"/>
                <w:spacing w:val="-20"/>
                <w:szCs w:val="22"/>
                <w:lang w:eastAsia="ko-KR"/>
              </w:rPr>
              <w:t>情形</w:t>
            </w:r>
          </w:p>
        </w:tc>
      </w:tr>
      <w:tr w:rsidR="002B444B" w:rsidRPr="002B444B" w14:paraId="49F491FE" w14:textId="77777777" w:rsidTr="002B444B">
        <w:tc>
          <w:tcPr>
            <w:tcW w:w="656" w:type="dxa"/>
            <w:shd w:val="clear" w:color="auto" w:fill="auto"/>
          </w:tcPr>
          <w:p w14:paraId="220C0914" w14:textId="22F3E3C4" w:rsidR="002B444B" w:rsidRPr="00DA3BDB" w:rsidRDefault="00DA3BDB" w:rsidP="00DA3BDB">
            <w:pPr>
              <w:widowControl w:val="0"/>
              <w:adjustRightInd w:val="0"/>
              <w:snapToGrid w:val="0"/>
              <w:spacing w:line="260" w:lineRule="exact"/>
              <w:jc w:val="center"/>
              <w:rPr>
                <w:rFonts w:ascii="標楷體" w:eastAsia="標楷體" w:hAnsi="標楷體"/>
                <w:szCs w:val="22"/>
              </w:rPr>
            </w:pPr>
            <w:r w:rsidRPr="00DA3BDB">
              <w:rPr>
                <w:rFonts w:ascii="標楷體" w:eastAsia="標楷體" w:hAnsi="標楷體" w:hint="eastAsia"/>
                <w:szCs w:val="22"/>
              </w:rPr>
              <w:t>1</w:t>
            </w:r>
          </w:p>
        </w:tc>
        <w:tc>
          <w:tcPr>
            <w:tcW w:w="2694" w:type="dxa"/>
            <w:shd w:val="clear" w:color="auto" w:fill="auto"/>
          </w:tcPr>
          <w:p w14:paraId="42C4F5CB" w14:textId="77777777" w:rsidR="002B444B" w:rsidRPr="002B444B" w:rsidRDefault="002B444B" w:rsidP="002B444B">
            <w:pPr>
              <w:widowControl w:val="0"/>
              <w:kinsoku w:val="0"/>
              <w:topLinePunct/>
              <w:autoSpaceDE w:val="0"/>
              <w:autoSpaceDN w:val="0"/>
              <w:adjustRightInd w:val="0"/>
              <w:snapToGrid w:val="0"/>
              <w:spacing w:line="300" w:lineRule="exact"/>
              <w:jc w:val="both"/>
              <w:rPr>
                <w:rFonts w:ascii="標楷體" w:eastAsia="標楷體" w:hAnsi="標楷體"/>
                <w:szCs w:val="22"/>
              </w:rPr>
            </w:pPr>
            <w:r w:rsidRPr="002B444B">
              <w:rPr>
                <w:rFonts w:ascii="標楷體" w:eastAsia="標楷體" w:hAnsi="標楷體"/>
                <w:szCs w:val="22"/>
              </w:rPr>
              <w:t>司法院函送財團法人法律扶助基金會</w:t>
            </w:r>
            <w:proofErr w:type="gramStart"/>
            <w:r w:rsidRPr="002B444B">
              <w:rPr>
                <w:rFonts w:ascii="標楷體" w:eastAsia="標楷體" w:hAnsi="標楷體"/>
                <w:szCs w:val="22"/>
              </w:rPr>
              <w:t>112</w:t>
            </w:r>
            <w:proofErr w:type="gramEnd"/>
            <w:r w:rsidRPr="002B444B">
              <w:rPr>
                <w:rFonts w:ascii="標楷體" w:eastAsia="標楷體" w:hAnsi="標楷體"/>
                <w:szCs w:val="22"/>
              </w:rPr>
              <w:t>年度決算書案。</w:t>
            </w:r>
          </w:p>
        </w:tc>
        <w:tc>
          <w:tcPr>
            <w:tcW w:w="1701" w:type="dxa"/>
            <w:shd w:val="clear" w:color="auto" w:fill="auto"/>
          </w:tcPr>
          <w:p w14:paraId="1916490F"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司法院</w:t>
            </w:r>
          </w:p>
          <w:p w14:paraId="06FD95E6"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113.06.14</w:t>
            </w:r>
          </w:p>
          <w:p w14:paraId="496C5D0A"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（11-1-18）</w:t>
            </w:r>
          </w:p>
        </w:tc>
        <w:tc>
          <w:tcPr>
            <w:tcW w:w="1701" w:type="dxa"/>
            <w:shd w:val="clear" w:color="auto" w:fill="auto"/>
          </w:tcPr>
          <w:p w14:paraId="5D3A2338" w14:textId="77777777" w:rsidR="002B444B" w:rsidRPr="002B444B" w:rsidRDefault="002B444B" w:rsidP="002B444B">
            <w:pPr>
              <w:widowControl w:val="0"/>
              <w:spacing w:line="300" w:lineRule="exact"/>
              <w:jc w:val="both"/>
              <w:rPr>
                <w:rFonts w:ascii="標楷體" w:eastAsia="標楷體" w:hAnsi="標楷體"/>
                <w:szCs w:val="22"/>
              </w:rPr>
            </w:pPr>
            <w:r w:rsidRPr="002B444B">
              <w:rPr>
                <w:rFonts w:ascii="標楷體" w:eastAsia="標楷體" w:hAnsi="標楷體"/>
                <w:szCs w:val="22"/>
              </w:rPr>
              <w:t>司法及法制</w:t>
            </w:r>
          </w:p>
        </w:tc>
        <w:tc>
          <w:tcPr>
            <w:tcW w:w="2081" w:type="dxa"/>
            <w:vMerge w:val="restart"/>
            <w:shd w:val="clear" w:color="auto" w:fill="auto"/>
          </w:tcPr>
          <w:p w14:paraId="1A660C57" w14:textId="77777777" w:rsidR="002B444B" w:rsidRPr="002B444B" w:rsidRDefault="002B444B" w:rsidP="002B444B">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2B444B">
              <w:rPr>
                <w:rFonts w:ascii="標楷體" w:eastAsia="標楷體" w:hAnsi="標楷體" w:hint="eastAsia"/>
                <w:szCs w:val="22"/>
              </w:rPr>
              <w:t>1</w:t>
            </w:r>
            <w:r w:rsidRPr="002B444B">
              <w:rPr>
                <w:rFonts w:ascii="標楷體" w:eastAsia="標楷體" w:hAnsi="標楷體"/>
                <w:szCs w:val="22"/>
              </w:rPr>
              <w:t>.</w:t>
            </w:r>
            <w:r w:rsidRPr="002B444B">
              <w:rPr>
                <w:rFonts w:ascii="標楷體" w:eastAsia="標楷體" w:hAnsi="標楷體" w:hint="eastAsia"/>
                <w:szCs w:val="22"/>
              </w:rPr>
              <w:t>已逾決算法第28條所定審議期限，依規定函請提報院會存查。</w:t>
            </w:r>
          </w:p>
          <w:p w14:paraId="57F415C9" w14:textId="77777777" w:rsidR="002B444B" w:rsidRPr="002B444B" w:rsidRDefault="002B444B" w:rsidP="002B444B">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2B444B">
              <w:rPr>
                <w:rFonts w:ascii="標楷體" w:eastAsia="標楷體" w:hAnsi="標楷體"/>
                <w:szCs w:val="22"/>
              </w:rPr>
              <w:t>2.</w:t>
            </w:r>
            <w:r w:rsidRPr="002B444B">
              <w:rPr>
                <w:rFonts w:ascii="標楷體" w:eastAsia="標楷體" w:hAnsi="標楷體" w:hint="eastAsia"/>
                <w:szCs w:val="22"/>
              </w:rPr>
              <w:t>院會11</w:t>
            </w:r>
            <w:r w:rsidRPr="002B444B">
              <w:rPr>
                <w:rFonts w:ascii="標楷體" w:eastAsia="標楷體" w:hAnsi="標楷體"/>
                <w:szCs w:val="22"/>
              </w:rPr>
              <w:t>4</w:t>
            </w:r>
            <w:r w:rsidRPr="002B444B">
              <w:rPr>
                <w:rFonts w:ascii="標楷體" w:eastAsia="標楷體" w:hAnsi="標楷體" w:hint="eastAsia"/>
                <w:szCs w:val="22"/>
              </w:rPr>
              <w:t>.</w:t>
            </w:r>
            <w:r w:rsidRPr="002B444B">
              <w:rPr>
                <w:rFonts w:ascii="標楷體" w:eastAsia="標楷體" w:hAnsi="標楷體"/>
                <w:szCs w:val="22"/>
              </w:rPr>
              <w:t>10</w:t>
            </w:r>
            <w:r w:rsidRPr="002B444B">
              <w:rPr>
                <w:rFonts w:ascii="標楷體" w:eastAsia="標楷體" w:hAnsi="標楷體" w:hint="eastAsia"/>
                <w:szCs w:val="22"/>
              </w:rPr>
              <w:t>.</w:t>
            </w:r>
            <w:r w:rsidRPr="002B444B">
              <w:rPr>
                <w:rFonts w:ascii="標楷體" w:eastAsia="標楷體" w:hAnsi="標楷體"/>
                <w:szCs w:val="22"/>
              </w:rPr>
              <w:t>2</w:t>
            </w:r>
            <w:r w:rsidRPr="002B444B">
              <w:rPr>
                <w:rFonts w:ascii="標楷體" w:eastAsia="標楷體" w:hAnsi="標楷體" w:hint="eastAsia"/>
                <w:szCs w:val="22"/>
              </w:rPr>
              <w:t>8</w:t>
            </w:r>
            <w:r w:rsidRPr="002B444B">
              <w:rPr>
                <w:rFonts w:ascii="標楷體" w:eastAsia="標楷體" w:hAnsi="標楷體"/>
                <w:szCs w:val="22"/>
              </w:rPr>
              <w:br/>
            </w:r>
            <w:r w:rsidRPr="002B444B">
              <w:rPr>
                <w:rFonts w:ascii="標楷體" w:eastAsia="標楷體" w:hAnsi="標楷體" w:hint="eastAsia"/>
                <w:szCs w:val="22"/>
              </w:rPr>
              <w:t>（11-</w:t>
            </w:r>
            <w:r w:rsidRPr="002B444B">
              <w:rPr>
                <w:rFonts w:ascii="標楷體" w:eastAsia="標楷體" w:hAnsi="標楷體"/>
                <w:szCs w:val="22"/>
              </w:rPr>
              <w:t>4</w:t>
            </w:r>
            <w:r w:rsidRPr="002B444B">
              <w:rPr>
                <w:rFonts w:ascii="標楷體" w:eastAsia="標楷體" w:hAnsi="標楷體" w:hint="eastAsia"/>
                <w:szCs w:val="22"/>
              </w:rPr>
              <w:t>-</w:t>
            </w:r>
            <w:r w:rsidRPr="002B444B">
              <w:rPr>
                <w:rFonts w:ascii="標楷體" w:eastAsia="標楷體" w:hAnsi="標楷體"/>
                <w:szCs w:val="22"/>
              </w:rPr>
              <w:t>6</w:t>
            </w:r>
            <w:r w:rsidRPr="002B444B">
              <w:rPr>
                <w:rFonts w:ascii="標楷體" w:eastAsia="標楷體" w:hAnsi="標楷體" w:hint="eastAsia"/>
                <w:szCs w:val="22"/>
              </w:rPr>
              <w:t>）准予備查。</w:t>
            </w:r>
          </w:p>
        </w:tc>
      </w:tr>
      <w:tr w:rsidR="002B444B" w:rsidRPr="002B444B" w14:paraId="645950E7" w14:textId="77777777" w:rsidTr="002B444B">
        <w:tc>
          <w:tcPr>
            <w:tcW w:w="656" w:type="dxa"/>
            <w:shd w:val="clear" w:color="auto" w:fill="auto"/>
          </w:tcPr>
          <w:p w14:paraId="46918C2C" w14:textId="6A80099E" w:rsidR="002B444B" w:rsidRPr="00DA3BDB" w:rsidRDefault="00DA3BDB" w:rsidP="00DA3BDB">
            <w:pPr>
              <w:widowControl w:val="0"/>
              <w:adjustRightInd w:val="0"/>
              <w:snapToGrid w:val="0"/>
              <w:spacing w:line="260" w:lineRule="exact"/>
              <w:jc w:val="center"/>
              <w:rPr>
                <w:rFonts w:ascii="標楷體" w:eastAsia="標楷體" w:hAnsi="標楷體"/>
                <w:szCs w:val="22"/>
              </w:rPr>
            </w:pPr>
            <w:r w:rsidRPr="00DA3BDB">
              <w:rPr>
                <w:rFonts w:ascii="標楷體" w:eastAsia="標楷體" w:hAnsi="標楷體" w:hint="eastAsia"/>
                <w:szCs w:val="22"/>
              </w:rPr>
              <w:t>2</w:t>
            </w:r>
          </w:p>
        </w:tc>
        <w:tc>
          <w:tcPr>
            <w:tcW w:w="2694" w:type="dxa"/>
            <w:shd w:val="clear" w:color="auto" w:fill="auto"/>
          </w:tcPr>
          <w:p w14:paraId="58BB5816" w14:textId="77777777" w:rsidR="002B444B" w:rsidRPr="002B444B" w:rsidRDefault="002B444B" w:rsidP="002B444B">
            <w:pPr>
              <w:widowControl w:val="0"/>
              <w:kinsoku w:val="0"/>
              <w:topLinePunct/>
              <w:autoSpaceDE w:val="0"/>
              <w:autoSpaceDN w:val="0"/>
              <w:adjustRightInd w:val="0"/>
              <w:snapToGrid w:val="0"/>
              <w:spacing w:line="300" w:lineRule="exact"/>
              <w:jc w:val="both"/>
              <w:rPr>
                <w:rFonts w:ascii="標楷體" w:eastAsia="標楷體" w:hAnsi="標楷體"/>
                <w:szCs w:val="22"/>
              </w:rPr>
            </w:pPr>
            <w:r w:rsidRPr="002B444B">
              <w:rPr>
                <w:rFonts w:ascii="標楷體" w:eastAsia="標楷體" w:hAnsi="標楷體"/>
                <w:szCs w:val="22"/>
              </w:rPr>
              <w:t>法務部函送財團法人臺灣更生保護會、財團法人福建更生保護會及財團法人犯罪被害人保護協會</w:t>
            </w:r>
            <w:proofErr w:type="gramStart"/>
            <w:r w:rsidRPr="002B444B">
              <w:rPr>
                <w:rFonts w:ascii="標楷體" w:eastAsia="標楷體" w:hAnsi="標楷體"/>
                <w:szCs w:val="22"/>
              </w:rPr>
              <w:t>112</w:t>
            </w:r>
            <w:proofErr w:type="gramEnd"/>
            <w:r w:rsidRPr="002B444B">
              <w:rPr>
                <w:rFonts w:ascii="標楷體" w:eastAsia="標楷體" w:hAnsi="標楷體"/>
                <w:szCs w:val="22"/>
              </w:rPr>
              <w:t>年度決算書案。</w:t>
            </w:r>
          </w:p>
        </w:tc>
        <w:tc>
          <w:tcPr>
            <w:tcW w:w="1701" w:type="dxa"/>
            <w:shd w:val="clear" w:color="auto" w:fill="auto"/>
          </w:tcPr>
          <w:p w14:paraId="262F379C"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法務部</w:t>
            </w:r>
          </w:p>
          <w:p w14:paraId="7C75198F"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113.06.14</w:t>
            </w:r>
          </w:p>
          <w:p w14:paraId="33628480" w14:textId="77777777" w:rsidR="002B444B" w:rsidRPr="002B444B" w:rsidRDefault="002B444B" w:rsidP="002B444B">
            <w:pPr>
              <w:widowControl w:val="0"/>
              <w:rPr>
                <w:rFonts w:ascii="標楷體" w:eastAsia="標楷體" w:hAnsi="標楷體"/>
                <w:szCs w:val="22"/>
              </w:rPr>
            </w:pPr>
            <w:r w:rsidRPr="002B444B">
              <w:rPr>
                <w:rFonts w:ascii="標楷體" w:eastAsia="標楷體" w:hAnsi="標楷體"/>
                <w:szCs w:val="22"/>
              </w:rPr>
              <w:t>（11-1-18）</w:t>
            </w:r>
          </w:p>
        </w:tc>
        <w:tc>
          <w:tcPr>
            <w:tcW w:w="1701" w:type="dxa"/>
            <w:shd w:val="clear" w:color="auto" w:fill="auto"/>
          </w:tcPr>
          <w:p w14:paraId="6581FE96" w14:textId="77777777" w:rsidR="002B444B" w:rsidRPr="002B444B" w:rsidRDefault="002B444B" w:rsidP="002B444B">
            <w:pPr>
              <w:widowControl w:val="0"/>
              <w:spacing w:line="300" w:lineRule="exact"/>
              <w:jc w:val="both"/>
              <w:rPr>
                <w:rFonts w:ascii="標楷體" w:eastAsia="標楷體" w:hAnsi="標楷體"/>
                <w:szCs w:val="22"/>
              </w:rPr>
            </w:pPr>
            <w:r w:rsidRPr="002B444B">
              <w:rPr>
                <w:rFonts w:ascii="標楷體" w:eastAsia="標楷體" w:hAnsi="標楷體"/>
                <w:szCs w:val="22"/>
              </w:rPr>
              <w:t>司法及法制</w:t>
            </w:r>
          </w:p>
        </w:tc>
        <w:tc>
          <w:tcPr>
            <w:tcW w:w="2081" w:type="dxa"/>
            <w:vMerge/>
            <w:shd w:val="clear" w:color="auto" w:fill="auto"/>
          </w:tcPr>
          <w:p w14:paraId="4710A366" w14:textId="77777777" w:rsidR="002B444B" w:rsidRPr="002B444B" w:rsidRDefault="002B444B" w:rsidP="002B444B">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62EFB0BE" w14:textId="77777777" w:rsidR="00BD234B" w:rsidRPr="002B2AAC" w:rsidRDefault="000C644F" w:rsidP="002B2AA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87" w:name="_Toc222838761"/>
      <w:r w:rsidRPr="002B2AAC">
        <w:rPr>
          <w:rFonts w:hint="eastAsia"/>
          <w:color w:val="000000" w:themeColor="text1"/>
          <w:szCs w:val="28"/>
          <w:shd w:val="clear" w:color="auto" w:fill="FFFFFF" w:themeFill="background1"/>
        </w:rPr>
        <w:t>三</w:t>
      </w:r>
      <w:r w:rsidRPr="002B2AAC">
        <w:rPr>
          <w:color w:val="000000" w:themeColor="text1"/>
          <w:szCs w:val="28"/>
          <w:shd w:val="clear" w:color="auto" w:fill="FFFFFF" w:themeFill="background1"/>
        </w:rPr>
        <w:t>、</w:t>
      </w:r>
      <w:r w:rsidRPr="002B2AAC">
        <w:rPr>
          <w:rFonts w:hint="eastAsia"/>
          <w:color w:val="000000" w:themeColor="text1"/>
          <w:szCs w:val="28"/>
          <w:shd w:val="clear" w:color="auto" w:fill="FFFFFF" w:themeFill="background1"/>
        </w:rPr>
        <w:t>其他28</w:t>
      </w:r>
      <w:r w:rsidRPr="002B2AAC">
        <w:rPr>
          <w:color w:val="000000" w:themeColor="text1"/>
          <w:szCs w:val="28"/>
          <w:shd w:val="clear" w:color="auto" w:fill="FFFFFF" w:themeFill="background1"/>
        </w:rPr>
        <w:t>案</w:t>
      </w:r>
      <w:bookmarkEnd w:id="187"/>
    </w:p>
    <w:tbl>
      <w:tblPr>
        <w:tblW w:w="8819"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2067"/>
      </w:tblGrid>
      <w:tr w:rsidR="00BD234B" w:rsidRPr="00BD234B" w14:paraId="1C117AE7" w14:textId="77777777" w:rsidTr="00D16DBE">
        <w:tc>
          <w:tcPr>
            <w:tcW w:w="656" w:type="dxa"/>
            <w:shd w:val="clear" w:color="auto" w:fill="auto"/>
          </w:tcPr>
          <w:p w14:paraId="205C6110" w14:textId="77777777" w:rsidR="00BD234B" w:rsidRPr="00BD234B" w:rsidRDefault="00BD234B" w:rsidP="00BD23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BD234B">
              <w:rPr>
                <w:rFonts w:ascii="標楷體" w:eastAsia="標楷體" w:hAnsi="標楷體"/>
                <w:b/>
                <w:color w:val="000000"/>
                <w:spacing w:val="-20"/>
                <w:szCs w:val="22"/>
                <w:lang w:eastAsia="ko-KR"/>
              </w:rPr>
              <w:t>序號</w:t>
            </w:r>
          </w:p>
        </w:tc>
        <w:tc>
          <w:tcPr>
            <w:tcW w:w="2694" w:type="dxa"/>
            <w:shd w:val="clear" w:color="auto" w:fill="auto"/>
          </w:tcPr>
          <w:p w14:paraId="130455D7" w14:textId="77777777" w:rsidR="00BD234B" w:rsidRPr="00BD234B" w:rsidRDefault="00BD234B" w:rsidP="00BD23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BD234B">
              <w:rPr>
                <w:rFonts w:ascii="標楷體" w:eastAsia="標楷體" w:hAnsi="標楷體"/>
                <w:b/>
                <w:color w:val="000000"/>
                <w:spacing w:val="-20"/>
                <w:szCs w:val="22"/>
                <w:lang w:eastAsia="ko-KR"/>
              </w:rPr>
              <w:t>議案名稱</w:t>
            </w:r>
          </w:p>
        </w:tc>
        <w:tc>
          <w:tcPr>
            <w:tcW w:w="1701" w:type="dxa"/>
            <w:shd w:val="clear" w:color="auto" w:fill="auto"/>
          </w:tcPr>
          <w:p w14:paraId="285DE75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BD234B">
              <w:rPr>
                <w:rFonts w:ascii="標楷體" w:eastAsia="標楷體" w:hAnsi="標楷體"/>
                <w:b/>
                <w:color w:val="000000"/>
                <w:spacing w:val="-20"/>
                <w:szCs w:val="22"/>
                <w:lang w:eastAsia="ko-KR"/>
              </w:rPr>
              <w:t>提案機關、院會交付日期(會次)</w:t>
            </w:r>
          </w:p>
        </w:tc>
        <w:tc>
          <w:tcPr>
            <w:tcW w:w="1701" w:type="dxa"/>
            <w:shd w:val="clear" w:color="auto" w:fill="auto"/>
          </w:tcPr>
          <w:p w14:paraId="358073A2" w14:textId="77777777" w:rsidR="00BD234B" w:rsidRPr="00BD234B" w:rsidRDefault="00BD234B" w:rsidP="00BD23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BD234B">
              <w:rPr>
                <w:rFonts w:ascii="標楷體" w:eastAsia="標楷體" w:hAnsi="標楷體"/>
                <w:b/>
                <w:color w:val="000000"/>
                <w:spacing w:val="-20"/>
                <w:szCs w:val="22"/>
                <w:lang w:eastAsia="ko-KR"/>
              </w:rPr>
              <w:t>委員會</w:t>
            </w:r>
          </w:p>
        </w:tc>
        <w:tc>
          <w:tcPr>
            <w:tcW w:w="2067" w:type="dxa"/>
            <w:shd w:val="clear" w:color="auto" w:fill="auto"/>
          </w:tcPr>
          <w:p w14:paraId="1BE0D9D5" w14:textId="77777777" w:rsidR="00BD234B" w:rsidRPr="00BD234B" w:rsidRDefault="00BD234B" w:rsidP="00BD234B">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BD234B">
              <w:rPr>
                <w:rFonts w:ascii="標楷體" w:eastAsia="標楷體" w:hAnsi="標楷體" w:hint="eastAsia"/>
                <w:b/>
                <w:color w:val="000000"/>
                <w:spacing w:val="-20"/>
                <w:szCs w:val="22"/>
              </w:rPr>
              <w:t>審查、處理</w:t>
            </w:r>
            <w:r w:rsidRPr="00BD234B">
              <w:rPr>
                <w:rFonts w:ascii="標楷體" w:eastAsia="標楷體" w:hAnsi="標楷體"/>
                <w:b/>
                <w:color w:val="000000"/>
                <w:spacing w:val="-20"/>
                <w:szCs w:val="22"/>
                <w:lang w:eastAsia="ko-KR"/>
              </w:rPr>
              <w:t>情形</w:t>
            </w:r>
          </w:p>
        </w:tc>
      </w:tr>
      <w:tr w:rsidR="00BD234B" w:rsidRPr="00BD234B" w14:paraId="2685B0AF" w14:textId="77777777" w:rsidTr="00D16DBE">
        <w:tc>
          <w:tcPr>
            <w:tcW w:w="656" w:type="dxa"/>
            <w:shd w:val="clear" w:color="auto" w:fill="auto"/>
          </w:tcPr>
          <w:p w14:paraId="65A49E12"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751148B"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總統府函送</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年度第1季辦理政策及業務宣導之執行情形表，請查照案。</w:t>
            </w:r>
          </w:p>
        </w:tc>
        <w:tc>
          <w:tcPr>
            <w:tcW w:w="1701" w:type="dxa"/>
            <w:shd w:val="clear" w:color="auto" w:fill="auto"/>
          </w:tcPr>
          <w:p w14:paraId="7C8E09E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總統府</w:t>
            </w:r>
          </w:p>
          <w:p w14:paraId="70201653"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112.05.12</w:t>
            </w:r>
          </w:p>
          <w:p w14:paraId="1A055BC6"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（10-7-11）</w:t>
            </w:r>
          </w:p>
        </w:tc>
        <w:tc>
          <w:tcPr>
            <w:tcW w:w="1701" w:type="dxa"/>
            <w:shd w:val="clear" w:color="auto" w:fill="auto"/>
          </w:tcPr>
          <w:p w14:paraId="5A9E8AE0"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司法及法制、教育及文化</w:t>
            </w:r>
          </w:p>
        </w:tc>
        <w:tc>
          <w:tcPr>
            <w:tcW w:w="2067" w:type="dxa"/>
            <w:vMerge w:val="restart"/>
            <w:shd w:val="clear" w:color="auto" w:fill="auto"/>
          </w:tcPr>
          <w:p w14:paraId="0F42AC50" w14:textId="77777777" w:rsidR="00BD234B" w:rsidRPr="00BD234B" w:rsidRDefault="00BD234B" w:rsidP="00BD234B">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BD234B">
              <w:rPr>
                <w:rFonts w:ascii="標楷體" w:eastAsia="標楷體" w:hAnsi="標楷體" w:hint="eastAsia"/>
                <w:szCs w:val="22"/>
              </w:rPr>
              <w:t>1.已逾年度預算執行</w:t>
            </w:r>
            <w:proofErr w:type="gramStart"/>
            <w:r w:rsidRPr="00BD234B">
              <w:rPr>
                <w:rFonts w:ascii="標楷體" w:eastAsia="標楷體" w:hAnsi="標楷體" w:hint="eastAsia"/>
                <w:szCs w:val="22"/>
              </w:rPr>
              <w:t>期間，</w:t>
            </w:r>
            <w:proofErr w:type="gramEnd"/>
            <w:r w:rsidRPr="00BD234B">
              <w:rPr>
                <w:rFonts w:ascii="標楷體" w:eastAsia="標楷體" w:hAnsi="標楷體" w:hint="eastAsia"/>
                <w:szCs w:val="22"/>
              </w:rPr>
              <w:t>依規定函請提報院會存查。</w:t>
            </w:r>
          </w:p>
          <w:p w14:paraId="0BD932FC" w14:textId="77777777" w:rsidR="00BD234B" w:rsidRPr="00BD234B" w:rsidRDefault="00BD234B" w:rsidP="00BD234B">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BD234B">
              <w:rPr>
                <w:rFonts w:ascii="標楷體" w:eastAsia="標楷體" w:hAnsi="標楷體" w:hint="eastAsia"/>
                <w:szCs w:val="22"/>
              </w:rPr>
              <w:t>2.院會</w:t>
            </w:r>
            <w:r w:rsidRPr="00BD234B">
              <w:rPr>
                <w:rFonts w:ascii="標楷體" w:eastAsia="標楷體" w:hAnsi="標楷體"/>
                <w:szCs w:val="22"/>
              </w:rPr>
              <w:t>1</w:t>
            </w:r>
            <w:r w:rsidRPr="00BD234B">
              <w:rPr>
                <w:rFonts w:ascii="標楷體" w:eastAsia="標楷體" w:hAnsi="標楷體" w:hint="eastAsia"/>
                <w:szCs w:val="22"/>
              </w:rPr>
              <w:t>14</w:t>
            </w:r>
            <w:r w:rsidRPr="00BD234B">
              <w:rPr>
                <w:rFonts w:ascii="標楷體" w:eastAsia="標楷體" w:hAnsi="標楷體"/>
                <w:szCs w:val="22"/>
              </w:rPr>
              <w:t>.</w:t>
            </w:r>
            <w:r w:rsidRPr="00BD234B">
              <w:rPr>
                <w:rFonts w:ascii="標楷體" w:eastAsia="標楷體" w:hAnsi="標楷體" w:hint="eastAsia"/>
                <w:szCs w:val="22"/>
              </w:rPr>
              <w:t>10</w:t>
            </w:r>
            <w:r w:rsidRPr="00BD234B">
              <w:rPr>
                <w:rFonts w:ascii="標楷體" w:eastAsia="標楷體" w:hAnsi="標楷體"/>
                <w:szCs w:val="22"/>
              </w:rPr>
              <w:t>.</w:t>
            </w:r>
            <w:r w:rsidRPr="00BD234B">
              <w:rPr>
                <w:rFonts w:ascii="標楷體" w:eastAsia="標楷體" w:hAnsi="標楷體" w:hint="eastAsia"/>
                <w:szCs w:val="22"/>
              </w:rPr>
              <w:t>28</w:t>
            </w:r>
            <w:r w:rsidRPr="00BD234B">
              <w:rPr>
                <w:rFonts w:ascii="標楷體" w:eastAsia="標楷體" w:hAnsi="標楷體"/>
                <w:szCs w:val="22"/>
              </w:rPr>
              <w:br/>
              <w:t>（1</w:t>
            </w:r>
            <w:r w:rsidRPr="00BD234B">
              <w:rPr>
                <w:rFonts w:ascii="標楷體" w:eastAsia="標楷體" w:hAnsi="標楷體" w:hint="eastAsia"/>
                <w:szCs w:val="22"/>
              </w:rPr>
              <w:t>1</w:t>
            </w:r>
            <w:r w:rsidRPr="00BD234B">
              <w:rPr>
                <w:rFonts w:ascii="標楷體" w:eastAsia="標楷體" w:hAnsi="標楷體"/>
                <w:szCs w:val="22"/>
              </w:rPr>
              <w:t>-</w:t>
            </w:r>
            <w:r w:rsidRPr="00BD234B">
              <w:rPr>
                <w:rFonts w:ascii="標楷體" w:eastAsia="標楷體" w:hAnsi="標楷體" w:hint="eastAsia"/>
                <w:szCs w:val="22"/>
              </w:rPr>
              <w:t>4</w:t>
            </w:r>
            <w:r w:rsidRPr="00BD234B">
              <w:rPr>
                <w:rFonts w:ascii="標楷體" w:eastAsia="標楷體" w:hAnsi="標楷體"/>
                <w:szCs w:val="22"/>
              </w:rPr>
              <w:t>-</w:t>
            </w:r>
            <w:r w:rsidRPr="00BD234B">
              <w:rPr>
                <w:rFonts w:ascii="標楷體" w:eastAsia="標楷體" w:hAnsi="標楷體" w:hint="eastAsia"/>
                <w:szCs w:val="22"/>
              </w:rPr>
              <w:t>6</w:t>
            </w:r>
            <w:r w:rsidRPr="00BD234B">
              <w:rPr>
                <w:rFonts w:ascii="標楷體" w:eastAsia="標楷體" w:hAnsi="標楷體"/>
                <w:szCs w:val="22"/>
              </w:rPr>
              <w:t>）</w:t>
            </w:r>
            <w:r w:rsidRPr="00BD234B">
              <w:rPr>
                <w:rFonts w:ascii="標楷體" w:eastAsia="標楷體" w:hAnsi="標楷體" w:hint="eastAsia"/>
                <w:szCs w:val="22"/>
              </w:rPr>
              <w:t>准予備查</w:t>
            </w:r>
            <w:r w:rsidRPr="00BD234B">
              <w:rPr>
                <w:rFonts w:ascii="標楷體" w:eastAsia="標楷體" w:hAnsi="標楷體"/>
                <w:szCs w:val="22"/>
              </w:rPr>
              <w:t>。</w:t>
            </w:r>
          </w:p>
        </w:tc>
      </w:tr>
      <w:tr w:rsidR="00BD234B" w:rsidRPr="00BD234B" w14:paraId="7FF2A4A5" w14:textId="77777777" w:rsidTr="00D16DBE">
        <w:tc>
          <w:tcPr>
            <w:tcW w:w="656" w:type="dxa"/>
            <w:shd w:val="clear" w:color="auto" w:fill="auto"/>
          </w:tcPr>
          <w:p w14:paraId="71D7F9D2"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0597DBBD"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考試院秘書長函送112年第1季媒體政策及業務宣導執行情形表，請查照案。</w:t>
            </w:r>
          </w:p>
        </w:tc>
        <w:tc>
          <w:tcPr>
            <w:tcW w:w="1701" w:type="dxa"/>
            <w:shd w:val="clear" w:color="auto" w:fill="auto"/>
          </w:tcPr>
          <w:p w14:paraId="2DD58B3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考試院秘書長</w:t>
            </w:r>
          </w:p>
          <w:p w14:paraId="744BC274"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112.05.12</w:t>
            </w:r>
          </w:p>
          <w:p w14:paraId="196FE2CA"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（10-7-11）</w:t>
            </w:r>
          </w:p>
        </w:tc>
        <w:tc>
          <w:tcPr>
            <w:tcW w:w="1701" w:type="dxa"/>
            <w:shd w:val="clear" w:color="auto" w:fill="auto"/>
          </w:tcPr>
          <w:p w14:paraId="745C2297"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0DA7F870"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11365EAC" w14:textId="77777777" w:rsidTr="00D16DBE">
        <w:tc>
          <w:tcPr>
            <w:tcW w:w="656" w:type="dxa"/>
            <w:shd w:val="clear" w:color="auto" w:fill="auto"/>
          </w:tcPr>
          <w:p w14:paraId="1AA3447B"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0486E3F3"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監察院秘書長函送</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年度第1季媒體政策及業務宣導執行情形表，請查照案。</w:t>
            </w:r>
          </w:p>
        </w:tc>
        <w:tc>
          <w:tcPr>
            <w:tcW w:w="1701" w:type="dxa"/>
            <w:shd w:val="clear" w:color="auto" w:fill="auto"/>
          </w:tcPr>
          <w:p w14:paraId="45E39CC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監察院秘書長</w:t>
            </w:r>
          </w:p>
          <w:p w14:paraId="480213F2"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112.05.12</w:t>
            </w:r>
          </w:p>
          <w:p w14:paraId="12C417B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（10-7-11）</w:t>
            </w:r>
          </w:p>
        </w:tc>
        <w:tc>
          <w:tcPr>
            <w:tcW w:w="1701" w:type="dxa"/>
            <w:shd w:val="clear" w:color="auto" w:fill="auto"/>
          </w:tcPr>
          <w:p w14:paraId="07CE7112"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5D46BC0"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C0F7DCA" w14:textId="77777777" w:rsidTr="00D16DBE">
        <w:tc>
          <w:tcPr>
            <w:tcW w:w="656" w:type="dxa"/>
            <w:shd w:val="clear" w:color="auto" w:fill="auto"/>
          </w:tcPr>
          <w:p w14:paraId="6DDAAF9E"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9903702"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司法院函送112年第1季媒體政策及業務宣導執行情形表，請查照案。</w:t>
            </w:r>
          </w:p>
        </w:tc>
        <w:tc>
          <w:tcPr>
            <w:tcW w:w="1701" w:type="dxa"/>
            <w:shd w:val="clear" w:color="auto" w:fill="auto"/>
          </w:tcPr>
          <w:p w14:paraId="2C9B363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司法院</w:t>
            </w:r>
          </w:p>
          <w:p w14:paraId="597CE5BA"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112.05.12</w:t>
            </w:r>
          </w:p>
          <w:p w14:paraId="2785FE6B"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（10-7-11）</w:t>
            </w:r>
          </w:p>
        </w:tc>
        <w:tc>
          <w:tcPr>
            <w:tcW w:w="1701" w:type="dxa"/>
            <w:shd w:val="clear" w:color="auto" w:fill="auto"/>
          </w:tcPr>
          <w:p w14:paraId="5A7E0D49"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30D08F20"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75AD7F3C" w14:textId="77777777" w:rsidTr="00D16DBE">
        <w:tc>
          <w:tcPr>
            <w:tcW w:w="656" w:type="dxa"/>
            <w:shd w:val="clear" w:color="auto" w:fill="auto"/>
          </w:tcPr>
          <w:p w14:paraId="09598CF2"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4B80DC3B"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司法院函，為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年度中央政府總預算決議，檢送第4款第1項決議（一二○）書面報告，請查照案。</w:t>
            </w:r>
          </w:p>
        </w:tc>
        <w:tc>
          <w:tcPr>
            <w:tcW w:w="1701" w:type="dxa"/>
            <w:shd w:val="clear" w:color="auto" w:fill="auto"/>
          </w:tcPr>
          <w:p w14:paraId="298DA5B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司法院</w:t>
            </w:r>
          </w:p>
          <w:p w14:paraId="3A1C297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112.11.17</w:t>
            </w:r>
          </w:p>
          <w:p w14:paraId="6570747A"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（10-8-8）</w:t>
            </w:r>
          </w:p>
        </w:tc>
        <w:tc>
          <w:tcPr>
            <w:tcW w:w="1701" w:type="dxa"/>
            <w:shd w:val="clear" w:color="auto" w:fill="auto"/>
          </w:tcPr>
          <w:p w14:paraId="263164E2"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4FF7EF8B"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12BE086C" w14:textId="77777777" w:rsidTr="00D16DBE">
        <w:tc>
          <w:tcPr>
            <w:tcW w:w="656" w:type="dxa"/>
            <w:shd w:val="clear" w:color="auto" w:fill="auto"/>
          </w:tcPr>
          <w:p w14:paraId="1BF7158A"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102029B"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考試院函，為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年度中央政府總預算決議，檢送決議（七）督導</w:t>
            </w:r>
            <w:proofErr w:type="gramStart"/>
            <w:r w:rsidRPr="00BD234B">
              <w:rPr>
                <w:rFonts w:ascii="標楷體" w:eastAsia="標楷體" w:hAnsi="標楷體" w:hint="eastAsia"/>
                <w:szCs w:val="22"/>
              </w:rPr>
              <w:t>銓敘部須兼顧</w:t>
            </w:r>
            <w:proofErr w:type="gramEnd"/>
            <w:r w:rsidRPr="00BD234B">
              <w:rPr>
                <w:rFonts w:ascii="標楷體" w:eastAsia="標楷體" w:hAnsi="標楷體" w:hint="eastAsia"/>
                <w:szCs w:val="22"/>
              </w:rPr>
              <w:t>維護退撫現制之安全及新制人員權益書面報告，請查照案。</w:t>
            </w:r>
          </w:p>
        </w:tc>
        <w:tc>
          <w:tcPr>
            <w:tcW w:w="1701" w:type="dxa"/>
            <w:shd w:val="clear" w:color="auto" w:fill="auto"/>
          </w:tcPr>
          <w:p w14:paraId="752AEC5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考試院</w:t>
            </w:r>
          </w:p>
          <w:p w14:paraId="0AB9C583"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112.11.17</w:t>
            </w:r>
          </w:p>
          <w:p w14:paraId="13DAE87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（10-8-8）</w:t>
            </w:r>
          </w:p>
        </w:tc>
        <w:tc>
          <w:tcPr>
            <w:tcW w:w="1701" w:type="dxa"/>
            <w:shd w:val="clear" w:color="auto" w:fill="auto"/>
          </w:tcPr>
          <w:p w14:paraId="5014E7B5"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4D09F9B9"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85470F6" w14:textId="77777777" w:rsidTr="00D16DBE">
        <w:tc>
          <w:tcPr>
            <w:tcW w:w="656" w:type="dxa"/>
            <w:shd w:val="clear" w:color="auto" w:fill="auto"/>
          </w:tcPr>
          <w:p w14:paraId="1F55E563"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3D4DCBC0"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考試院函，為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年度中央政府總預算決議，檢送決議（十一）各機關因應司法院釋字第785號解釋有關措施之相關書面統合報告，請查照案。</w:t>
            </w:r>
          </w:p>
        </w:tc>
        <w:tc>
          <w:tcPr>
            <w:tcW w:w="1701" w:type="dxa"/>
            <w:shd w:val="clear" w:color="auto" w:fill="auto"/>
          </w:tcPr>
          <w:p w14:paraId="6C8E54D9"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考試院</w:t>
            </w:r>
          </w:p>
          <w:p w14:paraId="2B59E95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112.11.17</w:t>
            </w:r>
          </w:p>
          <w:p w14:paraId="335986A6"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（10-8-8）</w:t>
            </w:r>
          </w:p>
        </w:tc>
        <w:tc>
          <w:tcPr>
            <w:tcW w:w="1701" w:type="dxa"/>
            <w:shd w:val="clear" w:color="auto" w:fill="auto"/>
          </w:tcPr>
          <w:p w14:paraId="0C8F5231"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7150EB01"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E834237" w14:textId="77777777" w:rsidTr="00D16DBE">
        <w:tc>
          <w:tcPr>
            <w:tcW w:w="656" w:type="dxa"/>
            <w:shd w:val="clear" w:color="auto" w:fill="auto"/>
          </w:tcPr>
          <w:p w14:paraId="6A7E60E9"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0D58B8CB"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proofErr w:type="gramStart"/>
            <w:r w:rsidRPr="00BD234B">
              <w:rPr>
                <w:rFonts w:ascii="標楷體" w:eastAsia="標楷體" w:hAnsi="標楷體" w:hint="eastAsia"/>
                <w:szCs w:val="22"/>
              </w:rPr>
              <w:t>銓敘部函</w:t>
            </w:r>
            <w:proofErr w:type="gramEnd"/>
            <w:r w:rsidRPr="00BD234B">
              <w:rPr>
                <w:rFonts w:ascii="標楷體" w:eastAsia="標楷體" w:hAnsi="標楷體" w:hint="eastAsia"/>
                <w:szCs w:val="22"/>
              </w:rPr>
              <w:t>，為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年度中央政府總預算決議，檢送該部決議（十二）「公務人員年金制度檢討書面報告」，請查照案。</w:t>
            </w:r>
          </w:p>
        </w:tc>
        <w:tc>
          <w:tcPr>
            <w:tcW w:w="1701" w:type="dxa"/>
            <w:shd w:val="clear" w:color="auto" w:fill="auto"/>
          </w:tcPr>
          <w:p w14:paraId="1FB5F7A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銓敘部</w:t>
            </w:r>
          </w:p>
          <w:p w14:paraId="22EB569B"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112.11.17</w:t>
            </w:r>
          </w:p>
          <w:p w14:paraId="396638F9"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（10-8-8）</w:t>
            </w:r>
          </w:p>
        </w:tc>
        <w:tc>
          <w:tcPr>
            <w:tcW w:w="1701" w:type="dxa"/>
            <w:shd w:val="clear" w:color="auto" w:fill="auto"/>
          </w:tcPr>
          <w:p w14:paraId="21A478EF"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3DC01F73"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5DD86A50" w14:textId="77777777" w:rsidTr="00D16DBE">
        <w:tc>
          <w:tcPr>
            <w:tcW w:w="656" w:type="dxa"/>
            <w:shd w:val="clear" w:color="auto" w:fill="auto"/>
          </w:tcPr>
          <w:p w14:paraId="5C8FFDBD"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1B06199F"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司法院函送112年第2季媒體政策及業務宣導執行情形表，請查照案。</w:t>
            </w:r>
          </w:p>
        </w:tc>
        <w:tc>
          <w:tcPr>
            <w:tcW w:w="1701" w:type="dxa"/>
            <w:shd w:val="clear" w:color="auto" w:fill="auto"/>
          </w:tcPr>
          <w:p w14:paraId="5411BA0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司法院</w:t>
            </w:r>
          </w:p>
          <w:p w14:paraId="471BAE5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0BFCE241"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7F80A17D"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04C03C5D"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146106E8" w14:textId="77777777" w:rsidTr="00D16DBE">
        <w:tc>
          <w:tcPr>
            <w:tcW w:w="656" w:type="dxa"/>
            <w:shd w:val="clear" w:color="auto" w:fill="auto"/>
          </w:tcPr>
          <w:p w14:paraId="5273778C"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32BE12B2"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法務部函，為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年度中央政府總預算決議，檢送第12款第1項決議（九十六）書面報告，請查照案。</w:t>
            </w:r>
          </w:p>
        </w:tc>
        <w:tc>
          <w:tcPr>
            <w:tcW w:w="1701" w:type="dxa"/>
            <w:shd w:val="clear" w:color="auto" w:fill="auto"/>
          </w:tcPr>
          <w:p w14:paraId="40E0128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法務部</w:t>
            </w:r>
          </w:p>
          <w:p w14:paraId="6F33930A"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289CEA3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26D1CB99"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597C65FA"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C9B3D8F" w14:textId="77777777" w:rsidTr="00D16DBE">
        <w:tc>
          <w:tcPr>
            <w:tcW w:w="656" w:type="dxa"/>
            <w:shd w:val="clear" w:color="auto" w:fill="auto"/>
          </w:tcPr>
          <w:p w14:paraId="6952B903"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259093EA"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法務部函，為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年度中央政府總預算決議，檢送第12款第1項決議（六十四）書面報告，請查照案。</w:t>
            </w:r>
          </w:p>
        </w:tc>
        <w:tc>
          <w:tcPr>
            <w:tcW w:w="1701" w:type="dxa"/>
            <w:shd w:val="clear" w:color="auto" w:fill="auto"/>
          </w:tcPr>
          <w:p w14:paraId="36873A18"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法務部</w:t>
            </w:r>
          </w:p>
          <w:p w14:paraId="7CCC8C7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4E36E5E9"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2B1F0C90"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6131BFE2"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3C0711CA" w14:textId="77777777" w:rsidTr="00D16DBE">
        <w:tc>
          <w:tcPr>
            <w:tcW w:w="656" w:type="dxa"/>
            <w:shd w:val="clear" w:color="auto" w:fill="auto"/>
          </w:tcPr>
          <w:p w14:paraId="7A956579"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5062BA95"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法務部函，為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年度中央政府總預算決議，檢送第12款第1項決議（八十七）書面報告，請查照案。</w:t>
            </w:r>
          </w:p>
        </w:tc>
        <w:tc>
          <w:tcPr>
            <w:tcW w:w="1701" w:type="dxa"/>
            <w:shd w:val="clear" w:color="auto" w:fill="auto"/>
          </w:tcPr>
          <w:p w14:paraId="769CC80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法務部</w:t>
            </w:r>
          </w:p>
          <w:p w14:paraId="77B3D0C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485E0AE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5AD65128"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6AF45FAB"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DC7A04A" w14:textId="77777777" w:rsidTr="00D16DBE">
        <w:tc>
          <w:tcPr>
            <w:tcW w:w="656" w:type="dxa"/>
            <w:shd w:val="clear" w:color="auto" w:fill="auto"/>
          </w:tcPr>
          <w:p w14:paraId="76425729"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6A16A57F"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法務部函，為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年度中央政府總預算決議，檢送第12款第1項決議（四）、（三十三）、（九十七）、第4項決議（二）至（六）、（十一）及（十二）書面報告，請查照案。</w:t>
            </w:r>
          </w:p>
        </w:tc>
        <w:tc>
          <w:tcPr>
            <w:tcW w:w="1701" w:type="dxa"/>
            <w:shd w:val="clear" w:color="auto" w:fill="auto"/>
          </w:tcPr>
          <w:p w14:paraId="01D7DEAB"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法務部</w:t>
            </w:r>
          </w:p>
          <w:p w14:paraId="5185FE51"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1C7A4C1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1AC6A11F"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511FD8A9"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8EBF3D1" w14:textId="77777777" w:rsidTr="00D16DBE">
        <w:tc>
          <w:tcPr>
            <w:tcW w:w="656" w:type="dxa"/>
            <w:shd w:val="clear" w:color="auto" w:fill="auto"/>
          </w:tcPr>
          <w:p w14:paraId="7E5D0900"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522F4833"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行政院人事行政總處函，為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年度中央政府總預算決議，檢送決議（四十一）調高警消加班費上限至2萬2千元可行性評估書面報告，請</w:t>
            </w:r>
            <w:r w:rsidRPr="00BD234B">
              <w:rPr>
                <w:rFonts w:ascii="標楷體" w:eastAsia="標楷體" w:hAnsi="標楷體" w:hint="eastAsia"/>
                <w:szCs w:val="22"/>
              </w:rPr>
              <w:lastRenderedPageBreak/>
              <w:t>查照案。</w:t>
            </w:r>
          </w:p>
        </w:tc>
        <w:tc>
          <w:tcPr>
            <w:tcW w:w="1701" w:type="dxa"/>
            <w:shd w:val="clear" w:color="auto" w:fill="auto"/>
          </w:tcPr>
          <w:p w14:paraId="7AF1A876"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lastRenderedPageBreak/>
              <w:t>行政院人事行政總處</w:t>
            </w:r>
          </w:p>
          <w:p w14:paraId="23D8B234"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4B3927C4"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6AB770DA"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A71558E"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28A63866" w14:textId="77777777" w:rsidTr="00D16DBE">
        <w:tc>
          <w:tcPr>
            <w:tcW w:w="656" w:type="dxa"/>
            <w:shd w:val="clear" w:color="auto" w:fill="auto"/>
          </w:tcPr>
          <w:p w14:paraId="5EF55A7D"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059D44C8"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行政院人事行政總處函，為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年度中央政府總預算決議，檢送決議（五十二）「加班費應具備合理加成的</w:t>
            </w:r>
            <w:proofErr w:type="gramStart"/>
            <w:r w:rsidRPr="00BD234B">
              <w:rPr>
                <w:rFonts w:ascii="標楷體" w:eastAsia="標楷體" w:hAnsi="標楷體" w:hint="eastAsia"/>
                <w:szCs w:val="22"/>
              </w:rPr>
              <w:t>研</w:t>
            </w:r>
            <w:proofErr w:type="gramEnd"/>
            <w:r w:rsidRPr="00BD234B">
              <w:rPr>
                <w:rFonts w:ascii="標楷體" w:eastAsia="標楷體" w:hAnsi="標楷體" w:hint="eastAsia"/>
                <w:szCs w:val="22"/>
              </w:rPr>
              <w:t>議方案」書面報告，請查照案。</w:t>
            </w:r>
          </w:p>
        </w:tc>
        <w:tc>
          <w:tcPr>
            <w:tcW w:w="1701" w:type="dxa"/>
            <w:shd w:val="clear" w:color="auto" w:fill="auto"/>
          </w:tcPr>
          <w:p w14:paraId="7D645830"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行政院人事行政總處</w:t>
            </w:r>
          </w:p>
          <w:p w14:paraId="0D9817B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1ED34929"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2AAA76C6"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689B4B57"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3D20AC6" w14:textId="77777777" w:rsidTr="00D16DBE">
        <w:tc>
          <w:tcPr>
            <w:tcW w:w="656" w:type="dxa"/>
            <w:shd w:val="clear" w:color="auto" w:fill="auto"/>
          </w:tcPr>
          <w:p w14:paraId="0BCE7B32"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0B58F459"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行政院人事行政總處函，為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年度中央政府總預算決議，檢送決議（五十六）取消或提高外勤警消人員超勤加班費上限</w:t>
            </w:r>
            <w:proofErr w:type="gramStart"/>
            <w:r w:rsidRPr="00BD234B">
              <w:rPr>
                <w:rFonts w:ascii="標楷體" w:eastAsia="標楷體" w:hAnsi="標楷體" w:hint="eastAsia"/>
                <w:szCs w:val="22"/>
              </w:rPr>
              <w:t>研</w:t>
            </w:r>
            <w:proofErr w:type="gramEnd"/>
            <w:r w:rsidRPr="00BD234B">
              <w:rPr>
                <w:rFonts w:ascii="標楷體" w:eastAsia="標楷體" w:hAnsi="標楷體" w:hint="eastAsia"/>
                <w:szCs w:val="22"/>
              </w:rPr>
              <w:t>擬情形書面報告，請查照案。</w:t>
            </w:r>
          </w:p>
        </w:tc>
        <w:tc>
          <w:tcPr>
            <w:tcW w:w="1701" w:type="dxa"/>
            <w:shd w:val="clear" w:color="auto" w:fill="auto"/>
          </w:tcPr>
          <w:p w14:paraId="6EA2C33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行政院人事行政總處</w:t>
            </w:r>
          </w:p>
          <w:p w14:paraId="7528CAE2"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112.11.24</w:t>
            </w:r>
          </w:p>
          <w:p w14:paraId="38FC2422"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（10-8-9）</w:t>
            </w:r>
          </w:p>
        </w:tc>
        <w:tc>
          <w:tcPr>
            <w:tcW w:w="1701" w:type="dxa"/>
            <w:shd w:val="clear" w:color="auto" w:fill="auto"/>
          </w:tcPr>
          <w:p w14:paraId="3C02F2B6"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5825F919"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519353F" w14:textId="77777777" w:rsidTr="00D16DBE">
        <w:tc>
          <w:tcPr>
            <w:tcW w:w="656" w:type="dxa"/>
            <w:shd w:val="clear" w:color="auto" w:fill="auto"/>
          </w:tcPr>
          <w:p w14:paraId="6BF42DD6"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118F57C4"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監察院函，為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年度中央政府總預算決議，檢送決議（二十七）書面報告，請查照案。</w:t>
            </w:r>
          </w:p>
        </w:tc>
        <w:tc>
          <w:tcPr>
            <w:tcW w:w="1701" w:type="dxa"/>
            <w:shd w:val="clear" w:color="auto" w:fill="auto"/>
          </w:tcPr>
          <w:p w14:paraId="4326B8C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監察院</w:t>
            </w:r>
          </w:p>
          <w:p w14:paraId="3F8B2AB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112.12.01</w:t>
            </w:r>
          </w:p>
          <w:p w14:paraId="58F3984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（10-8-10）</w:t>
            </w:r>
          </w:p>
        </w:tc>
        <w:tc>
          <w:tcPr>
            <w:tcW w:w="1701" w:type="dxa"/>
            <w:shd w:val="clear" w:color="auto" w:fill="auto"/>
          </w:tcPr>
          <w:p w14:paraId="1426EE03"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34859E5D"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74E80AF5" w14:textId="77777777" w:rsidTr="00D16DBE">
        <w:tc>
          <w:tcPr>
            <w:tcW w:w="656" w:type="dxa"/>
            <w:shd w:val="clear" w:color="auto" w:fill="auto"/>
          </w:tcPr>
          <w:p w14:paraId="331C7519"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65C5174C"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監察院函，為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年度中央政府總預算決議，檢送決議（四十）書面報告，請查照案。</w:t>
            </w:r>
          </w:p>
        </w:tc>
        <w:tc>
          <w:tcPr>
            <w:tcW w:w="1701" w:type="dxa"/>
            <w:shd w:val="clear" w:color="auto" w:fill="auto"/>
          </w:tcPr>
          <w:p w14:paraId="551BA8E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監察院</w:t>
            </w:r>
          </w:p>
          <w:p w14:paraId="212CA900"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112.12.01</w:t>
            </w:r>
          </w:p>
          <w:p w14:paraId="495C261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（10-8-10）</w:t>
            </w:r>
          </w:p>
        </w:tc>
        <w:tc>
          <w:tcPr>
            <w:tcW w:w="1701" w:type="dxa"/>
            <w:shd w:val="clear" w:color="auto" w:fill="auto"/>
          </w:tcPr>
          <w:p w14:paraId="6F2EFA74"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784B1EC3"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40301C57" w14:textId="77777777" w:rsidTr="00D16DBE">
        <w:tc>
          <w:tcPr>
            <w:tcW w:w="656" w:type="dxa"/>
            <w:shd w:val="clear" w:color="auto" w:fill="auto"/>
          </w:tcPr>
          <w:p w14:paraId="04F95D68"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6D8110C2"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hint="eastAsia"/>
                <w:szCs w:val="22"/>
              </w:rPr>
              <w:t>法務部函，為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年度中央政府總預算附屬單位預算決議，檢送毒品防制基金決議第5項書面報告，請查照案。</w:t>
            </w:r>
          </w:p>
        </w:tc>
        <w:tc>
          <w:tcPr>
            <w:tcW w:w="1701" w:type="dxa"/>
            <w:shd w:val="clear" w:color="auto" w:fill="auto"/>
          </w:tcPr>
          <w:p w14:paraId="0B6CC23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法務部</w:t>
            </w:r>
          </w:p>
          <w:p w14:paraId="6664570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112.12.15</w:t>
            </w:r>
          </w:p>
          <w:p w14:paraId="326BA294"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（10-8-12）</w:t>
            </w:r>
          </w:p>
        </w:tc>
        <w:tc>
          <w:tcPr>
            <w:tcW w:w="1701" w:type="dxa"/>
            <w:shd w:val="clear" w:color="auto" w:fill="auto"/>
          </w:tcPr>
          <w:p w14:paraId="6648C4FB"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0B9BA63"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1DA3F7D9" w14:textId="77777777" w:rsidTr="00D16DBE">
        <w:tc>
          <w:tcPr>
            <w:tcW w:w="656" w:type="dxa"/>
            <w:shd w:val="clear" w:color="auto" w:fill="auto"/>
          </w:tcPr>
          <w:p w14:paraId="10BC0E2D"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19787C4A"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proofErr w:type="gramStart"/>
            <w:r w:rsidRPr="00BD234B">
              <w:rPr>
                <w:rFonts w:ascii="標楷體" w:eastAsia="標楷體" w:hAnsi="標楷體" w:hint="eastAsia"/>
                <w:szCs w:val="22"/>
              </w:rPr>
              <w:t>銓敘部函</w:t>
            </w:r>
            <w:proofErr w:type="gramEnd"/>
            <w:r w:rsidRPr="00BD234B">
              <w:rPr>
                <w:rFonts w:ascii="標楷體" w:eastAsia="標楷體" w:hAnsi="標楷體" w:hint="eastAsia"/>
                <w:szCs w:val="22"/>
              </w:rPr>
              <w:t>，為</w:t>
            </w:r>
            <w:proofErr w:type="gramStart"/>
            <w:r w:rsidRPr="00BD234B">
              <w:rPr>
                <w:rFonts w:ascii="標楷體" w:eastAsia="標楷體" w:hAnsi="標楷體" w:hint="eastAsia"/>
                <w:szCs w:val="22"/>
              </w:rPr>
              <w:t>112</w:t>
            </w:r>
            <w:proofErr w:type="gramEnd"/>
            <w:r w:rsidRPr="00BD234B">
              <w:rPr>
                <w:rFonts w:ascii="標楷體" w:eastAsia="標楷體" w:hAnsi="標楷體" w:hint="eastAsia"/>
                <w:szCs w:val="22"/>
              </w:rPr>
              <w:t>年度中央政府總預算附屬單位預算決議，檢送公務人員退休撫</w:t>
            </w:r>
            <w:proofErr w:type="gramStart"/>
            <w:r w:rsidRPr="00BD234B">
              <w:rPr>
                <w:rFonts w:ascii="標楷體" w:eastAsia="標楷體" w:hAnsi="標楷體" w:hint="eastAsia"/>
                <w:szCs w:val="22"/>
              </w:rPr>
              <w:t>卹</w:t>
            </w:r>
            <w:proofErr w:type="gramEnd"/>
            <w:r w:rsidRPr="00BD234B">
              <w:rPr>
                <w:rFonts w:ascii="標楷體" w:eastAsia="標楷體" w:hAnsi="標楷體" w:hint="eastAsia"/>
                <w:szCs w:val="22"/>
              </w:rPr>
              <w:t>基金決議第3項「改善投資績效與提高投資收益」書面報告，請查照案。</w:t>
            </w:r>
          </w:p>
        </w:tc>
        <w:tc>
          <w:tcPr>
            <w:tcW w:w="1701" w:type="dxa"/>
            <w:shd w:val="clear" w:color="auto" w:fill="auto"/>
          </w:tcPr>
          <w:p w14:paraId="3E44CF3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銓敘部</w:t>
            </w:r>
          </w:p>
          <w:p w14:paraId="70CF4561"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112.12.15</w:t>
            </w:r>
          </w:p>
          <w:p w14:paraId="5AA57B7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hint="eastAsia"/>
                <w:szCs w:val="22"/>
              </w:rPr>
              <w:t>（10-8-12）</w:t>
            </w:r>
          </w:p>
        </w:tc>
        <w:tc>
          <w:tcPr>
            <w:tcW w:w="1701" w:type="dxa"/>
            <w:shd w:val="clear" w:color="auto" w:fill="auto"/>
          </w:tcPr>
          <w:p w14:paraId="197F8849"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4C9C277E"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6FBEBAA9" w14:textId="77777777" w:rsidTr="00D16DBE">
        <w:tc>
          <w:tcPr>
            <w:tcW w:w="656" w:type="dxa"/>
            <w:shd w:val="clear" w:color="auto" w:fill="auto"/>
          </w:tcPr>
          <w:p w14:paraId="366808F7"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502CA9FF"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總統府函送112年第4季辦理政策及業務宣導之執行情形表，請查照案。</w:t>
            </w:r>
          </w:p>
        </w:tc>
        <w:tc>
          <w:tcPr>
            <w:tcW w:w="1701" w:type="dxa"/>
            <w:shd w:val="clear" w:color="auto" w:fill="auto"/>
          </w:tcPr>
          <w:p w14:paraId="5C82734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總統府</w:t>
            </w:r>
          </w:p>
          <w:p w14:paraId="138E3EB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113.03.29</w:t>
            </w:r>
          </w:p>
          <w:p w14:paraId="5309DCD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（11-1-7）</w:t>
            </w:r>
          </w:p>
        </w:tc>
        <w:tc>
          <w:tcPr>
            <w:tcW w:w="1701" w:type="dxa"/>
            <w:shd w:val="clear" w:color="auto" w:fill="auto"/>
          </w:tcPr>
          <w:p w14:paraId="3C69C11A"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司法及法制、教育及文化</w:t>
            </w:r>
          </w:p>
        </w:tc>
        <w:tc>
          <w:tcPr>
            <w:tcW w:w="2067" w:type="dxa"/>
            <w:vMerge/>
            <w:shd w:val="clear" w:color="auto" w:fill="auto"/>
          </w:tcPr>
          <w:p w14:paraId="4021E799"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287DF5C2" w14:textId="77777777" w:rsidTr="00D16DBE">
        <w:tc>
          <w:tcPr>
            <w:tcW w:w="656" w:type="dxa"/>
            <w:shd w:val="clear" w:color="auto" w:fill="auto"/>
          </w:tcPr>
          <w:p w14:paraId="030BDCAF"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91DDFA4"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考試院秘書長函送112年第4季媒體政策及業務宣導執行情形表，請查照案。</w:t>
            </w:r>
          </w:p>
        </w:tc>
        <w:tc>
          <w:tcPr>
            <w:tcW w:w="1701" w:type="dxa"/>
            <w:shd w:val="clear" w:color="auto" w:fill="auto"/>
          </w:tcPr>
          <w:p w14:paraId="0A198E0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考試院秘書長</w:t>
            </w:r>
          </w:p>
          <w:p w14:paraId="116A0E8A"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113.03.29</w:t>
            </w:r>
          </w:p>
          <w:p w14:paraId="2CBC8AD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（11-1-7）</w:t>
            </w:r>
          </w:p>
        </w:tc>
        <w:tc>
          <w:tcPr>
            <w:tcW w:w="1701" w:type="dxa"/>
            <w:shd w:val="clear" w:color="auto" w:fill="auto"/>
          </w:tcPr>
          <w:p w14:paraId="58282C1B"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830F043"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2BE819B8" w14:textId="77777777" w:rsidTr="00D16DBE">
        <w:tc>
          <w:tcPr>
            <w:tcW w:w="656" w:type="dxa"/>
            <w:shd w:val="clear" w:color="auto" w:fill="auto"/>
          </w:tcPr>
          <w:p w14:paraId="0349EEE5"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465E6B62"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監察院秘書長函送</w:t>
            </w:r>
            <w:proofErr w:type="gramStart"/>
            <w:r w:rsidRPr="00BD234B">
              <w:rPr>
                <w:rFonts w:ascii="標楷體" w:eastAsia="標楷體" w:hAnsi="標楷體"/>
                <w:szCs w:val="22"/>
              </w:rPr>
              <w:t>112</w:t>
            </w:r>
            <w:proofErr w:type="gramEnd"/>
            <w:r w:rsidRPr="00BD234B">
              <w:rPr>
                <w:rFonts w:ascii="標楷體" w:eastAsia="標楷體" w:hAnsi="標楷體"/>
                <w:szCs w:val="22"/>
              </w:rPr>
              <w:t>年度第4季媒體政策及</w:t>
            </w:r>
            <w:r w:rsidRPr="00BD234B">
              <w:rPr>
                <w:rFonts w:ascii="標楷體" w:eastAsia="標楷體" w:hAnsi="標楷體"/>
                <w:szCs w:val="22"/>
              </w:rPr>
              <w:lastRenderedPageBreak/>
              <w:t>業務宣導執行情形表，請查照案。</w:t>
            </w:r>
          </w:p>
        </w:tc>
        <w:tc>
          <w:tcPr>
            <w:tcW w:w="1701" w:type="dxa"/>
            <w:shd w:val="clear" w:color="auto" w:fill="auto"/>
          </w:tcPr>
          <w:p w14:paraId="2F4A5E2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lastRenderedPageBreak/>
              <w:t>監察院秘書長</w:t>
            </w:r>
          </w:p>
          <w:p w14:paraId="530BD171"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113.03.29</w:t>
            </w:r>
          </w:p>
          <w:p w14:paraId="076EC7E0"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lastRenderedPageBreak/>
              <w:t>（11-1-7）</w:t>
            </w:r>
          </w:p>
        </w:tc>
        <w:tc>
          <w:tcPr>
            <w:tcW w:w="1701" w:type="dxa"/>
            <w:shd w:val="clear" w:color="auto" w:fill="auto"/>
          </w:tcPr>
          <w:p w14:paraId="3FF69E76"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lastRenderedPageBreak/>
              <w:t>司法及法制</w:t>
            </w:r>
          </w:p>
        </w:tc>
        <w:tc>
          <w:tcPr>
            <w:tcW w:w="2067" w:type="dxa"/>
            <w:vMerge/>
            <w:shd w:val="clear" w:color="auto" w:fill="auto"/>
          </w:tcPr>
          <w:p w14:paraId="7329F6A5"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235205D3" w14:textId="77777777" w:rsidTr="00D16DBE">
        <w:tc>
          <w:tcPr>
            <w:tcW w:w="656" w:type="dxa"/>
            <w:shd w:val="clear" w:color="auto" w:fill="auto"/>
          </w:tcPr>
          <w:p w14:paraId="022F7267"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14482A0"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司法院函送</w:t>
            </w:r>
            <w:proofErr w:type="gramStart"/>
            <w:r w:rsidRPr="00BD234B">
              <w:rPr>
                <w:rFonts w:ascii="標楷體" w:eastAsia="標楷體" w:hAnsi="標楷體"/>
                <w:szCs w:val="22"/>
              </w:rPr>
              <w:t>112</w:t>
            </w:r>
            <w:proofErr w:type="gramEnd"/>
            <w:r w:rsidRPr="00BD234B">
              <w:rPr>
                <w:rFonts w:ascii="標楷體" w:eastAsia="標楷體" w:hAnsi="標楷體"/>
                <w:szCs w:val="22"/>
              </w:rPr>
              <w:t>年度截至</w:t>
            </w:r>
            <w:proofErr w:type="gramStart"/>
            <w:r w:rsidRPr="00BD234B">
              <w:rPr>
                <w:rFonts w:ascii="標楷體" w:eastAsia="標楷體" w:hAnsi="標楷體"/>
                <w:szCs w:val="22"/>
              </w:rPr>
              <w:t>第4季止之</w:t>
            </w:r>
            <w:proofErr w:type="gramEnd"/>
            <w:r w:rsidRPr="00BD234B">
              <w:rPr>
                <w:rFonts w:ascii="標楷體" w:eastAsia="標楷體" w:hAnsi="標楷體"/>
                <w:szCs w:val="22"/>
              </w:rPr>
              <w:t>「公務預算對民間團體及個人補（捐）助經費彙總表」，請查照案。</w:t>
            </w:r>
          </w:p>
        </w:tc>
        <w:tc>
          <w:tcPr>
            <w:tcW w:w="1701" w:type="dxa"/>
            <w:shd w:val="clear" w:color="auto" w:fill="auto"/>
          </w:tcPr>
          <w:p w14:paraId="6C543095"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司法院</w:t>
            </w:r>
          </w:p>
          <w:p w14:paraId="74D8A9A7"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113.03.29</w:t>
            </w:r>
          </w:p>
          <w:p w14:paraId="36F170AB"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（11-1-7）</w:t>
            </w:r>
          </w:p>
        </w:tc>
        <w:tc>
          <w:tcPr>
            <w:tcW w:w="1701" w:type="dxa"/>
            <w:shd w:val="clear" w:color="auto" w:fill="auto"/>
          </w:tcPr>
          <w:p w14:paraId="677C137B"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E043AD7"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1950519" w14:textId="77777777" w:rsidTr="00D16DBE">
        <w:tc>
          <w:tcPr>
            <w:tcW w:w="656" w:type="dxa"/>
            <w:shd w:val="clear" w:color="auto" w:fill="auto"/>
          </w:tcPr>
          <w:p w14:paraId="1CB64094"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16D827D7"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法務部函送112年第3季辦理政策及業務宣導之執行情形表，請查照案。</w:t>
            </w:r>
          </w:p>
        </w:tc>
        <w:tc>
          <w:tcPr>
            <w:tcW w:w="1701" w:type="dxa"/>
            <w:shd w:val="clear" w:color="auto" w:fill="auto"/>
          </w:tcPr>
          <w:p w14:paraId="7D7D0DD0"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法務部</w:t>
            </w:r>
          </w:p>
          <w:p w14:paraId="4187D2E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113.03.29</w:t>
            </w:r>
          </w:p>
          <w:p w14:paraId="12B3E3BC"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（11-1-7）</w:t>
            </w:r>
          </w:p>
        </w:tc>
        <w:tc>
          <w:tcPr>
            <w:tcW w:w="1701" w:type="dxa"/>
            <w:shd w:val="clear" w:color="auto" w:fill="auto"/>
          </w:tcPr>
          <w:p w14:paraId="1A344CA9"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636DAD0F"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7312E0E7" w14:textId="77777777" w:rsidTr="00D16DBE">
        <w:tc>
          <w:tcPr>
            <w:tcW w:w="656" w:type="dxa"/>
            <w:shd w:val="clear" w:color="auto" w:fill="auto"/>
          </w:tcPr>
          <w:p w14:paraId="4CF15218"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60E73D88"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司法院函送112年第4季媒體政策及業務宣導執行情形表，請查照案。</w:t>
            </w:r>
          </w:p>
        </w:tc>
        <w:tc>
          <w:tcPr>
            <w:tcW w:w="1701" w:type="dxa"/>
            <w:shd w:val="clear" w:color="auto" w:fill="auto"/>
          </w:tcPr>
          <w:p w14:paraId="22307568"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司法院</w:t>
            </w:r>
          </w:p>
          <w:p w14:paraId="3814D8F2"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113.04.19</w:t>
            </w:r>
          </w:p>
          <w:p w14:paraId="12D37E4E"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（11-1-10）</w:t>
            </w:r>
          </w:p>
        </w:tc>
        <w:tc>
          <w:tcPr>
            <w:tcW w:w="1701" w:type="dxa"/>
            <w:shd w:val="clear" w:color="auto" w:fill="auto"/>
          </w:tcPr>
          <w:p w14:paraId="56A12743"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7F6C26A1"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4D43AB4" w14:textId="77777777" w:rsidTr="00D16DBE">
        <w:tc>
          <w:tcPr>
            <w:tcW w:w="656" w:type="dxa"/>
            <w:shd w:val="clear" w:color="auto" w:fill="auto"/>
          </w:tcPr>
          <w:p w14:paraId="364AE5D8"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726066E8"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法務部函送112年第4季中央政府預算補助社會團體、人民團體、財團法人及個人之補助經費概況表，請查照案。</w:t>
            </w:r>
          </w:p>
        </w:tc>
        <w:tc>
          <w:tcPr>
            <w:tcW w:w="1701" w:type="dxa"/>
            <w:shd w:val="clear" w:color="auto" w:fill="auto"/>
          </w:tcPr>
          <w:p w14:paraId="7758D182"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法務部</w:t>
            </w:r>
          </w:p>
          <w:p w14:paraId="256A528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113.06.14</w:t>
            </w:r>
          </w:p>
          <w:p w14:paraId="7AEDBB78"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（11-1-18）</w:t>
            </w:r>
          </w:p>
        </w:tc>
        <w:tc>
          <w:tcPr>
            <w:tcW w:w="1701" w:type="dxa"/>
            <w:shd w:val="clear" w:color="auto" w:fill="auto"/>
          </w:tcPr>
          <w:p w14:paraId="0D3DD90B"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18BC2496"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r w:rsidR="00BD234B" w:rsidRPr="00BD234B" w14:paraId="0FD88C0F" w14:textId="77777777" w:rsidTr="00D16DBE">
        <w:tc>
          <w:tcPr>
            <w:tcW w:w="656" w:type="dxa"/>
            <w:shd w:val="clear" w:color="auto" w:fill="auto"/>
          </w:tcPr>
          <w:p w14:paraId="5CDCC54F" w14:textId="77777777" w:rsidR="00BD234B" w:rsidRPr="00BD234B" w:rsidRDefault="00BD234B" w:rsidP="00A83200">
            <w:pPr>
              <w:widowControl w:val="0"/>
              <w:numPr>
                <w:ilvl w:val="0"/>
                <w:numId w:val="41"/>
              </w:numPr>
              <w:kinsoku w:val="0"/>
              <w:overflowPunct w:val="0"/>
              <w:autoSpaceDE w:val="0"/>
              <w:autoSpaceDN w:val="0"/>
              <w:snapToGrid w:val="0"/>
              <w:spacing w:line="300" w:lineRule="exact"/>
              <w:jc w:val="center"/>
              <w:rPr>
                <w:rFonts w:ascii="標楷體" w:eastAsia="標楷體" w:hAnsi="標楷體"/>
                <w:szCs w:val="22"/>
              </w:rPr>
            </w:pPr>
          </w:p>
        </w:tc>
        <w:tc>
          <w:tcPr>
            <w:tcW w:w="2694" w:type="dxa"/>
            <w:shd w:val="clear" w:color="auto" w:fill="auto"/>
          </w:tcPr>
          <w:p w14:paraId="1C8A5133" w14:textId="77777777" w:rsidR="00BD234B" w:rsidRPr="00BD234B" w:rsidRDefault="00BD234B" w:rsidP="00BD234B">
            <w:pPr>
              <w:widowControl w:val="0"/>
              <w:kinsoku w:val="0"/>
              <w:overflowPunct w:val="0"/>
              <w:autoSpaceDE w:val="0"/>
              <w:autoSpaceDN w:val="0"/>
              <w:snapToGrid w:val="0"/>
              <w:spacing w:line="300" w:lineRule="exact"/>
              <w:jc w:val="both"/>
              <w:rPr>
                <w:rFonts w:ascii="標楷體" w:eastAsia="標楷體" w:hAnsi="標楷體"/>
                <w:szCs w:val="22"/>
              </w:rPr>
            </w:pPr>
            <w:r w:rsidRPr="00BD234B">
              <w:rPr>
                <w:rFonts w:ascii="標楷體" w:eastAsia="標楷體" w:hAnsi="標楷體"/>
                <w:szCs w:val="22"/>
              </w:rPr>
              <w:t>法務部函送112年第4季辦理政策及業務宣導之執行情形表，請查照案。</w:t>
            </w:r>
          </w:p>
        </w:tc>
        <w:tc>
          <w:tcPr>
            <w:tcW w:w="1701" w:type="dxa"/>
            <w:shd w:val="clear" w:color="auto" w:fill="auto"/>
          </w:tcPr>
          <w:p w14:paraId="0159E1C8"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法務部</w:t>
            </w:r>
          </w:p>
          <w:p w14:paraId="7037575F"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113.06.14</w:t>
            </w:r>
          </w:p>
          <w:p w14:paraId="161FCDAD" w14:textId="77777777" w:rsidR="00BD234B" w:rsidRPr="00BD234B" w:rsidRDefault="00BD234B" w:rsidP="00BD234B">
            <w:pPr>
              <w:widowControl w:val="0"/>
              <w:kinsoku w:val="0"/>
              <w:overflowPunct w:val="0"/>
              <w:autoSpaceDE w:val="0"/>
              <w:autoSpaceDN w:val="0"/>
              <w:snapToGrid w:val="0"/>
              <w:spacing w:line="300" w:lineRule="exact"/>
              <w:ind w:rightChars="-3" w:right="-7"/>
              <w:rPr>
                <w:rFonts w:ascii="標楷體" w:eastAsia="標楷體" w:hAnsi="標楷體"/>
                <w:szCs w:val="22"/>
              </w:rPr>
            </w:pPr>
            <w:r w:rsidRPr="00BD234B">
              <w:rPr>
                <w:rFonts w:ascii="標楷體" w:eastAsia="標楷體" w:hAnsi="標楷體"/>
                <w:szCs w:val="22"/>
              </w:rPr>
              <w:t>（11-1-18）</w:t>
            </w:r>
          </w:p>
        </w:tc>
        <w:tc>
          <w:tcPr>
            <w:tcW w:w="1701" w:type="dxa"/>
            <w:shd w:val="clear" w:color="auto" w:fill="auto"/>
          </w:tcPr>
          <w:p w14:paraId="5D223618" w14:textId="77777777" w:rsidR="00BD234B" w:rsidRPr="00BD234B" w:rsidRDefault="00BD234B" w:rsidP="00BD234B">
            <w:pPr>
              <w:widowControl w:val="0"/>
              <w:kinsoku w:val="0"/>
              <w:overflowPunct w:val="0"/>
              <w:autoSpaceDE w:val="0"/>
              <w:autoSpaceDN w:val="0"/>
              <w:snapToGrid w:val="0"/>
              <w:spacing w:line="300" w:lineRule="exact"/>
              <w:rPr>
                <w:rFonts w:ascii="標楷體" w:eastAsia="標楷體" w:hAnsi="標楷體"/>
                <w:szCs w:val="22"/>
              </w:rPr>
            </w:pPr>
            <w:r w:rsidRPr="00BD234B">
              <w:rPr>
                <w:rFonts w:ascii="標楷體" w:eastAsia="標楷體" w:hAnsi="標楷體"/>
                <w:szCs w:val="22"/>
              </w:rPr>
              <w:t>司法及法制</w:t>
            </w:r>
          </w:p>
        </w:tc>
        <w:tc>
          <w:tcPr>
            <w:tcW w:w="2067" w:type="dxa"/>
            <w:vMerge/>
            <w:shd w:val="clear" w:color="auto" w:fill="auto"/>
          </w:tcPr>
          <w:p w14:paraId="0482252B" w14:textId="77777777" w:rsidR="00BD234B" w:rsidRPr="00BD234B" w:rsidRDefault="00BD234B" w:rsidP="00BD234B">
            <w:pPr>
              <w:widowControl w:val="0"/>
              <w:kinsoku w:val="0"/>
              <w:overflowPunct w:val="0"/>
              <w:autoSpaceDE w:val="0"/>
              <w:autoSpaceDN w:val="0"/>
              <w:snapToGrid w:val="0"/>
              <w:spacing w:line="300" w:lineRule="exact"/>
              <w:ind w:left="200" w:hangingChars="100" w:hanging="200"/>
              <w:rPr>
                <w:rFonts w:ascii="標楷體" w:eastAsia="標楷體" w:hAnsi="標楷體"/>
                <w:b/>
                <w:color w:val="000000"/>
                <w:spacing w:val="-20"/>
                <w:szCs w:val="22"/>
              </w:rPr>
            </w:pPr>
          </w:p>
        </w:tc>
      </w:tr>
    </w:tbl>
    <w:p w14:paraId="5CA145A4" w14:textId="77777777" w:rsidR="00F46120" w:rsidRPr="00521311" w:rsidRDefault="00A20236"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88" w:name="_Toc222838762"/>
      <w:bookmarkStart w:id="189" w:name="_Hlk203470179"/>
      <w:bookmarkEnd w:id="181"/>
      <w:bookmarkEnd w:id="184"/>
      <w:bookmarkEnd w:id="185"/>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參</w:t>
      </w:r>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行政命令</w:t>
      </w:r>
      <w:r w:rsidRPr="00521311">
        <w:rPr>
          <w:rFonts w:ascii="標楷體" w:hAnsi="標楷體"/>
          <w:color w:val="000000" w:themeColor="text1"/>
          <w:szCs w:val="28"/>
          <w:shd w:val="clear" w:color="auto" w:fill="FFFFFF" w:themeFill="background1"/>
        </w:rPr>
        <w:t>案</w:t>
      </w:r>
      <w:r w:rsidR="00F46120" w:rsidRPr="00521311">
        <w:rPr>
          <w:rFonts w:ascii="標楷體" w:hAnsi="標楷體" w:hint="eastAsia"/>
          <w:color w:val="000000" w:themeColor="text1"/>
          <w:szCs w:val="28"/>
          <w:shd w:val="clear" w:color="auto" w:fill="FFFFFF" w:themeFill="background1"/>
        </w:rPr>
        <w:t>3</w:t>
      </w:r>
      <w:r w:rsidRPr="00521311">
        <w:rPr>
          <w:rFonts w:ascii="標楷體" w:hAnsi="標楷體"/>
          <w:color w:val="000000" w:themeColor="text1"/>
          <w:szCs w:val="28"/>
          <w:shd w:val="clear" w:color="auto" w:fill="FFFFFF" w:themeFill="background1"/>
        </w:rPr>
        <w:t>案</w:t>
      </w:r>
      <w:bookmarkEnd w:id="188"/>
    </w:p>
    <w:tbl>
      <w:tblPr>
        <w:tblW w:w="8858"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2053"/>
      </w:tblGrid>
      <w:tr w:rsidR="00F46120" w:rsidRPr="00F46120" w14:paraId="3518A951" w14:textId="77777777" w:rsidTr="000C67E6">
        <w:tc>
          <w:tcPr>
            <w:tcW w:w="709" w:type="dxa"/>
            <w:hideMark/>
          </w:tcPr>
          <w:p w14:paraId="31F97F05" w14:textId="77777777" w:rsidR="00F46120" w:rsidRPr="00F46120" w:rsidRDefault="00F46120" w:rsidP="00F46120">
            <w:pPr>
              <w:widowControl w:val="0"/>
              <w:kinsoku w:val="0"/>
              <w:overflowPunct w:val="0"/>
              <w:spacing w:line="300" w:lineRule="exact"/>
              <w:jc w:val="center"/>
              <w:rPr>
                <w:rFonts w:ascii="標楷體" w:eastAsia="標楷體" w:hAnsi="標楷體"/>
                <w:b/>
                <w:spacing w:val="-20"/>
                <w:szCs w:val="22"/>
              </w:rPr>
            </w:pPr>
            <w:r w:rsidRPr="00F46120">
              <w:rPr>
                <w:rFonts w:ascii="標楷體" w:eastAsia="標楷體" w:hAnsi="標楷體" w:hint="eastAsia"/>
                <w:b/>
                <w:spacing w:val="-20"/>
                <w:szCs w:val="22"/>
              </w:rPr>
              <w:t>序號</w:t>
            </w:r>
          </w:p>
        </w:tc>
        <w:tc>
          <w:tcPr>
            <w:tcW w:w="2648" w:type="dxa"/>
            <w:hideMark/>
          </w:tcPr>
          <w:p w14:paraId="4B8A9F82" w14:textId="77777777" w:rsidR="00F46120" w:rsidRPr="00F46120" w:rsidRDefault="00F46120" w:rsidP="00F46120">
            <w:pPr>
              <w:widowControl w:val="0"/>
              <w:kinsoku w:val="0"/>
              <w:overflowPunct w:val="0"/>
              <w:spacing w:line="300" w:lineRule="exact"/>
              <w:jc w:val="center"/>
              <w:rPr>
                <w:rFonts w:ascii="標楷體" w:eastAsia="標楷體" w:hAnsi="標楷體"/>
                <w:b/>
                <w:spacing w:val="-20"/>
                <w:szCs w:val="22"/>
              </w:rPr>
            </w:pPr>
            <w:r w:rsidRPr="00F46120">
              <w:rPr>
                <w:rFonts w:ascii="標楷體" w:eastAsia="標楷體" w:hAnsi="標楷體" w:hint="eastAsia"/>
                <w:b/>
                <w:spacing w:val="-20"/>
                <w:szCs w:val="22"/>
              </w:rPr>
              <w:t>議案名稱</w:t>
            </w:r>
          </w:p>
        </w:tc>
        <w:tc>
          <w:tcPr>
            <w:tcW w:w="1747" w:type="dxa"/>
            <w:hideMark/>
          </w:tcPr>
          <w:p w14:paraId="20161D03" w14:textId="77777777" w:rsidR="00F46120" w:rsidRPr="00F46120" w:rsidRDefault="00F46120" w:rsidP="00F46120">
            <w:pPr>
              <w:widowControl w:val="0"/>
              <w:kinsoku w:val="0"/>
              <w:overflowPunct w:val="0"/>
              <w:spacing w:line="300" w:lineRule="exact"/>
              <w:rPr>
                <w:rFonts w:ascii="標楷體" w:eastAsia="標楷體" w:hAnsi="標楷體"/>
                <w:b/>
                <w:spacing w:val="-20"/>
                <w:szCs w:val="22"/>
              </w:rPr>
            </w:pPr>
            <w:r w:rsidRPr="00F46120">
              <w:rPr>
                <w:rFonts w:ascii="標楷體" w:eastAsia="標楷體" w:hAnsi="標楷體" w:hint="eastAsia"/>
                <w:b/>
                <w:spacing w:val="-20"/>
                <w:szCs w:val="22"/>
              </w:rPr>
              <w:t>提案機關、院會交付日期 (會次)</w:t>
            </w:r>
          </w:p>
        </w:tc>
        <w:tc>
          <w:tcPr>
            <w:tcW w:w="1701" w:type="dxa"/>
            <w:hideMark/>
          </w:tcPr>
          <w:p w14:paraId="0B63CD51" w14:textId="25F23B9E" w:rsidR="00F46120" w:rsidRPr="00F46120" w:rsidRDefault="00F46120" w:rsidP="00F46120">
            <w:pPr>
              <w:widowControl w:val="0"/>
              <w:kinsoku w:val="0"/>
              <w:overflowPunct w:val="0"/>
              <w:spacing w:line="300" w:lineRule="exact"/>
              <w:jc w:val="center"/>
              <w:rPr>
                <w:rFonts w:ascii="標楷體" w:eastAsia="標楷體" w:hAnsi="標楷體"/>
                <w:b/>
                <w:spacing w:val="-20"/>
                <w:szCs w:val="22"/>
              </w:rPr>
            </w:pPr>
            <w:r w:rsidRPr="00F46120">
              <w:rPr>
                <w:rFonts w:ascii="標楷體" w:eastAsia="標楷體" w:hAnsi="標楷體" w:hint="eastAsia"/>
                <w:b/>
                <w:spacing w:val="-20"/>
                <w:szCs w:val="22"/>
              </w:rPr>
              <w:t>委員會</w:t>
            </w:r>
          </w:p>
        </w:tc>
        <w:tc>
          <w:tcPr>
            <w:tcW w:w="2053" w:type="dxa"/>
            <w:hideMark/>
          </w:tcPr>
          <w:p w14:paraId="0EC84C02" w14:textId="77777777" w:rsidR="00F46120" w:rsidRPr="00F46120" w:rsidRDefault="00F46120" w:rsidP="00F46120">
            <w:pPr>
              <w:widowControl w:val="0"/>
              <w:kinsoku w:val="0"/>
              <w:overflowPunct w:val="0"/>
              <w:spacing w:line="300" w:lineRule="exact"/>
              <w:jc w:val="center"/>
              <w:rPr>
                <w:rFonts w:ascii="標楷體" w:eastAsia="標楷體" w:hAnsi="標楷體"/>
                <w:b/>
                <w:spacing w:val="-20"/>
                <w:szCs w:val="22"/>
              </w:rPr>
            </w:pPr>
            <w:r w:rsidRPr="00F46120">
              <w:rPr>
                <w:rFonts w:ascii="標楷體" w:eastAsia="標楷體" w:hAnsi="標楷體" w:hint="eastAsia"/>
                <w:b/>
                <w:color w:val="000000"/>
                <w:spacing w:val="-20"/>
                <w:szCs w:val="22"/>
              </w:rPr>
              <w:t>審查、處理</w:t>
            </w:r>
            <w:r w:rsidRPr="00F46120">
              <w:rPr>
                <w:rFonts w:ascii="標楷體" w:eastAsia="標楷體" w:hAnsi="標楷體" w:hint="eastAsia"/>
                <w:b/>
                <w:spacing w:val="-20"/>
                <w:szCs w:val="22"/>
              </w:rPr>
              <w:t>情形</w:t>
            </w:r>
          </w:p>
        </w:tc>
      </w:tr>
      <w:tr w:rsidR="00F46120" w:rsidRPr="00F46120" w14:paraId="2C5E4144" w14:textId="77777777" w:rsidTr="000C67E6">
        <w:tc>
          <w:tcPr>
            <w:tcW w:w="709" w:type="dxa"/>
          </w:tcPr>
          <w:p w14:paraId="0E2451EF" w14:textId="77777777" w:rsidR="00F46120" w:rsidRPr="00F46120" w:rsidRDefault="00F46120" w:rsidP="00F46120">
            <w:pPr>
              <w:widowControl w:val="0"/>
              <w:spacing w:line="300" w:lineRule="exact"/>
              <w:jc w:val="center"/>
              <w:rPr>
                <w:rFonts w:ascii="標楷體" w:eastAsia="標楷體" w:hAnsi="標楷體" w:cs="新細明體"/>
                <w:color w:val="000000"/>
                <w:sz w:val="28"/>
                <w:szCs w:val="22"/>
              </w:rPr>
            </w:pPr>
            <w:r w:rsidRPr="00F46120">
              <w:rPr>
                <w:rFonts w:ascii="標楷體" w:eastAsia="標楷體" w:hAnsi="標楷體" w:hint="eastAsia"/>
                <w:spacing w:val="-20"/>
              </w:rPr>
              <w:t>1</w:t>
            </w:r>
          </w:p>
        </w:tc>
        <w:tc>
          <w:tcPr>
            <w:tcW w:w="2648" w:type="dxa"/>
          </w:tcPr>
          <w:p w14:paraId="2267F892" w14:textId="77777777" w:rsidR="00F46120" w:rsidRPr="00F46120" w:rsidRDefault="00F46120" w:rsidP="00F46120">
            <w:pPr>
              <w:widowControl w:val="0"/>
              <w:spacing w:line="300" w:lineRule="exact"/>
              <w:jc w:val="both"/>
              <w:rPr>
                <w:rFonts w:ascii="標楷體" w:eastAsia="標楷體" w:hAnsi="標楷體"/>
                <w:color w:val="000000"/>
                <w:kern w:val="0"/>
                <w:sz w:val="28"/>
                <w:szCs w:val="22"/>
              </w:rPr>
            </w:pPr>
            <w:proofErr w:type="gramStart"/>
            <w:r w:rsidRPr="00F46120">
              <w:rPr>
                <w:rFonts w:ascii="標楷體" w:eastAsia="標楷體" w:hAnsi="標楷體" w:hint="eastAsia"/>
                <w:kern w:val="0"/>
                <w:szCs w:val="22"/>
              </w:rPr>
              <w:t>考選部函</w:t>
            </w:r>
            <w:proofErr w:type="gramEnd"/>
            <w:r w:rsidRPr="00F46120">
              <w:rPr>
                <w:rFonts w:ascii="標楷體" w:eastAsia="標楷體" w:hAnsi="標楷體" w:hint="eastAsia"/>
                <w:kern w:val="0"/>
                <w:szCs w:val="22"/>
              </w:rPr>
              <w:t>，為修正「公務人員考試規費收費標準第四條、第六條及第三條附表」及「專門職業及技術人員考試規費收費標準」，請查照案。</w:t>
            </w:r>
          </w:p>
        </w:tc>
        <w:tc>
          <w:tcPr>
            <w:tcW w:w="1747" w:type="dxa"/>
          </w:tcPr>
          <w:p w14:paraId="09B7BC1B"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hint="eastAsia"/>
                <w:kern w:val="0"/>
                <w:szCs w:val="22"/>
              </w:rPr>
              <w:t>考選部</w:t>
            </w:r>
          </w:p>
          <w:p w14:paraId="68B7FAB9"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hint="eastAsia"/>
                <w:kern w:val="0"/>
                <w:szCs w:val="22"/>
              </w:rPr>
              <w:t>114.05.09</w:t>
            </w:r>
          </w:p>
          <w:p w14:paraId="751A7DC5" w14:textId="77777777" w:rsidR="00F46120" w:rsidRPr="00F46120" w:rsidRDefault="00F46120" w:rsidP="00F46120">
            <w:pPr>
              <w:widowControl w:val="0"/>
              <w:kinsoku w:val="0"/>
              <w:topLinePunct/>
              <w:autoSpaceDE w:val="0"/>
              <w:autoSpaceDN w:val="0"/>
              <w:adjustRightInd w:val="0"/>
              <w:snapToGrid w:val="0"/>
              <w:spacing w:line="300" w:lineRule="exact"/>
              <w:rPr>
                <w:rFonts w:ascii="標楷體" w:eastAsia="標楷體" w:hAnsi="標楷體"/>
                <w:color w:val="000000"/>
                <w:kern w:val="0"/>
                <w:szCs w:val="22"/>
              </w:rPr>
            </w:pPr>
            <w:r w:rsidRPr="00F46120">
              <w:rPr>
                <w:rFonts w:ascii="標楷體" w:eastAsia="標楷體" w:hAnsi="標楷體" w:hint="eastAsia"/>
                <w:kern w:val="0"/>
                <w:szCs w:val="22"/>
              </w:rPr>
              <w:t>（11-3-11）</w:t>
            </w:r>
          </w:p>
        </w:tc>
        <w:tc>
          <w:tcPr>
            <w:tcW w:w="1701" w:type="dxa"/>
          </w:tcPr>
          <w:p w14:paraId="1457E45B" w14:textId="77777777" w:rsidR="00F46120" w:rsidRPr="00F46120" w:rsidRDefault="00F46120" w:rsidP="00F46120">
            <w:pPr>
              <w:widowControl w:val="0"/>
              <w:spacing w:line="300" w:lineRule="exact"/>
              <w:jc w:val="both"/>
              <w:rPr>
                <w:rFonts w:ascii="標楷體" w:eastAsia="標楷體" w:hAnsi="標楷體"/>
                <w:color w:val="000000"/>
                <w:kern w:val="0"/>
                <w:sz w:val="28"/>
                <w:szCs w:val="22"/>
              </w:rPr>
            </w:pPr>
            <w:r w:rsidRPr="00F46120">
              <w:rPr>
                <w:rFonts w:ascii="標楷體" w:eastAsia="標楷體" w:hAnsi="標楷體" w:hint="eastAsia"/>
                <w:kern w:val="0"/>
                <w:szCs w:val="22"/>
              </w:rPr>
              <w:t>司法及法制</w:t>
            </w:r>
          </w:p>
        </w:tc>
        <w:tc>
          <w:tcPr>
            <w:tcW w:w="2053" w:type="dxa"/>
          </w:tcPr>
          <w:p w14:paraId="0AE03F38"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F46120">
              <w:rPr>
                <w:rFonts w:ascii="標楷體" w:eastAsia="標楷體" w:hAnsi="標楷體" w:hint="eastAsia"/>
                <w:szCs w:val="22"/>
              </w:rPr>
              <w:t>1.已逾立法院職權行使法第61條所定審查期限，依規定提報院會存查。</w:t>
            </w:r>
          </w:p>
          <w:p w14:paraId="57E5F7BF"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color w:val="000000"/>
                <w:kern w:val="0"/>
                <w:szCs w:val="22"/>
              </w:rPr>
            </w:pPr>
            <w:r w:rsidRPr="00F46120">
              <w:rPr>
                <w:rFonts w:ascii="標楷體" w:eastAsia="標楷體" w:hAnsi="標楷體" w:hint="eastAsia"/>
                <w:szCs w:val="22"/>
              </w:rPr>
              <w:t>2.院會</w:t>
            </w:r>
            <w:r w:rsidRPr="00F46120">
              <w:rPr>
                <w:rFonts w:ascii="標楷體" w:eastAsia="標楷體" w:hAnsi="標楷體" w:hint="eastAsia"/>
                <w:szCs w:val="22"/>
              </w:rPr>
              <w:br/>
              <w:t>114.9.30</w:t>
            </w:r>
            <w:r w:rsidRPr="00F46120">
              <w:rPr>
                <w:rFonts w:ascii="標楷體" w:eastAsia="標楷體" w:hAnsi="標楷體" w:hint="eastAsia"/>
                <w:szCs w:val="22"/>
              </w:rPr>
              <w:br/>
              <w:t>（11-4-2）准予備查。</w:t>
            </w:r>
          </w:p>
        </w:tc>
      </w:tr>
      <w:tr w:rsidR="00F46120" w:rsidRPr="00F46120" w14:paraId="7A833FCA" w14:textId="77777777" w:rsidTr="000C67E6">
        <w:tc>
          <w:tcPr>
            <w:tcW w:w="709" w:type="dxa"/>
            <w:shd w:val="clear" w:color="auto" w:fill="auto"/>
          </w:tcPr>
          <w:p w14:paraId="36FA903E" w14:textId="77777777" w:rsidR="00F46120" w:rsidRPr="00F46120" w:rsidRDefault="00F46120" w:rsidP="00F46120">
            <w:pPr>
              <w:widowControl w:val="0"/>
              <w:spacing w:line="300" w:lineRule="exact"/>
              <w:jc w:val="center"/>
              <w:rPr>
                <w:rFonts w:ascii="標楷體" w:eastAsia="標楷體" w:hAnsi="標楷體"/>
                <w:spacing w:val="-20"/>
              </w:rPr>
            </w:pPr>
            <w:r w:rsidRPr="00F46120">
              <w:rPr>
                <w:rFonts w:ascii="標楷體" w:eastAsia="標楷體" w:hAnsi="標楷體" w:hint="eastAsia"/>
                <w:spacing w:val="-20"/>
              </w:rPr>
              <w:t>2</w:t>
            </w:r>
          </w:p>
        </w:tc>
        <w:tc>
          <w:tcPr>
            <w:tcW w:w="2648" w:type="dxa"/>
            <w:shd w:val="clear" w:color="auto" w:fill="auto"/>
          </w:tcPr>
          <w:p w14:paraId="457C5963" w14:textId="77777777" w:rsidR="00F46120" w:rsidRPr="00F46120" w:rsidRDefault="00F46120" w:rsidP="00F46120">
            <w:pPr>
              <w:widowControl w:val="0"/>
              <w:spacing w:line="300" w:lineRule="exact"/>
              <w:jc w:val="both"/>
              <w:rPr>
                <w:rFonts w:ascii="標楷體" w:eastAsia="標楷體" w:hAnsi="標楷體"/>
                <w:kern w:val="0"/>
                <w:szCs w:val="22"/>
              </w:rPr>
            </w:pPr>
            <w:r w:rsidRPr="00F46120">
              <w:rPr>
                <w:rFonts w:ascii="標楷體" w:eastAsia="標楷體" w:hAnsi="標楷體" w:hint="eastAsia"/>
                <w:kern w:val="0"/>
                <w:szCs w:val="22"/>
              </w:rPr>
              <w:t>行政院、考試院函，為修正「涉及國家安全或重大利益公務人員特殊查核辦法」第三條及第五條條文，請查照案。</w:t>
            </w:r>
          </w:p>
        </w:tc>
        <w:tc>
          <w:tcPr>
            <w:tcW w:w="1747" w:type="dxa"/>
            <w:shd w:val="clear" w:color="auto" w:fill="auto"/>
          </w:tcPr>
          <w:p w14:paraId="4E7E1404"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hint="eastAsia"/>
                <w:kern w:val="0"/>
                <w:szCs w:val="22"/>
              </w:rPr>
              <w:t>行政院、考試院</w:t>
            </w:r>
          </w:p>
          <w:p w14:paraId="55D2AA41"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hint="eastAsia"/>
                <w:kern w:val="0"/>
                <w:szCs w:val="22"/>
              </w:rPr>
              <w:t>114.06.27</w:t>
            </w:r>
          </w:p>
          <w:p w14:paraId="0DDA606D"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hint="eastAsia"/>
                <w:kern w:val="0"/>
                <w:szCs w:val="22"/>
              </w:rPr>
              <w:t>（11-3-18）</w:t>
            </w:r>
          </w:p>
        </w:tc>
        <w:tc>
          <w:tcPr>
            <w:tcW w:w="1701" w:type="dxa"/>
            <w:shd w:val="clear" w:color="auto" w:fill="auto"/>
          </w:tcPr>
          <w:p w14:paraId="0DB1DCCA" w14:textId="77777777" w:rsidR="00F46120" w:rsidRPr="00F46120" w:rsidRDefault="00F46120" w:rsidP="00F46120">
            <w:pPr>
              <w:widowControl w:val="0"/>
              <w:spacing w:line="300" w:lineRule="exact"/>
              <w:jc w:val="both"/>
              <w:rPr>
                <w:rFonts w:ascii="標楷體" w:eastAsia="標楷體" w:hAnsi="標楷體"/>
                <w:kern w:val="0"/>
                <w:szCs w:val="22"/>
              </w:rPr>
            </w:pPr>
            <w:r w:rsidRPr="00F46120">
              <w:rPr>
                <w:rFonts w:ascii="標楷體" w:eastAsia="標楷體" w:hAnsi="標楷體" w:hint="eastAsia"/>
                <w:kern w:val="0"/>
                <w:szCs w:val="22"/>
              </w:rPr>
              <w:t>司法及法制</w:t>
            </w:r>
          </w:p>
        </w:tc>
        <w:tc>
          <w:tcPr>
            <w:tcW w:w="2053" w:type="dxa"/>
            <w:shd w:val="clear" w:color="auto" w:fill="auto"/>
          </w:tcPr>
          <w:p w14:paraId="7B6FE4C8"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F46120">
              <w:rPr>
                <w:rFonts w:ascii="標楷體" w:eastAsia="標楷體" w:hAnsi="標楷體" w:hint="eastAsia"/>
                <w:szCs w:val="22"/>
              </w:rPr>
              <w:t>1.已逾立法院職權行使法第61條所定審查期限，依規定提報院會存查。</w:t>
            </w:r>
          </w:p>
          <w:p w14:paraId="0EA8BDBA"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F46120">
              <w:rPr>
                <w:rFonts w:ascii="標楷體" w:eastAsia="標楷體" w:hAnsi="標楷體" w:hint="eastAsia"/>
                <w:szCs w:val="22"/>
              </w:rPr>
              <w:t>2.院會</w:t>
            </w:r>
            <w:r w:rsidRPr="00F46120">
              <w:rPr>
                <w:rFonts w:ascii="標楷體" w:eastAsia="標楷體" w:hAnsi="標楷體" w:hint="eastAsia"/>
                <w:szCs w:val="22"/>
              </w:rPr>
              <w:br/>
              <w:t>114.11.21</w:t>
            </w:r>
            <w:r w:rsidRPr="00F46120">
              <w:rPr>
                <w:rFonts w:ascii="標楷體" w:eastAsia="標楷體" w:hAnsi="標楷體" w:hint="eastAsia"/>
                <w:szCs w:val="22"/>
              </w:rPr>
              <w:br/>
              <w:t>（11-4-10）准予備查。</w:t>
            </w:r>
          </w:p>
        </w:tc>
      </w:tr>
      <w:tr w:rsidR="00F46120" w:rsidRPr="00F46120" w14:paraId="4DBBF36F" w14:textId="77777777" w:rsidTr="000C67E6">
        <w:tc>
          <w:tcPr>
            <w:tcW w:w="709" w:type="dxa"/>
            <w:shd w:val="clear" w:color="auto" w:fill="auto"/>
          </w:tcPr>
          <w:p w14:paraId="18332391" w14:textId="77777777" w:rsidR="00F46120" w:rsidRPr="00F46120" w:rsidRDefault="00F46120" w:rsidP="00F46120">
            <w:pPr>
              <w:widowControl w:val="0"/>
              <w:spacing w:line="300" w:lineRule="exact"/>
              <w:jc w:val="center"/>
              <w:rPr>
                <w:rFonts w:ascii="標楷體" w:eastAsia="標楷體" w:hAnsi="標楷體"/>
                <w:spacing w:val="-20"/>
              </w:rPr>
            </w:pPr>
            <w:r w:rsidRPr="00F46120">
              <w:rPr>
                <w:rFonts w:ascii="標楷體" w:eastAsia="標楷體" w:hAnsi="標楷體" w:hint="eastAsia"/>
                <w:spacing w:val="-20"/>
              </w:rPr>
              <w:lastRenderedPageBreak/>
              <w:t>3</w:t>
            </w:r>
          </w:p>
        </w:tc>
        <w:tc>
          <w:tcPr>
            <w:tcW w:w="2648" w:type="dxa"/>
            <w:shd w:val="clear" w:color="auto" w:fill="auto"/>
          </w:tcPr>
          <w:p w14:paraId="7CE83CD3" w14:textId="77777777" w:rsidR="00F46120" w:rsidRPr="00F46120" w:rsidRDefault="00F46120" w:rsidP="00F46120">
            <w:pPr>
              <w:widowControl w:val="0"/>
              <w:spacing w:line="300" w:lineRule="exact"/>
              <w:jc w:val="both"/>
              <w:rPr>
                <w:rFonts w:ascii="標楷體" w:eastAsia="標楷體" w:hAnsi="標楷體"/>
                <w:kern w:val="0"/>
                <w:szCs w:val="22"/>
              </w:rPr>
            </w:pPr>
            <w:r w:rsidRPr="00F46120">
              <w:rPr>
                <w:rFonts w:ascii="標楷體" w:eastAsia="標楷體" w:hAnsi="標楷體"/>
                <w:kern w:val="0"/>
                <w:szCs w:val="22"/>
              </w:rPr>
              <w:t>法務部函，為修正「性侵害犯罪付保護管束加害人科技設備監控實施辦法」，請查照案。</w:t>
            </w:r>
          </w:p>
        </w:tc>
        <w:tc>
          <w:tcPr>
            <w:tcW w:w="1747" w:type="dxa"/>
            <w:shd w:val="clear" w:color="auto" w:fill="auto"/>
          </w:tcPr>
          <w:p w14:paraId="747271F8"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kern w:val="0"/>
                <w:szCs w:val="22"/>
              </w:rPr>
              <w:t>法務部</w:t>
            </w:r>
          </w:p>
          <w:p w14:paraId="658B3918" w14:textId="77777777" w:rsidR="00F46120" w:rsidRPr="00F46120" w:rsidRDefault="00F46120" w:rsidP="00F46120">
            <w:pPr>
              <w:widowControl w:val="0"/>
              <w:kinsoku w:val="0"/>
              <w:topLinePunct/>
              <w:autoSpaceDE w:val="0"/>
              <w:autoSpaceDN w:val="0"/>
              <w:adjustRightInd w:val="0"/>
              <w:snapToGrid w:val="0"/>
              <w:spacing w:line="300" w:lineRule="exact"/>
              <w:rPr>
                <w:rFonts w:ascii="標楷體" w:eastAsia="標楷體" w:hAnsi="標楷體"/>
                <w:kern w:val="0"/>
                <w:szCs w:val="22"/>
              </w:rPr>
            </w:pPr>
            <w:r w:rsidRPr="00F46120">
              <w:rPr>
                <w:rFonts w:ascii="標楷體" w:eastAsia="標楷體" w:hAnsi="標楷體"/>
                <w:kern w:val="0"/>
                <w:szCs w:val="22"/>
              </w:rPr>
              <w:t>114.08.01</w:t>
            </w:r>
          </w:p>
          <w:p w14:paraId="291A2D41" w14:textId="77777777" w:rsidR="00F46120" w:rsidRPr="00F46120" w:rsidRDefault="00F46120" w:rsidP="00F46120">
            <w:pPr>
              <w:widowControl w:val="0"/>
              <w:rPr>
                <w:rFonts w:ascii="標楷體" w:eastAsia="標楷體" w:hAnsi="標楷體"/>
                <w:kern w:val="0"/>
                <w:szCs w:val="22"/>
              </w:rPr>
            </w:pPr>
            <w:r w:rsidRPr="00F46120">
              <w:rPr>
                <w:rFonts w:ascii="標楷體" w:eastAsia="標楷體" w:hAnsi="標楷體"/>
                <w:kern w:val="0"/>
                <w:szCs w:val="22"/>
              </w:rPr>
              <w:t>（11-3-23）</w:t>
            </w:r>
          </w:p>
        </w:tc>
        <w:tc>
          <w:tcPr>
            <w:tcW w:w="1701" w:type="dxa"/>
            <w:shd w:val="clear" w:color="auto" w:fill="auto"/>
          </w:tcPr>
          <w:p w14:paraId="6C46E0CA" w14:textId="77777777" w:rsidR="00F46120" w:rsidRPr="00F46120" w:rsidRDefault="00F46120" w:rsidP="00F46120">
            <w:pPr>
              <w:widowControl w:val="0"/>
              <w:spacing w:line="300" w:lineRule="exact"/>
              <w:jc w:val="both"/>
              <w:rPr>
                <w:rFonts w:ascii="標楷體" w:eastAsia="標楷體" w:hAnsi="標楷體"/>
                <w:kern w:val="0"/>
                <w:szCs w:val="22"/>
              </w:rPr>
            </w:pPr>
            <w:r w:rsidRPr="00F46120">
              <w:rPr>
                <w:rFonts w:ascii="標楷體" w:eastAsia="標楷體" w:hAnsi="標楷體" w:hint="eastAsia"/>
                <w:kern w:val="0"/>
                <w:szCs w:val="22"/>
              </w:rPr>
              <w:t>司法及法制</w:t>
            </w:r>
          </w:p>
        </w:tc>
        <w:tc>
          <w:tcPr>
            <w:tcW w:w="2053" w:type="dxa"/>
            <w:shd w:val="clear" w:color="auto" w:fill="auto"/>
          </w:tcPr>
          <w:p w14:paraId="762A9ED7"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F46120">
              <w:rPr>
                <w:rFonts w:ascii="標楷體" w:eastAsia="標楷體" w:hAnsi="標楷體" w:hint="eastAsia"/>
                <w:szCs w:val="22"/>
              </w:rPr>
              <w:t>1.已逾立法院職權行使法第61條所定審查期限，依規定提報院會存查。</w:t>
            </w:r>
          </w:p>
          <w:p w14:paraId="5C1C88E0" w14:textId="77777777" w:rsidR="00F46120" w:rsidRPr="00F46120" w:rsidRDefault="00F46120" w:rsidP="00F46120">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F46120">
              <w:rPr>
                <w:rFonts w:ascii="標楷體" w:eastAsia="標楷體" w:hAnsi="標楷體" w:hint="eastAsia"/>
                <w:szCs w:val="22"/>
              </w:rPr>
              <w:t>2.院會</w:t>
            </w:r>
            <w:r w:rsidRPr="00F46120">
              <w:rPr>
                <w:rFonts w:ascii="標楷體" w:eastAsia="標楷體" w:hAnsi="標楷體" w:hint="eastAsia"/>
                <w:szCs w:val="22"/>
              </w:rPr>
              <w:br/>
              <w:t>114.12.26</w:t>
            </w:r>
            <w:r w:rsidRPr="00F46120">
              <w:rPr>
                <w:rFonts w:ascii="標楷體" w:eastAsia="標楷體" w:hAnsi="標楷體" w:hint="eastAsia"/>
                <w:szCs w:val="22"/>
              </w:rPr>
              <w:br/>
              <w:t>（11-4-15）准予備查。</w:t>
            </w:r>
          </w:p>
        </w:tc>
      </w:tr>
    </w:tbl>
    <w:p w14:paraId="38E183CF" w14:textId="5E42DFB4" w:rsidR="001C2CBE" w:rsidRPr="00521311" w:rsidRDefault="001C2CBE"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90" w:name="_Toc222838763"/>
      <w:bookmarkEnd w:id="189"/>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肆</w:t>
      </w:r>
      <w:r w:rsidRPr="00521311">
        <w:rPr>
          <w:rFonts w:ascii="標楷體" w:hAnsi="標楷體"/>
          <w:color w:val="000000" w:themeColor="text1"/>
          <w:szCs w:val="28"/>
          <w:shd w:val="clear" w:color="auto" w:fill="FFFFFF" w:themeFill="background1"/>
        </w:rPr>
        <w:t>］</w:t>
      </w:r>
      <w:r w:rsidRPr="00521311">
        <w:rPr>
          <w:rFonts w:ascii="標楷體" w:hAnsi="標楷體" w:hint="eastAsia"/>
          <w:color w:val="000000" w:themeColor="text1"/>
          <w:szCs w:val="28"/>
          <w:shd w:val="clear" w:color="auto" w:fill="FFFFFF" w:themeFill="background1"/>
        </w:rPr>
        <w:t>其他議案</w:t>
      </w:r>
      <w:r w:rsidR="00656766" w:rsidRPr="00521311">
        <w:rPr>
          <w:rFonts w:ascii="標楷體" w:hAnsi="標楷體" w:hint="eastAsia"/>
          <w:color w:val="000000" w:themeColor="text1"/>
          <w:szCs w:val="28"/>
          <w:shd w:val="clear" w:color="auto" w:fill="FFFFFF" w:themeFill="background1"/>
        </w:rPr>
        <w:t>2</w:t>
      </w:r>
      <w:r w:rsidRPr="00521311">
        <w:rPr>
          <w:rFonts w:ascii="標楷體" w:hAnsi="標楷體"/>
          <w:color w:val="000000" w:themeColor="text1"/>
          <w:szCs w:val="28"/>
          <w:shd w:val="clear" w:color="auto" w:fill="FFFFFF" w:themeFill="background1"/>
        </w:rPr>
        <w:t>案</w:t>
      </w:r>
      <w:bookmarkEnd w:id="190"/>
    </w:p>
    <w:tbl>
      <w:tblPr>
        <w:tblW w:w="8861" w:type="dxa"/>
        <w:tblInd w:w="-5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26"/>
        <w:gridCol w:w="2694"/>
        <w:gridCol w:w="1701"/>
        <w:gridCol w:w="1701"/>
        <w:gridCol w:w="2039"/>
      </w:tblGrid>
      <w:tr w:rsidR="00656766" w:rsidRPr="00656766" w14:paraId="2E0F798E" w14:textId="77777777" w:rsidTr="00656766">
        <w:tc>
          <w:tcPr>
            <w:tcW w:w="726" w:type="dxa"/>
            <w:shd w:val="clear" w:color="auto" w:fill="auto"/>
          </w:tcPr>
          <w:p w14:paraId="468CD4F5"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656766">
              <w:rPr>
                <w:rFonts w:ascii="標楷體" w:eastAsia="標楷體" w:hAnsi="標楷體"/>
                <w:b/>
                <w:color w:val="000000"/>
                <w:spacing w:val="-20"/>
                <w:szCs w:val="22"/>
                <w:lang w:eastAsia="ko-KR"/>
              </w:rPr>
              <w:t>序號</w:t>
            </w:r>
          </w:p>
        </w:tc>
        <w:tc>
          <w:tcPr>
            <w:tcW w:w="2694" w:type="dxa"/>
            <w:shd w:val="clear" w:color="auto" w:fill="auto"/>
          </w:tcPr>
          <w:p w14:paraId="23D2894E"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656766">
              <w:rPr>
                <w:rFonts w:ascii="標楷體" w:eastAsia="標楷體" w:hAnsi="標楷體"/>
                <w:b/>
                <w:color w:val="000000"/>
                <w:spacing w:val="-20"/>
                <w:szCs w:val="22"/>
                <w:lang w:eastAsia="ko-KR"/>
              </w:rPr>
              <w:t>議案名稱</w:t>
            </w:r>
          </w:p>
        </w:tc>
        <w:tc>
          <w:tcPr>
            <w:tcW w:w="1701" w:type="dxa"/>
            <w:shd w:val="clear" w:color="auto" w:fill="auto"/>
          </w:tcPr>
          <w:p w14:paraId="5EEA480E" w14:textId="77777777" w:rsidR="00656766" w:rsidRPr="00656766" w:rsidRDefault="00656766" w:rsidP="00656766">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656766">
              <w:rPr>
                <w:rFonts w:ascii="標楷體" w:eastAsia="標楷體" w:hAnsi="標楷體"/>
                <w:b/>
                <w:color w:val="000000"/>
                <w:spacing w:val="-20"/>
                <w:szCs w:val="22"/>
              </w:rPr>
              <w:t>提案委員或機關</w:t>
            </w:r>
          </w:p>
          <w:p w14:paraId="5CDB2F4E" w14:textId="77777777" w:rsidR="00656766" w:rsidRPr="00656766" w:rsidRDefault="00656766" w:rsidP="00656766">
            <w:pPr>
              <w:widowControl w:val="0"/>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656766">
              <w:rPr>
                <w:rFonts w:ascii="標楷體" w:eastAsia="標楷體" w:hAnsi="標楷體"/>
                <w:b/>
                <w:color w:val="000000"/>
                <w:spacing w:val="-20"/>
                <w:szCs w:val="22"/>
              </w:rPr>
              <w:t>院會交付日期</w:t>
            </w:r>
          </w:p>
          <w:p w14:paraId="5FB2A497" w14:textId="77777777" w:rsidR="00656766" w:rsidRPr="00656766" w:rsidRDefault="00656766" w:rsidP="00656766">
            <w:pPr>
              <w:widowControl w:val="0"/>
              <w:kinsoku w:val="0"/>
              <w:overflowPunct w:val="0"/>
              <w:autoSpaceDE w:val="0"/>
              <w:autoSpaceDN w:val="0"/>
              <w:snapToGrid w:val="0"/>
              <w:spacing w:line="300" w:lineRule="exact"/>
              <w:ind w:rightChars="-3" w:right="-7"/>
              <w:jc w:val="center"/>
              <w:rPr>
                <w:rFonts w:ascii="標楷體" w:eastAsia="標楷體" w:hAnsi="標楷體"/>
                <w:b/>
                <w:color w:val="000000"/>
                <w:spacing w:val="-20"/>
                <w:szCs w:val="22"/>
                <w:lang w:eastAsia="ko-KR"/>
              </w:rPr>
            </w:pPr>
            <w:r w:rsidRPr="00656766">
              <w:rPr>
                <w:rFonts w:ascii="標楷體" w:eastAsia="標楷體" w:hAnsi="標楷體"/>
                <w:b/>
                <w:color w:val="000000"/>
                <w:spacing w:val="-20"/>
                <w:szCs w:val="22"/>
              </w:rPr>
              <w:t>(會次)</w:t>
            </w:r>
          </w:p>
        </w:tc>
        <w:tc>
          <w:tcPr>
            <w:tcW w:w="1701" w:type="dxa"/>
            <w:shd w:val="clear" w:color="auto" w:fill="auto"/>
          </w:tcPr>
          <w:p w14:paraId="63612C37"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656766">
              <w:rPr>
                <w:rFonts w:ascii="標楷體" w:eastAsia="標楷體" w:hAnsi="標楷體"/>
                <w:b/>
                <w:color w:val="000000"/>
                <w:spacing w:val="-20"/>
                <w:szCs w:val="22"/>
                <w:lang w:eastAsia="ko-KR"/>
              </w:rPr>
              <w:t>委員會</w:t>
            </w:r>
          </w:p>
        </w:tc>
        <w:tc>
          <w:tcPr>
            <w:tcW w:w="2039" w:type="dxa"/>
            <w:shd w:val="clear" w:color="auto" w:fill="auto"/>
          </w:tcPr>
          <w:p w14:paraId="21EA2162"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656766">
              <w:rPr>
                <w:rFonts w:ascii="標楷體" w:eastAsia="標楷體" w:hAnsi="標楷體" w:hint="eastAsia"/>
                <w:b/>
                <w:color w:val="000000"/>
                <w:szCs w:val="22"/>
              </w:rPr>
              <w:t>審查</w:t>
            </w:r>
            <w:r w:rsidRPr="00656766">
              <w:rPr>
                <w:rFonts w:ascii="標楷體" w:eastAsia="標楷體" w:hAnsi="標楷體"/>
                <w:b/>
                <w:color w:val="000000"/>
                <w:spacing w:val="-20"/>
                <w:szCs w:val="22"/>
                <w:lang w:eastAsia="ko-KR"/>
              </w:rPr>
              <w:t>情形</w:t>
            </w:r>
          </w:p>
        </w:tc>
      </w:tr>
      <w:tr w:rsidR="00656766" w:rsidRPr="00656766" w14:paraId="4136E521" w14:textId="77777777" w:rsidTr="00656766">
        <w:tc>
          <w:tcPr>
            <w:tcW w:w="726" w:type="dxa"/>
            <w:shd w:val="clear" w:color="auto" w:fill="auto"/>
          </w:tcPr>
          <w:p w14:paraId="22B704F8"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szCs w:val="22"/>
              </w:rPr>
            </w:pPr>
            <w:r w:rsidRPr="00656766">
              <w:rPr>
                <w:rFonts w:ascii="標楷體" w:eastAsia="標楷體" w:hAnsi="標楷體" w:hint="eastAsia"/>
                <w:szCs w:val="22"/>
              </w:rPr>
              <w:t>1</w:t>
            </w:r>
          </w:p>
        </w:tc>
        <w:tc>
          <w:tcPr>
            <w:tcW w:w="2694" w:type="dxa"/>
            <w:shd w:val="clear" w:color="auto" w:fill="auto"/>
          </w:tcPr>
          <w:p w14:paraId="62466367" w14:textId="77777777" w:rsidR="00656766" w:rsidRPr="00656766" w:rsidRDefault="00656766" w:rsidP="00656766">
            <w:pPr>
              <w:widowControl w:val="0"/>
              <w:kinsoku w:val="0"/>
              <w:overflowPunct w:val="0"/>
              <w:autoSpaceDE w:val="0"/>
              <w:autoSpaceDN w:val="0"/>
              <w:snapToGrid w:val="0"/>
              <w:spacing w:line="300" w:lineRule="exact"/>
              <w:jc w:val="both"/>
              <w:rPr>
                <w:rFonts w:ascii="標楷體" w:eastAsia="標楷體" w:hAnsi="標楷體"/>
                <w:szCs w:val="22"/>
              </w:rPr>
            </w:pPr>
            <w:r w:rsidRPr="00656766">
              <w:rPr>
                <w:rFonts w:ascii="標楷體" w:eastAsia="標楷體" w:hAnsi="標楷體" w:hint="eastAsia"/>
                <w:szCs w:val="22"/>
              </w:rPr>
              <w:t>有</w:t>
            </w:r>
            <w:proofErr w:type="gramStart"/>
            <w:r w:rsidRPr="00656766">
              <w:rPr>
                <w:rFonts w:ascii="標楷體" w:eastAsia="標楷體" w:hAnsi="標楷體" w:hint="eastAsia"/>
                <w:szCs w:val="22"/>
              </w:rPr>
              <w:t>鑑</w:t>
            </w:r>
            <w:proofErr w:type="gramEnd"/>
            <w:r w:rsidRPr="00656766">
              <w:rPr>
                <w:rFonts w:ascii="標楷體" w:eastAsia="標楷體" w:hAnsi="標楷體" w:hint="eastAsia"/>
                <w:szCs w:val="22"/>
              </w:rPr>
              <w:t>於行政院院長卓榮泰自就任以來，各種政策荒腔走板，不斷激化社會對立、散播片面、不實訊息，拒絕依法行政，致使人民對政府信任全面崩壞。諸如：一、</w:t>
            </w:r>
            <w:proofErr w:type="gramStart"/>
            <w:r w:rsidRPr="00656766">
              <w:rPr>
                <w:rFonts w:ascii="標楷體" w:eastAsia="標楷體" w:hAnsi="標楷體" w:hint="eastAsia"/>
                <w:szCs w:val="22"/>
              </w:rPr>
              <w:t>甫</w:t>
            </w:r>
            <w:proofErr w:type="gramEnd"/>
            <w:r w:rsidRPr="00656766">
              <w:rPr>
                <w:rFonts w:ascii="標楷體" w:eastAsia="標楷體" w:hAnsi="標楷體" w:hint="eastAsia"/>
                <w:szCs w:val="22"/>
              </w:rPr>
              <w:t>就職即對新國會三讀通過之「國會改革」相關法案提出覆議案，並於行政院院會後記者會公然散播假訊息，宣稱「『懷疑』官員虛偽陳述，</w:t>
            </w:r>
            <w:proofErr w:type="gramStart"/>
            <w:r w:rsidRPr="00656766">
              <w:rPr>
                <w:rFonts w:ascii="標楷體" w:eastAsia="標楷體" w:hAnsi="標楷體" w:hint="eastAsia"/>
                <w:szCs w:val="22"/>
              </w:rPr>
              <w:t>即可課</w:t>
            </w:r>
            <w:proofErr w:type="gramEnd"/>
            <w:r w:rsidRPr="00656766">
              <w:rPr>
                <w:rFonts w:ascii="標楷體" w:eastAsia="標楷體" w:hAnsi="標楷體" w:hint="eastAsia"/>
                <w:szCs w:val="22"/>
              </w:rPr>
              <w:t>以刑責」，刻意向人民隱瞞立法院職權行使法第25條需交檢察官起訴、法院審判之事實。二、民生經濟方面，面對</w:t>
            </w:r>
            <w:proofErr w:type="gramStart"/>
            <w:r w:rsidRPr="00656766">
              <w:rPr>
                <w:rFonts w:ascii="標楷體" w:eastAsia="標楷體" w:hAnsi="標楷體" w:hint="eastAsia"/>
                <w:szCs w:val="22"/>
              </w:rPr>
              <w:t>蔡</w:t>
            </w:r>
            <w:proofErr w:type="gramEnd"/>
            <w:r w:rsidRPr="00656766">
              <w:rPr>
                <w:rFonts w:ascii="標楷體" w:eastAsia="標楷體" w:hAnsi="標楷體" w:hint="eastAsia"/>
                <w:szCs w:val="22"/>
              </w:rPr>
              <w:t>政府2025年再生能源發電比例需達總發電量20％已確定跳票，竟無法於本院委員總質詢時回應「針對目前2024年我國再生能源發電比例僅為總發電量的10.7％，行政院如何於兩年後達標？」之基本能源轉型政策問題，顯見其所領導之內閣對於我國之能源政策毫無準備、毫無規劃</w:t>
            </w:r>
            <w:r w:rsidRPr="00656766">
              <w:rPr>
                <w:rFonts w:ascii="標楷體" w:eastAsia="標楷體" w:hAnsi="標楷體" w:hint="eastAsia"/>
                <w:szCs w:val="22"/>
              </w:rPr>
              <w:lastRenderedPageBreak/>
              <w:t>，只會空喊口號、堅持不切實際之「非核家園」神主牌。卓榮泰院長及其內閣面對台電營運紊亂失靈，竟僅以無止盡之公務預算撥補、漲價掩飾其錯誤的能源政策，迫使人民為其買單。三、人事任免方面，卓榮泰院長本應依據本院三讀通過之「國家通訊傳播委員會組織法」刪除NCC委員「萬年條款」之修正案，撤回翁柏宗之主委提名、重新提名，</w:t>
            </w:r>
            <w:proofErr w:type="gramStart"/>
            <w:r w:rsidRPr="00656766">
              <w:rPr>
                <w:rFonts w:ascii="標楷體" w:eastAsia="標楷體" w:hAnsi="標楷體" w:hint="eastAsia"/>
                <w:szCs w:val="22"/>
              </w:rPr>
              <w:t>惟其竟趁</w:t>
            </w:r>
            <w:proofErr w:type="gramEnd"/>
            <w:r w:rsidRPr="00656766">
              <w:rPr>
                <w:rFonts w:ascii="標楷體" w:eastAsia="標楷體" w:hAnsi="標楷體" w:hint="eastAsia"/>
                <w:szCs w:val="22"/>
              </w:rPr>
              <w:t>法律尚未正式公告時，逕自宣布由「缺乏民意基礎和政治正當性」的副主委翁柏宗任代理主委。四、預算編列方面，卓榮泰院長本應以本院議決之決議案、三讀通過之法律案為編列預算之依據，列入法律義務支出，</w:t>
            </w:r>
            <w:proofErr w:type="gramStart"/>
            <w:r w:rsidRPr="00656766">
              <w:rPr>
                <w:rFonts w:ascii="標楷體" w:eastAsia="標楷體" w:hAnsi="標楷體" w:hint="eastAsia"/>
                <w:szCs w:val="22"/>
              </w:rPr>
              <w:t>匡列相關</w:t>
            </w:r>
            <w:proofErr w:type="gramEnd"/>
            <w:r w:rsidRPr="00656766">
              <w:rPr>
                <w:rFonts w:ascii="標楷體" w:eastAsia="標楷體" w:hAnsi="標楷體" w:hint="eastAsia"/>
                <w:szCs w:val="22"/>
              </w:rPr>
              <w:t>預算項目。惟經檢視行政院所提之「</w:t>
            </w:r>
            <w:proofErr w:type="gramStart"/>
            <w:r w:rsidRPr="00656766">
              <w:rPr>
                <w:rFonts w:ascii="標楷體" w:eastAsia="標楷體" w:hAnsi="標楷體" w:hint="eastAsia"/>
                <w:szCs w:val="22"/>
              </w:rPr>
              <w:t>114</w:t>
            </w:r>
            <w:proofErr w:type="gramEnd"/>
            <w:r w:rsidRPr="00656766">
              <w:rPr>
                <w:rFonts w:ascii="標楷體" w:eastAsia="標楷體" w:hAnsi="標楷體" w:hint="eastAsia"/>
                <w:szCs w:val="22"/>
              </w:rPr>
              <w:t>年度中央政府總預算案」，無論「</w:t>
            </w:r>
            <w:proofErr w:type="gramStart"/>
            <w:r w:rsidRPr="00656766">
              <w:rPr>
                <w:rFonts w:ascii="標楷體" w:eastAsia="標楷體" w:hAnsi="標楷體" w:hint="eastAsia"/>
                <w:szCs w:val="22"/>
              </w:rPr>
              <w:t>健保點值平均</w:t>
            </w:r>
            <w:proofErr w:type="gramEnd"/>
            <w:r w:rsidRPr="00656766">
              <w:rPr>
                <w:rFonts w:ascii="標楷體" w:eastAsia="標楷體" w:hAnsi="標楷體" w:hint="eastAsia"/>
                <w:szCs w:val="22"/>
              </w:rPr>
              <w:t>一點0.95元」之主決議、「公糧收購價格自每公斤26元調升5元以上」之決議或「原住民</w:t>
            </w:r>
            <w:proofErr w:type="gramStart"/>
            <w:r w:rsidRPr="00656766">
              <w:rPr>
                <w:rFonts w:ascii="標楷體" w:eastAsia="標楷體" w:hAnsi="標楷體" w:hint="eastAsia"/>
                <w:szCs w:val="22"/>
              </w:rPr>
              <w:t>保留地禁伐</w:t>
            </w:r>
            <w:proofErr w:type="gramEnd"/>
            <w:r w:rsidRPr="00656766">
              <w:rPr>
                <w:rFonts w:ascii="標楷體" w:eastAsia="標楷體" w:hAnsi="標楷體" w:hint="eastAsia"/>
                <w:szCs w:val="22"/>
              </w:rPr>
              <w:t>補償條例第六</w:t>
            </w:r>
            <w:proofErr w:type="gramStart"/>
            <w:r w:rsidRPr="00656766">
              <w:rPr>
                <w:rFonts w:ascii="標楷體" w:eastAsia="標楷體" w:hAnsi="標楷體" w:hint="eastAsia"/>
                <w:szCs w:val="22"/>
              </w:rPr>
              <w:t>條</w:t>
            </w:r>
            <w:proofErr w:type="gramEnd"/>
            <w:r w:rsidRPr="00656766">
              <w:rPr>
                <w:rFonts w:ascii="標楷體" w:eastAsia="標楷體" w:hAnsi="標楷體" w:hint="eastAsia"/>
                <w:szCs w:val="22"/>
              </w:rPr>
              <w:t>條文修正草案」將禁伐補償金額度修正為每年每公頃新臺幣六萬元之法律案，卓榮泰院長及其率領之</w:t>
            </w:r>
            <w:proofErr w:type="gramStart"/>
            <w:r w:rsidRPr="00656766">
              <w:rPr>
                <w:rFonts w:ascii="標楷體" w:eastAsia="標楷體" w:hAnsi="標楷體" w:hint="eastAsia"/>
                <w:szCs w:val="22"/>
              </w:rPr>
              <w:t>內閣均僅憑</w:t>
            </w:r>
            <w:proofErr w:type="gramEnd"/>
            <w:r w:rsidRPr="00656766">
              <w:rPr>
                <w:rFonts w:ascii="標楷體" w:eastAsia="標楷體" w:hAnsi="標楷體" w:hint="eastAsia"/>
                <w:szCs w:val="22"/>
              </w:rPr>
              <w:t>個人好惡，悍然拒絕依法足額編列相關法律義務支出預算。</w:t>
            </w:r>
            <w:proofErr w:type="gramStart"/>
            <w:r w:rsidRPr="00656766">
              <w:rPr>
                <w:rFonts w:ascii="標楷體" w:eastAsia="標楷體" w:hAnsi="標楷體" w:hint="eastAsia"/>
                <w:szCs w:val="22"/>
              </w:rPr>
              <w:t>爰</w:t>
            </w:r>
            <w:proofErr w:type="gramEnd"/>
            <w:r w:rsidRPr="00656766">
              <w:rPr>
                <w:rFonts w:ascii="標楷體" w:eastAsia="標楷體" w:hAnsi="標楷體" w:hint="eastAsia"/>
                <w:szCs w:val="22"/>
              </w:rPr>
              <w:t>建請院會作成決議：「依憲法第五十三條，行政院為最高行政機關，行政院院長對整體施</w:t>
            </w:r>
            <w:r w:rsidRPr="00656766">
              <w:rPr>
                <w:rFonts w:ascii="標楷體" w:eastAsia="標楷體" w:hAnsi="標楷體" w:hint="eastAsia"/>
                <w:szCs w:val="22"/>
              </w:rPr>
              <w:lastRenderedPageBreak/>
              <w:t>政良</w:t>
            </w:r>
            <w:proofErr w:type="gramStart"/>
            <w:r w:rsidRPr="00656766">
              <w:rPr>
                <w:rFonts w:ascii="標楷體" w:eastAsia="標楷體" w:hAnsi="標楷體" w:hint="eastAsia"/>
                <w:szCs w:val="22"/>
              </w:rPr>
              <w:t>窳</w:t>
            </w:r>
            <w:proofErr w:type="gramEnd"/>
            <w:r w:rsidRPr="00656766">
              <w:rPr>
                <w:rFonts w:ascii="標楷體" w:eastAsia="標楷體" w:hAnsi="標楷體" w:hint="eastAsia"/>
                <w:szCs w:val="22"/>
              </w:rPr>
              <w:t>應負全責，惟卓榮泰自任行政院院長一職以來，</w:t>
            </w:r>
            <w:proofErr w:type="gramStart"/>
            <w:r w:rsidRPr="00656766">
              <w:rPr>
                <w:rFonts w:ascii="標楷體" w:eastAsia="標楷體" w:hAnsi="標楷體" w:hint="eastAsia"/>
                <w:szCs w:val="22"/>
              </w:rPr>
              <w:t>罔</w:t>
            </w:r>
            <w:proofErr w:type="gramEnd"/>
            <w:r w:rsidRPr="00656766">
              <w:rPr>
                <w:rFonts w:ascii="標楷體" w:eastAsia="標楷體" w:hAnsi="標楷體" w:hint="eastAsia"/>
                <w:szCs w:val="22"/>
              </w:rPr>
              <w:t>顧憲法對人民基本權益之保障，未</w:t>
            </w:r>
            <w:proofErr w:type="gramStart"/>
            <w:r w:rsidRPr="00656766">
              <w:rPr>
                <w:rFonts w:ascii="標楷體" w:eastAsia="標楷體" w:hAnsi="標楷體" w:hint="eastAsia"/>
                <w:szCs w:val="22"/>
              </w:rPr>
              <w:t>遵</w:t>
            </w:r>
            <w:proofErr w:type="gramEnd"/>
            <w:r w:rsidRPr="00656766">
              <w:rPr>
                <w:rFonts w:ascii="標楷體" w:eastAsia="標楷體" w:hAnsi="標楷體" w:hint="eastAsia"/>
                <w:szCs w:val="22"/>
              </w:rPr>
              <w:t>憲政分際，破壞權力分立與制衡之民主原則，造成憲政僵局、朝野對立、民心不安、社會動</w:t>
            </w:r>
            <w:proofErr w:type="gramStart"/>
            <w:r w:rsidRPr="00656766">
              <w:rPr>
                <w:rFonts w:ascii="標楷體" w:eastAsia="標楷體" w:hAnsi="標楷體" w:hint="eastAsia"/>
                <w:szCs w:val="22"/>
              </w:rPr>
              <w:t>盪</w:t>
            </w:r>
            <w:proofErr w:type="gramEnd"/>
            <w:r w:rsidRPr="00656766">
              <w:rPr>
                <w:rFonts w:ascii="標楷體" w:eastAsia="標楷體" w:hAnsi="標楷體" w:hint="eastAsia"/>
                <w:szCs w:val="22"/>
              </w:rPr>
              <w:t>，迄今難以止歇。為維護國會尊嚴、捍衛國家憲政體制，對行政院院長卓榮泰提出嚴厲之譴責案，正告卓榮泰院長：『國家利益永遠高於政黨利益，政黨利益永遠不能凌駕於人民的利益』，以期將國家還給人民，匡正脫序的憲政秩序。」是否有當？請公決案。</w:t>
            </w:r>
          </w:p>
        </w:tc>
        <w:tc>
          <w:tcPr>
            <w:tcW w:w="1701" w:type="dxa"/>
            <w:shd w:val="clear" w:color="auto" w:fill="auto"/>
          </w:tcPr>
          <w:p w14:paraId="416040EE" w14:textId="77777777" w:rsidR="00656766" w:rsidRPr="00656766" w:rsidRDefault="00656766" w:rsidP="00656766">
            <w:pPr>
              <w:widowControl w:val="0"/>
              <w:adjustRightInd w:val="0"/>
              <w:snapToGrid w:val="0"/>
              <w:spacing w:line="300" w:lineRule="exact"/>
              <w:rPr>
                <w:rFonts w:ascii="標楷體" w:eastAsia="標楷體" w:hAnsi="標楷體"/>
                <w:szCs w:val="22"/>
              </w:rPr>
            </w:pPr>
            <w:r w:rsidRPr="00656766">
              <w:rPr>
                <w:rFonts w:ascii="標楷體" w:eastAsia="標楷體" w:hAnsi="標楷體" w:hint="eastAsia"/>
                <w:szCs w:val="22"/>
              </w:rPr>
              <w:lastRenderedPageBreak/>
              <w:t>台灣民眾</w:t>
            </w:r>
            <w:proofErr w:type="gramStart"/>
            <w:r w:rsidRPr="00656766">
              <w:rPr>
                <w:rFonts w:ascii="標楷體" w:eastAsia="標楷體" w:hAnsi="標楷體" w:hint="eastAsia"/>
                <w:szCs w:val="22"/>
              </w:rPr>
              <w:t>黨</w:t>
            </w:r>
            <w:proofErr w:type="gramEnd"/>
            <w:r w:rsidRPr="00656766">
              <w:rPr>
                <w:rFonts w:ascii="標楷體" w:eastAsia="標楷體" w:hAnsi="標楷體" w:hint="eastAsia"/>
                <w:szCs w:val="22"/>
              </w:rPr>
              <w:t>黨團</w:t>
            </w:r>
          </w:p>
          <w:p w14:paraId="24A7D47D" w14:textId="77777777" w:rsidR="00656766" w:rsidRPr="00656766" w:rsidRDefault="00656766" w:rsidP="00656766">
            <w:pPr>
              <w:widowControl w:val="0"/>
              <w:adjustRightInd w:val="0"/>
              <w:snapToGrid w:val="0"/>
              <w:spacing w:line="300" w:lineRule="exact"/>
              <w:rPr>
                <w:rFonts w:ascii="標楷體" w:eastAsia="標楷體" w:hAnsi="標楷體"/>
                <w:szCs w:val="22"/>
              </w:rPr>
            </w:pPr>
            <w:r w:rsidRPr="00656766">
              <w:rPr>
                <w:rFonts w:ascii="標楷體" w:eastAsia="標楷體" w:hAnsi="標楷體" w:hint="eastAsia"/>
                <w:szCs w:val="22"/>
              </w:rPr>
              <w:t>113.10.25</w:t>
            </w:r>
          </w:p>
          <w:p w14:paraId="558F73B6" w14:textId="77777777" w:rsidR="00656766" w:rsidRPr="00656766" w:rsidRDefault="00656766" w:rsidP="00656766">
            <w:pPr>
              <w:widowControl w:val="0"/>
              <w:kinsoku w:val="0"/>
              <w:overflowPunct w:val="0"/>
              <w:autoSpaceDE w:val="0"/>
              <w:autoSpaceDN w:val="0"/>
              <w:adjustRightInd w:val="0"/>
              <w:snapToGrid w:val="0"/>
              <w:spacing w:line="300" w:lineRule="exact"/>
              <w:ind w:rightChars="-3" w:right="-7"/>
              <w:rPr>
                <w:rFonts w:ascii="標楷體" w:eastAsia="標楷體" w:hAnsi="標楷體"/>
                <w:szCs w:val="22"/>
              </w:rPr>
            </w:pPr>
            <w:r w:rsidRPr="00656766">
              <w:rPr>
                <w:rFonts w:ascii="標楷體" w:eastAsia="標楷體" w:hAnsi="標楷體" w:hint="eastAsia"/>
                <w:szCs w:val="22"/>
              </w:rPr>
              <w:t>(11-2-6)</w:t>
            </w:r>
          </w:p>
        </w:tc>
        <w:tc>
          <w:tcPr>
            <w:tcW w:w="1701" w:type="dxa"/>
            <w:shd w:val="clear" w:color="auto" w:fill="auto"/>
          </w:tcPr>
          <w:p w14:paraId="7B56DEB6" w14:textId="77777777" w:rsidR="00656766" w:rsidRPr="00656766" w:rsidRDefault="00656766" w:rsidP="00656766">
            <w:pPr>
              <w:widowControl w:val="0"/>
              <w:spacing w:line="300" w:lineRule="exact"/>
              <w:jc w:val="both"/>
              <w:rPr>
                <w:rFonts w:ascii="標楷體" w:eastAsia="標楷體" w:hAnsi="標楷體"/>
                <w:kern w:val="0"/>
                <w:szCs w:val="22"/>
              </w:rPr>
            </w:pPr>
            <w:r w:rsidRPr="00656766">
              <w:rPr>
                <w:rFonts w:ascii="標楷體" w:eastAsia="標楷體" w:hAnsi="標楷體"/>
                <w:kern w:val="0"/>
                <w:szCs w:val="22"/>
              </w:rPr>
              <w:t>司法及法制</w:t>
            </w:r>
            <w:r w:rsidRPr="00656766">
              <w:rPr>
                <w:rFonts w:ascii="標楷體" w:eastAsia="標楷體" w:hAnsi="標楷體" w:hint="eastAsia"/>
                <w:kern w:val="0"/>
                <w:szCs w:val="22"/>
              </w:rPr>
              <w:t>、經濟、財政</w:t>
            </w:r>
          </w:p>
        </w:tc>
        <w:tc>
          <w:tcPr>
            <w:tcW w:w="2039" w:type="dxa"/>
            <w:shd w:val="clear" w:color="auto" w:fill="auto"/>
          </w:tcPr>
          <w:p w14:paraId="4EAAE4E7"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1.院會</w:t>
            </w:r>
            <w:r w:rsidRPr="00656766">
              <w:rPr>
                <w:rFonts w:ascii="標楷體" w:eastAsia="標楷體" w:hAnsi="標楷體"/>
                <w:szCs w:val="22"/>
              </w:rPr>
              <w:br/>
            </w:r>
            <w:r w:rsidRPr="00656766">
              <w:rPr>
                <w:rFonts w:ascii="標楷體" w:eastAsia="標楷體" w:hAnsi="標楷體" w:hint="eastAsia"/>
                <w:szCs w:val="22"/>
              </w:rPr>
              <w:t>1</w:t>
            </w:r>
            <w:r w:rsidRPr="00656766">
              <w:rPr>
                <w:rFonts w:ascii="標楷體" w:eastAsia="標楷體" w:hAnsi="標楷體"/>
                <w:szCs w:val="22"/>
              </w:rPr>
              <w:t>1</w:t>
            </w:r>
            <w:r w:rsidRPr="00656766">
              <w:rPr>
                <w:rFonts w:ascii="標楷體" w:eastAsia="標楷體" w:hAnsi="標楷體" w:hint="eastAsia"/>
                <w:szCs w:val="22"/>
              </w:rPr>
              <w:t>3.10.25</w:t>
            </w:r>
            <w:r w:rsidRPr="00656766">
              <w:rPr>
                <w:rFonts w:ascii="標楷體" w:eastAsia="標楷體" w:hAnsi="標楷體"/>
                <w:szCs w:val="22"/>
              </w:rPr>
              <w:br/>
            </w:r>
            <w:r w:rsidRPr="00656766">
              <w:rPr>
                <w:rFonts w:ascii="標楷體" w:eastAsia="標楷體" w:hAnsi="標楷體" w:hint="eastAsia"/>
                <w:szCs w:val="22"/>
              </w:rPr>
              <w:t>（1</w:t>
            </w:r>
            <w:r w:rsidRPr="00656766">
              <w:rPr>
                <w:rFonts w:ascii="標楷體" w:eastAsia="標楷體" w:hAnsi="標楷體"/>
                <w:szCs w:val="22"/>
              </w:rPr>
              <w:t>1</w:t>
            </w:r>
            <w:r w:rsidRPr="00656766">
              <w:rPr>
                <w:rFonts w:ascii="標楷體" w:eastAsia="標楷體" w:hAnsi="標楷體" w:hint="eastAsia"/>
                <w:szCs w:val="22"/>
              </w:rPr>
              <w:t>-2-6）</w:t>
            </w:r>
            <w:proofErr w:type="gramStart"/>
            <w:r w:rsidRPr="00656766">
              <w:rPr>
                <w:rFonts w:ascii="標楷體" w:eastAsia="標楷體" w:hAnsi="標楷體" w:hint="eastAsia"/>
                <w:szCs w:val="22"/>
              </w:rPr>
              <w:t>逕</w:t>
            </w:r>
            <w:proofErr w:type="gramEnd"/>
            <w:r w:rsidRPr="00656766">
              <w:rPr>
                <w:rFonts w:ascii="標楷體" w:eastAsia="標楷體" w:hAnsi="標楷體" w:hint="eastAsia"/>
                <w:szCs w:val="22"/>
              </w:rPr>
              <w:t>付二讀。</w:t>
            </w:r>
          </w:p>
          <w:p w14:paraId="0D1C4445"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2.114.7.31黨團協商。</w:t>
            </w:r>
          </w:p>
          <w:p w14:paraId="1073B016"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3.院會</w:t>
            </w:r>
            <w:r w:rsidRPr="00656766">
              <w:rPr>
                <w:rFonts w:ascii="標楷體" w:eastAsia="標楷體" w:hAnsi="標楷體"/>
                <w:szCs w:val="22"/>
              </w:rPr>
              <w:br/>
            </w:r>
            <w:r w:rsidRPr="00656766">
              <w:rPr>
                <w:rFonts w:ascii="標楷體" w:eastAsia="標楷體" w:hAnsi="標楷體" w:hint="eastAsia"/>
                <w:szCs w:val="22"/>
              </w:rPr>
              <w:t>115.1.2</w:t>
            </w:r>
            <w:r w:rsidRPr="00656766">
              <w:rPr>
                <w:rFonts w:ascii="標楷體" w:eastAsia="標楷體" w:hAnsi="標楷體"/>
                <w:szCs w:val="22"/>
              </w:rPr>
              <w:br/>
            </w:r>
            <w:r w:rsidRPr="00656766">
              <w:rPr>
                <w:rFonts w:ascii="標楷體" w:eastAsia="標楷體" w:hAnsi="標楷體" w:hint="eastAsia"/>
                <w:szCs w:val="22"/>
              </w:rPr>
              <w:t>（11-4-16）通過。</w:t>
            </w:r>
          </w:p>
        </w:tc>
      </w:tr>
      <w:tr w:rsidR="00656766" w:rsidRPr="00656766" w14:paraId="621C1D21" w14:textId="77777777" w:rsidTr="00656766">
        <w:tc>
          <w:tcPr>
            <w:tcW w:w="726" w:type="dxa"/>
            <w:shd w:val="clear" w:color="auto" w:fill="auto"/>
          </w:tcPr>
          <w:p w14:paraId="7200F21C" w14:textId="77777777" w:rsidR="00656766" w:rsidRPr="00656766" w:rsidRDefault="00656766" w:rsidP="00656766">
            <w:pPr>
              <w:widowControl w:val="0"/>
              <w:kinsoku w:val="0"/>
              <w:overflowPunct w:val="0"/>
              <w:autoSpaceDE w:val="0"/>
              <w:autoSpaceDN w:val="0"/>
              <w:snapToGrid w:val="0"/>
              <w:spacing w:line="300" w:lineRule="exact"/>
              <w:jc w:val="center"/>
              <w:rPr>
                <w:rFonts w:ascii="標楷體" w:eastAsia="標楷體" w:hAnsi="標楷體"/>
                <w:szCs w:val="22"/>
              </w:rPr>
            </w:pPr>
            <w:r w:rsidRPr="00656766">
              <w:rPr>
                <w:rFonts w:ascii="標楷體" w:eastAsia="標楷體" w:hAnsi="標楷體" w:hint="eastAsia"/>
                <w:szCs w:val="22"/>
              </w:rPr>
              <w:lastRenderedPageBreak/>
              <w:t>2</w:t>
            </w:r>
          </w:p>
        </w:tc>
        <w:tc>
          <w:tcPr>
            <w:tcW w:w="2694" w:type="dxa"/>
            <w:shd w:val="clear" w:color="auto" w:fill="auto"/>
          </w:tcPr>
          <w:p w14:paraId="2955152F" w14:textId="77777777" w:rsidR="00656766" w:rsidRPr="00656766" w:rsidRDefault="00656766" w:rsidP="00656766">
            <w:pPr>
              <w:widowControl w:val="0"/>
              <w:kinsoku w:val="0"/>
              <w:overflowPunct w:val="0"/>
              <w:autoSpaceDE w:val="0"/>
              <w:autoSpaceDN w:val="0"/>
              <w:snapToGrid w:val="0"/>
              <w:spacing w:line="300" w:lineRule="exact"/>
              <w:jc w:val="both"/>
              <w:rPr>
                <w:rFonts w:ascii="標楷體" w:eastAsia="標楷體" w:hAnsi="標楷體"/>
                <w:szCs w:val="22"/>
              </w:rPr>
            </w:pPr>
            <w:r w:rsidRPr="00656766">
              <w:rPr>
                <w:rFonts w:ascii="標楷體" w:eastAsia="標楷體" w:hAnsi="標楷體" w:hint="eastAsia"/>
                <w:szCs w:val="22"/>
              </w:rPr>
              <w:t>有</w:t>
            </w:r>
            <w:proofErr w:type="gramStart"/>
            <w:r w:rsidRPr="00656766">
              <w:rPr>
                <w:rFonts w:ascii="標楷體" w:eastAsia="標楷體" w:hAnsi="標楷體" w:hint="eastAsia"/>
                <w:szCs w:val="22"/>
              </w:rPr>
              <w:t>鑑</w:t>
            </w:r>
            <w:proofErr w:type="gramEnd"/>
            <w:r w:rsidRPr="00656766">
              <w:rPr>
                <w:rFonts w:ascii="標楷體" w:eastAsia="標楷體" w:hAnsi="標楷體" w:hint="eastAsia"/>
                <w:szCs w:val="22"/>
              </w:rPr>
              <w:t>於民進黨政府執政下，府院黨</w:t>
            </w:r>
            <w:proofErr w:type="gramStart"/>
            <w:r w:rsidRPr="00656766">
              <w:rPr>
                <w:rFonts w:ascii="標楷體" w:eastAsia="標楷體" w:hAnsi="標楷體" w:hint="eastAsia"/>
                <w:szCs w:val="22"/>
              </w:rPr>
              <w:t>均遭共諜</w:t>
            </w:r>
            <w:proofErr w:type="gramEnd"/>
            <w:r w:rsidRPr="00656766">
              <w:rPr>
                <w:rFonts w:ascii="標楷體" w:eastAsia="標楷體" w:hAnsi="標楷體" w:hint="eastAsia"/>
                <w:szCs w:val="22"/>
              </w:rPr>
              <w:t>滲透，國家安全會議秘書長、前外交部部長吳釗燮心腹機要何仁傑，因洩漏外交機密予中共遭起訴並求處重刑，對國家安全與我國外交造成重大打擊，嚴重傷害國家利益，連外交部部長林佳龍都於本（114）年6月19日備</w:t>
            </w:r>
            <w:proofErr w:type="gramStart"/>
            <w:r w:rsidRPr="00656766">
              <w:rPr>
                <w:rFonts w:ascii="標楷體" w:eastAsia="標楷體" w:hAnsi="標楷體" w:hint="eastAsia"/>
                <w:szCs w:val="22"/>
              </w:rPr>
              <w:t>詢</w:t>
            </w:r>
            <w:proofErr w:type="gramEnd"/>
            <w:r w:rsidRPr="00656766">
              <w:rPr>
                <w:rFonts w:ascii="標楷體" w:eastAsia="標楷體" w:hAnsi="標楷體" w:hint="eastAsia"/>
                <w:szCs w:val="22"/>
              </w:rPr>
              <w:t>時坦言傷害大。然而，吳釗燮秘書長</w:t>
            </w:r>
            <w:proofErr w:type="gramStart"/>
            <w:r w:rsidRPr="00656766">
              <w:rPr>
                <w:rFonts w:ascii="標楷體" w:eastAsia="標楷體" w:hAnsi="標楷體" w:hint="eastAsia"/>
                <w:szCs w:val="22"/>
              </w:rPr>
              <w:t>迄今神隱</w:t>
            </w:r>
            <w:proofErr w:type="gramEnd"/>
            <w:r w:rsidRPr="00656766">
              <w:rPr>
                <w:rFonts w:ascii="標楷體" w:eastAsia="標楷體" w:hAnsi="標楷體" w:hint="eastAsia"/>
                <w:szCs w:val="22"/>
              </w:rPr>
              <w:t>，更</w:t>
            </w:r>
            <w:proofErr w:type="gramStart"/>
            <w:r w:rsidRPr="00656766">
              <w:rPr>
                <w:rFonts w:ascii="標楷體" w:eastAsia="標楷體" w:hAnsi="標楷體" w:hint="eastAsia"/>
                <w:szCs w:val="22"/>
              </w:rPr>
              <w:t>罔</w:t>
            </w:r>
            <w:proofErr w:type="gramEnd"/>
            <w:r w:rsidRPr="00656766">
              <w:rPr>
                <w:rFonts w:ascii="標楷體" w:eastAsia="標楷體" w:hAnsi="標楷體" w:hint="eastAsia"/>
                <w:szCs w:val="22"/>
              </w:rPr>
              <w:t>顧「國家安全會議組織法」第八條有關國家安全會議應受立法院之監督之規定，一再拒絕本院司法及法制委員會邀請列席相關會議，自認太上皇，迴避國會監督，破壞我國憲政體制，已不適任國家安全會議秘書長。</w:t>
            </w:r>
            <w:proofErr w:type="gramStart"/>
            <w:r w:rsidRPr="00656766">
              <w:rPr>
                <w:rFonts w:ascii="標楷體" w:eastAsia="標楷體" w:hAnsi="標楷體" w:hint="eastAsia"/>
                <w:szCs w:val="22"/>
              </w:rPr>
              <w:t>爰</w:t>
            </w:r>
            <w:proofErr w:type="gramEnd"/>
            <w:r w:rsidRPr="00656766">
              <w:rPr>
                <w:rFonts w:ascii="標楷體" w:eastAsia="標楷體" w:hAnsi="標楷體" w:hint="eastAsia"/>
                <w:szCs w:val="22"/>
              </w:rPr>
              <w:t>建請院會作成決議：「國家安全會議吳釗燮秘書長自行請</w:t>
            </w:r>
            <w:r w:rsidRPr="00656766">
              <w:rPr>
                <w:rFonts w:ascii="標楷體" w:eastAsia="標楷體" w:hAnsi="標楷體" w:hint="eastAsia"/>
                <w:szCs w:val="22"/>
              </w:rPr>
              <w:lastRenderedPageBreak/>
              <w:t>辭下台，負起應有之政治責任，以符合責任政治之基本原則。」是否有當？請公決案。</w:t>
            </w:r>
          </w:p>
        </w:tc>
        <w:tc>
          <w:tcPr>
            <w:tcW w:w="1701" w:type="dxa"/>
            <w:shd w:val="clear" w:color="auto" w:fill="auto"/>
          </w:tcPr>
          <w:p w14:paraId="401A6D0A" w14:textId="77777777" w:rsidR="00656766" w:rsidRPr="00656766" w:rsidRDefault="00656766" w:rsidP="00656766">
            <w:pPr>
              <w:widowControl w:val="0"/>
              <w:adjustRightInd w:val="0"/>
              <w:snapToGrid w:val="0"/>
              <w:spacing w:line="300" w:lineRule="exact"/>
              <w:rPr>
                <w:rFonts w:ascii="標楷體" w:eastAsia="標楷體" w:hAnsi="標楷體"/>
                <w:szCs w:val="22"/>
              </w:rPr>
            </w:pPr>
            <w:r w:rsidRPr="00656766">
              <w:rPr>
                <w:rFonts w:ascii="標楷體" w:eastAsia="標楷體" w:hAnsi="標楷體" w:hint="eastAsia"/>
                <w:szCs w:val="22"/>
              </w:rPr>
              <w:lastRenderedPageBreak/>
              <w:t>台灣民眾</w:t>
            </w:r>
            <w:proofErr w:type="gramStart"/>
            <w:r w:rsidRPr="00656766">
              <w:rPr>
                <w:rFonts w:ascii="標楷體" w:eastAsia="標楷體" w:hAnsi="標楷體" w:hint="eastAsia"/>
                <w:szCs w:val="22"/>
              </w:rPr>
              <w:t>黨</w:t>
            </w:r>
            <w:proofErr w:type="gramEnd"/>
            <w:r w:rsidRPr="00656766">
              <w:rPr>
                <w:rFonts w:ascii="標楷體" w:eastAsia="標楷體" w:hAnsi="標楷體" w:hint="eastAsia"/>
                <w:szCs w:val="22"/>
              </w:rPr>
              <w:t>黨團</w:t>
            </w:r>
          </w:p>
          <w:p w14:paraId="50D5DE9D" w14:textId="77777777" w:rsidR="00656766" w:rsidRPr="00656766" w:rsidRDefault="00656766" w:rsidP="00656766">
            <w:pPr>
              <w:widowControl w:val="0"/>
              <w:adjustRightInd w:val="0"/>
              <w:snapToGrid w:val="0"/>
              <w:spacing w:line="300" w:lineRule="exact"/>
              <w:rPr>
                <w:rFonts w:ascii="標楷體" w:eastAsia="標楷體" w:hAnsi="標楷體"/>
                <w:szCs w:val="22"/>
              </w:rPr>
            </w:pPr>
            <w:r w:rsidRPr="00656766">
              <w:rPr>
                <w:rFonts w:ascii="標楷體" w:eastAsia="標楷體" w:hAnsi="標楷體" w:hint="eastAsia"/>
                <w:szCs w:val="22"/>
              </w:rPr>
              <w:t>114.07.04</w:t>
            </w:r>
          </w:p>
          <w:p w14:paraId="37CA1FE7" w14:textId="77777777" w:rsidR="00656766" w:rsidRPr="00656766" w:rsidRDefault="00656766" w:rsidP="00656766">
            <w:pPr>
              <w:widowControl w:val="0"/>
              <w:kinsoku w:val="0"/>
              <w:overflowPunct w:val="0"/>
              <w:autoSpaceDE w:val="0"/>
              <w:autoSpaceDN w:val="0"/>
              <w:adjustRightInd w:val="0"/>
              <w:snapToGrid w:val="0"/>
              <w:spacing w:line="300" w:lineRule="exact"/>
              <w:ind w:rightChars="-3" w:right="-7"/>
              <w:rPr>
                <w:rFonts w:ascii="標楷體" w:eastAsia="標楷體" w:hAnsi="標楷體"/>
                <w:szCs w:val="22"/>
              </w:rPr>
            </w:pPr>
            <w:r w:rsidRPr="00656766">
              <w:rPr>
                <w:rFonts w:ascii="標楷體" w:eastAsia="標楷體" w:hAnsi="標楷體" w:hint="eastAsia"/>
                <w:szCs w:val="22"/>
              </w:rPr>
              <w:t>(11-3-19)</w:t>
            </w:r>
          </w:p>
        </w:tc>
        <w:tc>
          <w:tcPr>
            <w:tcW w:w="1701" w:type="dxa"/>
            <w:shd w:val="clear" w:color="auto" w:fill="auto"/>
          </w:tcPr>
          <w:p w14:paraId="6036A5DA" w14:textId="77777777" w:rsidR="00656766" w:rsidRPr="00656766" w:rsidRDefault="00656766" w:rsidP="00656766">
            <w:pPr>
              <w:widowControl w:val="0"/>
              <w:spacing w:line="300" w:lineRule="exact"/>
              <w:jc w:val="both"/>
              <w:rPr>
                <w:rFonts w:ascii="標楷體" w:eastAsia="標楷體" w:hAnsi="標楷體"/>
                <w:kern w:val="0"/>
                <w:szCs w:val="22"/>
              </w:rPr>
            </w:pPr>
            <w:r w:rsidRPr="00656766">
              <w:rPr>
                <w:rFonts w:ascii="標楷體" w:eastAsia="標楷體" w:hAnsi="標楷體"/>
                <w:kern w:val="0"/>
                <w:szCs w:val="22"/>
              </w:rPr>
              <w:t>司法及法制</w:t>
            </w:r>
          </w:p>
        </w:tc>
        <w:tc>
          <w:tcPr>
            <w:tcW w:w="2039" w:type="dxa"/>
            <w:shd w:val="clear" w:color="auto" w:fill="auto"/>
          </w:tcPr>
          <w:p w14:paraId="2B857A3B"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1.院會</w:t>
            </w:r>
            <w:r w:rsidRPr="00656766">
              <w:rPr>
                <w:rFonts w:ascii="標楷體" w:eastAsia="標楷體" w:hAnsi="標楷體"/>
                <w:szCs w:val="22"/>
              </w:rPr>
              <w:br/>
            </w:r>
            <w:r w:rsidRPr="00656766">
              <w:rPr>
                <w:rFonts w:ascii="標楷體" w:eastAsia="標楷體" w:hAnsi="標楷體" w:hint="eastAsia"/>
                <w:szCs w:val="22"/>
              </w:rPr>
              <w:t>1</w:t>
            </w:r>
            <w:r w:rsidRPr="00656766">
              <w:rPr>
                <w:rFonts w:ascii="標楷體" w:eastAsia="標楷體" w:hAnsi="標楷體"/>
                <w:szCs w:val="22"/>
              </w:rPr>
              <w:t>1</w:t>
            </w:r>
            <w:r w:rsidRPr="00656766">
              <w:rPr>
                <w:rFonts w:ascii="標楷體" w:eastAsia="標楷體" w:hAnsi="標楷體" w:hint="eastAsia"/>
                <w:szCs w:val="22"/>
              </w:rPr>
              <w:t>4.7.4</w:t>
            </w:r>
            <w:r w:rsidRPr="00656766">
              <w:rPr>
                <w:rFonts w:ascii="標楷體" w:eastAsia="標楷體" w:hAnsi="標楷體"/>
                <w:szCs w:val="22"/>
              </w:rPr>
              <w:br/>
            </w:r>
            <w:r w:rsidRPr="00656766">
              <w:rPr>
                <w:rFonts w:ascii="標楷體" w:eastAsia="標楷體" w:hAnsi="標楷體" w:hint="eastAsia"/>
                <w:szCs w:val="22"/>
              </w:rPr>
              <w:t>（1</w:t>
            </w:r>
            <w:r w:rsidRPr="00656766">
              <w:rPr>
                <w:rFonts w:ascii="標楷體" w:eastAsia="標楷體" w:hAnsi="標楷體"/>
                <w:szCs w:val="22"/>
              </w:rPr>
              <w:t>1</w:t>
            </w:r>
            <w:r w:rsidRPr="00656766">
              <w:rPr>
                <w:rFonts w:ascii="標楷體" w:eastAsia="標楷體" w:hAnsi="標楷體" w:hint="eastAsia"/>
                <w:szCs w:val="22"/>
              </w:rPr>
              <w:t>-3-19）</w:t>
            </w:r>
            <w:proofErr w:type="gramStart"/>
            <w:r w:rsidRPr="00656766">
              <w:rPr>
                <w:rFonts w:ascii="標楷體" w:eastAsia="標楷體" w:hAnsi="標楷體" w:hint="eastAsia"/>
                <w:szCs w:val="22"/>
              </w:rPr>
              <w:t>逕</w:t>
            </w:r>
            <w:proofErr w:type="gramEnd"/>
            <w:r w:rsidRPr="00656766">
              <w:rPr>
                <w:rFonts w:ascii="標楷體" w:eastAsia="標楷體" w:hAnsi="標楷體" w:hint="eastAsia"/>
                <w:szCs w:val="22"/>
              </w:rPr>
              <w:t>付二讀。</w:t>
            </w:r>
          </w:p>
          <w:p w14:paraId="3AAF01B3"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2.114.7.31黨團協商。</w:t>
            </w:r>
          </w:p>
          <w:p w14:paraId="66E108D1" w14:textId="77777777" w:rsidR="00656766" w:rsidRPr="00656766" w:rsidRDefault="00656766" w:rsidP="00656766">
            <w:pPr>
              <w:widowControl w:val="0"/>
              <w:kinsoku w:val="0"/>
              <w:overflowPunct w:val="0"/>
              <w:autoSpaceDE w:val="0"/>
              <w:autoSpaceDN w:val="0"/>
              <w:snapToGrid w:val="0"/>
              <w:spacing w:line="300" w:lineRule="exact"/>
              <w:ind w:left="240" w:hangingChars="100" w:hanging="240"/>
              <w:rPr>
                <w:rFonts w:ascii="標楷體" w:eastAsia="標楷體" w:hAnsi="標楷體"/>
                <w:szCs w:val="22"/>
              </w:rPr>
            </w:pPr>
            <w:r w:rsidRPr="00656766">
              <w:rPr>
                <w:rFonts w:ascii="標楷體" w:eastAsia="標楷體" w:hAnsi="標楷體" w:hint="eastAsia"/>
                <w:szCs w:val="22"/>
              </w:rPr>
              <w:t>3.院會</w:t>
            </w:r>
            <w:r w:rsidRPr="00656766">
              <w:rPr>
                <w:rFonts w:ascii="標楷體" w:eastAsia="標楷體" w:hAnsi="標楷體"/>
                <w:szCs w:val="22"/>
              </w:rPr>
              <w:br/>
            </w:r>
            <w:r w:rsidRPr="00656766">
              <w:rPr>
                <w:rFonts w:ascii="標楷體" w:eastAsia="標楷體" w:hAnsi="標楷體" w:hint="eastAsia"/>
                <w:szCs w:val="22"/>
              </w:rPr>
              <w:t>115.1.2</w:t>
            </w:r>
            <w:r w:rsidRPr="00656766">
              <w:rPr>
                <w:rFonts w:ascii="標楷體" w:eastAsia="標楷體" w:hAnsi="標楷體"/>
                <w:szCs w:val="22"/>
              </w:rPr>
              <w:br/>
            </w:r>
            <w:r w:rsidRPr="00656766">
              <w:rPr>
                <w:rFonts w:ascii="標楷體" w:eastAsia="標楷體" w:hAnsi="標楷體" w:hint="eastAsia"/>
                <w:szCs w:val="22"/>
              </w:rPr>
              <w:t>（11-4-16）通過。</w:t>
            </w:r>
          </w:p>
        </w:tc>
      </w:tr>
    </w:tbl>
    <w:p w14:paraId="6398F321" w14:textId="10438128" w:rsidR="00FA0749" w:rsidRPr="00521311" w:rsidRDefault="00FA0749" w:rsidP="00521311">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91" w:name="_Toc222838764"/>
      <w:r w:rsidRPr="00521311">
        <w:rPr>
          <w:rFonts w:ascii="標楷體" w:hAnsi="標楷體"/>
          <w:color w:val="000000" w:themeColor="text1"/>
          <w:szCs w:val="28"/>
          <w:shd w:val="clear" w:color="auto" w:fill="FFFFFF" w:themeFill="background1"/>
        </w:rPr>
        <w:t>［</w:t>
      </w:r>
      <w:r w:rsidR="00040617">
        <w:rPr>
          <w:rFonts w:ascii="標楷體" w:hAnsi="標楷體" w:hint="eastAsia"/>
          <w:color w:val="000000" w:themeColor="text1"/>
          <w:szCs w:val="28"/>
          <w:shd w:val="clear" w:color="auto" w:fill="FFFFFF" w:themeFill="background1"/>
        </w:rPr>
        <w:t>伍</w:t>
      </w:r>
      <w:r w:rsidRPr="00521311">
        <w:rPr>
          <w:rFonts w:ascii="標楷體" w:hAnsi="標楷體"/>
          <w:color w:val="000000" w:themeColor="text1"/>
          <w:szCs w:val="28"/>
          <w:shd w:val="clear" w:color="auto" w:fill="FFFFFF" w:themeFill="background1"/>
        </w:rPr>
        <w:t>］</w:t>
      </w:r>
      <w:bookmarkStart w:id="192" w:name="_Toc191475888"/>
      <w:bookmarkStart w:id="193" w:name="_Toc220583117"/>
      <w:r w:rsidRPr="00521311">
        <w:rPr>
          <w:rFonts w:ascii="標楷體" w:hAnsi="標楷體" w:hint="eastAsia"/>
          <w:color w:val="000000" w:themeColor="text1"/>
          <w:szCs w:val="28"/>
          <w:shd w:val="clear" w:color="auto" w:fill="FFFFFF" w:themeFill="background1"/>
        </w:rPr>
        <w:t>人民請願案73案</w:t>
      </w:r>
      <w:bookmarkEnd w:id="191"/>
      <w:bookmarkEnd w:id="192"/>
      <w:bookmarkEnd w:id="193"/>
    </w:p>
    <w:tbl>
      <w:tblPr>
        <w:tblW w:w="8861" w:type="dxa"/>
        <w:tblInd w:w="-5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26"/>
        <w:gridCol w:w="993"/>
        <w:gridCol w:w="2268"/>
        <w:gridCol w:w="3260"/>
        <w:gridCol w:w="1614"/>
      </w:tblGrid>
      <w:tr w:rsidR="00D441C3" w:rsidRPr="00D441C3" w14:paraId="593E2807" w14:textId="77777777" w:rsidTr="00D441C3">
        <w:tc>
          <w:tcPr>
            <w:tcW w:w="726" w:type="dxa"/>
            <w:tcMar>
              <w:top w:w="85" w:type="dxa"/>
              <w:bottom w:w="85" w:type="dxa"/>
            </w:tcMar>
          </w:tcPr>
          <w:p w14:paraId="785DAA93" w14:textId="77777777" w:rsidR="00D441C3" w:rsidRPr="00D441C3" w:rsidRDefault="00D441C3" w:rsidP="00D441C3">
            <w:pPr>
              <w:widowControl w:val="0"/>
              <w:spacing w:line="300" w:lineRule="exact"/>
              <w:jc w:val="center"/>
              <w:rPr>
                <w:rFonts w:ascii="標楷體" w:eastAsia="標楷體" w:hAnsi="標楷體"/>
                <w:b/>
                <w:spacing w:val="-20"/>
                <w:szCs w:val="22"/>
              </w:rPr>
            </w:pPr>
            <w:r w:rsidRPr="00D441C3">
              <w:rPr>
                <w:rFonts w:ascii="標楷體" w:eastAsia="標楷體" w:hAnsi="標楷體"/>
                <w:b/>
                <w:spacing w:val="-20"/>
                <w:szCs w:val="22"/>
              </w:rPr>
              <w:t>序號</w:t>
            </w:r>
          </w:p>
        </w:tc>
        <w:tc>
          <w:tcPr>
            <w:tcW w:w="993" w:type="dxa"/>
          </w:tcPr>
          <w:p w14:paraId="3C65BAD8" w14:textId="77777777" w:rsidR="00D441C3" w:rsidRPr="00D441C3" w:rsidRDefault="00D441C3" w:rsidP="00D441C3">
            <w:pPr>
              <w:widowControl w:val="0"/>
              <w:spacing w:line="300" w:lineRule="exact"/>
              <w:jc w:val="center"/>
              <w:rPr>
                <w:rFonts w:ascii="標楷體" w:eastAsia="標楷體" w:hAnsi="標楷體"/>
                <w:b/>
                <w:spacing w:val="-20"/>
                <w:szCs w:val="22"/>
              </w:rPr>
            </w:pPr>
            <w:r w:rsidRPr="00D441C3">
              <w:rPr>
                <w:rFonts w:ascii="標楷體" w:eastAsia="標楷體" w:hAnsi="標楷體" w:hint="eastAsia"/>
                <w:b/>
                <w:spacing w:val="-20"/>
                <w:szCs w:val="22"/>
              </w:rPr>
              <w:t>請願人</w:t>
            </w:r>
          </w:p>
        </w:tc>
        <w:tc>
          <w:tcPr>
            <w:tcW w:w="2268" w:type="dxa"/>
            <w:tcMar>
              <w:top w:w="85" w:type="dxa"/>
              <w:bottom w:w="85" w:type="dxa"/>
            </w:tcMar>
          </w:tcPr>
          <w:p w14:paraId="25BDCA9C" w14:textId="77777777" w:rsidR="00D441C3" w:rsidRPr="00D441C3" w:rsidRDefault="00D441C3" w:rsidP="00D441C3">
            <w:pPr>
              <w:widowControl w:val="0"/>
              <w:spacing w:line="300" w:lineRule="exact"/>
              <w:jc w:val="center"/>
              <w:rPr>
                <w:rFonts w:ascii="標楷體" w:eastAsia="標楷體" w:hAnsi="標楷體"/>
                <w:b/>
                <w:spacing w:val="-20"/>
                <w:szCs w:val="22"/>
              </w:rPr>
            </w:pPr>
            <w:r w:rsidRPr="00D441C3">
              <w:rPr>
                <w:rFonts w:ascii="標楷體" w:eastAsia="標楷體" w:hAnsi="標楷體"/>
                <w:b/>
                <w:spacing w:val="-20"/>
                <w:szCs w:val="22"/>
              </w:rPr>
              <w:t>案由</w:t>
            </w:r>
          </w:p>
        </w:tc>
        <w:tc>
          <w:tcPr>
            <w:tcW w:w="3260" w:type="dxa"/>
            <w:tcMar>
              <w:top w:w="85" w:type="dxa"/>
              <w:bottom w:w="85" w:type="dxa"/>
            </w:tcMar>
          </w:tcPr>
          <w:p w14:paraId="7D1289DA" w14:textId="77777777" w:rsidR="00D441C3" w:rsidRPr="00D441C3" w:rsidRDefault="00D441C3" w:rsidP="00D441C3">
            <w:pPr>
              <w:widowControl w:val="0"/>
              <w:spacing w:line="300" w:lineRule="exact"/>
              <w:rPr>
                <w:rFonts w:ascii="標楷體" w:eastAsia="標楷體" w:hAnsi="標楷體"/>
                <w:b/>
                <w:spacing w:val="-20"/>
                <w:szCs w:val="22"/>
              </w:rPr>
            </w:pPr>
            <w:r w:rsidRPr="00D441C3">
              <w:rPr>
                <w:rFonts w:ascii="標楷體" w:eastAsia="標楷體" w:hAnsi="標楷體" w:hint="eastAsia"/>
                <w:b/>
                <w:spacing w:val="-20"/>
                <w:szCs w:val="22"/>
              </w:rPr>
              <w:t>立法院程序委員會</w:t>
            </w:r>
            <w:proofErr w:type="gramStart"/>
            <w:r w:rsidRPr="00D441C3">
              <w:rPr>
                <w:rFonts w:ascii="標楷體" w:eastAsia="標楷體" w:hAnsi="標楷體" w:hint="eastAsia"/>
                <w:b/>
                <w:spacing w:val="-20"/>
                <w:szCs w:val="22"/>
              </w:rPr>
              <w:t>決定交本會</w:t>
            </w:r>
            <w:proofErr w:type="gramEnd"/>
            <w:r w:rsidRPr="00D441C3">
              <w:rPr>
                <w:rFonts w:ascii="標楷體" w:eastAsia="標楷體" w:hAnsi="標楷體" w:hint="eastAsia"/>
                <w:b/>
                <w:spacing w:val="-20"/>
                <w:szCs w:val="22"/>
              </w:rPr>
              <w:t>審查會次、發文日期及本會處理經過</w:t>
            </w:r>
          </w:p>
        </w:tc>
        <w:tc>
          <w:tcPr>
            <w:tcW w:w="1614" w:type="dxa"/>
            <w:tcMar>
              <w:top w:w="85" w:type="dxa"/>
              <w:bottom w:w="85" w:type="dxa"/>
            </w:tcMar>
          </w:tcPr>
          <w:p w14:paraId="4B3F5F77" w14:textId="77777777" w:rsidR="00D441C3" w:rsidRPr="00D441C3" w:rsidRDefault="00D441C3" w:rsidP="00D441C3">
            <w:pPr>
              <w:widowControl w:val="0"/>
              <w:spacing w:line="300" w:lineRule="exact"/>
              <w:jc w:val="center"/>
              <w:rPr>
                <w:rFonts w:ascii="標楷體" w:eastAsia="標楷體" w:hAnsi="標楷體"/>
                <w:b/>
                <w:spacing w:val="-20"/>
                <w:szCs w:val="22"/>
              </w:rPr>
            </w:pPr>
            <w:r w:rsidRPr="00D441C3">
              <w:rPr>
                <w:rFonts w:ascii="標楷體" w:eastAsia="標楷體" w:hAnsi="標楷體"/>
                <w:b/>
                <w:spacing w:val="-20"/>
                <w:szCs w:val="22"/>
              </w:rPr>
              <w:t>審</w:t>
            </w:r>
            <w:r w:rsidRPr="00D441C3">
              <w:rPr>
                <w:rFonts w:ascii="標楷體" w:eastAsia="標楷體" w:hAnsi="標楷體" w:hint="eastAsia"/>
                <w:b/>
                <w:spacing w:val="-20"/>
                <w:szCs w:val="22"/>
              </w:rPr>
              <w:t>查</w:t>
            </w:r>
            <w:r w:rsidRPr="00D441C3">
              <w:rPr>
                <w:rFonts w:ascii="標楷體" w:eastAsia="標楷體" w:hAnsi="標楷體"/>
                <w:b/>
                <w:spacing w:val="-20"/>
                <w:szCs w:val="22"/>
              </w:rPr>
              <w:t>情形</w:t>
            </w:r>
          </w:p>
        </w:tc>
      </w:tr>
      <w:tr w:rsidR="00D441C3" w:rsidRPr="00D441C3" w14:paraId="3AAB1071" w14:textId="77777777" w:rsidTr="00D441C3">
        <w:tc>
          <w:tcPr>
            <w:tcW w:w="726" w:type="dxa"/>
            <w:tcMar>
              <w:top w:w="85" w:type="dxa"/>
              <w:bottom w:w="85" w:type="dxa"/>
            </w:tcMar>
          </w:tcPr>
          <w:p w14:paraId="40927F8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w:t>
            </w:r>
          </w:p>
        </w:tc>
        <w:tc>
          <w:tcPr>
            <w:tcW w:w="993" w:type="dxa"/>
          </w:tcPr>
          <w:p w14:paraId="4F33B9A8"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hint="eastAsia"/>
                <w:bCs/>
              </w:rPr>
              <w:t>高○○</w:t>
            </w:r>
          </w:p>
        </w:tc>
        <w:tc>
          <w:tcPr>
            <w:tcW w:w="2268" w:type="dxa"/>
            <w:tcMar>
              <w:top w:w="85" w:type="dxa"/>
              <w:bottom w:w="85" w:type="dxa"/>
            </w:tcMar>
          </w:tcPr>
          <w:p w14:paraId="0E664AC9"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szCs w:val="22"/>
              </w:rPr>
              <w:t>為建議修正外役監條例之請願文書。</w:t>
            </w:r>
          </w:p>
        </w:tc>
        <w:tc>
          <w:tcPr>
            <w:tcW w:w="3260" w:type="dxa"/>
            <w:tcMar>
              <w:top w:w="85" w:type="dxa"/>
              <w:bottom w:w="85" w:type="dxa"/>
            </w:tcMar>
          </w:tcPr>
          <w:p w14:paraId="054FB1F4" w14:textId="77777777" w:rsidR="00D441C3" w:rsidRPr="0053661B" w:rsidRDefault="00D441C3" w:rsidP="008E6E2F">
            <w:pPr>
              <w:widowControl w:val="0"/>
              <w:spacing w:line="300" w:lineRule="exact"/>
              <w:jc w:val="both"/>
              <w:rPr>
                <w:rFonts w:ascii="標楷體" w:eastAsia="標楷體" w:hAnsi="標楷體"/>
              </w:rPr>
            </w:pPr>
            <w:r w:rsidRPr="00D441C3">
              <w:rPr>
                <w:rFonts w:ascii="標楷體" w:eastAsia="標楷體" w:hAnsi="標楷體"/>
              </w:rPr>
              <w:t>10-8-1(112.09.26)</w:t>
            </w:r>
          </w:p>
          <w:p w14:paraId="5D6A8234" w14:textId="77777777" w:rsidR="00D441C3" w:rsidRPr="0053661B" w:rsidRDefault="00D441C3" w:rsidP="008E6E2F">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val="restart"/>
            <w:tcMar>
              <w:top w:w="85" w:type="dxa"/>
              <w:bottom w:w="85" w:type="dxa"/>
            </w:tcMar>
          </w:tcPr>
          <w:p w14:paraId="5A11F74E"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1.本會</w:t>
            </w:r>
          </w:p>
          <w:p w14:paraId="7E49532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114.11.24</w:t>
            </w:r>
          </w:p>
          <w:p w14:paraId="5E0928D6"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w:t>
            </w:r>
          </w:p>
          <w:p w14:paraId="20706FD6"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審查完竣，</w:t>
            </w:r>
            <w:proofErr w:type="gramStart"/>
            <w:r w:rsidRPr="00D441C3">
              <w:rPr>
                <w:rFonts w:ascii="標楷體" w:eastAsia="標楷體" w:hAnsi="標楷體" w:hint="eastAsia"/>
                <w:szCs w:val="22"/>
              </w:rPr>
              <w:t>均不成為</w:t>
            </w:r>
            <w:proofErr w:type="gramEnd"/>
            <w:r w:rsidRPr="00D441C3">
              <w:rPr>
                <w:rFonts w:ascii="標楷體" w:eastAsia="標楷體" w:hAnsi="標楷體" w:hint="eastAsia"/>
                <w:szCs w:val="22"/>
              </w:rPr>
              <w:t>議案。</w:t>
            </w:r>
          </w:p>
          <w:p w14:paraId="147F3345"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2.院會</w:t>
            </w:r>
          </w:p>
          <w:p w14:paraId="6EDE9F54"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114.12.26</w:t>
            </w:r>
          </w:p>
          <w:p w14:paraId="6D933B5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(11-4-15)</w:t>
            </w:r>
          </w:p>
          <w:p w14:paraId="44598E0B"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pacing w:val="-10"/>
                <w:szCs w:val="22"/>
              </w:rPr>
              <w:t>均予以備查。</w:t>
            </w:r>
          </w:p>
        </w:tc>
      </w:tr>
      <w:tr w:rsidR="00D441C3" w:rsidRPr="00D441C3" w14:paraId="0A4D5F80" w14:textId="77777777" w:rsidTr="00D441C3">
        <w:tc>
          <w:tcPr>
            <w:tcW w:w="726" w:type="dxa"/>
            <w:tcMar>
              <w:top w:w="85" w:type="dxa"/>
              <w:bottom w:w="85" w:type="dxa"/>
            </w:tcMar>
          </w:tcPr>
          <w:p w14:paraId="4FA28DB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w:t>
            </w:r>
          </w:p>
        </w:tc>
        <w:tc>
          <w:tcPr>
            <w:tcW w:w="993" w:type="dxa"/>
          </w:tcPr>
          <w:p w14:paraId="2A23E7C5"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hint="eastAsia"/>
                <w:bCs/>
              </w:rPr>
              <w:t>高</w:t>
            </w:r>
            <w:r w:rsidRPr="00D441C3">
              <w:rPr>
                <w:rFonts w:ascii="新細明體" w:hAnsi="新細明體" w:cs="新細明體" w:hint="eastAsia"/>
                <w:bCs/>
              </w:rPr>
              <w:t>〇〇</w:t>
            </w:r>
          </w:p>
        </w:tc>
        <w:tc>
          <w:tcPr>
            <w:tcW w:w="2268" w:type="dxa"/>
            <w:tcMar>
              <w:top w:w="85" w:type="dxa"/>
              <w:bottom w:w="85" w:type="dxa"/>
            </w:tcMar>
          </w:tcPr>
          <w:p w14:paraId="3E7F4A2E"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為建議修正刑法相關規定之請願文書乙份，請查照審查。</w:t>
            </w:r>
          </w:p>
        </w:tc>
        <w:tc>
          <w:tcPr>
            <w:tcW w:w="3260" w:type="dxa"/>
            <w:tcMar>
              <w:top w:w="85" w:type="dxa"/>
              <w:bottom w:w="85" w:type="dxa"/>
            </w:tcMar>
          </w:tcPr>
          <w:p w14:paraId="344DA9D8" w14:textId="77777777" w:rsidR="00D441C3" w:rsidRPr="00D441C3" w:rsidRDefault="00D441C3" w:rsidP="008E6E2F">
            <w:pPr>
              <w:widowControl w:val="0"/>
              <w:spacing w:line="300" w:lineRule="exact"/>
              <w:jc w:val="both"/>
              <w:rPr>
                <w:rFonts w:ascii="標楷體" w:eastAsia="標楷體" w:hAnsi="標楷體"/>
              </w:rPr>
            </w:pPr>
            <w:r w:rsidRPr="00D441C3">
              <w:rPr>
                <w:rFonts w:ascii="標楷體" w:eastAsia="標楷體" w:hAnsi="標楷體"/>
              </w:rPr>
              <w:t>10-8-1(112.09.26)</w:t>
            </w:r>
          </w:p>
          <w:p w14:paraId="227982DC" w14:textId="77777777" w:rsidR="00D441C3" w:rsidRPr="0053661B" w:rsidRDefault="00D441C3" w:rsidP="008E6E2F">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2A9DFF06"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1B77186F" w14:textId="77777777" w:rsidTr="00D441C3">
        <w:tc>
          <w:tcPr>
            <w:tcW w:w="726" w:type="dxa"/>
            <w:tcMar>
              <w:top w:w="85" w:type="dxa"/>
              <w:bottom w:w="85" w:type="dxa"/>
            </w:tcMar>
          </w:tcPr>
          <w:p w14:paraId="55556E9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w:t>
            </w:r>
          </w:p>
        </w:tc>
        <w:tc>
          <w:tcPr>
            <w:tcW w:w="993" w:type="dxa"/>
          </w:tcPr>
          <w:p w14:paraId="497F8BF0" w14:textId="77777777" w:rsidR="00D441C3" w:rsidRPr="00D441C3" w:rsidRDefault="00D441C3" w:rsidP="00D441C3">
            <w:pPr>
              <w:widowControl w:val="0"/>
              <w:spacing w:line="300" w:lineRule="exact"/>
              <w:rPr>
                <w:rFonts w:ascii="標楷體" w:eastAsia="標楷體" w:hAnsi="標楷體"/>
                <w:bCs/>
                <w:spacing w:val="-20"/>
                <w:szCs w:val="22"/>
              </w:rPr>
            </w:pPr>
            <w:proofErr w:type="gramStart"/>
            <w:r w:rsidRPr="00D441C3">
              <w:rPr>
                <w:rFonts w:ascii="標楷體" w:eastAsia="標楷體" w:hAnsi="標楷體" w:hint="eastAsia"/>
                <w:bCs/>
              </w:rPr>
              <w:t>倪</w:t>
            </w:r>
            <w:proofErr w:type="gramEnd"/>
            <w:r w:rsidRPr="00D441C3">
              <w:rPr>
                <w:rFonts w:ascii="新細明體" w:hAnsi="新細明體" w:cs="新細明體" w:hint="eastAsia"/>
                <w:bCs/>
              </w:rPr>
              <w:t>〇〇</w:t>
            </w:r>
          </w:p>
        </w:tc>
        <w:tc>
          <w:tcPr>
            <w:tcW w:w="2268" w:type="dxa"/>
            <w:tcMar>
              <w:top w:w="85" w:type="dxa"/>
              <w:bottom w:w="85" w:type="dxa"/>
            </w:tcMar>
          </w:tcPr>
          <w:p w14:paraId="3D28592B"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為建議金融詐欺罪嫌遭刑事提起公訴後，應即凍結扣押其名下各式資產，以防止脫產事之請願文書乙份，請查照審查。</w:t>
            </w:r>
          </w:p>
        </w:tc>
        <w:tc>
          <w:tcPr>
            <w:tcW w:w="3260" w:type="dxa"/>
            <w:tcMar>
              <w:top w:w="85" w:type="dxa"/>
              <w:bottom w:w="85" w:type="dxa"/>
            </w:tcMar>
          </w:tcPr>
          <w:p w14:paraId="4FF19E70"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10-8-1(112.09.26)</w:t>
            </w:r>
          </w:p>
          <w:p w14:paraId="03580409" w14:textId="77777777" w:rsidR="00D441C3" w:rsidRPr="008E6E2F" w:rsidRDefault="00D441C3" w:rsidP="008E6E2F">
            <w:pPr>
              <w:widowControl w:val="0"/>
              <w:spacing w:line="300" w:lineRule="exact"/>
              <w:jc w:val="both"/>
              <w:rPr>
                <w:rFonts w:ascii="標楷體" w:eastAsia="標楷體" w:hAnsi="標楷體"/>
              </w:rPr>
            </w:pPr>
            <w:r w:rsidRPr="008E6E2F">
              <w:rPr>
                <w:rFonts w:ascii="標楷體" w:eastAsia="標楷體" w:hAnsi="標楷體" w:hint="eastAsia"/>
              </w:rPr>
              <w:t>處理經過：</w:t>
            </w:r>
            <w:r w:rsidRPr="00D441C3">
              <w:rPr>
                <w:rFonts w:ascii="標楷體" w:eastAsia="標楷體" w:hAnsi="標楷體" w:hint="eastAsia"/>
              </w:rPr>
              <w:t>已函請司法院、法務部查復及敘明理由，除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629F7C79"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7FB3BA11" w14:textId="77777777" w:rsidTr="00D441C3">
        <w:tc>
          <w:tcPr>
            <w:tcW w:w="726" w:type="dxa"/>
            <w:tcMar>
              <w:top w:w="85" w:type="dxa"/>
              <w:bottom w:w="85" w:type="dxa"/>
            </w:tcMar>
          </w:tcPr>
          <w:p w14:paraId="42F11212"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w:t>
            </w:r>
          </w:p>
        </w:tc>
        <w:tc>
          <w:tcPr>
            <w:tcW w:w="993" w:type="dxa"/>
          </w:tcPr>
          <w:p w14:paraId="354F1BC6" w14:textId="77777777" w:rsidR="00D441C3" w:rsidRPr="00D441C3" w:rsidRDefault="00D441C3" w:rsidP="00D441C3">
            <w:pPr>
              <w:widowControl w:val="0"/>
              <w:spacing w:line="300" w:lineRule="exact"/>
              <w:rPr>
                <w:rFonts w:ascii="標楷體" w:eastAsia="標楷體" w:hAnsi="標楷體"/>
                <w:bCs/>
                <w:spacing w:val="-20"/>
                <w:szCs w:val="22"/>
              </w:rPr>
            </w:pPr>
            <w:proofErr w:type="gramStart"/>
            <w:r w:rsidRPr="00D441C3">
              <w:rPr>
                <w:rFonts w:ascii="標楷體" w:eastAsia="標楷體" w:hAnsi="標楷體" w:hint="eastAsia"/>
                <w:bCs/>
              </w:rPr>
              <w:t>倪</w:t>
            </w:r>
            <w:proofErr w:type="gramEnd"/>
            <w:r w:rsidRPr="00D441C3">
              <w:rPr>
                <w:rFonts w:ascii="新細明體" w:hAnsi="新細明體" w:cs="新細明體" w:hint="eastAsia"/>
                <w:bCs/>
              </w:rPr>
              <w:t>〇〇</w:t>
            </w:r>
          </w:p>
        </w:tc>
        <w:tc>
          <w:tcPr>
            <w:tcW w:w="2268" w:type="dxa"/>
            <w:tcMar>
              <w:top w:w="85" w:type="dxa"/>
              <w:bottom w:w="85" w:type="dxa"/>
            </w:tcMar>
          </w:tcPr>
          <w:p w14:paraId="36E94F99"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為建議修正重大金融詐欺犯及累犯之刑責請願文書乙份，請查照審查。</w:t>
            </w:r>
          </w:p>
        </w:tc>
        <w:tc>
          <w:tcPr>
            <w:tcW w:w="3260" w:type="dxa"/>
            <w:tcMar>
              <w:top w:w="85" w:type="dxa"/>
              <w:bottom w:w="85" w:type="dxa"/>
            </w:tcMar>
          </w:tcPr>
          <w:p w14:paraId="2F9F842A"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10-8-2(112.10.11)</w:t>
            </w:r>
          </w:p>
          <w:p w14:paraId="159E0219" w14:textId="77777777" w:rsidR="00D441C3" w:rsidRPr="008E6E2F" w:rsidRDefault="00D441C3" w:rsidP="008E6E2F">
            <w:pPr>
              <w:widowControl w:val="0"/>
              <w:spacing w:line="300" w:lineRule="exact"/>
              <w:jc w:val="both"/>
              <w:rPr>
                <w:rFonts w:ascii="標楷體" w:eastAsia="標楷體" w:hAnsi="標楷體"/>
              </w:rPr>
            </w:pPr>
            <w:r w:rsidRPr="008E6E2F">
              <w:rPr>
                <w:rFonts w:ascii="標楷體" w:eastAsia="標楷體" w:hAnsi="標楷體" w:hint="eastAsia"/>
              </w:rPr>
              <w:t>處理經過：已函請法務部查復及敘明理由，除</w:t>
            </w:r>
            <w:proofErr w:type="gramStart"/>
            <w:r w:rsidRPr="008E6E2F">
              <w:rPr>
                <w:rFonts w:ascii="標楷體" w:eastAsia="標楷體" w:hAnsi="標楷體" w:hint="eastAsia"/>
              </w:rPr>
              <w:t>函復本會</w:t>
            </w:r>
            <w:proofErr w:type="gramEnd"/>
            <w:r w:rsidRPr="008E6E2F">
              <w:rPr>
                <w:rFonts w:ascii="標楷體" w:eastAsia="標楷體" w:hAnsi="標楷體" w:hint="eastAsia"/>
              </w:rPr>
              <w:t>外並副知請願人。</w:t>
            </w:r>
          </w:p>
        </w:tc>
        <w:tc>
          <w:tcPr>
            <w:tcW w:w="1614" w:type="dxa"/>
            <w:vMerge/>
            <w:tcMar>
              <w:top w:w="85" w:type="dxa"/>
              <w:bottom w:w="85" w:type="dxa"/>
            </w:tcMar>
          </w:tcPr>
          <w:p w14:paraId="69C32D74"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5ADA7AE9" w14:textId="77777777" w:rsidTr="00D441C3">
        <w:tc>
          <w:tcPr>
            <w:tcW w:w="726" w:type="dxa"/>
            <w:tcMar>
              <w:top w:w="85" w:type="dxa"/>
              <w:bottom w:w="85" w:type="dxa"/>
            </w:tcMar>
          </w:tcPr>
          <w:p w14:paraId="2CF612D7"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w:t>
            </w:r>
          </w:p>
        </w:tc>
        <w:tc>
          <w:tcPr>
            <w:tcW w:w="993" w:type="dxa"/>
          </w:tcPr>
          <w:p w14:paraId="773D94E6" w14:textId="77777777" w:rsidR="00D441C3" w:rsidRPr="00D441C3" w:rsidRDefault="00D441C3" w:rsidP="00D441C3">
            <w:pPr>
              <w:widowControl w:val="0"/>
              <w:spacing w:line="300" w:lineRule="exact"/>
              <w:rPr>
                <w:rFonts w:ascii="標楷體" w:eastAsia="標楷體" w:hAnsi="標楷體"/>
                <w:bCs/>
                <w:spacing w:val="-20"/>
                <w:szCs w:val="22"/>
              </w:rPr>
            </w:pPr>
            <w:proofErr w:type="gramStart"/>
            <w:r w:rsidRPr="00D441C3">
              <w:rPr>
                <w:rFonts w:ascii="標楷體" w:eastAsia="標楷體" w:hAnsi="標楷體" w:hint="eastAsia"/>
                <w:bCs/>
              </w:rPr>
              <w:t>倪</w:t>
            </w:r>
            <w:proofErr w:type="gramEnd"/>
            <w:r w:rsidRPr="00D441C3">
              <w:rPr>
                <w:rFonts w:ascii="新細明體" w:hAnsi="新細明體" w:cs="新細明體" w:hint="eastAsia"/>
                <w:bCs/>
              </w:rPr>
              <w:t>〇〇</w:t>
            </w:r>
          </w:p>
        </w:tc>
        <w:tc>
          <w:tcPr>
            <w:tcW w:w="2268" w:type="dxa"/>
            <w:tcMar>
              <w:top w:w="85" w:type="dxa"/>
              <w:bottom w:w="85" w:type="dxa"/>
            </w:tcMar>
          </w:tcPr>
          <w:p w14:paraId="108630BF"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為建請修法檢察官就不法所得財產之發還條件請願文書乙份，請查照審查。</w:t>
            </w:r>
          </w:p>
        </w:tc>
        <w:tc>
          <w:tcPr>
            <w:tcW w:w="3260" w:type="dxa"/>
            <w:tcMar>
              <w:top w:w="85" w:type="dxa"/>
              <w:bottom w:w="85" w:type="dxa"/>
            </w:tcMar>
          </w:tcPr>
          <w:p w14:paraId="0708C62A"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11-1-2(113.03.19)</w:t>
            </w:r>
          </w:p>
          <w:p w14:paraId="76A6E443" w14:textId="77777777" w:rsidR="00D441C3" w:rsidRPr="008E6E2F" w:rsidRDefault="00D441C3" w:rsidP="008E6E2F">
            <w:pPr>
              <w:widowControl w:val="0"/>
              <w:spacing w:line="300" w:lineRule="exact"/>
              <w:jc w:val="both"/>
              <w:rPr>
                <w:rFonts w:ascii="標楷體" w:eastAsia="標楷體" w:hAnsi="標楷體"/>
              </w:rPr>
            </w:pPr>
            <w:r w:rsidRPr="00D441C3">
              <w:rPr>
                <w:rFonts w:ascii="標楷體" w:eastAsia="標楷體" w:hAnsi="標楷體" w:hint="eastAsia"/>
              </w:rPr>
              <w:t>處理經過：已函請司法院、法務部查復及敘明理由，除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7B8FE894"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1DEF8B9D" w14:textId="77777777" w:rsidTr="00D441C3">
        <w:tc>
          <w:tcPr>
            <w:tcW w:w="726" w:type="dxa"/>
            <w:tcMar>
              <w:top w:w="85" w:type="dxa"/>
              <w:bottom w:w="85" w:type="dxa"/>
            </w:tcMar>
          </w:tcPr>
          <w:p w14:paraId="0AAA344F"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w:t>
            </w:r>
          </w:p>
        </w:tc>
        <w:tc>
          <w:tcPr>
            <w:tcW w:w="993" w:type="dxa"/>
          </w:tcPr>
          <w:p w14:paraId="3EA5713F" w14:textId="77777777" w:rsidR="00D441C3" w:rsidRPr="00D441C3" w:rsidRDefault="00D441C3" w:rsidP="00D441C3">
            <w:pPr>
              <w:widowControl w:val="0"/>
              <w:spacing w:line="300" w:lineRule="exact"/>
              <w:rPr>
                <w:rFonts w:ascii="標楷體" w:eastAsia="標楷體" w:hAnsi="標楷體"/>
                <w:bCs/>
                <w:spacing w:val="-20"/>
                <w:szCs w:val="22"/>
              </w:rPr>
            </w:pPr>
            <w:proofErr w:type="gramStart"/>
            <w:r w:rsidRPr="00D441C3">
              <w:rPr>
                <w:rFonts w:ascii="標楷體" w:eastAsia="標楷體" w:hAnsi="標楷體" w:hint="eastAsia"/>
                <w:bCs/>
              </w:rPr>
              <w:t>倪</w:t>
            </w:r>
            <w:proofErr w:type="gramEnd"/>
            <w:r w:rsidRPr="00D441C3">
              <w:rPr>
                <w:rFonts w:ascii="新細明體" w:hAnsi="新細明體" w:cs="新細明體" w:hint="eastAsia"/>
                <w:bCs/>
              </w:rPr>
              <w:t>〇〇</w:t>
            </w:r>
          </w:p>
        </w:tc>
        <w:tc>
          <w:tcPr>
            <w:tcW w:w="2268" w:type="dxa"/>
            <w:tcMar>
              <w:top w:w="85" w:type="dxa"/>
              <w:bottom w:w="85" w:type="dxa"/>
            </w:tcMar>
          </w:tcPr>
          <w:p w14:paraId="6BF660B7"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為建請速訂立不法關說罪與棄保潛逃罪等相關法條請願文書乙份，請查照審查。</w:t>
            </w:r>
          </w:p>
        </w:tc>
        <w:tc>
          <w:tcPr>
            <w:tcW w:w="3260" w:type="dxa"/>
            <w:tcMar>
              <w:top w:w="85" w:type="dxa"/>
              <w:bottom w:w="85" w:type="dxa"/>
            </w:tcMar>
          </w:tcPr>
          <w:p w14:paraId="65E93CB9"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11-1-8(113.04.25)</w:t>
            </w:r>
          </w:p>
          <w:p w14:paraId="3FCB62F1" w14:textId="77777777" w:rsidR="00D441C3" w:rsidRPr="008E6E2F" w:rsidRDefault="00D441C3" w:rsidP="008E6E2F">
            <w:pPr>
              <w:widowControl w:val="0"/>
              <w:spacing w:line="300" w:lineRule="exact"/>
              <w:jc w:val="both"/>
              <w:rPr>
                <w:rFonts w:ascii="標楷體" w:eastAsia="標楷體" w:hAnsi="標楷體"/>
              </w:rPr>
            </w:pPr>
            <w:r w:rsidRPr="00D441C3">
              <w:rPr>
                <w:rFonts w:ascii="標楷體" w:eastAsia="標楷體" w:hAnsi="標楷體" w:hint="eastAsia"/>
              </w:rPr>
              <w:t>處理經過：已函請司法院、法務部查復及敘明理由，除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789F9A4E"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63192669" w14:textId="77777777" w:rsidTr="00D441C3">
        <w:tc>
          <w:tcPr>
            <w:tcW w:w="726" w:type="dxa"/>
            <w:tcMar>
              <w:top w:w="85" w:type="dxa"/>
              <w:bottom w:w="85" w:type="dxa"/>
            </w:tcMar>
          </w:tcPr>
          <w:p w14:paraId="09CBC17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7</w:t>
            </w:r>
          </w:p>
        </w:tc>
        <w:tc>
          <w:tcPr>
            <w:tcW w:w="993" w:type="dxa"/>
          </w:tcPr>
          <w:p w14:paraId="68C95A8D" w14:textId="77777777" w:rsidR="00D441C3" w:rsidRPr="00D441C3" w:rsidRDefault="00D441C3" w:rsidP="00D441C3">
            <w:pPr>
              <w:widowControl w:val="0"/>
              <w:spacing w:line="300" w:lineRule="exact"/>
              <w:rPr>
                <w:rFonts w:ascii="標楷體" w:eastAsia="標楷體" w:hAnsi="標楷體"/>
                <w:bCs/>
                <w:spacing w:val="-20"/>
                <w:szCs w:val="22"/>
              </w:rPr>
            </w:pPr>
            <w:proofErr w:type="gramStart"/>
            <w:r w:rsidRPr="00D441C3">
              <w:rPr>
                <w:rFonts w:ascii="標楷體" w:eastAsia="標楷體" w:hAnsi="標楷體" w:hint="eastAsia"/>
                <w:bCs/>
              </w:rPr>
              <w:t>倪</w:t>
            </w:r>
            <w:proofErr w:type="gramEnd"/>
            <w:r w:rsidRPr="00D441C3">
              <w:rPr>
                <w:rFonts w:ascii="新細明體" w:hAnsi="新細明體" w:cs="新細明體" w:hint="eastAsia"/>
                <w:bCs/>
              </w:rPr>
              <w:t>〇〇</w:t>
            </w:r>
          </w:p>
        </w:tc>
        <w:tc>
          <w:tcPr>
            <w:tcW w:w="2268" w:type="dxa"/>
            <w:tcMar>
              <w:top w:w="85" w:type="dxa"/>
              <w:bottom w:w="85" w:type="dxa"/>
            </w:tcMar>
          </w:tcPr>
          <w:p w14:paraId="0FA3C425"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為建請訂立假執行程序中與民事訴訟未終結前，聲請發</w:t>
            </w:r>
            <w:r w:rsidRPr="00D441C3">
              <w:rPr>
                <w:rFonts w:ascii="標楷體" w:eastAsia="標楷體" w:hAnsi="標楷體" w:hint="eastAsia"/>
              </w:rPr>
              <w:lastRenderedPageBreak/>
              <w:t>還擔保金之相關規定事請願文書乙份，請查照審查。</w:t>
            </w:r>
          </w:p>
        </w:tc>
        <w:tc>
          <w:tcPr>
            <w:tcW w:w="3260" w:type="dxa"/>
            <w:tcMar>
              <w:top w:w="85" w:type="dxa"/>
              <w:bottom w:w="85" w:type="dxa"/>
            </w:tcMar>
          </w:tcPr>
          <w:p w14:paraId="18A868A8"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lastRenderedPageBreak/>
              <w:t>11-2-</w:t>
            </w:r>
            <w:r w:rsidRPr="00D441C3">
              <w:rPr>
                <w:rFonts w:ascii="標楷體" w:eastAsia="標楷體" w:hAnsi="標楷體" w:hint="eastAsia"/>
              </w:rPr>
              <w:t>1</w:t>
            </w:r>
            <w:r w:rsidRPr="00D441C3">
              <w:rPr>
                <w:rFonts w:ascii="標楷體" w:eastAsia="標楷體" w:hAnsi="標楷體"/>
              </w:rPr>
              <w:t>(113.</w:t>
            </w:r>
            <w:r w:rsidRPr="00D441C3">
              <w:rPr>
                <w:rFonts w:ascii="標楷體" w:eastAsia="標楷體" w:hAnsi="標楷體" w:hint="eastAsia"/>
              </w:rPr>
              <w:t>10</w:t>
            </w:r>
            <w:r w:rsidRPr="00D441C3">
              <w:rPr>
                <w:rFonts w:ascii="標楷體" w:eastAsia="標楷體" w:hAnsi="標楷體"/>
              </w:rPr>
              <w:t>.0</w:t>
            </w:r>
            <w:r w:rsidRPr="00D441C3">
              <w:rPr>
                <w:rFonts w:ascii="標楷體" w:eastAsia="標楷體" w:hAnsi="標楷體" w:hint="eastAsia"/>
              </w:rPr>
              <w:t>1</w:t>
            </w:r>
            <w:r w:rsidRPr="00D441C3">
              <w:rPr>
                <w:rFonts w:ascii="標楷體" w:eastAsia="標楷體" w:hAnsi="標楷體"/>
              </w:rPr>
              <w:t>)</w:t>
            </w:r>
          </w:p>
          <w:p w14:paraId="0FC3A4C4" w14:textId="77777777" w:rsidR="00D441C3" w:rsidRPr="008E6E2F" w:rsidRDefault="00D441C3" w:rsidP="008E6E2F">
            <w:pPr>
              <w:widowControl w:val="0"/>
              <w:spacing w:line="300" w:lineRule="exact"/>
              <w:jc w:val="both"/>
              <w:rPr>
                <w:rFonts w:ascii="標楷體" w:eastAsia="標楷體" w:hAnsi="標楷體"/>
              </w:rPr>
            </w:pPr>
            <w:r w:rsidRPr="008E6E2F">
              <w:rPr>
                <w:rFonts w:ascii="標楷體" w:eastAsia="標楷體" w:hAnsi="標楷體" w:hint="eastAsia"/>
              </w:rPr>
              <w:t>處理經過：已函請</w:t>
            </w:r>
            <w:proofErr w:type="gramStart"/>
            <w:r w:rsidRPr="008E6E2F">
              <w:rPr>
                <w:rFonts w:ascii="標楷體" w:eastAsia="標楷體" w:hAnsi="標楷體" w:hint="eastAsia"/>
              </w:rPr>
              <w:t>司法院查復</w:t>
            </w:r>
            <w:proofErr w:type="gramEnd"/>
            <w:r w:rsidRPr="008E6E2F">
              <w:rPr>
                <w:rFonts w:ascii="標楷體" w:eastAsia="標楷體" w:hAnsi="標楷體" w:hint="eastAsia"/>
              </w:rPr>
              <w:t>及敘明理由，除</w:t>
            </w:r>
            <w:proofErr w:type="gramStart"/>
            <w:r w:rsidRPr="008E6E2F">
              <w:rPr>
                <w:rFonts w:ascii="標楷體" w:eastAsia="標楷體" w:hAnsi="標楷體" w:hint="eastAsia"/>
              </w:rPr>
              <w:t>函復本會</w:t>
            </w:r>
            <w:proofErr w:type="gramEnd"/>
            <w:r w:rsidRPr="008E6E2F">
              <w:rPr>
                <w:rFonts w:ascii="標楷體" w:eastAsia="標楷體" w:hAnsi="標楷體" w:hint="eastAsia"/>
              </w:rPr>
              <w:lastRenderedPageBreak/>
              <w:t>外並副知請願人。</w:t>
            </w:r>
          </w:p>
        </w:tc>
        <w:tc>
          <w:tcPr>
            <w:tcW w:w="1614" w:type="dxa"/>
            <w:vMerge/>
            <w:tcMar>
              <w:top w:w="85" w:type="dxa"/>
              <w:bottom w:w="85" w:type="dxa"/>
            </w:tcMar>
          </w:tcPr>
          <w:p w14:paraId="5F949B5D"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1CDCDC76" w14:textId="77777777" w:rsidTr="00D441C3">
        <w:tc>
          <w:tcPr>
            <w:tcW w:w="726" w:type="dxa"/>
            <w:tcMar>
              <w:top w:w="85" w:type="dxa"/>
              <w:bottom w:w="85" w:type="dxa"/>
            </w:tcMar>
          </w:tcPr>
          <w:p w14:paraId="56E36C00"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8</w:t>
            </w:r>
          </w:p>
        </w:tc>
        <w:tc>
          <w:tcPr>
            <w:tcW w:w="993" w:type="dxa"/>
          </w:tcPr>
          <w:p w14:paraId="6DB31E61"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hint="eastAsia"/>
                <w:bCs/>
              </w:rPr>
              <w:t>張</w:t>
            </w:r>
            <w:r w:rsidRPr="00D441C3">
              <w:rPr>
                <w:rFonts w:ascii="新細明體" w:hAnsi="新細明體" w:cs="新細明體" w:hint="eastAsia"/>
                <w:bCs/>
              </w:rPr>
              <w:t>〇〇</w:t>
            </w:r>
          </w:p>
        </w:tc>
        <w:tc>
          <w:tcPr>
            <w:tcW w:w="2268" w:type="dxa"/>
            <w:tcMar>
              <w:top w:w="85" w:type="dxa"/>
              <w:bottom w:w="85" w:type="dxa"/>
            </w:tcMar>
          </w:tcPr>
          <w:p w14:paraId="0BA15C0A"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為修正行政程序法第33條</w:t>
            </w:r>
            <w:proofErr w:type="gramStart"/>
            <w:r w:rsidRPr="00D441C3">
              <w:rPr>
                <w:rFonts w:ascii="標楷體" w:eastAsia="標楷體" w:hAnsi="標楷體" w:hint="eastAsia"/>
              </w:rPr>
              <w:t>條文事續提</w:t>
            </w:r>
            <w:proofErr w:type="gramEnd"/>
            <w:r w:rsidRPr="00D441C3">
              <w:rPr>
                <w:rFonts w:ascii="標楷體" w:eastAsia="標楷體" w:hAnsi="標楷體" w:hint="eastAsia"/>
              </w:rPr>
              <w:t>建議之請願文書乙份，請查照審查。</w:t>
            </w:r>
          </w:p>
        </w:tc>
        <w:tc>
          <w:tcPr>
            <w:tcW w:w="3260" w:type="dxa"/>
            <w:tcMar>
              <w:top w:w="85" w:type="dxa"/>
              <w:bottom w:w="85" w:type="dxa"/>
            </w:tcMar>
          </w:tcPr>
          <w:p w14:paraId="48549538"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10-8-1(112.09.26)</w:t>
            </w:r>
          </w:p>
          <w:p w14:paraId="6FED57EA" w14:textId="77777777" w:rsidR="00D441C3" w:rsidRPr="0053661B" w:rsidRDefault="00D441C3" w:rsidP="008E6E2F">
            <w:pPr>
              <w:widowControl w:val="0"/>
              <w:spacing w:line="300" w:lineRule="exact"/>
              <w:jc w:val="both"/>
              <w:rPr>
                <w:rFonts w:ascii="標楷體" w:eastAsia="標楷體" w:hAnsi="標楷體"/>
              </w:rPr>
            </w:pPr>
            <w:r w:rsidRPr="00D441C3">
              <w:rPr>
                <w:rFonts w:ascii="標楷體" w:eastAsia="標楷體" w:hAnsi="標楷體" w:hint="eastAsia"/>
              </w:rPr>
              <w:t>處理經過：本案與本會112年10月2日第10屆第8會期第3次全體委員會議審查完竣之人民請願案第</w:t>
            </w:r>
            <w:r w:rsidRPr="00D441C3">
              <w:rPr>
                <w:rFonts w:ascii="標楷體" w:eastAsia="標楷體" w:hAnsi="標楷體"/>
              </w:rPr>
              <w:t>12</w:t>
            </w:r>
            <w:r w:rsidRPr="00D441C3">
              <w:rPr>
                <w:rFonts w:ascii="標楷體" w:eastAsia="標楷體" w:hAnsi="標楷體" w:hint="eastAsia"/>
              </w:rPr>
              <w:t>案意旨相同，故與該案件處理經過及理由一致。(前已函請法務部查復及敘明理由，除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7F528C4A"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43377D5F" w14:textId="77777777" w:rsidTr="00D441C3">
        <w:tc>
          <w:tcPr>
            <w:tcW w:w="726" w:type="dxa"/>
            <w:tcMar>
              <w:top w:w="85" w:type="dxa"/>
              <w:bottom w:w="85" w:type="dxa"/>
            </w:tcMar>
          </w:tcPr>
          <w:p w14:paraId="60024BCB"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9</w:t>
            </w:r>
          </w:p>
        </w:tc>
        <w:tc>
          <w:tcPr>
            <w:tcW w:w="993" w:type="dxa"/>
          </w:tcPr>
          <w:p w14:paraId="53229C09"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hint="eastAsia"/>
                <w:bCs/>
              </w:rPr>
              <w:t>張</w:t>
            </w:r>
            <w:r w:rsidRPr="00D441C3">
              <w:rPr>
                <w:rFonts w:ascii="新細明體" w:hAnsi="新細明體" w:cs="新細明體" w:hint="eastAsia"/>
                <w:bCs/>
              </w:rPr>
              <w:t>〇〇</w:t>
            </w:r>
          </w:p>
        </w:tc>
        <w:tc>
          <w:tcPr>
            <w:tcW w:w="2268" w:type="dxa"/>
            <w:tcMar>
              <w:top w:w="85" w:type="dxa"/>
              <w:bottom w:w="85" w:type="dxa"/>
            </w:tcMar>
          </w:tcPr>
          <w:p w14:paraId="71C8F7AF"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為建議修正憲法訴訟法第36條條文請願文書乙份，請查照審查。</w:t>
            </w:r>
          </w:p>
        </w:tc>
        <w:tc>
          <w:tcPr>
            <w:tcW w:w="3260" w:type="dxa"/>
            <w:tcMar>
              <w:top w:w="85" w:type="dxa"/>
              <w:bottom w:w="85" w:type="dxa"/>
            </w:tcMar>
          </w:tcPr>
          <w:p w14:paraId="45D2DC6D"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10-8-3(112.10.17)</w:t>
            </w:r>
          </w:p>
          <w:p w14:paraId="455F1225" w14:textId="77777777" w:rsidR="00D441C3" w:rsidRPr="0053661B" w:rsidRDefault="00D441C3" w:rsidP="008E6E2F">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B47F965"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57933FC5" w14:textId="77777777" w:rsidTr="00D441C3">
        <w:tc>
          <w:tcPr>
            <w:tcW w:w="726" w:type="dxa"/>
            <w:tcMar>
              <w:top w:w="85" w:type="dxa"/>
              <w:bottom w:w="85" w:type="dxa"/>
            </w:tcMar>
          </w:tcPr>
          <w:p w14:paraId="42D16BB8"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10</w:t>
            </w:r>
          </w:p>
        </w:tc>
        <w:tc>
          <w:tcPr>
            <w:tcW w:w="993" w:type="dxa"/>
          </w:tcPr>
          <w:p w14:paraId="771E533F"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hint="eastAsia"/>
                <w:bCs/>
              </w:rPr>
              <w:t>張</w:t>
            </w:r>
            <w:r w:rsidRPr="00D441C3">
              <w:rPr>
                <w:rFonts w:ascii="新細明體" w:hAnsi="新細明體" w:cs="新細明體" w:hint="eastAsia"/>
                <w:bCs/>
              </w:rPr>
              <w:t>〇〇</w:t>
            </w:r>
          </w:p>
        </w:tc>
        <w:tc>
          <w:tcPr>
            <w:tcW w:w="2268" w:type="dxa"/>
            <w:tcMar>
              <w:top w:w="85" w:type="dxa"/>
              <w:bottom w:w="85" w:type="dxa"/>
            </w:tcMar>
          </w:tcPr>
          <w:p w14:paraId="616C9D2F"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rPr>
              <w:t>為建議修正憲法訴訟法第8條條文請願文書乙份，請查照審查。</w:t>
            </w:r>
          </w:p>
        </w:tc>
        <w:tc>
          <w:tcPr>
            <w:tcW w:w="3260" w:type="dxa"/>
            <w:tcMar>
              <w:top w:w="85" w:type="dxa"/>
              <w:bottom w:w="85" w:type="dxa"/>
            </w:tcMar>
          </w:tcPr>
          <w:p w14:paraId="1ED6F34F"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11-1-2(113.03.19)</w:t>
            </w:r>
          </w:p>
          <w:p w14:paraId="3740F25E" w14:textId="77777777" w:rsidR="00D441C3" w:rsidRPr="0053661B" w:rsidRDefault="00D441C3" w:rsidP="008E6E2F">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19EE3BA"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17B8D279" w14:textId="77777777" w:rsidTr="00D441C3">
        <w:tc>
          <w:tcPr>
            <w:tcW w:w="726" w:type="dxa"/>
            <w:tcMar>
              <w:top w:w="85" w:type="dxa"/>
              <w:bottom w:w="85" w:type="dxa"/>
            </w:tcMar>
          </w:tcPr>
          <w:p w14:paraId="4702434E"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11</w:t>
            </w:r>
          </w:p>
        </w:tc>
        <w:tc>
          <w:tcPr>
            <w:tcW w:w="993" w:type="dxa"/>
          </w:tcPr>
          <w:p w14:paraId="3CDCDFE7" w14:textId="77777777" w:rsidR="00D441C3" w:rsidRPr="00D441C3" w:rsidRDefault="00D441C3" w:rsidP="00D441C3">
            <w:pPr>
              <w:widowControl w:val="0"/>
              <w:spacing w:line="300" w:lineRule="exact"/>
              <w:rPr>
                <w:rFonts w:ascii="標楷體" w:eastAsia="標楷體" w:hAnsi="標楷體"/>
                <w:bCs/>
                <w:spacing w:val="-20"/>
                <w:szCs w:val="22"/>
              </w:rPr>
            </w:pPr>
            <w:r w:rsidRPr="00D441C3">
              <w:rPr>
                <w:rFonts w:ascii="標楷體" w:eastAsia="標楷體" w:hAnsi="標楷體"/>
                <w:bCs/>
              </w:rPr>
              <w:t>張</w:t>
            </w:r>
            <w:r w:rsidRPr="00D441C3">
              <w:rPr>
                <w:rFonts w:ascii="新細明體" w:hAnsi="新細明體" w:cs="新細明體" w:hint="eastAsia"/>
                <w:bCs/>
              </w:rPr>
              <w:t>〇〇</w:t>
            </w:r>
          </w:p>
        </w:tc>
        <w:tc>
          <w:tcPr>
            <w:tcW w:w="2268" w:type="dxa"/>
            <w:tcMar>
              <w:top w:w="85" w:type="dxa"/>
              <w:bottom w:w="85" w:type="dxa"/>
            </w:tcMar>
          </w:tcPr>
          <w:p w14:paraId="00866F39" w14:textId="77777777" w:rsidR="00D441C3" w:rsidRPr="00D441C3" w:rsidRDefault="00D441C3" w:rsidP="00D441C3">
            <w:pPr>
              <w:widowControl w:val="0"/>
              <w:spacing w:line="300" w:lineRule="exact"/>
              <w:jc w:val="both"/>
              <w:rPr>
                <w:rFonts w:ascii="標楷體" w:eastAsia="標楷體" w:hAnsi="標楷體"/>
                <w:b/>
                <w:spacing w:val="-20"/>
                <w:szCs w:val="22"/>
              </w:rPr>
            </w:pPr>
            <w:r w:rsidRPr="00D441C3">
              <w:rPr>
                <w:rFonts w:ascii="標楷體" w:eastAsia="標楷體" w:hAnsi="標楷體" w:hint="eastAsia"/>
                <w:spacing w:val="-2"/>
                <w:szCs w:val="22"/>
              </w:rPr>
              <w:t>為建議修正刑事訴訟法第245條及第255條條文請願文書乙份，請查照審查。</w:t>
            </w:r>
          </w:p>
        </w:tc>
        <w:tc>
          <w:tcPr>
            <w:tcW w:w="3260" w:type="dxa"/>
            <w:tcMar>
              <w:top w:w="85" w:type="dxa"/>
              <w:bottom w:w="85" w:type="dxa"/>
            </w:tcMar>
          </w:tcPr>
          <w:p w14:paraId="40658A11"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11-1-2(113.03.19)</w:t>
            </w:r>
          </w:p>
          <w:p w14:paraId="126E7609" w14:textId="77777777" w:rsidR="00D441C3" w:rsidRPr="0053661B" w:rsidRDefault="00D441C3" w:rsidP="008E6E2F">
            <w:pPr>
              <w:widowControl w:val="0"/>
              <w:spacing w:line="300" w:lineRule="exact"/>
              <w:jc w:val="both"/>
              <w:rPr>
                <w:rFonts w:ascii="標楷體" w:eastAsia="標楷體" w:hAnsi="標楷體"/>
              </w:rPr>
            </w:pPr>
            <w:r w:rsidRPr="00D441C3">
              <w:rPr>
                <w:rFonts w:ascii="標楷體" w:eastAsia="標楷體" w:hAnsi="標楷體" w:hint="eastAsia"/>
              </w:rPr>
              <w:t>處理經過：已函請司法院、法務部查復及敘明理由，除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32B2FDA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F7ADA99" w14:textId="77777777" w:rsidTr="00D441C3">
        <w:tc>
          <w:tcPr>
            <w:tcW w:w="726" w:type="dxa"/>
            <w:tcMar>
              <w:top w:w="85" w:type="dxa"/>
              <w:bottom w:w="85" w:type="dxa"/>
            </w:tcMar>
          </w:tcPr>
          <w:p w14:paraId="286F1C4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12</w:t>
            </w:r>
          </w:p>
        </w:tc>
        <w:tc>
          <w:tcPr>
            <w:tcW w:w="993" w:type="dxa"/>
          </w:tcPr>
          <w:p w14:paraId="499CFC6D"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bCs/>
              </w:rPr>
              <w:t>張</w:t>
            </w:r>
            <w:r w:rsidRPr="00D441C3">
              <w:rPr>
                <w:rFonts w:ascii="新細明體" w:hAnsi="新細明體" w:cs="新細明體" w:hint="eastAsia"/>
                <w:bCs/>
              </w:rPr>
              <w:t>〇〇</w:t>
            </w:r>
          </w:p>
        </w:tc>
        <w:tc>
          <w:tcPr>
            <w:tcW w:w="2268" w:type="dxa"/>
            <w:tcMar>
              <w:top w:w="85" w:type="dxa"/>
              <w:bottom w:w="85" w:type="dxa"/>
            </w:tcMar>
          </w:tcPr>
          <w:p w14:paraId="268CCE9F"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為建議修正中華民國刑法第132條條文請願文書乙份，請查照審查。</w:t>
            </w:r>
          </w:p>
        </w:tc>
        <w:tc>
          <w:tcPr>
            <w:tcW w:w="3260" w:type="dxa"/>
            <w:tcMar>
              <w:top w:w="85" w:type="dxa"/>
              <w:bottom w:w="85" w:type="dxa"/>
            </w:tcMar>
          </w:tcPr>
          <w:p w14:paraId="02DF6842"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11-1-19(113.07.15)</w:t>
            </w:r>
          </w:p>
          <w:p w14:paraId="4FAF4BD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2FC98B4" w14:textId="77777777" w:rsidR="00D441C3" w:rsidRPr="00D441C3" w:rsidRDefault="00D441C3" w:rsidP="00D441C3">
            <w:pPr>
              <w:widowControl w:val="0"/>
              <w:spacing w:line="300" w:lineRule="exact"/>
              <w:rPr>
                <w:rFonts w:ascii="標楷體" w:eastAsia="標楷體" w:hAnsi="標楷體"/>
                <w:b/>
                <w:spacing w:val="-20"/>
                <w:szCs w:val="22"/>
              </w:rPr>
            </w:pPr>
          </w:p>
        </w:tc>
      </w:tr>
      <w:tr w:rsidR="00D441C3" w:rsidRPr="00D441C3" w14:paraId="55A82E0F" w14:textId="77777777" w:rsidTr="00D441C3">
        <w:tc>
          <w:tcPr>
            <w:tcW w:w="726" w:type="dxa"/>
            <w:tcMar>
              <w:top w:w="85" w:type="dxa"/>
              <w:bottom w:w="85" w:type="dxa"/>
            </w:tcMar>
          </w:tcPr>
          <w:p w14:paraId="27211C0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13</w:t>
            </w:r>
          </w:p>
        </w:tc>
        <w:tc>
          <w:tcPr>
            <w:tcW w:w="993" w:type="dxa"/>
          </w:tcPr>
          <w:p w14:paraId="3C3D7A3C"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bCs/>
              </w:rPr>
              <w:t>張</w:t>
            </w:r>
            <w:r w:rsidRPr="00D441C3">
              <w:rPr>
                <w:rFonts w:ascii="新細明體" w:hAnsi="新細明體" w:cs="新細明體" w:hint="eastAsia"/>
                <w:bCs/>
              </w:rPr>
              <w:t>〇〇</w:t>
            </w:r>
          </w:p>
        </w:tc>
        <w:tc>
          <w:tcPr>
            <w:tcW w:w="2268" w:type="dxa"/>
            <w:tcMar>
              <w:top w:w="85" w:type="dxa"/>
              <w:bottom w:w="85" w:type="dxa"/>
            </w:tcMar>
          </w:tcPr>
          <w:p w14:paraId="1D871808"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為建請修正刑事訴訟法第257條條文請願文書乙份，請查照審查。</w:t>
            </w:r>
          </w:p>
        </w:tc>
        <w:tc>
          <w:tcPr>
            <w:tcW w:w="3260" w:type="dxa"/>
            <w:tcMar>
              <w:top w:w="85" w:type="dxa"/>
              <w:bottom w:w="85" w:type="dxa"/>
            </w:tcMar>
          </w:tcPr>
          <w:p w14:paraId="62B1A247"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11-2-</w:t>
            </w:r>
            <w:r w:rsidRPr="00D441C3">
              <w:rPr>
                <w:rFonts w:ascii="標楷體" w:eastAsia="標楷體" w:hAnsi="標楷體" w:hint="eastAsia"/>
              </w:rPr>
              <w:t>6</w:t>
            </w:r>
            <w:r w:rsidRPr="00D441C3">
              <w:rPr>
                <w:rFonts w:ascii="標楷體" w:eastAsia="標楷體" w:hAnsi="標楷體"/>
              </w:rPr>
              <w:t>(113.11.0</w:t>
            </w:r>
            <w:r w:rsidRPr="00D441C3">
              <w:rPr>
                <w:rFonts w:ascii="標楷體" w:eastAsia="標楷體" w:hAnsi="標楷體" w:hint="eastAsia"/>
              </w:rPr>
              <w:t>5</w:t>
            </w:r>
            <w:r w:rsidRPr="00D441C3">
              <w:rPr>
                <w:rFonts w:ascii="標楷體" w:eastAsia="標楷體" w:hAnsi="標楷體"/>
              </w:rPr>
              <w:t>)</w:t>
            </w:r>
          </w:p>
          <w:p w14:paraId="53AB608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70A3C42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12A2792" w14:textId="77777777" w:rsidTr="00D441C3">
        <w:tc>
          <w:tcPr>
            <w:tcW w:w="726" w:type="dxa"/>
            <w:tcMar>
              <w:top w:w="85" w:type="dxa"/>
              <w:bottom w:w="85" w:type="dxa"/>
            </w:tcMar>
          </w:tcPr>
          <w:p w14:paraId="2FFBC9E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14</w:t>
            </w:r>
          </w:p>
        </w:tc>
        <w:tc>
          <w:tcPr>
            <w:tcW w:w="993" w:type="dxa"/>
          </w:tcPr>
          <w:p w14:paraId="697D24DD"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bCs/>
              </w:rPr>
              <w:t>張</w:t>
            </w:r>
            <w:r w:rsidRPr="00D441C3">
              <w:rPr>
                <w:rFonts w:ascii="新細明體" w:hAnsi="新細明體" w:cs="新細明體" w:hint="eastAsia"/>
                <w:bCs/>
              </w:rPr>
              <w:t>〇〇</w:t>
            </w:r>
          </w:p>
        </w:tc>
        <w:tc>
          <w:tcPr>
            <w:tcW w:w="2268" w:type="dxa"/>
            <w:tcMar>
              <w:top w:w="85" w:type="dxa"/>
              <w:bottom w:w="85" w:type="dxa"/>
            </w:tcMar>
          </w:tcPr>
          <w:p w14:paraId="00FC27DA"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為建請修正訴願法第81條及第86條條文請願文書乙份，請查照審查。</w:t>
            </w:r>
          </w:p>
        </w:tc>
        <w:tc>
          <w:tcPr>
            <w:tcW w:w="3260" w:type="dxa"/>
            <w:tcMar>
              <w:top w:w="85" w:type="dxa"/>
              <w:bottom w:w="85" w:type="dxa"/>
            </w:tcMar>
          </w:tcPr>
          <w:p w14:paraId="64918972"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11-2-</w:t>
            </w:r>
            <w:r w:rsidRPr="00D441C3">
              <w:rPr>
                <w:rFonts w:ascii="標楷體" w:eastAsia="標楷體" w:hAnsi="標楷體" w:hint="eastAsia"/>
              </w:rPr>
              <w:t>6</w:t>
            </w:r>
            <w:r w:rsidRPr="00D441C3">
              <w:rPr>
                <w:rFonts w:ascii="標楷體" w:eastAsia="標楷體" w:hAnsi="標楷體"/>
              </w:rPr>
              <w:t>(113.11.0</w:t>
            </w:r>
            <w:r w:rsidRPr="00D441C3">
              <w:rPr>
                <w:rFonts w:ascii="標楷體" w:eastAsia="標楷體" w:hAnsi="標楷體" w:hint="eastAsia"/>
              </w:rPr>
              <w:t>5</w:t>
            </w:r>
            <w:r w:rsidRPr="00D441C3">
              <w:rPr>
                <w:rFonts w:ascii="標楷體" w:eastAsia="標楷體" w:hAnsi="標楷體"/>
              </w:rPr>
              <w:t>)</w:t>
            </w:r>
          </w:p>
          <w:p w14:paraId="3E52BD8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處理經過：已函請行政院查復及敘明理由，除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073E6EB7"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42F09E5" w14:textId="77777777" w:rsidTr="00D441C3">
        <w:tc>
          <w:tcPr>
            <w:tcW w:w="726" w:type="dxa"/>
            <w:tcMar>
              <w:top w:w="85" w:type="dxa"/>
              <w:bottom w:w="85" w:type="dxa"/>
            </w:tcMar>
          </w:tcPr>
          <w:p w14:paraId="493CAB49"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15</w:t>
            </w:r>
          </w:p>
        </w:tc>
        <w:tc>
          <w:tcPr>
            <w:tcW w:w="993" w:type="dxa"/>
          </w:tcPr>
          <w:p w14:paraId="3783DF8C"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hint="eastAsia"/>
                <w:bCs/>
                <w:szCs w:val="22"/>
              </w:rPr>
              <w:t>洪</w:t>
            </w:r>
            <w:r w:rsidRPr="00D441C3">
              <w:rPr>
                <w:rFonts w:ascii="新細明體" w:hAnsi="新細明體" w:cs="新細明體" w:hint="eastAsia"/>
                <w:bCs/>
              </w:rPr>
              <w:t>〇〇</w:t>
            </w:r>
          </w:p>
        </w:tc>
        <w:tc>
          <w:tcPr>
            <w:tcW w:w="2268" w:type="dxa"/>
            <w:tcMar>
              <w:top w:w="85" w:type="dxa"/>
              <w:bottom w:w="85" w:type="dxa"/>
            </w:tcMar>
          </w:tcPr>
          <w:p w14:paraId="5923BC80"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szCs w:val="22"/>
              </w:rPr>
              <w:t>為建議修正民事訴訟法第222條及刑事訴訟法第258條</w:t>
            </w:r>
            <w:r w:rsidRPr="00D441C3">
              <w:rPr>
                <w:rFonts w:ascii="標楷體" w:eastAsia="標楷體" w:hAnsi="標楷體" w:hint="eastAsia"/>
                <w:szCs w:val="22"/>
              </w:rPr>
              <w:lastRenderedPageBreak/>
              <w:t>之1條文之請願文書乙份，請查照審查。</w:t>
            </w:r>
          </w:p>
        </w:tc>
        <w:tc>
          <w:tcPr>
            <w:tcW w:w="3260" w:type="dxa"/>
            <w:tcMar>
              <w:top w:w="85" w:type="dxa"/>
              <w:bottom w:w="85" w:type="dxa"/>
            </w:tcMar>
          </w:tcPr>
          <w:p w14:paraId="4B034EA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10-8-1(112.09.26)</w:t>
            </w:r>
          </w:p>
          <w:p w14:paraId="58ECE91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lastRenderedPageBreak/>
              <w:t>外並副知請願人。</w:t>
            </w:r>
          </w:p>
        </w:tc>
        <w:tc>
          <w:tcPr>
            <w:tcW w:w="1614" w:type="dxa"/>
            <w:vMerge/>
            <w:tcMar>
              <w:top w:w="85" w:type="dxa"/>
              <w:bottom w:w="85" w:type="dxa"/>
            </w:tcMar>
          </w:tcPr>
          <w:p w14:paraId="13B7907F"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B790B0D" w14:textId="77777777" w:rsidTr="00D441C3">
        <w:tc>
          <w:tcPr>
            <w:tcW w:w="726" w:type="dxa"/>
            <w:tcMar>
              <w:top w:w="85" w:type="dxa"/>
              <w:bottom w:w="85" w:type="dxa"/>
            </w:tcMar>
          </w:tcPr>
          <w:p w14:paraId="1B9B3AAF"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16</w:t>
            </w:r>
          </w:p>
        </w:tc>
        <w:tc>
          <w:tcPr>
            <w:tcW w:w="993" w:type="dxa"/>
          </w:tcPr>
          <w:p w14:paraId="2D2710A9"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hint="eastAsia"/>
                <w:bCs/>
                <w:szCs w:val="22"/>
              </w:rPr>
              <w:t>李</w:t>
            </w:r>
            <w:r w:rsidRPr="00D441C3">
              <w:rPr>
                <w:rFonts w:ascii="新細明體" w:hAnsi="新細明體" w:cs="新細明體" w:hint="eastAsia"/>
                <w:bCs/>
              </w:rPr>
              <w:t>〇〇</w:t>
            </w:r>
          </w:p>
        </w:tc>
        <w:tc>
          <w:tcPr>
            <w:tcW w:w="2268" w:type="dxa"/>
            <w:tcMar>
              <w:top w:w="85" w:type="dxa"/>
              <w:bottom w:w="85" w:type="dxa"/>
            </w:tcMar>
          </w:tcPr>
          <w:p w14:paraId="4EB6E901"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szCs w:val="22"/>
              </w:rPr>
              <w:t>為刑事補償法有關少年時</w:t>
            </w:r>
            <w:proofErr w:type="gramStart"/>
            <w:r w:rsidRPr="00D441C3">
              <w:rPr>
                <w:rFonts w:ascii="標楷體" w:eastAsia="標楷體" w:hAnsi="標楷體" w:hint="eastAsia"/>
                <w:szCs w:val="22"/>
              </w:rPr>
              <w:t>疑</w:t>
            </w:r>
            <w:proofErr w:type="gramEnd"/>
            <w:r w:rsidRPr="00D441C3">
              <w:rPr>
                <w:rFonts w:ascii="標楷體" w:eastAsia="標楷體" w:hAnsi="標楷體" w:hint="eastAsia"/>
                <w:szCs w:val="22"/>
              </w:rPr>
              <w:t>涉犯罪入獄後獲判無罪，得於成年後申請國家賠償事，提出修法建議之請願文書乙份，請查照審查。</w:t>
            </w:r>
          </w:p>
        </w:tc>
        <w:tc>
          <w:tcPr>
            <w:tcW w:w="3260" w:type="dxa"/>
            <w:tcMar>
              <w:top w:w="85" w:type="dxa"/>
              <w:bottom w:w="85" w:type="dxa"/>
            </w:tcMar>
          </w:tcPr>
          <w:p w14:paraId="5A159B63"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10-8-1(112.09.26)</w:t>
            </w:r>
          </w:p>
          <w:p w14:paraId="09F6FE8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處理經過：已函請司法院、法務部查復及敘明理由，除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38E7706"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EEDDD5D" w14:textId="77777777" w:rsidTr="00D441C3">
        <w:tc>
          <w:tcPr>
            <w:tcW w:w="726" w:type="dxa"/>
            <w:tcMar>
              <w:top w:w="85" w:type="dxa"/>
              <w:bottom w:w="85" w:type="dxa"/>
            </w:tcMar>
          </w:tcPr>
          <w:p w14:paraId="1DA9E4D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17</w:t>
            </w:r>
          </w:p>
        </w:tc>
        <w:tc>
          <w:tcPr>
            <w:tcW w:w="993" w:type="dxa"/>
          </w:tcPr>
          <w:p w14:paraId="19BBD967"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hint="eastAsia"/>
                <w:bCs/>
                <w:szCs w:val="22"/>
              </w:rPr>
              <w:t>梁</w:t>
            </w:r>
            <w:r w:rsidRPr="00D441C3">
              <w:rPr>
                <w:rFonts w:ascii="新細明體" w:hAnsi="新細明體" w:cs="新細明體" w:hint="eastAsia"/>
                <w:bCs/>
              </w:rPr>
              <w:t>〇〇</w:t>
            </w:r>
            <w:r w:rsidRPr="00D441C3">
              <w:rPr>
                <w:rFonts w:ascii="標楷體" w:eastAsia="標楷體" w:hAnsi="標楷體" w:hint="eastAsia"/>
                <w:bCs/>
                <w:szCs w:val="22"/>
              </w:rPr>
              <w:t>等</w:t>
            </w:r>
          </w:p>
        </w:tc>
        <w:tc>
          <w:tcPr>
            <w:tcW w:w="2268" w:type="dxa"/>
            <w:tcMar>
              <w:top w:w="85" w:type="dxa"/>
              <w:bottom w:w="85" w:type="dxa"/>
            </w:tcMar>
          </w:tcPr>
          <w:p w14:paraId="56901617"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szCs w:val="22"/>
              </w:rPr>
              <w:t>為請儘速審查本院委員及黨團分別擬具公教人員保險法第48</w:t>
            </w:r>
            <w:proofErr w:type="gramStart"/>
            <w:r w:rsidRPr="00D441C3">
              <w:rPr>
                <w:rFonts w:ascii="標楷體" w:eastAsia="標楷體" w:hAnsi="標楷體" w:hint="eastAsia"/>
                <w:szCs w:val="22"/>
              </w:rPr>
              <w:t>條</w:t>
            </w:r>
            <w:proofErr w:type="gramEnd"/>
            <w:r w:rsidRPr="00D441C3">
              <w:rPr>
                <w:rFonts w:ascii="標楷體" w:eastAsia="標楷體" w:hAnsi="標楷體" w:hint="eastAsia"/>
                <w:szCs w:val="22"/>
              </w:rPr>
              <w:t>條文修正草案等8案之請願文書乙份，請查照審查。</w:t>
            </w:r>
          </w:p>
        </w:tc>
        <w:tc>
          <w:tcPr>
            <w:tcW w:w="3260" w:type="dxa"/>
            <w:tcMar>
              <w:top w:w="85" w:type="dxa"/>
              <w:bottom w:w="85" w:type="dxa"/>
            </w:tcMar>
          </w:tcPr>
          <w:p w14:paraId="70AC49BE"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10-8-2(112.10.11)</w:t>
            </w:r>
          </w:p>
          <w:p w14:paraId="1C95F29D" w14:textId="77777777" w:rsidR="00D441C3" w:rsidRPr="0053661B"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處理經過：本案與本會112年10月2日第10屆第8會期第3次全體委員會議審查完竣之人民請願案第</w:t>
            </w:r>
            <w:r w:rsidRPr="00D441C3">
              <w:rPr>
                <w:rFonts w:ascii="標楷體" w:eastAsia="標楷體" w:hAnsi="標楷體"/>
              </w:rPr>
              <w:t>2</w:t>
            </w:r>
            <w:r w:rsidRPr="00D441C3">
              <w:rPr>
                <w:rFonts w:ascii="標楷體" w:eastAsia="標楷體" w:hAnsi="標楷體" w:hint="eastAsia"/>
              </w:rPr>
              <w:t>案及第3案意旨相同，故與該案件處理經過及理由一致。(前已函請銓敘部、經濟部查復及敘明理由，除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3F893CCA"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E37194E" w14:textId="77777777" w:rsidTr="00D441C3">
        <w:tc>
          <w:tcPr>
            <w:tcW w:w="726" w:type="dxa"/>
            <w:tcMar>
              <w:top w:w="85" w:type="dxa"/>
              <w:bottom w:w="85" w:type="dxa"/>
            </w:tcMar>
          </w:tcPr>
          <w:p w14:paraId="5651F34E"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18</w:t>
            </w:r>
          </w:p>
        </w:tc>
        <w:tc>
          <w:tcPr>
            <w:tcW w:w="993" w:type="dxa"/>
          </w:tcPr>
          <w:p w14:paraId="20EFCBDB" w14:textId="77777777" w:rsidR="00D441C3" w:rsidRPr="00D441C3" w:rsidRDefault="00D441C3" w:rsidP="00D441C3">
            <w:pPr>
              <w:widowControl w:val="0"/>
              <w:spacing w:line="300" w:lineRule="exact"/>
              <w:rPr>
                <w:rFonts w:ascii="標楷體" w:eastAsia="標楷體" w:hAnsi="標楷體"/>
                <w:bCs/>
              </w:rPr>
            </w:pPr>
            <w:r w:rsidRPr="00D441C3">
              <w:rPr>
                <w:rFonts w:ascii="標楷體" w:eastAsia="標楷體" w:hAnsi="標楷體" w:hint="eastAsia"/>
                <w:bCs/>
                <w:szCs w:val="22"/>
              </w:rPr>
              <w:t>梁</w:t>
            </w:r>
            <w:r w:rsidRPr="00D441C3">
              <w:rPr>
                <w:rFonts w:ascii="新細明體" w:hAnsi="新細明體" w:cs="新細明體" w:hint="eastAsia"/>
                <w:bCs/>
              </w:rPr>
              <w:t>〇〇</w:t>
            </w:r>
            <w:r w:rsidRPr="00D441C3">
              <w:rPr>
                <w:rFonts w:ascii="標楷體" w:eastAsia="標楷體" w:hAnsi="標楷體" w:hint="eastAsia"/>
                <w:bCs/>
                <w:szCs w:val="22"/>
              </w:rPr>
              <w:t>等</w:t>
            </w:r>
          </w:p>
        </w:tc>
        <w:tc>
          <w:tcPr>
            <w:tcW w:w="2268" w:type="dxa"/>
            <w:tcMar>
              <w:top w:w="85" w:type="dxa"/>
              <w:bottom w:w="85" w:type="dxa"/>
            </w:tcMar>
          </w:tcPr>
          <w:p w14:paraId="2A6C6634"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szCs w:val="22"/>
              </w:rPr>
              <w:t>為私校教職員</w:t>
            </w:r>
            <w:proofErr w:type="gramStart"/>
            <w:r w:rsidRPr="00D441C3">
              <w:rPr>
                <w:rFonts w:ascii="標楷體" w:eastAsia="標楷體" w:hAnsi="標楷體"/>
                <w:szCs w:val="22"/>
              </w:rPr>
              <w:t>以外，</w:t>
            </w:r>
            <w:proofErr w:type="gramEnd"/>
            <w:r w:rsidRPr="00D441C3">
              <w:rPr>
                <w:rFonts w:ascii="標楷體" w:eastAsia="標楷體" w:hAnsi="標楷體"/>
                <w:szCs w:val="22"/>
              </w:rPr>
              <w:t>無月退休金且無優惠存款人員被排除在年金制度外之</w:t>
            </w:r>
            <w:r w:rsidRPr="00D441C3">
              <w:rPr>
                <w:rFonts w:ascii="標楷體" w:eastAsia="標楷體" w:hAnsi="標楷體"/>
                <w:spacing w:val="-2"/>
                <w:szCs w:val="22"/>
              </w:rPr>
              <w:t>不公平事，建請修正公教人員保險法第</w:t>
            </w:r>
            <w:r w:rsidRPr="00D441C3">
              <w:rPr>
                <w:rFonts w:ascii="標楷體" w:eastAsia="標楷體" w:hAnsi="標楷體" w:hint="eastAsia"/>
                <w:spacing w:val="-2"/>
                <w:szCs w:val="22"/>
              </w:rPr>
              <w:t>4</w:t>
            </w:r>
            <w:r w:rsidRPr="00D441C3">
              <w:rPr>
                <w:rFonts w:ascii="標楷體" w:eastAsia="標楷體" w:hAnsi="標楷體"/>
                <w:spacing w:val="-2"/>
                <w:szCs w:val="22"/>
              </w:rPr>
              <w:t>8條條文請願文書乙份，請查照審查</w:t>
            </w:r>
            <w:r w:rsidRPr="00D441C3">
              <w:rPr>
                <w:rFonts w:ascii="標楷體" w:eastAsia="標楷體" w:hAnsi="標楷體" w:hint="eastAsia"/>
                <w:spacing w:val="-2"/>
                <w:szCs w:val="22"/>
              </w:rPr>
              <w:t>。</w:t>
            </w:r>
          </w:p>
        </w:tc>
        <w:tc>
          <w:tcPr>
            <w:tcW w:w="3260" w:type="dxa"/>
            <w:tcMar>
              <w:top w:w="85" w:type="dxa"/>
              <w:bottom w:w="85" w:type="dxa"/>
            </w:tcMar>
          </w:tcPr>
          <w:p w14:paraId="1B99A3F9"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11-2-</w:t>
            </w:r>
            <w:r w:rsidRPr="00D441C3">
              <w:rPr>
                <w:rFonts w:ascii="標楷體" w:eastAsia="標楷體" w:hAnsi="標楷體" w:hint="eastAsia"/>
              </w:rPr>
              <w:t>4</w:t>
            </w:r>
            <w:r w:rsidRPr="00D441C3">
              <w:rPr>
                <w:rFonts w:ascii="標楷體" w:eastAsia="標楷體" w:hAnsi="標楷體"/>
              </w:rPr>
              <w:t>(113.10.</w:t>
            </w:r>
            <w:r w:rsidRPr="00D441C3">
              <w:rPr>
                <w:rFonts w:ascii="標楷體" w:eastAsia="標楷體" w:hAnsi="標楷體" w:hint="eastAsia"/>
              </w:rPr>
              <w:t>25</w:t>
            </w:r>
            <w:r w:rsidRPr="00D441C3">
              <w:rPr>
                <w:rFonts w:ascii="標楷體" w:eastAsia="標楷體" w:hAnsi="標楷體"/>
              </w:rPr>
              <w:t>)</w:t>
            </w:r>
          </w:p>
          <w:p w14:paraId="70343B14"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r w:rsidRPr="00D441C3">
              <w:rPr>
                <w:rFonts w:ascii="標楷體" w:eastAsia="標楷體" w:hAnsi="標楷體" w:hint="eastAsia"/>
              </w:rPr>
              <w:t>銓敘部、經濟部</w:t>
            </w:r>
            <w:r w:rsidRPr="0053661B">
              <w:rPr>
                <w:rFonts w:ascii="標楷體" w:eastAsia="標楷體" w:hAnsi="標楷體" w:hint="eastAsia"/>
              </w:rPr>
              <w:t>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ECB743D"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0AC4094" w14:textId="77777777" w:rsidTr="00D441C3">
        <w:tc>
          <w:tcPr>
            <w:tcW w:w="726" w:type="dxa"/>
            <w:tcMar>
              <w:top w:w="85" w:type="dxa"/>
              <w:bottom w:w="85" w:type="dxa"/>
            </w:tcMar>
          </w:tcPr>
          <w:p w14:paraId="22D2BAAD"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19</w:t>
            </w:r>
          </w:p>
        </w:tc>
        <w:tc>
          <w:tcPr>
            <w:tcW w:w="993" w:type="dxa"/>
          </w:tcPr>
          <w:p w14:paraId="095043B6"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中華民國</w:t>
            </w:r>
            <w:r w:rsidRPr="00D441C3">
              <w:rPr>
                <w:rFonts w:ascii="新細明體" w:hAnsi="新細明體" w:cs="新細明體" w:hint="eastAsia"/>
                <w:bCs/>
                <w:szCs w:val="22"/>
              </w:rPr>
              <w:t>〇〇〇〇〇〇〇〇〇〇〇〇</w:t>
            </w:r>
            <w:r w:rsidRPr="00D441C3">
              <w:rPr>
                <w:rFonts w:ascii="標楷體" w:eastAsia="標楷體" w:hAnsi="標楷體" w:hint="eastAsia"/>
                <w:bCs/>
                <w:szCs w:val="22"/>
              </w:rPr>
              <w:t>會</w:t>
            </w:r>
          </w:p>
        </w:tc>
        <w:tc>
          <w:tcPr>
            <w:tcW w:w="2268" w:type="dxa"/>
            <w:tcMar>
              <w:top w:w="85" w:type="dxa"/>
              <w:bottom w:w="85" w:type="dxa"/>
            </w:tcMar>
          </w:tcPr>
          <w:p w14:paraId="67424DD2"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為建議修正專門職業及技術人員考試法條文請願文書乙份，請查照審查。</w:t>
            </w:r>
          </w:p>
        </w:tc>
        <w:tc>
          <w:tcPr>
            <w:tcW w:w="3260" w:type="dxa"/>
            <w:tcMar>
              <w:top w:w="85" w:type="dxa"/>
              <w:bottom w:w="85" w:type="dxa"/>
            </w:tcMar>
          </w:tcPr>
          <w:p w14:paraId="75B04DAC" w14:textId="77777777" w:rsidR="00D441C3" w:rsidRPr="0053661B" w:rsidRDefault="00D441C3" w:rsidP="00D441C3">
            <w:pPr>
              <w:widowControl w:val="0"/>
              <w:spacing w:line="300" w:lineRule="exact"/>
              <w:jc w:val="both"/>
              <w:rPr>
                <w:rFonts w:ascii="標楷體" w:eastAsia="標楷體" w:hAnsi="標楷體"/>
              </w:rPr>
            </w:pPr>
            <w:r w:rsidRPr="00D441C3">
              <w:rPr>
                <w:rFonts w:ascii="標楷體" w:eastAsia="標楷體" w:hAnsi="標楷體"/>
              </w:rPr>
              <w:t>10-8-2(112.10.11)</w:t>
            </w:r>
          </w:p>
          <w:p w14:paraId="07A0BE44"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考選部查復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val="restart"/>
            <w:tcMar>
              <w:top w:w="85" w:type="dxa"/>
              <w:bottom w:w="85" w:type="dxa"/>
            </w:tcMar>
          </w:tcPr>
          <w:p w14:paraId="3CAFF711"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1.本會</w:t>
            </w:r>
          </w:p>
          <w:p w14:paraId="45A62224"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114.11.24</w:t>
            </w:r>
          </w:p>
          <w:p w14:paraId="11788630"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w:t>
            </w:r>
          </w:p>
          <w:p w14:paraId="57C0A160"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審查完竣，</w:t>
            </w:r>
            <w:proofErr w:type="gramStart"/>
            <w:r w:rsidRPr="00D441C3">
              <w:rPr>
                <w:rFonts w:ascii="標楷體" w:eastAsia="標楷體" w:hAnsi="標楷體" w:hint="eastAsia"/>
                <w:szCs w:val="22"/>
              </w:rPr>
              <w:t>均不成為</w:t>
            </w:r>
            <w:proofErr w:type="gramEnd"/>
            <w:r w:rsidRPr="00D441C3">
              <w:rPr>
                <w:rFonts w:ascii="標楷體" w:eastAsia="標楷體" w:hAnsi="標楷體" w:hint="eastAsia"/>
                <w:szCs w:val="22"/>
              </w:rPr>
              <w:t>議案。</w:t>
            </w:r>
          </w:p>
          <w:p w14:paraId="13FBB3B9"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2.院會</w:t>
            </w:r>
          </w:p>
          <w:p w14:paraId="3A2A7D80"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115.1.2</w:t>
            </w:r>
          </w:p>
          <w:p w14:paraId="0B1D614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(11-4-16)</w:t>
            </w:r>
          </w:p>
          <w:p w14:paraId="012AC3F5" w14:textId="7080569E" w:rsidR="00D441C3" w:rsidRPr="00D441C3" w:rsidRDefault="00D441C3" w:rsidP="00122DB1">
            <w:pPr>
              <w:widowControl w:val="0"/>
              <w:spacing w:line="300" w:lineRule="exact"/>
              <w:rPr>
                <w:rFonts w:ascii="標楷體" w:eastAsia="標楷體" w:hAnsi="標楷體"/>
                <w:b/>
                <w:spacing w:val="-20"/>
                <w:szCs w:val="22"/>
              </w:rPr>
            </w:pPr>
            <w:r w:rsidRPr="00D441C3">
              <w:rPr>
                <w:rFonts w:ascii="標楷體" w:eastAsia="標楷體" w:hAnsi="標楷體" w:hint="eastAsia"/>
                <w:spacing w:val="-10"/>
                <w:szCs w:val="22"/>
              </w:rPr>
              <w:t>均予以備查</w:t>
            </w:r>
            <w:r w:rsidR="00122DB1">
              <w:rPr>
                <w:rFonts w:ascii="標楷體" w:eastAsia="標楷體" w:hAnsi="標楷體" w:hint="eastAsia"/>
                <w:spacing w:val="-10"/>
                <w:szCs w:val="22"/>
              </w:rPr>
              <w:t>。</w:t>
            </w:r>
          </w:p>
        </w:tc>
      </w:tr>
      <w:tr w:rsidR="00D441C3" w:rsidRPr="00D441C3" w14:paraId="2474B34F" w14:textId="77777777" w:rsidTr="00D441C3">
        <w:tc>
          <w:tcPr>
            <w:tcW w:w="726" w:type="dxa"/>
            <w:tcMar>
              <w:top w:w="85" w:type="dxa"/>
              <w:bottom w:w="85" w:type="dxa"/>
            </w:tcMar>
          </w:tcPr>
          <w:p w14:paraId="4B365EE8"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20</w:t>
            </w:r>
          </w:p>
        </w:tc>
        <w:tc>
          <w:tcPr>
            <w:tcW w:w="993" w:type="dxa"/>
          </w:tcPr>
          <w:p w14:paraId="7FE3DA38"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中華民國</w:t>
            </w:r>
            <w:r w:rsidRPr="00D441C3">
              <w:rPr>
                <w:rFonts w:ascii="新細明體" w:hAnsi="新細明體" w:cs="新細明體" w:hint="eastAsia"/>
                <w:bCs/>
                <w:szCs w:val="22"/>
              </w:rPr>
              <w:t>〇〇〇〇〇〇〇〇〇〇〇〇</w:t>
            </w:r>
            <w:r w:rsidRPr="00D441C3">
              <w:rPr>
                <w:rFonts w:ascii="標楷體" w:eastAsia="標楷體" w:hAnsi="標楷體" w:hint="eastAsia"/>
                <w:bCs/>
                <w:szCs w:val="22"/>
              </w:rPr>
              <w:t>會</w:t>
            </w:r>
          </w:p>
        </w:tc>
        <w:tc>
          <w:tcPr>
            <w:tcW w:w="2268" w:type="dxa"/>
            <w:tcMar>
              <w:top w:w="85" w:type="dxa"/>
              <w:bottom w:w="85" w:type="dxa"/>
            </w:tcMar>
          </w:tcPr>
          <w:p w14:paraId="6337A4C8"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為建請增訂專門職業及技術人員考試法第13條之1、第13條之2及修正第23條條文請願文書乙份，請查照審查。</w:t>
            </w:r>
          </w:p>
        </w:tc>
        <w:tc>
          <w:tcPr>
            <w:tcW w:w="3260" w:type="dxa"/>
            <w:tcMar>
              <w:top w:w="85" w:type="dxa"/>
              <w:bottom w:w="85" w:type="dxa"/>
            </w:tcMar>
          </w:tcPr>
          <w:p w14:paraId="68B97208"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w:t>
            </w:r>
            <w:r w:rsidRPr="00D441C3">
              <w:rPr>
                <w:rFonts w:ascii="標楷體" w:eastAsia="標楷體" w:hAnsi="標楷體" w:hint="eastAsia"/>
              </w:rPr>
              <w:t>1</w:t>
            </w:r>
            <w:r w:rsidRPr="00D441C3">
              <w:rPr>
                <w:rFonts w:ascii="標楷體" w:eastAsia="標楷體" w:hAnsi="標楷體"/>
              </w:rPr>
              <w:t>-2-1</w:t>
            </w:r>
            <w:r w:rsidRPr="00D441C3">
              <w:rPr>
                <w:rFonts w:ascii="標楷體" w:eastAsia="標楷體" w:hAnsi="標楷體" w:hint="eastAsia"/>
              </w:rPr>
              <w:t>1</w:t>
            </w:r>
            <w:r w:rsidRPr="00D441C3">
              <w:rPr>
                <w:rFonts w:ascii="標楷體" w:eastAsia="標楷體" w:hAnsi="標楷體"/>
              </w:rPr>
              <w:t>(113.12.18)</w:t>
            </w:r>
          </w:p>
          <w:p w14:paraId="2D5893E5"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考選部查復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A2E7CC0"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990BD14" w14:textId="77777777" w:rsidTr="00D441C3">
        <w:tc>
          <w:tcPr>
            <w:tcW w:w="726" w:type="dxa"/>
            <w:tcMar>
              <w:top w:w="85" w:type="dxa"/>
              <w:bottom w:w="85" w:type="dxa"/>
            </w:tcMar>
          </w:tcPr>
          <w:p w14:paraId="2C0FA43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lastRenderedPageBreak/>
              <w:t>21</w:t>
            </w:r>
          </w:p>
        </w:tc>
        <w:tc>
          <w:tcPr>
            <w:tcW w:w="993" w:type="dxa"/>
          </w:tcPr>
          <w:p w14:paraId="6F1B5C2B"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劉</w:t>
            </w:r>
            <w:r w:rsidRPr="00D441C3">
              <w:rPr>
                <w:rFonts w:ascii="新細明體" w:hAnsi="新細明體" w:cs="新細明體" w:hint="eastAsia"/>
                <w:bCs/>
                <w:szCs w:val="22"/>
              </w:rPr>
              <w:t>〇〇</w:t>
            </w:r>
          </w:p>
        </w:tc>
        <w:tc>
          <w:tcPr>
            <w:tcW w:w="2268" w:type="dxa"/>
            <w:tcMar>
              <w:top w:w="85" w:type="dxa"/>
              <w:bottom w:w="85" w:type="dxa"/>
            </w:tcMar>
          </w:tcPr>
          <w:p w14:paraId="07ABD270"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為累進處遇縮短刑期提出修法建議請願文書乙份，請查照審查。</w:t>
            </w:r>
          </w:p>
        </w:tc>
        <w:tc>
          <w:tcPr>
            <w:tcW w:w="3260" w:type="dxa"/>
            <w:tcMar>
              <w:top w:w="85" w:type="dxa"/>
              <w:bottom w:w="85" w:type="dxa"/>
            </w:tcMar>
          </w:tcPr>
          <w:p w14:paraId="65B4CD0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10-8-3(112.10.17)</w:t>
            </w:r>
          </w:p>
          <w:p w14:paraId="642B7F08"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73B533CA"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1466CA0" w14:textId="77777777" w:rsidTr="00D441C3">
        <w:tc>
          <w:tcPr>
            <w:tcW w:w="726" w:type="dxa"/>
            <w:tcMar>
              <w:top w:w="85" w:type="dxa"/>
              <w:bottom w:w="85" w:type="dxa"/>
            </w:tcMar>
          </w:tcPr>
          <w:p w14:paraId="10B262F0"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22</w:t>
            </w:r>
          </w:p>
        </w:tc>
        <w:tc>
          <w:tcPr>
            <w:tcW w:w="993" w:type="dxa"/>
          </w:tcPr>
          <w:p w14:paraId="268A4D48"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傅</w:t>
            </w:r>
            <w:r w:rsidRPr="00D441C3">
              <w:rPr>
                <w:rFonts w:ascii="新細明體" w:hAnsi="新細明體" w:cs="新細明體" w:hint="eastAsia"/>
                <w:bCs/>
                <w:szCs w:val="22"/>
              </w:rPr>
              <w:t>〇〇</w:t>
            </w:r>
          </w:p>
        </w:tc>
        <w:tc>
          <w:tcPr>
            <w:tcW w:w="2268" w:type="dxa"/>
            <w:tcMar>
              <w:top w:w="85" w:type="dxa"/>
              <w:bottom w:w="85" w:type="dxa"/>
            </w:tcMar>
          </w:tcPr>
          <w:p w14:paraId="22C3908F"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為有關立法委員</w:t>
            </w:r>
            <w:proofErr w:type="gramStart"/>
            <w:r w:rsidRPr="00D441C3">
              <w:rPr>
                <w:rFonts w:ascii="標楷體" w:eastAsia="標楷體" w:hAnsi="標楷體" w:hint="eastAsia"/>
                <w:szCs w:val="22"/>
              </w:rPr>
              <w:t>研</w:t>
            </w:r>
            <w:proofErr w:type="gramEnd"/>
            <w:r w:rsidRPr="00D441C3">
              <w:rPr>
                <w:rFonts w:ascii="標楷體" w:eastAsia="標楷體" w:hAnsi="標楷體" w:hint="eastAsia"/>
                <w:szCs w:val="22"/>
              </w:rPr>
              <w:t>提法律修正案，如立法限縮人民權利，是否有違職務及應禁止之行為，建議修正立法院職權行使法規定之請願文書乙份，請查照審查。</w:t>
            </w:r>
          </w:p>
        </w:tc>
        <w:tc>
          <w:tcPr>
            <w:tcW w:w="3260" w:type="dxa"/>
            <w:tcMar>
              <w:top w:w="85" w:type="dxa"/>
              <w:bottom w:w="85" w:type="dxa"/>
            </w:tcMar>
          </w:tcPr>
          <w:p w14:paraId="438D89C7"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10-8-4(112.10.24)</w:t>
            </w:r>
          </w:p>
          <w:p w14:paraId="27EB6A3E"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0D5782ED"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2D1F268" w14:textId="77777777" w:rsidTr="00D441C3">
        <w:tc>
          <w:tcPr>
            <w:tcW w:w="726" w:type="dxa"/>
            <w:tcMar>
              <w:top w:w="85" w:type="dxa"/>
              <w:bottom w:w="85" w:type="dxa"/>
            </w:tcMar>
          </w:tcPr>
          <w:p w14:paraId="35C22E9C"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23</w:t>
            </w:r>
          </w:p>
        </w:tc>
        <w:tc>
          <w:tcPr>
            <w:tcW w:w="993" w:type="dxa"/>
          </w:tcPr>
          <w:p w14:paraId="7582F381"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謝</w:t>
            </w:r>
            <w:r w:rsidRPr="00D441C3">
              <w:rPr>
                <w:rFonts w:ascii="新細明體" w:hAnsi="新細明體" w:cs="新細明體" w:hint="eastAsia"/>
                <w:bCs/>
                <w:szCs w:val="22"/>
              </w:rPr>
              <w:t>〇〇</w:t>
            </w:r>
          </w:p>
        </w:tc>
        <w:tc>
          <w:tcPr>
            <w:tcW w:w="2268" w:type="dxa"/>
            <w:tcMar>
              <w:top w:w="85" w:type="dxa"/>
              <w:bottom w:w="85" w:type="dxa"/>
            </w:tcMar>
          </w:tcPr>
          <w:p w14:paraId="3BC49E17"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為建議修正中央法規標準法條文請願文書乙份，請查照審查。</w:t>
            </w:r>
          </w:p>
        </w:tc>
        <w:tc>
          <w:tcPr>
            <w:tcW w:w="3260" w:type="dxa"/>
            <w:tcMar>
              <w:top w:w="85" w:type="dxa"/>
              <w:bottom w:w="85" w:type="dxa"/>
            </w:tcMar>
          </w:tcPr>
          <w:p w14:paraId="00F1A683"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rPr>
              <w:t>10-8-6(112.11.07)</w:t>
            </w:r>
          </w:p>
          <w:p w14:paraId="518D8E03"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處理經過：已函請行政院查復及敘</w:t>
            </w:r>
            <w:r w:rsidRPr="0053661B">
              <w:rPr>
                <w:rFonts w:ascii="標楷體" w:eastAsia="標楷體" w:hAnsi="標楷體" w:hint="eastAsia"/>
              </w:rPr>
              <w:t>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E8DD93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0AEF39F" w14:textId="77777777" w:rsidTr="00D441C3">
        <w:tc>
          <w:tcPr>
            <w:tcW w:w="726" w:type="dxa"/>
            <w:tcMar>
              <w:top w:w="85" w:type="dxa"/>
              <w:bottom w:w="85" w:type="dxa"/>
            </w:tcMar>
          </w:tcPr>
          <w:p w14:paraId="2B4D762B"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24</w:t>
            </w:r>
          </w:p>
        </w:tc>
        <w:tc>
          <w:tcPr>
            <w:tcW w:w="993" w:type="dxa"/>
          </w:tcPr>
          <w:p w14:paraId="55BB2929"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謝</w:t>
            </w:r>
            <w:r w:rsidRPr="00D441C3">
              <w:rPr>
                <w:rFonts w:ascii="新細明體" w:hAnsi="新細明體" w:cs="新細明體" w:hint="eastAsia"/>
                <w:bCs/>
                <w:szCs w:val="22"/>
              </w:rPr>
              <w:t>〇〇</w:t>
            </w:r>
          </w:p>
        </w:tc>
        <w:tc>
          <w:tcPr>
            <w:tcW w:w="2268" w:type="dxa"/>
            <w:tcMar>
              <w:top w:w="85" w:type="dxa"/>
              <w:bottom w:w="85" w:type="dxa"/>
            </w:tcMar>
          </w:tcPr>
          <w:p w14:paraId="0826E60F"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為建請刪除中華民國刑法第140條條文請願文書乙份，請查照審查。</w:t>
            </w:r>
          </w:p>
        </w:tc>
        <w:tc>
          <w:tcPr>
            <w:tcW w:w="3260" w:type="dxa"/>
            <w:tcMar>
              <w:top w:w="85" w:type="dxa"/>
              <w:bottom w:w="85" w:type="dxa"/>
            </w:tcMar>
          </w:tcPr>
          <w:p w14:paraId="575490F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5</w:t>
            </w:r>
            <w:r w:rsidRPr="0053661B">
              <w:rPr>
                <w:rFonts w:ascii="標楷體" w:eastAsia="標楷體" w:hAnsi="標楷體"/>
              </w:rPr>
              <w:t>(113.10.</w:t>
            </w:r>
            <w:r w:rsidRPr="0053661B">
              <w:rPr>
                <w:rFonts w:ascii="標楷體" w:eastAsia="標楷體" w:hAnsi="標楷體" w:hint="eastAsia"/>
              </w:rPr>
              <w:t>29</w:t>
            </w:r>
            <w:r w:rsidRPr="0053661B">
              <w:rPr>
                <w:rFonts w:ascii="標楷體" w:eastAsia="標楷體" w:hAnsi="標楷體"/>
              </w:rPr>
              <w:t>)</w:t>
            </w:r>
          </w:p>
          <w:p w14:paraId="6249FA18"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B0C448F"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1518A5C" w14:textId="77777777" w:rsidTr="00D441C3">
        <w:tc>
          <w:tcPr>
            <w:tcW w:w="726" w:type="dxa"/>
            <w:tcMar>
              <w:top w:w="85" w:type="dxa"/>
              <w:bottom w:w="85" w:type="dxa"/>
            </w:tcMar>
          </w:tcPr>
          <w:p w14:paraId="42C4F427"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25</w:t>
            </w:r>
          </w:p>
        </w:tc>
        <w:tc>
          <w:tcPr>
            <w:tcW w:w="993" w:type="dxa"/>
          </w:tcPr>
          <w:p w14:paraId="18D74A65" w14:textId="77777777" w:rsidR="00D441C3" w:rsidRPr="00D441C3" w:rsidRDefault="00D441C3" w:rsidP="00D441C3">
            <w:pPr>
              <w:widowControl w:val="0"/>
              <w:spacing w:line="300" w:lineRule="exact"/>
              <w:rPr>
                <w:rFonts w:ascii="標楷體" w:eastAsia="標楷體" w:hAnsi="標楷體"/>
                <w:bCs/>
                <w:szCs w:val="22"/>
              </w:rPr>
            </w:pPr>
            <w:proofErr w:type="gramStart"/>
            <w:r w:rsidRPr="00D441C3">
              <w:rPr>
                <w:rFonts w:ascii="標楷體" w:eastAsia="標楷體" w:hAnsi="標楷體" w:hint="eastAsia"/>
                <w:bCs/>
                <w:szCs w:val="22"/>
              </w:rPr>
              <w:t>鍾</w:t>
            </w:r>
            <w:proofErr w:type="gramEnd"/>
            <w:r w:rsidRPr="00D441C3">
              <w:rPr>
                <w:rFonts w:ascii="新細明體" w:hAnsi="新細明體" w:cs="新細明體" w:hint="eastAsia"/>
                <w:bCs/>
                <w:szCs w:val="22"/>
              </w:rPr>
              <w:t>〇〇</w:t>
            </w:r>
          </w:p>
        </w:tc>
        <w:tc>
          <w:tcPr>
            <w:tcW w:w="2268" w:type="dxa"/>
            <w:tcMar>
              <w:top w:w="85" w:type="dxa"/>
              <w:bottom w:w="85" w:type="dxa"/>
            </w:tcMar>
          </w:tcPr>
          <w:p w14:paraId="164DD072"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為建議修正中華民國刑法第77條第2項第2款條文請願文書乙份，請查照審查。</w:t>
            </w:r>
          </w:p>
        </w:tc>
        <w:tc>
          <w:tcPr>
            <w:tcW w:w="3260" w:type="dxa"/>
            <w:tcMar>
              <w:top w:w="85" w:type="dxa"/>
              <w:bottom w:w="85" w:type="dxa"/>
            </w:tcMar>
          </w:tcPr>
          <w:p w14:paraId="42427164"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rPr>
              <w:t>10-8-6(112.11.07)</w:t>
            </w:r>
          </w:p>
          <w:p w14:paraId="0A04EA37"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7999EE2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5459D84" w14:textId="77777777" w:rsidTr="00D441C3">
        <w:tc>
          <w:tcPr>
            <w:tcW w:w="726" w:type="dxa"/>
            <w:tcMar>
              <w:top w:w="85" w:type="dxa"/>
              <w:bottom w:w="85" w:type="dxa"/>
            </w:tcMar>
          </w:tcPr>
          <w:p w14:paraId="5035B693"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26</w:t>
            </w:r>
          </w:p>
        </w:tc>
        <w:tc>
          <w:tcPr>
            <w:tcW w:w="993" w:type="dxa"/>
          </w:tcPr>
          <w:p w14:paraId="37AA065C"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10C2D2EA"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為建議修正公務員懲戒法規定請願文書乙份，請查照審查。</w:t>
            </w:r>
          </w:p>
        </w:tc>
        <w:tc>
          <w:tcPr>
            <w:tcW w:w="3260" w:type="dxa"/>
            <w:tcMar>
              <w:top w:w="85" w:type="dxa"/>
              <w:bottom w:w="85" w:type="dxa"/>
            </w:tcMar>
          </w:tcPr>
          <w:p w14:paraId="1D22062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10-8-6(112.11.07)</w:t>
            </w:r>
          </w:p>
          <w:p w14:paraId="3D536B13"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43F8E5F"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1B75816" w14:textId="77777777" w:rsidTr="00D441C3">
        <w:tc>
          <w:tcPr>
            <w:tcW w:w="726" w:type="dxa"/>
            <w:tcMar>
              <w:top w:w="85" w:type="dxa"/>
              <w:bottom w:w="85" w:type="dxa"/>
            </w:tcMar>
          </w:tcPr>
          <w:p w14:paraId="6AB8A3F9"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27</w:t>
            </w:r>
          </w:p>
        </w:tc>
        <w:tc>
          <w:tcPr>
            <w:tcW w:w="993" w:type="dxa"/>
          </w:tcPr>
          <w:p w14:paraId="48776B30"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林</w:t>
            </w:r>
            <w:r w:rsidRPr="00D441C3">
              <w:rPr>
                <w:rFonts w:ascii="新細明體" w:hAnsi="新細明體" w:cs="新細明體" w:hint="eastAsia"/>
                <w:bCs/>
                <w:szCs w:val="22"/>
              </w:rPr>
              <w:t>〇〇</w:t>
            </w:r>
          </w:p>
        </w:tc>
        <w:tc>
          <w:tcPr>
            <w:tcW w:w="2268" w:type="dxa"/>
            <w:tcMar>
              <w:top w:w="85" w:type="dxa"/>
              <w:bottom w:w="85" w:type="dxa"/>
            </w:tcMar>
          </w:tcPr>
          <w:p w14:paraId="2857E136"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為建議修正刑事、民事規定請願文書乙份，請查照審查。</w:t>
            </w:r>
          </w:p>
        </w:tc>
        <w:tc>
          <w:tcPr>
            <w:tcW w:w="3260" w:type="dxa"/>
            <w:tcMar>
              <w:top w:w="85" w:type="dxa"/>
              <w:bottom w:w="85" w:type="dxa"/>
            </w:tcMar>
          </w:tcPr>
          <w:p w14:paraId="4E67A71D"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10-8-7(112.11.14)</w:t>
            </w:r>
          </w:p>
          <w:p w14:paraId="7982DCD9"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hint="eastAsia"/>
              </w:rPr>
              <w:t>處理經過：已函請司法院、法務部查復及敘明理由，除</w:t>
            </w:r>
            <w:proofErr w:type="gramStart"/>
            <w:r w:rsidRPr="00D441C3">
              <w:rPr>
                <w:rFonts w:ascii="標楷體" w:eastAsia="標楷體" w:hAnsi="標楷體" w:hint="eastAsia"/>
              </w:rPr>
              <w:t>函復本會</w:t>
            </w:r>
            <w:proofErr w:type="gramEnd"/>
            <w:r w:rsidRPr="00D441C3">
              <w:rPr>
                <w:rFonts w:ascii="標楷體" w:eastAsia="標楷體" w:hAnsi="標楷體" w:hint="eastAsia"/>
              </w:rPr>
              <w:t>外並副知請願人。</w:t>
            </w:r>
          </w:p>
        </w:tc>
        <w:tc>
          <w:tcPr>
            <w:tcW w:w="1614" w:type="dxa"/>
            <w:vMerge/>
            <w:tcMar>
              <w:top w:w="85" w:type="dxa"/>
              <w:bottom w:w="85" w:type="dxa"/>
            </w:tcMar>
          </w:tcPr>
          <w:p w14:paraId="2C5F5E74"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1A28238" w14:textId="77777777" w:rsidTr="00D441C3">
        <w:tc>
          <w:tcPr>
            <w:tcW w:w="726" w:type="dxa"/>
            <w:tcMar>
              <w:top w:w="85" w:type="dxa"/>
              <w:bottom w:w="85" w:type="dxa"/>
            </w:tcMar>
          </w:tcPr>
          <w:p w14:paraId="51BB3CED"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28</w:t>
            </w:r>
          </w:p>
        </w:tc>
        <w:tc>
          <w:tcPr>
            <w:tcW w:w="993" w:type="dxa"/>
          </w:tcPr>
          <w:p w14:paraId="171D3062"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周</w:t>
            </w:r>
            <w:r w:rsidRPr="00D441C3">
              <w:rPr>
                <w:rFonts w:ascii="新細明體" w:hAnsi="新細明體" w:cs="新細明體" w:hint="eastAsia"/>
                <w:bCs/>
                <w:szCs w:val="22"/>
              </w:rPr>
              <w:t>〇〇</w:t>
            </w:r>
          </w:p>
        </w:tc>
        <w:tc>
          <w:tcPr>
            <w:tcW w:w="2268" w:type="dxa"/>
            <w:tcMar>
              <w:top w:w="85" w:type="dxa"/>
              <w:bottom w:w="85" w:type="dxa"/>
            </w:tcMar>
          </w:tcPr>
          <w:p w14:paraId="55D5E2BC"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為建議增訂民事訴訟法條文請願文書乙份，請查照審查。</w:t>
            </w:r>
          </w:p>
        </w:tc>
        <w:tc>
          <w:tcPr>
            <w:tcW w:w="3260" w:type="dxa"/>
            <w:tcMar>
              <w:top w:w="85" w:type="dxa"/>
              <w:bottom w:w="85" w:type="dxa"/>
            </w:tcMar>
          </w:tcPr>
          <w:p w14:paraId="09683CE9" w14:textId="77777777" w:rsidR="00D441C3" w:rsidRPr="00D441C3" w:rsidRDefault="00D441C3" w:rsidP="00D441C3">
            <w:pPr>
              <w:widowControl w:val="0"/>
              <w:spacing w:line="300" w:lineRule="exact"/>
              <w:jc w:val="both"/>
              <w:rPr>
                <w:rFonts w:ascii="標楷體" w:eastAsia="標楷體" w:hAnsi="標楷體"/>
              </w:rPr>
            </w:pPr>
            <w:r w:rsidRPr="00D441C3">
              <w:rPr>
                <w:rFonts w:ascii="標楷體" w:eastAsia="標楷體" w:hAnsi="標楷體"/>
              </w:rPr>
              <w:t>10-8-8(112.11.21)</w:t>
            </w:r>
          </w:p>
          <w:p w14:paraId="7EF57EB9"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2B0B755F"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53B0FE0" w14:textId="77777777" w:rsidTr="00D441C3">
        <w:tc>
          <w:tcPr>
            <w:tcW w:w="726" w:type="dxa"/>
            <w:tcMar>
              <w:top w:w="85" w:type="dxa"/>
              <w:bottom w:w="85" w:type="dxa"/>
            </w:tcMar>
          </w:tcPr>
          <w:p w14:paraId="026A8DD7"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29</w:t>
            </w:r>
          </w:p>
        </w:tc>
        <w:tc>
          <w:tcPr>
            <w:tcW w:w="993" w:type="dxa"/>
          </w:tcPr>
          <w:p w14:paraId="4CD02F5F"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周</w:t>
            </w:r>
            <w:r w:rsidRPr="00D441C3">
              <w:rPr>
                <w:rFonts w:ascii="新細明體" w:hAnsi="新細明體" w:cs="新細明體" w:hint="eastAsia"/>
                <w:bCs/>
                <w:szCs w:val="22"/>
              </w:rPr>
              <w:t>〇〇</w:t>
            </w:r>
          </w:p>
        </w:tc>
        <w:tc>
          <w:tcPr>
            <w:tcW w:w="2268" w:type="dxa"/>
            <w:tcMar>
              <w:top w:w="85" w:type="dxa"/>
              <w:bottom w:w="85" w:type="dxa"/>
            </w:tcMar>
          </w:tcPr>
          <w:p w14:paraId="69B6272E"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為建請增修身心障礙中重度以上者涉</w:t>
            </w:r>
            <w:r w:rsidRPr="00D441C3">
              <w:rPr>
                <w:rFonts w:ascii="標楷體" w:eastAsia="標楷體" w:hAnsi="標楷體" w:hint="eastAsia"/>
                <w:szCs w:val="22"/>
              </w:rPr>
              <w:lastRenderedPageBreak/>
              <w:t>訟，選任公益律師請願文書乙份，請查照審查。</w:t>
            </w:r>
          </w:p>
        </w:tc>
        <w:tc>
          <w:tcPr>
            <w:tcW w:w="3260" w:type="dxa"/>
            <w:tcMar>
              <w:top w:w="85" w:type="dxa"/>
              <w:bottom w:w="85" w:type="dxa"/>
            </w:tcMar>
          </w:tcPr>
          <w:p w14:paraId="0C09EE20"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10-8-11(112.12.13)</w:t>
            </w:r>
          </w:p>
          <w:p w14:paraId="7400F001"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處理經過：已函請司法院、</w:t>
            </w:r>
            <w:r w:rsidRPr="0053661B">
              <w:rPr>
                <w:rFonts w:ascii="標楷體" w:eastAsia="標楷體" w:hAnsi="標楷體" w:hint="eastAsia"/>
              </w:rPr>
              <w:lastRenderedPageBreak/>
              <w:t>法務部、衛生福利部、財團法人法律扶助基金會查復及敘明理由，除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30440E9"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7BEE5C9" w14:textId="77777777" w:rsidTr="00D441C3">
        <w:tc>
          <w:tcPr>
            <w:tcW w:w="726" w:type="dxa"/>
            <w:tcMar>
              <w:top w:w="85" w:type="dxa"/>
              <w:bottom w:w="85" w:type="dxa"/>
            </w:tcMar>
          </w:tcPr>
          <w:p w14:paraId="35DCC710"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30</w:t>
            </w:r>
          </w:p>
        </w:tc>
        <w:tc>
          <w:tcPr>
            <w:tcW w:w="993" w:type="dxa"/>
          </w:tcPr>
          <w:p w14:paraId="71CD7D9C"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周</w:t>
            </w:r>
            <w:r w:rsidRPr="00D441C3">
              <w:rPr>
                <w:rFonts w:ascii="新細明體" w:hAnsi="新細明體" w:cs="新細明體" w:hint="eastAsia"/>
                <w:bCs/>
                <w:szCs w:val="22"/>
              </w:rPr>
              <w:t>〇〇</w:t>
            </w:r>
          </w:p>
        </w:tc>
        <w:tc>
          <w:tcPr>
            <w:tcW w:w="2268" w:type="dxa"/>
            <w:tcMar>
              <w:top w:w="85" w:type="dxa"/>
              <w:bottom w:w="85" w:type="dxa"/>
            </w:tcMar>
          </w:tcPr>
          <w:p w14:paraId="7358D0D7"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為建請修法弱勢者於民事訴訟時免繳裁判費，及</w:t>
            </w:r>
            <w:proofErr w:type="gramStart"/>
            <w:r w:rsidRPr="00D441C3">
              <w:rPr>
                <w:rFonts w:ascii="標楷體" w:eastAsia="標楷體" w:hAnsi="標楷體" w:hint="eastAsia"/>
                <w:szCs w:val="22"/>
              </w:rPr>
              <w:t>司法院遇違法</w:t>
            </w:r>
            <w:proofErr w:type="gramEnd"/>
            <w:r w:rsidRPr="00D441C3">
              <w:rPr>
                <w:rFonts w:ascii="標楷體" w:eastAsia="標楷體" w:hAnsi="標楷體" w:hint="eastAsia"/>
                <w:szCs w:val="22"/>
              </w:rPr>
              <w:t>判決案應主動與被害人聯繫並負賠償之責請願文書乙份，請查照審查。</w:t>
            </w:r>
          </w:p>
        </w:tc>
        <w:tc>
          <w:tcPr>
            <w:tcW w:w="3260" w:type="dxa"/>
            <w:tcMar>
              <w:top w:w="85" w:type="dxa"/>
              <w:bottom w:w="85" w:type="dxa"/>
            </w:tcMar>
          </w:tcPr>
          <w:p w14:paraId="3150BC0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10-8-8(112.11.21)</w:t>
            </w:r>
          </w:p>
          <w:p w14:paraId="0149E5A9"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0AFC2FB5"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408DB1B" w14:textId="77777777" w:rsidTr="00D441C3">
        <w:tc>
          <w:tcPr>
            <w:tcW w:w="726" w:type="dxa"/>
            <w:tcMar>
              <w:top w:w="85" w:type="dxa"/>
              <w:bottom w:w="85" w:type="dxa"/>
            </w:tcMar>
          </w:tcPr>
          <w:p w14:paraId="41820362"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31</w:t>
            </w:r>
          </w:p>
        </w:tc>
        <w:tc>
          <w:tcPr>
            <w:tcW w:w="993" w:type="dxa"/>
          </w:tcPr>
          <w:p w14:paraId="33C8A101"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林</w:t>
            </w:r>
            <w:r w:rsidRPr="00D441C3">
              <w:rPr>
                <w:rFonts w:ascii="新細明體" w:hAnsi="新細明體" w:cs="新細明體" w:hint="eastAsia"/>
                <w:bCs/>
                <w:szCs w:val="22"/>
              </w:rPr>
              <w:t>〇〇</w:t>
            </w:r>
          </w:p>
        </w:tc>
        <w:tc>
          <w:tcPr>
            <w:tcW w:w="2268" w:type="dxa"/>
            <w:tcMar>
              <w:top w:w="85" w:type="dxa"/>
              <w:bottom w:w="85" w:type="dxa"/>
            </w:tcMar>
          </w:tcPr>
          <w:p w14:paraId="32D56FCB"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為前請願之訴願法修正</w:t>
            </w:r>
            <w:proofErr w:type="gramStart"/>
            <w:r w:rsidRPr="00D441C3">
              <w:rPr>
                <w:rFonts w:ascii="標楷體" w:eastAsia="標楷體" w:hAnsi="標楷體" w:hint="eastAsia"/>
                <w:szCs w:val="22"/>
              </w:rPr>
              <w:t>事經貴委員會</w:t>
            </w:r>
            <w:proofErr w:type="gramEnd"/>
            <w:r w:rsidRPr="00D441C3">
              <w:rPr>
                <w:rFonts w:ascii="標楷體" w:eastAsia="標楷體" w:hAnsi="標楷體" w:hint="eastAsia"/>
                <w:szCs w:val="22"/>
              </w:rPr>
              <w:t>審查結果不成為議案，</w:t>
            </w:r>
            <w:proofErr w:type="gramStart"/>
            <w:r w:rsidRPr="00D441C3">
              <w:rPr>
                <w:rFonts w:ascii="標楷體" w:eastAsia="標楷體" w:hAnsi="標楷體" w:hint="eastAsia"/>
                <w:szCs w:val="22"/>
              </w:rPr>
              <w:t>特敘明</w:t>
            </w:r>
            <w:proofErr w:type="gramEnd"/>
            <w:r w:rsidRPr="00D441C3">
              <w:rPr>
                <w:rFonts w:ascii="標楷體" w:eastAsia="標楷體" w:hAnsi="標楷體" w:hint="eastAsia"/>
                <w:szCs w:val="22"/>
              </w:rPr>
              <w:t>不服理由，陳請重新審議之請願文書乙份，請查照審查。</w:t>
            </w:r>
          </w:p>
        </w:tc>
        <w:tc>
          <w:tcPr>
            <w:tcW w:w="3260" w:type="dxa"/>
            <w:tcMar>
              <w:top w:w="85" w:type="dxa"/>
              <w:bottom w:w="85" w:type="dxa"/>
            </w:tcMar>
          </w:tcPr>
          <w:p w14:paraId="412E7CB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10-8-9(112.11.30)</w:t>
            </w:r>
          </w:p>
          <w:p w14:paraId="2F733446"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處理經過：已函請行政院查復及敘明理由，除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71A9395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008EC14" w14:textId="77777777" w:rsidTr="00D441C3">
        <w:tc>
          <w:tcPr>
            <w:tcW w:w="726" w:type="dxa"/>
            <w:tcMar>
              <w:top w:w="85" w:type="dxa"/>
              <w:bottom w:w="85" w:type="dxa"/>
            </w:tcMar>
          </w:tcPr>
          <w:p w14:paraId="62CA45E4"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32</w:t>
            </w:r>
          </w:p>
        </w:tc>
        <w:tc>
          <w:tcPr>
            <w:tcW w:w="993" w:type="dxa"/>
          </w:tcPr>
          <w:p w14:paraId="04E826AE"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r w:rsidRPr="00D441C3">
              <w:rPr>
                <w:rFonts w:ascii="標楷體" w:eastAsia="標楷體" w:hAnsi="標楷體" w:hint="eastAsia"/>
                <w:bCs/>
                <w:szCs w:val="22"/>
              </w:rPr>
              <w:t>等</w:t>
            </w:r>
          </w:p>
        </w:tc>
        <w:tc>
          <w:tcPr>
            <w:tcW w:w="2268" w:type="dxa"/>
            <w:tcMar>
              <w:top w:w="85" w:type="dxa"/>
              <w:bottom w:w="85" w:type="dxa"/>
            </w:tcMar>
          </w:tcPr>
          <w:p w14:paraId="5920956F"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為請審查立法院組織法第2條規定本院職權事請願文書乙份，請查照審查。</w:t>
            </w:r>
          </w:p>
        </w:tc>
        <w:tc>
          <w:tcPr>
            <w:tcW w:w="3260" w:type="dxa"/>
            <w:tcMar>
              <w:top w:w="85" w:type="dxa"/>
              <w:bottom w:w="85" w:type="dxa"/>
            </w:tcMar>
          </w:tcPr>
          <w:p w14:paraId="5211B45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10-8-10(112.12.06)</w:t>
            </w:r>
          </w:p>
          <w:p w14:paraId="0C3F5DF9"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7604C510"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10DADFC" w14:textId="77777777" w:rsidTr="00D441C3">
        <w:tc>
          <w:tcPr>
            <w:tcW w:w="726" w:type="dxa"/>
            <w:tcMar>
              <w:top w:w="85" w:type="dxa"/>
              <w:bottom w:w="85" w:type="dxa"/>
            </w:tcMar>
          </w:tcPr>
          <w:p w14:paraId="61557914"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33</w:t>
            </w:r>
          </w:p>
        </w:tc>
        <w:tc>
          <w:tcPr>
            <w:tcW w:w="993" w:type="dxa"/>
          </w:tcPr>
          <w:p w14:paraId="2712EEDA"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r w:rsidRPr="00D441C3">
              <w:rPr>
                <w:rFonts w:ascii="標楷體" w:eastAsia="標楷體" w:hAnsi="標楷體" w:hint="eastAsia"/>
                <w:bCs/>
                <w:szCs w:val="22"/>
              </w:rPr>
              <w:t>等</w:t>
            </w:r>
          </w:p>
        </w:tc>
        <w:tc>
          <w:tcPr>
            <w:tcW w:w="2268" w:type="dxa"/>
            <w:tcMar>
              <w:top w:w="85" w:type="dxa"/>
              <w:bottom w:w="85" w:type="dxa"/>
            </w:tcMar>
          </w:tcPr>
          <w:p w14:paraId="1C61DAF8"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為建請審查公務員服務法第23條條文內容，是否於違反法規訂定「應、不得」規定，並分別依公務人員考績法、刑法、貪污治罪條例究責等事請願文書乙份，請查照審查。</w:t>
            </w:r>
          </w:p>
        </w:tc>
        <w:tc>
          <w:tcPr>
            <w:tcW w:w="3260" w:type="dxa"/>
            <w:tcMar>
              <w:top w:w="85" w:type="dxa"/>
              <w:bottom w:w="85" w:type="dxa"/>
            </w:tcMar>
          </w:tcPr>
          <w:p w14:paraId="711A114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11-1-14(113.06.12)</w:t>
            </w:r>
          </w:p>
          <w:p w14:paraId="101642BD"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銓敘部查復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10B141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7C528A9" w14:textId="77777777" w:rsidTr="00D441C3">
        <w:tc>
          <w:tcPr>
            <w:tcW w:w="726" w:type="dxa"/>
            <w:tcMar>
              <w:top w:w="85" w:type="dxa"/>
              <w:bottom w:w="85" w:type="dxa"/>
            </w:tcMar>
          </w:tcPr>
          <w:p w14:paraId="64D8864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34</w:t>
            </w:r>
          </w:p>
        </w:tc>
        <w:tc>
          <w:tcPr>
            <w:tcW w:w="993" w:type="dxa"/>
          </w:tcPr>
          <w:p w14:paraId="61A3EA38"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r w:rsidRPr="00D441C3">
              <w:rPr>
                <w:rFonts w:ascii="標楷體" w:eastAsia="標楷體" w:hAnsi="標楷體" w:hint="eastAsia"/>
                <w:bCs/>
                <w:szCs w:val="22"/>
              </w:rPr>
              <w:t>等</w:t>
            </w:r>
          </w:p>
        </w:tc>
        <w:tc>
          <w:tcPr>
            <w:tcW w:w="2268" w:type="dxa"/>
            <w:tcMar>
              <w:top w:w="85" w:type="dxa"/>
              <w:bottom w:w="85" w:type="dxa"/>
            </w:tcMar>
          </w:tcPr>
          <w:p w14:paraId="685D486C"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為建請審查公務員服務法第23條條文內容，是否於違反法規訂定「應、不得」規定，並分別依公務人員考績法、刑法、貪污治罪條例究責</w:t>
            </w:r>
            <w:proofErr w:type="gramStart"/>
            <w:r w:rsidRPr="00D441C3">
              <w:rPr>
                <w:rFonts w:ascii="標楷體" w:eastAsia="標楷體" w:hAnsi="標楷體" w:hint="eastAsia"/>
                <w:szCs w:val="22"/>
              </w:rPr>
              <w:t>等事續</w:t>
            </w:r>
            <w:r w:rsidRPr="00D441C3">
              <w:rPr>
                <w:rFonts w:ascii="標楷體" w:eastAsia="標楷體" w:hAnsi="標楷體" w:hint="eastAsia"/>
                <w:szCs w:val="22"/>
              </w:rPr>
              <w:lastRenderedPageBreak/>
              <w:t>請願</w:t>
            </w:r>
            <w:proofErr w:type="gramEnd"/>
            <w:r w:rsidRPr="00D441C3">
              <w:rPr>
                <w:rFonts w:ascii="標楷體" w:eastAsia="標楷體" w:hAnsi="標楷體" w:hint="eastAsia"/>
                <w:szCs w:val="22"/>
              </w:rPr>
              <w:t>文書乙份，請查照審查。</w:t>
            </w:r>
          </w:p>
        </w:tc>
        <w:tc>
          <w:tcPr>
            <w:tcW w:w="3260" w:type="dxa"/>
            <w:tcMar>
              <w:top w:w="85" w:type="dxa"/>
              <w:bottom w:w="85" w:type="dxa"/>
            </w:tcMar>
          </w:tcPr>
          <w:p w14:paraId="5DB04E8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11-</w:t>
            </w:r>
            <w:r w:rsidRPr="0053661B">
              <w:rPr>
                <w:rFonts w:ascii="標楷體" w:eastAsia="標楷體" w:hAnsi="標楷體" w:hint="eastAsia"/>
              </w:rPr>
              <w:t>2</w:t>
            </w:r>
            <w:r w:rsidRPr="0053661B">
              <w:rPr>
                <w:rFonts w:ascii="標楷體" w:eastAsia="標楷體" w:hAnsi="標楷體"/>
              </w:rPr>
              <w:t>-1(113.</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0</w:t>
            </w:r>
            <w:r w:rsidRPr="0053661B">
              <w:rPr>
                <w:rFonts w:ascii="標楷體" w:eastAsia="標楷體" w:hAnsi="標楷體"/>
              </w:rPr>
              <w:t>1)</w:t>
            </w:r>
          </w:p>
          <w:p w14:paraId="4FC124C0"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銓敘部查復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FABAAD3"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E98180A" w14:textId="77777777" w:rsidTr="00D441C3">
        <w:tc>
          <w:tcPr>
            <w:tcW w:w="726" w:type="dxa"/>
            <w:tcMar>
              <w:top w:w="85" w:type="dxa"/>
              <w:bottom w:w="85" w:type="dxa"/>
            </w:tcMar>
          </w:tcPr>
          <w:p w14:paraId="21B5A43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35</w:t>
            </w:r>
          </w:p>
        </w:tc>
        <w:tc>
          <w:tcPr>
            <w:tcW w:w="993" w:type="dxa"/>
          </w:tcPr>
          <w:p w14:paraId="506A0DD3"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0FA13FCE"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cs="標楷體" w:hint="eastAsia"/>
                <w:szCs w:val="22"/>
              </w:rPr>
              <w:t>為建請修正公益</w:t>
            </w:r>
            <w:proofErr w:type="gramStart"/>
            <w:r w:rsidRPr="00D441C3">
              <w:rPr>
                <w:rFonts w:ascii="標楷體" w:eastAsia="標楷體" w:hAnsi="標楷體" w:cs="標楷體" w:hint="eastAsia"/>
                <w:szCs w:val="22"/>
              </w:rPr>
              <w:t>揭弊者</w:t>
            </w:r>
            <w:proofErr w:type="gramEnd"/>
            <w:r w:rsidRPr="00D441C3">
              <w:rPr>
                <w:rFonts w:ascii="標楷體" w:eastAsia="標楷體" w:hAnsi="標楷體" w:hint="eastAsia"/>
                <w:szCs w:val="22"/>
              </w:rPr>
              <w:t>保護法第</w:t>
            </w:r>
            <w:r w:rsidRPr="00D441C3">
              <w:rPr>
                <w:rFonts w:ascii="標楷體" w:eastAsia="標楷體" w:hAnsi="標楷體"/>
                <w:szCs w:val="22"/>
              </w:rPr>
              <w:t>1</w:t>
            </w:r>
            <w:r w:rsidRPr="00D441C3">
              <w:rPr>
                <w:rFonts w:ascii="標楷體" w:eastAsia="標楷體" w:hAnsi="標楷體" w:hint="eastAsia"/>
                <w:szCs w:val="22"/>
              </w:rPr>
              <w:t>條及第</w:t>
            </w:r>
            <w:r w:rsidRPr="00D441C3">
              <w:rPr>
                <w:rFonts w:ascii="標楷體" w:eastAsia="標楷體" w:hAnsi="標楷體"/>
                <w:szCs w:val="22"/>
              </w:rPr>
              <w:t>5</w:t>
            </w:r>
            <w:r w:rsidRPr="00D441C3">
              <w:rPr>
                <w:rFonts w:ascii="標楷體" w:eastAsia="標楷體" w:hAnsi="標楷體" w:hint="eastAsia"/>
                <w:szCs w:val="22"/>
              </w:rPr>
              <w:t>條條文請願文書乙份，請查照審查。</w:t>
            </w:r>
          </w:p>
        </w:tc>
        <w:tc>
          <w:tcPr>
            <w:tcW w:w="3260" w:type="dxa"/>
            <w:tcMar>
              <w:top w:w="85" w:type="dxa"/>
              <w:bottom w:w="85" w:type="dxa"/>
            </w:tcMar>
          </w:tcPr>
          <w:p w14:paraId="381987BF"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11-3-15(114.06.</w:t>
            </w:r>
            <w:r w:rsidRPr="0053661B">
              <w:rPr>
                <w:rFonts w:ascii="標楷體" w:eastAsia="標楷體" w:hAnsi="標楷體" w:hint="eastAsia"/>
              </w:rPr>
              <w:t>09</w:t>
            </w:r>
            <w:r w:rsidRPr="0053661B">
              <w:rPr>
                <w:rFonts w:ascii="標楷體" w:eastAsia="標楷體" w:hAnsi="標楷體"/>
              </w:rPr>
              <w:t>)</w:t>
            </w:r>
          </w:p>
          <w:p w14:paraId="46796FEC" w14:textId="77777777" w:rsidR="00D441C3" w:rsidRPr="00D441C3"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BC779CA"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0FB17CC" w14:textId="77777777" w:rsidTr="00D441C3">
        <w:tc>
          <w:tcPr>
            <w:tcW w:w="726" w:type="dxa"/>
            <w:tcMar>
              <w:top w:w="85" w:type="dxa"/>
              <w:bottom w:w="85" w:type="dxa"/>
            </w:tcMar>
          </w:tcPr>
          <w:p w14:paraId="5BDF39C8"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36</w:t>
            </w:r>
          </w:p>
        </w:tc>
        <w:tc>
          <w:tcPr>
            <w:tcW w:w="993" w:type="dxa"/>
          </w:tcPr>
          <w:p w14:paraId="1DB89B21"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蘇</w:t>
            </w:r>
            <w:r w:rsidRPr="00D441C3">
              <w:rPr>
                <w:rFonts w:ascii="新細明體" w:hAnsi="新細明體" w:cs="新細明體" w:hint="eastAsia"/>
                <w:bCs/>
                <w:szCs w:val="22"/>
              </w:rPr>
              <w:t>〇〇</w:t>
            </w:r>
          </w:p>
        </w:tc>
        <w:tc>
          <w:tcPr>
            <w:tcW w:w="2268" w:type="dxa"/>
            <w:tcMar>
              <w:top w:w="85" w:type="dxa"/>
              <w:bottom w:w="85" w:type="dxa"/>
            </w:tcMar>
          </w:tcPr>
          <w:p w14:paraId="4E2402ED"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為建議修正刑法相關規定事請願文書乙份，請查照審查。</w:t>
            </w:r>
          </w:p>
        </w:tc>
        <w:tc>
          <w:tcPr>
            <w:tcW w:w="3260" w:type="dxa"/>
            <w:tcMar>
              <w:top w:w="85" w:type="dxa"/>
              <w:bottom w:w="85" w:type="dxa"/>
            </w:tcMar>
          </w:tcPr>
          <w:p w14:paraId="569111F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w:t>
            </w:r>
            <w:r w:rsidRPr="0053661B">
              <w:rPr>
                <w:rFonts w:ascii="標楷體" w:eastAsia="標楷體" w:hAnsi="標楷體" w:hint="eastAsia"/>
              </w:rPr>
              <w:t>1</w:t>
            </w:r>
            <w:r w:rsidRPr="0053661B">
              <w:rPr>
                <w:rFonts w:ascii="標楷體" w:eastAsia="標楷體" w:hAnsi="標楷體"/>
              </w:rPr>
              <w:t>(113.03.1</w:t>
            </w:r>
            <w:r w:rsidRPr="0053661B">
              <w:rPr>
                <w:rFonts w:ascii="標楷體" w:eastAsia="標楷體" w:hAnsi="標楷體" w:hint="eastAsia"/>
              </w:rPr>
              <w:t>2</w:t>
            </w:r>
            <w:r w:rsidRPr="0053661B">
              <w:rPr>
                <w:rFonts w:ascii="標楷體" w:eastAsia="標楷體" w:hAnsi="標楷體"/>
              </w:rPr>
              <w:t>)</w:t>
            </w:r>
          </w:p>
          <w:p w14:paraId="166A2E3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val="restart"/>
            <w:tcMar>
              <w:top w:w="85" w:type="dxa"/>
              <w:bottom w:w="85" w:type="dxa"/>
            </w:tcMar>
          </w:tcPr>
          <w:p w14:paraId="027B7110"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1.本會</w:t>
            </w:r>
          </w:p>
          <w:p w14:paraId="54AD2311"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114.11.24</w:t>
            </w:r>
          </w:p>
          <w:p w14:paraId="11271C1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w:t>
            </w:r>
          </w:p>
          <w:p w14:paraId="246E8CA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審查完竣，</w:t>
            </w:r>
            <w:proofErr w:type="gramStart"/>
            <w:r w:rsidRPr="00D441C3">
              <w:rPr>
                <w:rFonts w:ascii="標楷體" w:eastAsia="標楷體" w:hAnsi="標楷體" w:hint="eastAsia"/>
                <w:szCs w:val="22"/>
              </w:rPr>
              <w:t>均不成為</w:t>
            </w:r>
            <w:proofErr w:type="gramEnd"/>
            <w:r w:rsidRPr="00D441C3">
              <w:rPr>
                <w:rFonts w:ascii="標楷體" w:eastAsia="標楷體" w:hAnsi="標楷體" w:hint="eastAsia"/>
                <w:szCs w:val="22"/>
              </w:rPr>
              <w:t>議案。</w:t>
            </w:r>
          </w:p>
          <w:p w14:paraId="4017CAA0"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2.院會</w:t>
            </w:r>
          </w:p>
          <w:p w14:paraId="6BC526AD"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115.1.9</w:t>
            </w:r>
          </w:p>
          <w:p w14:paraId="0569B0CA"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(11-4-17)</w:t>
            </w:r>
          </w:p>
          <w:p w14:paraId="42AFE543" w14:textId="5660CA6B" w:rsidR="00D441C3" w:rsidRPr="00D441C3" w:rsidRDefault="0050007A" w:rsidP="00D441C3">
            <w:pPr>
              <w:widowControl w:val="0"/>
              <w:spacing w:line="300" w:lineRule="exact"/>
              <w:jc w:val="center"/>
              <w:rPr>
                <w:rFonts w:ascii="標楷體" w:eastAsia="標楷體" w:hAnsi="標楷體"/>
                <w:b/>
                <w:spacing w:val="-20"/>
                <w:szCs w:val="22"/>
              </w:rPr>
            </w:pPr>
            <w:r w:rsidRPr="002D0EA7">
              <w:rPr>
                <w:rFonts w:ascii="標楷體" w:eastAsia="標楷體" w:hAnsi="標楷體" w:hint="eastAsia"/>
                <w:spacing w:val="-10"/>
                <w:szCs w:val="22"/>
              </w:rPr>
              <w:t>均予以備查。</w:t>
            </w:r>
          </w:p>
        </w:tc>
      </w:tr>
      <w:tr w:rsidR="00D441C3" w:rsidRPr="00D441C3" w14:paraId="213DDAC4" w14:textId="77777777" w:rsidTr="00D441C3">
        <w:tc>
          <w:tcPr>
            <w:tcW w:w="726" w:type="dxa"/>
            <w:tcMar>
              <w:top w:w="85" w:type="dxa"/>
              <w:bottom w:w="85" w:type="dxa"/>
            </w:tcMar>
          </w:tcPr>
          <w:p w14:paraId="6BCCF2DB"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37</w:t>
            </w:r>
          </w:p>
        </w:tc>
        <w:tc>
          <w:tcPr>
            <w:tcW w:w="993" w:type="dxa"/>
          </w:tcPr>
          <w:p w14:paraId="308D9E3E"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謝</w:t>
            </w:r>
            <w:r w:rsidRPr="00D441C3">
              <w:rPr>
                <w:rFonts w:ascii="新細明體" w:hAnsi="新細明體" w:cs="新細明體" w:hint="eastAsia"/>
                <w:bCs/>
                <w:szCs w:val="22"/>
              </w:rPr>
              <w:t>〇〇</w:t>
            </w:r>
          </w:p>
        </w:tc>
        <w:tc>
          <w:tcPr>
            <w:tcW w:w="2268" w:type="dxa"/>
            <w:tcMar>
              <w:top w:w="85" w:type="dxa"/>
              <w:bottom w:w="85" w:type="dxa"/>
            </w:tcMar>
          </w:tcPr>
          <w:p w14:paraId="43FC6C8B"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為建議增訂民事訴訟</w:t>
            </w:r>
            <w:proofErr w:type="gramStart"/>
            <w:r w:rsidRPr="00D441C3">
              <w:rPr>
                <w:rFonts w:ascii="標楷體" w:eastAsia="標楷體" w:hAnsi="標楷體" w:hint="eastAsia"/>
                <w:szCs w:val="22"/>
              </w:rPr>
              <w:t>併</w:t>
            </w:r>
            <w:proofErr w:type="gramEnd"/>
            <w:r w:rsidRPr="00D441C3">
              <w:rPr>
                <w:rFonts w:ascii="標楷體" w:eastAsia="標楷體" w:hAnsi="標楷體" w:hint="eastAsia"/>
                <w:szCs w:val="22"/>
              </w:rPr>
              <w:t>案退費規定請願文書乙份，請查照審查。</w:t>
            </w:r>
          </w:p>
        </w:tc>
        <w:tc>
          <w:tcPr>
            <w:tcW w:w="3260" w:type="dxa"/>
            <w:tcMar>
              <w:top w:w="85" w:type="dxa"/>
              <w:bottom w:w="85" w:type="dxa"/>
            </w:tcMar>
          </w:tcPr>
          <w:p w14:paraId="45DCD6E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11-1-2(113.03.19)</w:t>
            </w:r>
          </w:p>
          <w:p w14:paraId="442E3869"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C36E6B7"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ACBFD99" w14:textId="77777777" w:rsidTr="00D441C3">
        <w:tc>
          <w:tcPr>
            <w:tcW w:w="726" w:type="dxa"/>
            <w:tcMar>
              <w:top w:w="85" w:type="dxa"/>
              <w:bottom w:w="85" w:type="dxa"/>
            </w:tcMar>
          </w:tcPr>
          <w:p w14:paraId="5CFE5456"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38</w:t>
            </w:r>
          </w:p>
        </w:tc>
        <w:tc>
          <w:tcPr>
            <w:tcW w:w="993" w:type="dxa"/>
          </w:tcPr>
          <w:p w14:paraId="23F65DDB"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謝</w:t>
            </w:r>
            <w:r w:rsidRPr="00D441C3">
              <w:rPr>
                <w:rFonts w:ascii="新細明體" w:hAnsi="新細明體" w:cs="新細明體" w:hint="eastAsia"/>
                <w:bCs/>
                <w:szCs w:val="22"/>
              </w:rPr>
              <w:t>〇〇</w:t>
            </w:r>
          </w:p>
        </w:tc>
        <w:tc>
          <w:tcPr>
            <w:tcW w:w="2268" w:type="dxa"/>
            <w:tcMar>
              <w:top w:w="85" w:type="dxa"/>
              <w:bottom w:w="85" w:type="dxa"/>
            </w:tcMar>
          </w:tcPr>
          <w:p w14:paraId="3D7B62A4"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為建議修正刑事訴訟法及中央法規標準法等相關規定請願文書乙份，請查照審查。</w:t>
            </w:r>
          </w:p>
        </w:tc>
        <w:tc>
          <w:tcPr>
            <w:tcW w:w="3260" w:type="dxa"/>
            <w:tcMar>
              <w:top w:w="85" w:type="dxa"/>
              <w:bottom w:w="85" w:type="dxa"/>
            </w:tcMar>
          </w:tcPr>
          <w:p w14:paraId="4183FD6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11-1-2(113.03.19)</w:t>
            </w:r>
          </w:p>
          <w:p w14:paraId="7F9C36D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處理經過：已函請司法院、行政院、法務部查復及敘明理由，除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r w:rsidRPr="00D441C3">
              <w:rPr>
                <w:rFonts w:ascii="標楷體" w:eastAsia="標楷體" w:hAnsi="標楷體" w:hint="eastAsia"/>
              </w:rPr>
              <w:t>。</w:t>
            </w:r>
          </w:p>
        </w:tc>
        <w:tc>
          <w:tcPr>
            <w:tcW w:w="1614" w:type="dxa"/>
            <w:vMerge/>
            <w:tcMar>
              <w:top w:w="85" w:type="dxa"/>
              <w:bottom w:w="85" w:type="dxa"/>
            </w:tcMar>
          </w:tcPr>
          <w:p w14:paraId="26F1F18A"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02CD431" w14:textId="77777777" w:rsidTr="00D441C3">
        <w:tc>
          <w:tcPr>
            <w:tcW w:w="726" w:type="dxa"/>
            <w:tcMar>
              <w:top w:w="85" w:type="dxa"/>
              <w:bottom w:w="85" w:type="dxa"/>
            </w:tcMar>
          </w:tcPr>
          <w:p w14:paraId="6ECC8E7A"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39</w:t>
            </w:r>
          </w:p>
        </w:tc>
        <w:tc>
          <w:tcPr>
            <w:tcW w:w="993" w:type="dxa"/>
          </w:tcPr>
          <w:p w14:paraId="3882CB7E"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謝</w:t>
            </w:r>
            <w:r w:rsidRPr="00D441C3">
              <w:rPr>
                <w:rFonts w:ascii="新細明體" w:hAnsi="新細明體" w:cs="新細明體" w:hint="eastAsia"/>
                <w:bCs/>
                <w:szCs w:val="22"/>
              </w:rPr>
              <w:t>〇〇</w:t>
            </w:r>
          </w:p>
        </w:tc>
        <w:tc>
          <w:tcPr>
            <w:tcW w:w="2268" w:type="dxa"/>
            <w:tcMar>
              <w:top w:w="85" w:type="dxa"/>
              <w:bottom w:w="85" w:type="dxa"/>
            </w:tcMar>
          </w:tcPr>
          <w:p w14:paraId="0CC56D47"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為建議制定司法品質時效法及司法警察行為法請願文書乙份，請查照審查。</w:t>
            </w:r>
          </w:p>
        </w:tc>
        <w:tc>
          <w:tcPr>
            <w:tcW w:w="3260" w:type="dxa"/>
            <w:tcMar>
              <w:top w:w="85" w:type="dxa"/>
              <w:bottom w:w="85" w:type="dxa"/>
            </w:tcMar>
          </w:tcPr>
          <w:p w14:paraId="0CFE01B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11-1-6(113.04.11)</w:t>
            </w:r>
          </w:p>
          <w:p w14:paraId="07951A9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處理經過：已函請司法院、法務部、內政部警政署查復及敘明理由，除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r w:rsidRPr="00D441C3">
              <w:rPr>
                <w:rFonts w:ascii="標楷體" w:eastAsia="標楷體" w:hAnsi="標楷體" w:hint="eastAsia"/>
              </w:rPr>
              <w:t>。</w:t>
            </w:r>
          </w:p>
        </w:tc>
        <w:tc>
          <w:tcPr>
            <w:tcW w:w="1614" w:type="dxa"/>
            <w:vMerge/>
            <w:tcMar>
              <w:top w:w="85" w:type="dxa"/>
              <w:bottom w:w="85" w:type="dxa"/>
            </w:tcMar>
          </w:tcPr>
          <w:p w14:paraId="7E2A849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0A518B9" w14:textId="77777777" w:rsidTr="00D441C3">
        <w:tc>
          <w:tcPr>
            <w:tcW w:w="726" w:type="dxa"/>
            <w:tcMar>
              <w:top w:w="85" w:type="dxa"/>
              <w:bottom w:w="85" w:type="dxa"/>
            </w:tcMar>
          </w:tcPr>
          <w:p w14:paraId="12D53F1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40</w:t>
            </w:r>
          </w:p>
        </w:tc>
        <w:tc>
          <w:tcPr>
            <w:tcW w:w="993" w:type="dxa"/>
          </w:tcPr>
          <w:p w14:paraId="19E1D5F5"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07D9DCDE"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為目前法規過於寬鬆，未規範中央民意代表應定期公開露面並向民眾彙報工作狀況請願文書乙份，請查照審查。</w:t>
            </w:r>
          </w:p>
        </w:tc>
        <w:tc>
          <w:tcPr>
            <w:tcW w:w="3260" w:type="dxa"/>
            <w:tcMar>
              <w:top w:w="85" w:type="dxa"/>
              <w:bottom w:w="85" w:type="dxa"/>
            </w:tcMar>
          </w:tcPr>
          <w:p w14:paraId="4BFAE15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11-1-7(113.04.18)</w:t>
            </w:r>
          </w:p>
          <w:p w14:paraId="72A41614"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1BEFFC0C"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5A95EBC" w14:textId="77777777" w:rsidTr="00D441C3">
        <w:tc>
          <w:tcPr>
            <w:tcW w:w="726" w:type="dxa"/>
            <w:tcMar>
              <w:top w:w="85" w:type="dxa"/>
              <w:bottom w:w="85" w:type="dxa"/>
            </w:tcMar>
          </w:tcPr>
          <w:p w14:paraId="38B24C2C"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41</w:t>
            </w:r>
          </w:p>
        </w:tc>
        <w:tc>
          <w:tcPr>
            <w:tcW w:w="993" w:type="dxa"/>
          </w:tcPr>
          <w:p w14:paraId="2B20FB18"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2B4D89A8"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為建議本院委員公費助理聘用及薪資管理制度化等事請願文書乙份，請查照審查。</w:t>
            </w:r>
          </w:p>
        </w:tc>
        <w:tc>
          <w:tcPr>
            <w:tcW w:w="3260" w:type="dxa"/>
            <w:tcMar>
              <w:top w:w="85" w:type="dxa"/>
              <w:bottom w:w="85" w:type="dxa"/>
            </w:tcMar>
          </w:tcPr>
          <w:p w14:paraId="58A6C5E0"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11-1-11(113.05.20)</w:t>
            </w:r>
          </w:p>
          <w:p w14:paraId="11020608"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15AE2AB7"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8AC8E4F" w14:textId="77777777" w:rsidTr="00D441C3">
        <w:tc>
          <w:tcPr>
            <w:tcW w:w="726" w:type="dxa"/>
            <w:tcMar>
              <w:top w:w="85" w:type="dxa"/>
              <w:bottom w:w="85" w:type="dxa"/>
            </w:tcMar>
          </w:tcPr>
          <w:p w14:paraId="5DA42B3C"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42</w:t>
            </w:r>
          </w:p>
        </w:tc>
        <w:tc>
          <w:tcPr>
            <w:tcW w:w="993" w:type="dxa"/>
          </w:tcPr>
          <w:p w14:paraId="7E1B8DEF"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戴</w:t>
            </w:r>
            <w:r w:rsidRPr="00D441C3">
              <w:rPr>
                <w:rFonts w:ascii="新細明體" w:hAnsi="新細明體" w:cs="新細明體" w:hint="eastAsia"/>
                <w:bCs/>
                <w:szCs w:val="22"/>
              </w:rPr>
              <w:t>〇〇</w:t>
            </w:r>
          </w:p>
        </w:tc>
        <w:tc>
          <w:tcPr>
            <w:tcW w:w="2268" w:type="dxa"/>
            <w:tcMar>
              <w:top w:w="85" w:type="dxa"/>
              <w:bottom w:w="85" w:type="dxa"/>
            </w:tcMar>
          </w:tcPr>
          <w:p w14:paraId="022114AC"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為建請制定公益</w:t>
            </w:r>
            <w:proofErr w:type="gramStart"/>
            <w:r w:rsidRPr="00D441C3">
              <w:rPr>
                <w:rFonts w:ascii="標楷體" w:eastAsia="標楷體" w:hAnsi="標楷體" w:hint="eastAsia"/>
                <w:szCs w:val="22"/>
              </w:rPr>
              <w:t>揭弊暨吹哨者</w:t>
            </w:r>
            <w:proofErr w:type="gramEnd"/>
            <w:r w:rsidRPr="00D441C3">
              <w:rPr>
                <w:rFonts w:ascii="標楷體" w:eastAsia="標楷體" w:hAnsi="標楷體" w:hint="eastAsia"/>
                <w:szCs w:val="22"/>
              </w:rPr>
              <w:t>保護法請願文書乙份，請</w:t>
            </w:r>
            <w:r w:rsidRPr="00D441C3">
              <w:rPr>
                <w:rFonts w:ascii="標楷體" w:eastAsia="標楷體" w:hAnsi="標楷體" w:hint="eastAsia"/>
                <w:szCs w:val="22"/>
              </w:rPr>
              <w:lastRenderedPageBreak/>
              <w:t>查照審查。</w:t>
            </w:r>
          </w:p>
        </w:tc>
        <w:tc>
          <w:tcPr>
            <w:tcW w:w="3260" w:type="dxa"/>
            <w:tcMar>
              <w:top w:w="85" w:type="dxa"/>
              <w:bottom w:w="85" w:type="dxa"/>
            </w:tcMar>
          </w:tcPr>
          <w:p w14:paraId="4A22ADE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11-1-11(113.05.20)</w:t>
            </w:r>
          </w:p>
          <w:p w14:paraId="2F7733B8"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lastRenderedPageBreak/>
              <w:t>外並副知請願人。</w:t>
            </w:r>
          </w:p>
        </w:tc>
        <w:tc>
          <w:tcPr>
            <w:tcW w:w="1614" w:type="dxa"/>
            <w:vMerge/>
            <w:tcMar>
              <w:top w:w="85" w:type="dxa"/>
              <w:bottom w:w="85" w:type="dxa"/>
            </w:tcMar>
          </w:tcPr>
          <w:p w14:paraId="0B07E36D"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4054D3F" w14:textId="77777777" w:rsidTr="00D441C3">
        <w:tc>
          <w:tcPr>
            <w:tcW w:w="726" w:type="dxa"/>
            <w:tcMar>
              <w:top w:w="85" w:type="dxa"/>
              <w:bottom w:w="85" w:type="dxa"/>
            </w:tcMar>
          </w:tcPr>
          <w:p w14:paraId="1EDC520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43</w:t>
            </w:r>
          </w:p>
        </w:tc>
        <w:tc>
          <w:tcPr>
            <w:tcW w:w="993" w:type="dxa"/>
          </w:tcPr>
          <w:p w14:paraId="0542BA06" w14:textId="77777777" w:rsidR="00D441C3" w:rsidRPr="00D441C3" w:rsidRDefault="00D441C3" w:rsidP="00D441C3">
            <w:pPr>
              <w:widowControl w:val="0"/>
              <w:spacing w:line="300" w:lineRule="exact"/>
              <w:rPr>
                <w:rFonts w:ascii="標楷體" w:eastAsia="標楷體" w:hAnsi="標楷體"/>
                <w:bCs/>
                <w:szCs w:val="22"/>
              </w:rPr>
            </w:pPr>
            <w:proofErr w:type="gramStart"/>
            <w:r w:rsidRPr="00D441C3">
              <w:rPr>
                <w:rFonts w:ascii="標楷體" w:eastAsia="標楷體" w:hAnsi="標楷體" w:hint="eastAsia"/>
                <w:bCs/>
                <w:szCs w:val="22"/>
              </w:rPr>
              <w:t>郭</w:t>
            </w:r>
            <w:proofErr w:type="gramEnd"/>
            <w:r w:rsidRPr="00D441C3">
              <w:rPr>
                <w:rFonts w:ascii="新細明體" w:hAnsi="新細明體" w:cs="新細明體" w:hint="eastAsia"/>
                <w:bCs/>
                <w:szCs w:val="22"/>
              </w:rPr>
              <w:t>〇〇</w:t>
            </w:r>
          </w:p>
        </w:tc>
        <w:tc>
          <w:tcPr>
            <w:tcW w:w="2268" w:type="dxa"/>
            <w:tcMar>
              <w:top w:w="85" w:type="dxa"/>
              <w:bottom w:w="85" w:type="dxa"/>
            </w:tcMar>
          </w:tcPr>
          <w:p w14:paraId="6BE71A7F"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為建議立法推動國會司法調查權請願文書乙份，請查照審查。</w:t>
            </w:r>
          </w:p>
        </w:tc>
        <w:tc>
          <w:tcPr>
            <w:tcW w:w="3260" w:type="dxa"/>
            <w:tcMar>
              <w:top w:w="85" w:type="dxa"/>
              <w:bottom w:w="85" w:type="dxa"/>
            </w:tcMar>
          </w:tcPr>
          <w:p w14:paraId="1BF05B5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11-1-11(113.05.20)</w:t>
            </w:r>
          </w:p>
          <w:p w14:paraId="6EEC22E4"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7403775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4F4A99C" w14:textId="77777777" w:rsidTr="00D441C3">
        <w:tc>
          <w:tcPr>
            <w:tcW w:w="726" w:type="dxa"/>
            <w:tcMar>
              <w:top w:w="85" w:type="dxa"/>
              <w:bottom w:w="85" w:type="dxa"/>
            </w:tcMar>
          </w:tcPr>
          <w:p w14:paraId="1A71363E"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44</w:t>
            </w:r>
          </w:p>
        </w:tc>
        <w:tc>
          <w:tcPr>
            <w:tcW w:w="993" w:type="dxa"/>
          </w:tcPr>
          <w:p w14:paraId="043A9F86"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劉</w:t>
            </w:r>
            <w:r w:rsidRPr="00D441C3">
              <w:rPr>
                <w:rFonts w:ascii="新細明體" w:hAnsi="新細明體" w:cs="新細明體" w:hint="eastAsia"/>
                <w:bCs/>
                <w:szCs w:val="22"/>
              </w:rPr>
              <w:t>〇〇</w:t>
            </w:r>
          </w:p>
        </w:tc>
        <w:tc>
          <w:tcPr>
            <w:tcW w:w="2268" w:type="dxa"/>
            <w:tcMar>
              <w:top w:w="85" w:type="dxa"/>
              <w:bottom w:w="85" w:type="dxa"/>
            </w:tcMar>
          </w:tcPr>
          <w:p w14:paraId="58069798"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為建議修正立法院職權行使法請願文書乙份，請查照審查。</w:t>
            </w:r>
          </w:p>
        </w:tc>
        <w:tc>
          <w:tcPr>
            <w:tcW w:w="3260" w:type="dxa"/>
            <w:tcMar>
              <w:top w:w="85" w:type="dxa"/>
              <w:bottom w:w="85" w:type="dxa"/>
            </w:tcMar>
          </w:tcPr>
          <w:p w14:paraId="0FF279B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11-1-11(113.05.20)</w:t>
            </w:r>
          </w:p>
          <w:p w14:paraId="6435012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6079350A"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58AA2CD" w14:textId="77777777" w:rsidTr="00D441C3">
        <w:tc>
          <w:tcPr>
            <w:tcW w:w="726" w:type="dxa"/>
            <w:tcMar>
              <w:top w:w="85" w:type="dxa"/>
              <w:bottom w:w="85" w:type="dxa"/>
            </w:tcMar>
          </w:tcPr>
          <w:p w14:paraId="591B8B8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45</w:t>
            </w:r>
          </w:p>
        </w:tc>
        <w:tc>
          <w:tcPr>
            <w:tcW w:w="993" w:type="dxa"/>
          </w:tcPr>
          <w:p w14:paraId="10C3B8CB"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張</w:t>
            </w:r>
            <w:r w:rsidRPr="00D441C3">
              <w:rPr>
                <w:rFonts w:ascii="新細明體" w:hAnsi="新細明體" w:cs="新細明體" w:hint="eastAsia"/>
                <w:bCs/>
                <w:szCs w:val="22"/>
              </w:rPr>
              <w:t>〇〇</w:t>
            </w:r>
          </w:p>
        </w:tc>
        <w:tc>
          <w:tcPr>
            <w:tcW w:w="2268" w:type="dxa"/>
            <w:tcMar>
              <w:top w:w="85" w:type="dxa"/>
              <w:bottom w:w="85" w:type="dxa"/>
            </w:tcMar>
          </w:tcPr>
          <w:p w14:paraId="3F9510EC"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為建議修正軍公教退休人員月退休金規定及立法院議事規則事請願文書乙份，請查照審查。</w:t>
            </w:r>
          </w:p>
        </w:tc>
        <w:tc>
          <w:tcPr>
            <w:tcW w:w="3260" w:type="dxa"/>
            <w:tcMar>
              <w:top w:w="85" w:type="dxa"/>
              <w:bottom w:w="85" w:type="dxa"/>
            </w:tcMar>
          </w:tcPr>
          <w:p w14:paraId="54B70B0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11-1-11(113.05.20)</w:t>
            </w:r>
          </w:p>
          <w:p w14:paraId="0D2E9E2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銓敘部查復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0750D43"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767ED69" w14:textId="77777777" w:rsidTr="00D441C3">
        <w:tc>
          <w:tcPr>
            <w:tcW w:w="726" w:type="dxa"/>
            <w:tcMar>
              <w:top w:w="85" w:type="dxa"/>
              <w:bottom w:w="85" w:type="dxa"/>
            </w:tcMar>
          </w:tcPr>
          <w:p w14:paraId="229455AF"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46</w:t>
            </w:r>
          </w:p>
        </w:tc>
        <w:tc>
          <w:tcPr>
            <w:tcW w:w="993" w:type="dxa"/>
          </w:tcPr>
          <w:p w14:paraId="2FA7F1CB"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58F3BCB4"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為建議修正行政訴訟法第49條之1及第103條條文請願文書乙份，請查照審查。</w:t>
            </w:r>
          </w:p>
        </w:tc>
        <w:tc>
          <w:tcPr>
            <w:tcW w:w="3260" w:type="dxa"/>
            <w:tcMar>
              <w:top w:w="85" w:type="dxa"/>
              <w:bottom w:w="85" w:type="dxa"/>
            </w:tcMar>
          </w:tcPr>
          <w:p w14:paraId="199B3BE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11-1-14(113.06.12)</w:t>
            </w:r>
          </w:p>
          <w:p w14:paraId="7356DA9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60C0D5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8FFC6A2" w14:textId="77777777" w:rsidTr="00D441C3">
        <w:tc>
          <w:tcPr>
            <w:tcW w:w="726" w:type="dxa"/>
            <w:tcMar>
              <w:top w:w="85" w:type="dxa"/>
              <w:bottom w:w="85" w:type="dxa"/>
            </w:tcMar>
          </w:tcPr>
          <w:p w14:paraId="690BC130"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47</w:t>
            </w:r>
          </w:p>
        </w:tc>
        <w:tc>
          <w:tcPr>
            <w:tcW w:w="993" w:type="dxa"/>
          </w:tcPr>
          <w:p w14:paraId="02FF4BF2"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17113FE9"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為建請修正法院組織法第106條條文請願文書乙份，請查照審查。</w:t>
            </w:r>
          </w:p>
        </w:tc>
        <w:tc>
          <w:tcPr>
            <w:tcW w:w="3260" w:type="dxa"/>
            <w:tcMar>
              <w:top w:w="85" w:type="dxa"/>
              <w:bottom w:w="85" w:type="dxa"/>
            </w:tcMar>
          </w:tcPr>
          <w:p w14:paraId="0BCD7B9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5</w:t>
            </w:r>
            <w:r w:rsidRPr="0053661B">
              <w:rPr>
                <w:rFonts w:ascii="標楷體" w:eastAsia="標楷體" w:hAnsi="標楷體"/>
              </w:rPr>
              <w:t>(11</w:t>
            </w:r>
            <w:r w:rsidRPr="0053661B">
              <w:rPr>
                <w:rFonts w:ascii="標楷體" w:eastAsia="標楷體" w:hAnsi="標楷體" w:hint="eastAsia"/>
              </w:rPr>
              <w:t>3</w:t>
            </w:r>
            <w:r w:rsidRPr="0053661B">
              <w:rPr>
                <w:rFonts w:ascii="標楷體" w:eastAsia="標楷體" w:hAnsi="標楷體"/>
              </w:rPr>
              <w:t>.</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29</w:t>
            </w:r>
            <w:r w:rsidRPr="0053661B">
              <w:rPr>
                <w:rFonts w:ascii="標楷體" w:eastAsia="標楷體" w:hAnsi="標楷體"/>
              </w:rPr>
              <w:t>)</w:t>
            </w:r>
          </w:p>
          <w:p w14:paraId="650AB48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6BBAD99"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4A4290C" w14:textId="77777777" w:rsidTr="00D441C3">
        <w:tc>
          <w:tcPr>
            <w:tcW w:w="726" w:type="dxa"/>
            <w:tcMar>
              <w:top w:w="85" w:type="dxa"/>
              <w:bottom w:w="85" w:type="dxa"/>
            </w:tcMar>
          </w:tcPr>
          <w:p w14:paraId="17741EF4"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48</w:t>
            </w:r>
          </w:p>
        </w:tc>
        <w:tc>
          <w:tcPr>
            <w:tcW w:w="993" w:type="dxa"/>
          </w:tcPr>
          <w:p w14:paraId="5CD431E8"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538B851F"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為建請修正法官法第35條條文請願文書乙份，請查照審查。</w:t>
            </w:r>
          </w:p>
        </w:tc>
        <w:tc>
          <w:tcPr>
            <w:tcW w:w="3260" w:type="dxa"/>
            <w:tcMar>
              <w:top w:w="85" w:type="dxa"/>
              <w:bottom w:w="85" w:type="dxa"/>
            </w:tcMar>
          </w:tcPr>
          <w:p w14:paraId="2A7EC90F"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15</w:t>
            </w:r>
            <w:r w:rsidRPr="0053661B">
              <w:rPr>
                <w:rFonts w:ascii="標楷體" w:eastAsia="標楷體" w:hAnsi="標楷體"/>
              </w:rPr>
              <w:t>(114.01.14)</w:t>
            </w:r>
          </w:p>
          <w:p w14:paraId="5CF4134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A94419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75178B4" w14:textId="77777777" w:rsidTr="00D441C3">
        <w:tc>
          <w:tcPr>
            <w:tcW w:w="726" w:type="dxa"/>
            <w:tcMar>
              <w:top w:w="85" w:type="dxa"/>
              <w:bottom w:w="85" w:type="dxa"/>
            </w:tcMar>
          </w:tcPr>
          <w:p w14:paraId="68C7953D"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49</w:t>
            </w:r>
          </w:p>
        </w:tc>
        <w:tc>
          <w:tcPr>
            <w:tcW w:w="993" w:type="dxa"/>
          </w:tcPr>
          <w:p w14:paraId="4BB523DE"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7F2DEC43"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為建請修正法律扶助法第36條條文請願文書乙份，請查照審查。</w:t>
            </w:r>
          </w:p>
        </w:tc>
        <w:tc>
          <w:tcPr>
            <w:tcW w:w="3260" w:type="dxa"/>
            <w:tcMar>
              <w:top w:w="85" w:type="dxa"/>
              <w:bottom w:w="85" w:type="dxa"/>
            </w:tcMar>
          </w:tcPr>
          <w:p w14:paraId="1FCDC6C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11-2-1</w:t>
            </w:r>
            <w:r w:rsidRPr="0053661B">
              <w:rPr>
                <w:rFonts w:ascii="標楷體" w:eastAsia="標楷體" w:hAnsi="標楷體" w:hint="eastAsia"/>
              </w:rPr>
              <w:t>5</w:t>
            </w:r>
            <w:r w:rsidRPr="0053661B">
              <w:rPr>
                <w:rFonts w:ascii="標楷體" w:eastAsia="標楷體" w:hAnsi="標楷體"/>
              </w:rPr>
              <w:t>(114.01.14)</w:t>
            </w:r>
          </w:p>
          <w:p w14:paraId="344F33E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D880C6C"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8594ED1" w14:textId="77777777" w:rsidTr="00D441C3">
        <w:tc>
          <w:tcPr>
            <w:tcW w:w="726" w:type="dxa"/>
            <w:tcMar>
              <w:top w:w="85" w:type="dxa"/>
              <w:bottom w:w="85" w:type="dxa"/>
            </w:tcMar>
          </w:tcPr>
          <w:p w14:paraId="1B9079B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50</w:t>
            </w:r>
          </w:p>
        </w:tc>
        <w:tc>
          <w:tcPr>
            <w:tcW w:w="993" w:type="dxa"/>
          </w:tcPr>
          <w:p w14:paraId="10994F26"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647E2218"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為建請修正刑事訴訟法第404條條文請願文書乙份，請查照審查。</w:t>
            </w:r>
          </w:p>
        </w:tc>
        <w:tc>
          <w:tcPr>
            <w:tcW w:w="3260" w:type="dxa"/>
            <w:tcMar>
              <w:top w:w="85" w:type="dxa"/>
              <w:bottom w:w="85" w:type="dxa"/>
            </w:tcMar>
          </w:tcPr>
          <w:p w14:paraId="55EEE2E3"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11-2-1</w:t>
            </w:r>
            <w:r w:rsidRPr="0053661B">
              <w:rPr>
                <w:rFonts w:ascii="標楷體" w:eastAsia="標楷體" w:hAnsi="標楷體" w:hint="eastAsia"/>
              </w:rPr>
              <w:t>5</w:t>
            </w:r>
            <w:r w:rsidRPr="0053661B">
              <w:rPr>
                <w:rFonts w:ascii="標楷體" w:eastAsia="標楷體" w:hAnsi="標楷體"/>
              </w:rPr>
              <w:t>(114.01.14)</w:t>
            </w:r>
          </w:p>
          <w:p w14:paraId="4882F51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300FF9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176E8A52" w14:textId="77777777" w:rsidTr="00D441C3">
        <w:tc>
          <w:tcPr>
            <w:tcW w:w="726" w:type="dxa"/>
            <w:tcMar>
              <w:top w:w="85" w:type="dxa"/>
              <w:bottom w:w="85" w:type="dxa"/>
            </w:tcMar>
          </w:tcPr>
          <w:p w14:paraId="55318C67"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51</w:t>
            </w:r>
          </w:p>
        </w:tc>
        <w:tc>
          <w:tcPr>
            <w:tcW w:w="993" w:type="dxa"/>
          </w:tcPr>
          <w:p w14:paraId="68E43B82"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鄭</w:t>
            </w:r>
            <w:r w:rsidRPr="00D441C3">
              <w:rPr>
                <w:rFonts w:ascii="新細明體" w:hAnsi="新細明體" w:cs="新細明體" w:hint="eastAsia"/>
                <w:bCs/>
                <w:szCs w:val="22"/>
              </w:rPr>
              <w:t>〇〇</w:t>
            </w:r>
          </w:p>
        </w:tc>
        <w:tc>
          <w:tcPr>
            <w:tcW w:w="2268" w:type="dxa"/>
            <w:tcMar>
              <w:top w:w="85" w:type="dxa"/>
              <w:bottom w:w="85" w:type="dxa"/>
            </w:tcMar>
          </w:tcPr>
          <w:p w14:paraId="16CBE03E"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為建請修正法院組織法第103條、第104條及第106條條文請願文書乙份，請查照審查。</w:t>
            </w:r>
          </w:p>
        </w:tc>
        <w:tc>
          <w:tcPr>
            <w:tcW w:w="3260" w:type="dxa"/>
            <w:tcMar>
              <w:top w:w="85" w:type="dxa"/>
              <w:bottom w:w="85" w:type="dxa"/>
            </w:tcMar>
          </w:tcPr>
          <w:p w14:paraId="26666139"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11-2-1</w:t>
            </w:r>
            <w:r w:rsidRPr="0053661B">
              <w:rPr>
                <w:rFonts w:ascii="標楷體" w:eastAsia="標楷體" w:hAnsi="標楷體" w:hint="eastAsia"/>
              </w:rPr>
              <w:t>5</w:t>
            </w:r>
            <w:r w:rsidRPr="0053661B">
              <w:rPr>
                <w:rFonts w:ascii="標楷體" w:eastAsia="標楷體" w:hAnsi="標楷體"/>
              </w:rPr>
              <w:t>(114.01.14)</w:t>
            </w:r>
          </w:p>
          <w:p w14:paraId="40AC921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76E242C"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D79CC1A" w14:textId="77777777" w:rsidTr="00D441C3">
        <w:tc>
          <w:tcPr>
            <w:tcW w:w="726" w:type="dxa"/>
            <w:tcMar>
              <w:top w:w="85" w:type="dxa"/>
              <w:bottom w:w="85" w:type="dxa"/>
            </w:tcMar>
          </w:tcPr>
          <w:p w14:paraId="06BD3992"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lastRenderedPageBreak/>
              <w:t>52</w:t>
            </w:r>
          </w:p>
        </w:tc>
        <w:tc>
          <w:tcPr>
            <w:tcW w:w="993" w:type="dxa"/>
          </w:tcPr>
          <w:p w14:paraId="245637FC"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hint="eastAsia"/>
                <w:bCs/>
                <w:szCs w:val="22"/>
              </w:rPr>
              <w:t>王</w:t>
            </w:r>
            <w:r w:rsidRPr="00D441C3">
              <w:rPr>
                <w:rFonts w:ascii="新細明體" w:hAnsi="新細明體" w:cs="新細明體" w:hint="eastAsia"/>
                <w:bCs/>
                <w:szCs w:val="22"/>
              </w:rPr>
              <w:t>〇〇</w:t>
            </w:r>
          </w:p>
        </w:tc>
        <w:tc>
          <w:tcPr>
            <w:tcW w:w="2268" w:type="dxa"/>
            <w:tcMar>
              <w:top w:w="85" w:type="dxa"/>
              <w:bottom w:w="85" w:type="dxa"/>
            </w:tcMar>
          </w:tcPr>
          <w:p w14:paraId="1AAE7CE4"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為建議修正警察人員人事條例第35條條文內容及增訂海巡署外勤人員適用危</w:t>
            </w:r>
            <w:proofErr w:type="gramStart"/>
            <w:r w:rsidRPr="00D441C3">
              <w:rPr>
                <w:rFonts w:ascii="標楷體" w:eastAsia="標楷體" w:hAnsi="標楷體" w:hint="eastAsia"/>
                <w:szCs w:val="22"/>
              </w:rPr>
              <w:t>勞</w:t>
            </w:r>
            <w:proofErr w:type="gramEnd"/>
            <w:r w:rsidRPr="00D441C3">
              <w:rPr>
                <w:rFonts w:ascii="標楷體" w:eastAsia="標楷體" w:hAnsi="標楷體" w:hint="eastAsia"/>
                <w:szCs w:val="22"/>
              </w:rPr>
              <w:t>降齡退休相關規定請願文書乙份，請查照審查。</w:t>
            </w:r>
          </w:p>
        </w:tc>
        <w:tc>
          <w:tcPr>
            <w:tcW w:w="3260" w:type="dxa"/>
            <w:tcMar>
              <w:top w:w="85" w:type="dxa"/>
              <w:bottom w:w="85" w:type="dxa"/>
            </w:tcMar>
          </w:tcPr>
          <w:p w14:paraId="32F9EF1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11-1-14(113.06.12)</w:t>
            </w:r>
          </w:p>
          <w:p w14:paraId="39567BB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處理經過：已函請內政部、銓敘部、海洋委員會海巡署查復及敘明理由，除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5D5931E"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BB2AF39" w14:textId="77777777" w:rsidTr="00D441C3">
        <w:tc>
          <w:tcPr>
            <w:tcW w:w="726" w:type="dxa"/>
            <w:tcMar>
              <w:top w:w="85" w:type="dxa"/>
              <w:bottom w:w="85" w:type="dxa"/>
            </w:tcMar>
          </w:tcPr>
          <w:p w14:paraId="3497D1FF"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53</w:t>
            </w:r>
          </w:p>
        </w:tc>
        <w:tc>
          <w:tcPr>
            <w:tcW w:w="993" w:type="dxa"/>
          </w:tcPr>
          <w:p w14:paraId="3F5FE13A" w14:textId="77777777" w:rsidR="00D441C3" w:rsidRPr="00D441C3" w:rsidRDefault="00D441C3" w:rsidP="00D441C3">
            <w:pPr>
              <w:widowControl w:val="0"/>
              <w:spacing w:line="300" w:lineRule="exact"/>
              <w:rPr>
                <w:rFonts w:ascii="標楷體" w:eastAsia="標楷體" w:hAnsi="標楷體"/>
                <w:bCs/>
                <w:szCs w:val="22"/>
              </w:rPr>
            </w:pPr>
            <w:proofErr w:type="gramStart"/>
            <w:r w:rsidRPr="00D441C3">
              <w:rPr>
                <w:rFonts w:ascii="標楷體" w:eastAsia="標楷體" w:hAnsi="標楷體" w:hint="eastAsia"/>
                <w:bCs/>
                <w:szCs w:val="22"/>
              </w:rPr>
              <w:t>彭</w:t>
            </w:r>
            <w:proofErr w:type="gramEnd"/>
            <w:r w:rsidRPr="00D441C3">
              <w:rPr>
                <w:rFonts w:ascii="新細明體" w:hAnsi="新細明體" w:cs="新細明體" w:hint="eastAsia"/>
                <w:bCs/>
                <w:szCs w:val="22"/>
              </w:rPr>
              <w:t>〇〇</w:t>
            </w:r>
          </w:p>
        </w:tc>
        <w:tc>
          <w:tcPr>
            <w:tcW w:w="2268" w:type="dxa"/>
            <w:tcMar>
              <w:top w:w="85" w:type="dxa"/>
              <w:bottom w:w="85" w:type="dxa"/>
            </w:tcMar>
          </w:tcPr>
          <w:p w14:paraId="5C5053BF"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為建請廢止憲法訴訟法事請願文書乙份，請查照審查。</w:t>
            </w:r>
          </w:p>
        </w:tc>
        <w:tc>
          <w:tcPr>
            <w:tcW w:w="3260" w:type="dxa"/>
            <w:tcMar>
              <w:top w:w="85" w:type="dxa"/>
              <w:bottom w:w="85" w:type="dxa"/>
            </w:tcMar>
          </w:tcPr>
          <w:p w14:paraId="10A9B2E3"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1</w:t>
            </w:r>
            <w:r w:rsidRPr="0053661B">
              <w:rPr>
                <w:rFonts w:ascii="標楷體" w:eastAsia="標楷體" w:hAnsi="標楷體"/>
              </w:rPr>
              <w:t>(113.</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01</w:t>
            </w:r>
            <w:r w:rsidRPr="0053661B">
              <w:rPr>
                <w:rFonts w:ascii="標楷體" w:eastAsia="標楷體" w:hAnsi="標楷體"/>
              </w:rPr>
              <w:t>)</w:t>
            </w:r>
          </w:p>
          <w:p w14:paraId="5940628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6112B31"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74D721F" w14:textId="77777777" w:rsidTr="00D441C3">
        <w:tc>
          <w:tcPr>
            <w:tcW w:w="726" w:type="dxa"/>
            <w:tcMar>
              <w:top w:w="85" w:type="dxa"/>
              <w:bottom w:w="85" w:type="dxa"/>
            </w:tcMar>
          </w:tcPr>
          <w:p w14:paraId="00F8EEEF"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54</w:t>
            </w:r>
          </w:p>
        </w:tc>
        <w:tc>
          <w:tcPr>
            <w:tcW w:w="993" w:type="dxa"/>
          </w:tcPr>
          <w:p w14:paraId="68F2F667" w14:textId="77777777" w:rsidR="00D441C3" w:rsidRPr="00D441C3" w:rsidRDefault="00D441C3" w:rsidP="00D441C3">
            <w:pPr>
              <w:widowControl w:val="0"/>
              <w:spacing w:line="300" w:lineRule="exact"/>
              <w:rPr>
                <w:rFonts w:ascii="標楷體" w:eastAsia="標楷體" w:hAnsi="標楷體"/>
                <w:bCs/>
                <w:szCs w:val="22"/>
              </w:rPr>
            </w:pPr>
            <w:proofErr w:type="gramStart"/>
            <w:r w:rsidRPr="00D441C3">
              <w:rPr>
                <w:rFonts w:ascii="標楷體" w:eastAsia="標楷體" w:hAnsi="標楷體" w:hint="eastAsia"/>
                <w:bCs/>
                <w:szCs w:val="22"/>
              </w:rPr>
              <w:t>彭</w:t>
            </w:r>
            <w:proofErr w:type="gramEnd"/>
            <w:r w:rsidRPr="00D441C3">
              <w:rPr>
                <w:rFonts w:ascii="新細明體" w:hAnsi="新細明體" w:cs="新細明體" w:hint="eastAsia"/>
                <w:bCs/>
                <w:szCs w:val="22"/>
              </w:rPr>
              <w:t>〇〇</w:t>
            </w:r>
          </w:p>
        </w:tc>
        <w:tc>
          <w:tcPr>
            <w:tcW w:w="2268" w:type="dxa"/>
            <w:tcMar>
              <w:top w:w="85" w:type="dxa"/>
              <w:bottom w:w="85" w:type="dxa"/>
            </w:tcMar>
          </w:tcPr>
          <w:p w14:paraId="4BE3B45F"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為建請廢止憲法訴訟法事續請願文書乙份，請查照審查。</w:t>
            </w:r>
          </w:p>
        </w:tc>
        <w:tc>
          <w:tcPr>
            <w:tcW w:w="3260" w:type="dxa"/>
            <w:tcMar>
              <w:top w:w="85" w:type="dxa"/>
              <w:bottom w:w="85" w:type="dxa"/>
            </w:tcMar>
          </w:tcPr>
          <w:p w14:paraId="798B757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4</w:t>
            </w:r>
            <w:r w:rsidRPr="0053661B">
              <w:rPr>
                <w:rFonts w:ascii="標楷體" w:eastAsia="標楷體" w:hAnsi="標楷體"/>
              </w:rPr>
              <w:t>(113.10.</w:t>
            </w:r>
            <w:r w:rsidRPr="0053661B">
              <w:rPr>
                <w:rFonts w:ascii="標楷體" w:eastAsia="標楷體" w:hAnsi="標楷體" w:hint="eastAsia"/>
              </w:rPr>
              <w:t>25</w:t>
            </w:r>
            <w:r w:rsidRPr="0053661B">
              <w:rPr>
                <w:rFonts w:ascii="標楷體" w:eastAsia="標楷體" w:hAnsi="標楷體"/>
              </w:rPr>
              <w:t>)</w:t>
            </w:r>
          </w:p>
          <w:p w14:paraId="7626C8C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8F12CB8"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5154AF6" w14:textId="77777777" w:rsidTr="00D441C3">
        <w:tc>
          <w:tcPr>
            <w:tcW w:w="726" w:type="dxa"/>
            <w:tcMar>
              <w:top w:w="85" w:type="dxa"/>
              <w:bottom w:w="85" w:type="dxa"/>
            </w:tcMar>
          </w:tcPr>
          <w:p w14:paraId="212002F4"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55</w:t>
            </w:r>
          </w:p>
        </w:tc>
        <w:tc>
          <w:tcPr>
            <w:tcW w:w="993" w:type="dxa"/>
          </w:tcPr>
          <w:p w14:paraId="641E0F7F"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bCs/>
                <w:szCs w:val="22"/>
              </w:rPr>
              <w:t>喬</w:t>
            </w:r>
            <w:r w:rsidRPr="00D441C3">
              <w:rPr>
                <w:rFonts w:ascii="新細明體" w:hAnsi="新細明體" w:cs="新細明體" w:hint="eastAsia"/>
                <w:bCs/>
                <w:szCs w:val="22"/>
              </w:rPr>
              <w:t>〇〇</w:t>
            </w:r>
          </w:p>
        </w:tc>
        <w:tc>
          <w:tcPr>
            <w:tcW w:w="2268" w:type="dxa"/>
            <w:tcMar>
              <w:top w:w="85" w:type="dxa"/>
              <w:bottom w:w="85" w:type="dxa"/>
            </w:tcMar>
          </w:tcPr>
          <w:p w14:paraId="70457890"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為建議修正憲法訴訟法第3章第3節及第5章相關條文請願文書乙份，請查照審查。</w:t>
            </w:r>
          </w:p>
        </w:tc>
        <w:tc>
          <w:tcPr>
            <w:tcW w:w="3260" w:type="dxa"/>
            <w:tcMar>
              <w:top w:w="85" w:type="dxa"/>
              <w:bottom w:w="85" w:type="dxa"/>
            </w:tcMar>
          </w:tcPr>
          <w:p w14:paraId="342F2F10"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2</w:t>
            </w:r>
            <w:r w:rsidRPr="0053661B">
              <w:rPr>
                <w:rFonts w:ascii="標楷體" w:eastAsia="標楷體" w:hAnsi="標楷體"/>
              </w:rPr>
              <w:t>(113.10.16)</w:t>
            </w:r>
          </w:p>
          <w:p w14:paraId="112D514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294E4AC"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F17FD7A" w14:textId="77777777" w:rsidTr="00D441C3">
        <w:tc>
          <w:tcPr>
            <w:tcW w:w="726" w:type="dxa"/>
            <w:tcMar>
              <w:top w:w="85" w:type="dxa"/>
              <w:bottom w:w="85" w:type="dxa"/>
            </w:tcMar>
          </w:tcPr>
          <w:p w14:paraId="4CE9AD36"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56</w:t>
            </w:r>
          </w:p>
        </w:tc>
        <w:tc>
          <w:tcPr>
            <w:tcW w:w="993" w:type="dxa"/>
          </w:tcPr>
          <w:p w14:paraId="3BA6D58C" w14:textId="77777777" w:rsidR="00D441C3" w:rsidRPr="00D441C3" w:rsidRDefault="00D441C3" w:rsidP="00D441C3">
            <w:pPr>
              <w:widowControl w:val="0"/>
              <w:spacing w:line="300" w:lineRule="exact"/>
              <w:rPr>
                <w:rFonts w:ascii="標楷體" w:eastAsia="標楷體" w:hAnsi="標楷體"/>
                <w:bCs/>
                <w:szCs w:val="22"/>
              </w:rPr>
            </w:pPr>
            <w:r w:rsidRPr="00D441C3">
              <w:rPr>
                <w:rFonts w:ascii="標楷體" w:eastAsia="標楷體" w:hAnsi="標楷體"/>
                <w:bCs/>
                <w:szCs w:val="22"/>
              </w:rPr>
              <w:t>喬</w:t>
            </w:r>
            <w:r w:rsidRPr="00D441C3">
              <w:rPr>
                <w:rFonts w:ascii="新細明體" w:hAnsi="新細明體" w:cs="新細明體" w:hint="eastAsia"/>
                <w:bCs/>
                <w:szCs w:val="22"/>
              </w:rPr>
              <w:t>〇〇</w:t>
            </w:r>
          </w:p>
        </w:tc>
        <w:tc>
          <w:tcPr>
            <w:tcW w:w="2268" w:type="dxa"/>
            <w:tcMar>
              <w:top w:w="85" w:type="dxa"/>
              <w:bottom w:w="85" w:type="dxa"/>
            </w:tcMar>
          </w:tcPr>
          <w:p w14:paraId="0A5B290A"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cs="標楷體" w:hint="eastAsia"/>
                <w:szCs w:val="22"/>
              </w:rPr>
              <w:t>為請求制定中華民國行政院院長任免法事請願文書乙份，請查照審查。</w:t>
            </w:r>
          </w:p>
        </w:tc>
        <w:tc>
          <w:tcPr>
            <w:tcW w:w="3260" w:type="dxa"/>
            <w:tcMar>
              <w:top w:w="85" w:type="dxa"/>
              <w:bottom w:w="85" w:type="dxa"/>
            </w:tcMar>
          </w:tcPr>
          <w:p w14:paraId="66421B8E"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w:t>
            </w:r>
            <w:r w:rsidRPr="0053661B">
              <w:rPr>
                <w:rFonts w:ascii="標楷體" w:eastAsia="標楷體" w:hAnsi="標楷體" w:hint="eastAsia"/>
              </w:rPr>
              <w:t>5</w:t>
            </w:r>
            <w:r w:rsidRPr="0053661B">
              <w:rPr>
                <w:rFonts w:ascii="標楷體" w:eastAsia="標楷體" w:hAnsi="標楷體"/>
              </w:rPr>
              <w:t>(114.04.01)</w:t>
            </w:r>
          </w:p>
          <w:p w14:paraId="1127F5E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處理經過：已函請總統府秘書長、行政院查復及敘明理由，除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5112DD4"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A7BC09A" w14:textId="77777777" w:rsidTr="00D441C3">
        <w:tc>
          <w:tcPr>
            <w:tcW w:w="726" w:type="dxa"/>
            <w:tcMar>
              <w:top w:w="85" w:type="dxa"/>
              <w:bottom w:w="85" w:type="dxa"/>
            </w:tcMar>
          </w:tcPr>
          <w:p w14:paraId="1663F489"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57</w:t>
            </w:r>
          </w:p>
        </w:tc>
        <w:tc>
          <w:tcPr>
            <w:tcW w:w="993" w:type="dxa"/>
          </w:tcPr>
          <w:p w14:paraId="13A8DCA0" w14:textId="77777777" w:rsidR="00D441C3" w:rsidRPr="00D441C3" w:rsidRDefault="00D441C3" w:rsidP="00D441C3">
            <w:pPr>
              <w:widowControl w:val="0"/>
              <w:spacing w:line="300" w:lineRule="exact"/>
              <w:rPr>
                <w:rFonts w:ascii="標楷體" w:eastAsia="標楷體" w:hAnsi="標楷體"/>
                <w:bCs/>
                <w:szCs w:val="22"/>
              </w:rPr>
            </w:pPr>
            <w:r w:rsidRPr="00D441C3">
              <w:rPr>
                <w:rFonts w:ascii="新細明體" w:hAnsi="新細明體" w:cs="新細明體" w:hint="eastAsia"/>
                <w:bCs/>
                <w:szCs w:val="22"/>
              </w:rPr>
              <w:t>〇〇〇〇〇〇</w:t>
            </w:r>
            <w:r w:rsidRPr="00D441C3">
              <w:rPr>
                <w:rFonts w:ascii="標楷體" w:eastAsia="標楷體" w:hAnsi="標楷體"/>
                <w:bCs/>
                <w:szCs w:val="22"/>
              </w:rPr>
              <w:t>雜誌社</w:t>
            </w:r>
          </w:p>
        </w:tc>
        <w:tc>
          <w:tcPr>
            <w:tcW w:w="2268" w:type="dxa"/>
            <w:tcMar>
              <w:top w:w="85" w:type="dxa"/>
              <w:bottom w:w="85" w:type="dxa"/>
            </w:tcMar>
          </w:tcPr>
          <w:p w14:paraId="5024AA16" w14:textId="77777777" w:rsidR="00D441C3" w:rsidRPr="00D441C3" w:rsidRDefault="00D441C3" w:rsidP="00D441C3">
            <w:pPr>
              <w:widowControl w:val="0"/>
              <w:spacing w:line="300" w:lineRule="exact"/>
              <w:jc w:val="both"/>
              <w:rPr>
                <w:rFonts w:ascii="標楷體" w:eastAsia="標楷體" w:hAnsi="標楷體" w:cs="標楷體"/>
                <w:szCs w:val="22"/>
              </w:rPr>
            </w:pPr>
            <w:r w:rsidRPr="00D441C3">
              <w:rPr>
                <w:rFonts w:ascii="標楷體" w:eastAsia="標楷體" w:hAnsi="標楷體" w:hint="eastAsia"/>
                <w:szCs w:val="22"/>
              </w:rPr>
              <w:t>為建請修正民事訴訟法第496條條文請願文書乙份，請查照審查。</w:t>
            </w:r>
          </w:p>
        </w:tc>
        <w:tc>
          <w:tcPr>
            <w:tcW w:w="3260" w:type="dxa"/>
            <w:tcMar>
              <w:top w:w="85" w:type="dxa"/>
              <w:bottom w:w="85" w:type="dxa"/>
            </w:tcMar>
          </w:tcPr>
          <w:p w14:paraId="299DDE2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3</w:t>
            </w:r>
            <w:r w:rsidRPr="0053661B">
              <w:rPr>
                <w:rFonts w:ascii="標楷體" w:eastAsia="標楷體" w:hAnsi="標楷體"/>
              </w:rPr>
              <w:t>(113.10.17)</w:t>
            </w:r>
          </w:p>
          <w:p w14:paraId="2860D8B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26677838"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7F739672" w14:textId="77777777" w:rsidTr="00D441C3">
        <w:tc>
          <w:tcPr>
            <w:tcW w:w="726" w:type="dxa"/>
            <w:tcMar>
              <w:top w:w="85" w:type="dxa"/>
              <w:bottom w:w="85" w:type="dxa"/>
            </w:tcMar>
          </w:tcPr>
          <w:p w14:paraId="2898BFFE"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58</w:t>
            </w:r>
          </w:p>
        </w:tc>
        <w:tc>
          <w:tcPr>
            <w:tcW w:w="993" w:type="dxa"/>
          </w:tcPr>
          <w:p w14:paraId="070A4A45"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hint="eastAsia"/>
                <w:bCs/>
                <w:szCs w:val="22"/>
              </w:rPr>
              <w:t>新北市</w:t>
            </w:r>
            <w:r w:rsidRPr="00D441C3">
              <w:rPr>
                <w:rFonts w:ascii="新細明體" w:hAnsi="新細明體" w:cs="新細明體" w:hint="eastAsia"/>
                <w:bCs/>
                <w:szCs w:val="22"/>
              </w:rPr>
              <w:t>〇〇〇〇</w:t>
            </w:r>
            <w:r w:rsidRPr="00D441C3">
              <w:rPr>
                <w:rFonts w:ascii="標楷體" w:eastAsia="標楷體" w:hAnsi="標楷體"/>
                <w:bCs/>
                <w:szCs w:val="22"/>
              </w:rPr>
              <w:t>協會</w:t>
            </w:r>
          </w:p>
        </w:tc>
        <w:tc>
          <w:tcPr>
            <w:tcW w:w="2268" w:type="dxa"/>
            <w:tcMar>
              <w:top w:w="85" w:type="dxa"/>
              <w:bottom w:w="85" w:type="dxa"/>
            </w:tcMar>
          </w:tcPr>
          <w:p w14:paraId="30CFE81F"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為就行政院與考試院會銜修正公務人員協會法草案提供修法意見請願文書乙份，請查照審查。</w:t>
            </w:r>
          </w:p>
        </w:tc>
        <w:tc>
          <w:tcPr>
            <w:tcW w:w="3260" w:type="dxa"/>
            <w:tcMar>
              <w:top w:w="85" w:type="dxa"/>
              <w:bottom w:w="85" w:type="dxa"/>
            </w:tcMar>
          </w:tcPr>
          <w:p w14:paraId="3308C9C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4</w:t>
            </w:r>
            <w:r w:rsidRPr="0053661B">
              <w:rPr>
                <w:rFonts w:ascii="標楷體" w:eastAsia="標楷體" w:hAnsi="標楷體"/>
              </w:rPr>
              <w:t>(113.10.2</w:t>
            </w:r>
            <w:r w:rsidRPr="0053661B">
              <w:rPr>
                <w:rFonts w:ascii="標楷體" w:eastAsia="標楷體" w:hAnsi="標楷體" w:hint="eastAsia"/>
              </w:rPr>
              <w:t>5</w:t>
            </w:r>
            <w:r w:rsidRPr="0053661B">
              <w:rPr>
                <w:rFonts w:ascii="標楷體" w:eastAsia="標楷體" w:hAnsi="標楷體"/>
              </w:rPr>
              <w:t>)</w:t>
            </w:r>
          </w:p>
          <w:p w14:paraId="73327D75"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處理經過：已函請行政院人事行政總處、</w:t>
            </w:r>
            <w:proofErr w:type="gramStart"/>
            <w:r w:rsidRPr="0053661B">
              <w:rPr>
                <w:rFonts w:ascii="標楷體" w:eastAsia="標楷體" w:hAnsi="標楷體" w:hint="eastAsia"/>
              </w:rPr>
              <w:t>銓敘部查復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val="restart"/>
            <w:tcMar>
              <w:top w:w="85" w:type="dxa"/>
              <w:bottom w:w="85" w:type="dxa"/>
            </w:tcMar>
          </w:tcPr>
          <w:p w14:paraId="7303F659"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1.本會</w:t>
            </w:r>
          </w:p>
          <w:p w14:paraId="7A0EB67B"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114.11.24</w:t>
            </w:r>
          </w:p>
          <w:p w14:paraId="217B7A28"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(11-4-11)</w:t>
            </w:r>
          </w:p>
          <w:p w14:paraId="190A128C"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審查完竣，</w:t>
            </w:r>
            <w:proofErr w:type="gramStart"/>
            <w:r w:rsidRPr="00D441C3">
              <w:rPr>
                <w:rFonts w:ascii="標楷體" w:eastAsia="標楷體" w:hAnsi="標楷體" w:hint="eastAsia"/>
                <w:szCs w:val="22"/>
              </w:rPr>
              <w:t>均不成為</w:t>
            </w:r>
            <w:proofErr w:type="gramEnd"/>
            <w:r w:rsidRPr="00D441C3">
              <w:rPr>
                <w:rFonts w:ascii="標楷體" w:eastAsia="標楷體" w:hAnsi="標楷體" w:hint="eastAsia"/>
                <w:szCs w:val="22"/>
              </w:rPr>
              <w:t>議案。</w:t>
            </w:r>
          </w:p>
          <w:p w14:paraId="3276394F"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2.院會</w:t>
            </w:r>
          </w:p>
          <w:p w14:paraId="7C816B3B"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115.1.16</w:t>
            </w:r>
          </w:p>
          <w:p w14:paraId="0BFBA6FB" w14:textId="77777777" w:rsidR="00D441C3" w:rsidRPr="00D441C3" w:rsidRDefault="00D441C3" w:rsidP="00D441C3">
            <w:pPr>
              <w:widowControl w:val="0"/>
              <w:spacing w:line="300" w:lineRule="exact"/>
              <w:rPr>
                <w:rFonts w:ascii="標楷體" w:eastAsia="標楷體" w:hAnsi="標楷體"/>
                <w:szCs w:val="22"/>
              </w:rPr>
            </w:pPr>
            <w:r w:rsidRPr="00D441C3">
              <w:rPr>
                <w:rFonts w:ascii="標楷體" w:eastAsia="標楷體" w:hAnsi="標楷體" w:hint="eastAsia"/>
                <w:szCs w:val="22"/>
              </w:rPr>
              <w:t>(11-4-18)</w:t>
            </w:r>
          </w:p>
          <w:p w14:paraId="50419811" w14:textId="12E27B1A" w:rsidR="00D441C3" w:rsidRPr="00D441C3" w:rsidRDefault="0050007A" w:rsidP="00D441C3">
            <w:pPr>
              <w:widowControl w:val="0"/>
              <w:spacing w:line="300" w:lineRule="exact"/>
              <w:jc w:val="center"/>
              <w:rPr>
                <w:rFonts w:ascii="標楷體" w:eastAsia="標楷體" w:hAnsi="標楷體"/>
                <w:b/>
                <w:spacing w:val="-20"/>
                <w:szCs w:val="22"/>
              </w:rPr>
            </w:pPr>
            <w:r w:rsidRPr="002D0EA7">
              <w:rPr>
                <w:rFonts w:ascii="標楷體" w:eastAsia="標楷體" w:hAnsi="標楷體" w:hint="eastAsia"/>
                <w:spacing w:val="-10"/>
                <w:szCs w:val="22"/>
              </w:rPr>
              <w:t>均予以備查。</w:t>
            </w:r>
          </w:p>
        </w:tc>
      </w:tr>
      <w:tr w:rsidR="00D441C3" w:rsidRPr="00D441C3" w14:paraId="4D666968" w14:textId="77777777" w:rsidTr="00D441C3">
        <w:tc>
          <w:tcPr>
            <w:tcW w:w="726" w:type="dxa"/>
            <w:tcMar>
              <w:top w:w="85" w:type="dxa"/>
              <w:bottom w:w="85" w:type="dxa"/>
            </w:tcMar>
          </w:tcPr>
          <w:p w14:paraId="105F7E3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59</w:t>
            </w:r>
          </w:p>
        </w:tc>
        <w:tc>
          <w:tcPr>
            <w:tcW w:w="993" w:type="dxa"/>
          </w:tcPr>
          <w:p w14:paraId="3A78CB22"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全國</w:t>
            </w:r>
            <w:r w:rsidRPr="00D441C3">
              <w:rPr>
                <w:rFonts w:ascii="新細明體" w:hAnsi="新細明體" w:cs="新細明體" w:hint="eastAsia"/>
                <w:bCs/>
                <w:szCs w:val="22"/>
              </w:rPr>
              <w:t>〇〇〇〇〇〇〇</w:t>
            </w:r>
            <w:r w:rsidRPr="00D441C3">
              <w:rPr>
                <w:rFonts w:ascii="標楷體" w:eastAsia="標楷體" w:hAnsi="標楷體" w:hint="eastAsia"/>
                <w:bCs/>
                <w:szCs w:val="22"/>
              </w:rPr>
              <w:t>產業工會</w:t>
            </w:r>
          </w:p>
        </w:tc>
        <w:tc>
          <w:tcPr>
            <w:tcW w:w="2268" w:type="dxa"/>
            <w:tcMar>
              <w:top w:w="85" w:type="dxa"/>
              <w:bottom w:w="85" w:type="dxa"/>
            </w:tcMar>
          </w:tcPr>
          <w:p w14:paraId="4715AD12"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為建請修正教師待遇條例部分條文請願文書乙份，請查照審查。</w:t>
            </w:r>
          </w:p>
        </w:tc>
        <w:tc>
          <w:tcPr>
            <w:tcW w:w="3260" w:type="dxa"/>
            <w:tcMar>
              <w:top w:w="85" w:type="dxa"/>
              <w:bottom w:w="85" w:type="dxa"/>
            </w:tcMar>
          </w:tcPr>
          <w:p w14:paraId="259D5D9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7</w:t>
            </w:r>
            <w:r w:rsidRPr="0053661B">
              <w:rPr>
                <w:rFonts w:ascii="標楷體" w:eastAsia="標楷體" w:hAnsi="標楷體"/>
              </w:rPr>
              <w:t>(113.11.13)</w:t>
            </w:r>
          </w:p>
          <w:p w14:paraId="211C195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處理經過：已函請教育部、行政院人事行政總處查復及敘明理由，除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4E05BE68"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A6A78B8" w14:textId="77777777" w:rsidTr="00D441C3">
        <w:tc>
          <w:tcPr>
            <w:tcW w:w="726" w:type="dxa"/>
            <w:tcMar>
              <w:top w:w="85" w:type="dxa"/>
              <w:bottom w:w="85" w:type="dxa"/>
            </w:tcMar>
          </w:tcPr>
          <w:p w14:paraId="6CE69B83"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lastRenderedPageBreak/>
              <w:t>60</w:t>
            </w:r>
          </w:p>
        </w:tc>
        <w:tc>
          <w:tcPr>
            <w:tcW w:w="993" w:type="dxa"/>
          </w:tcPr>
          <w:p w14:paraId="65E8DD89"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賴</w:t>
            </w:r>
            <w:r w:rsidRPr="00D441C3">
              <w:rPr>
                <w:rFonts w:ascii="新細明體" w:hAnsi="新細明體" w:cs="新細明體" w:hint="eastAsia"/>
                <w:bCs/>
                <w:szCs w:val="22"/>
              </w:rPr>
              <w:t>〇〇</w:t>
            </w:r>
          </w:p>
        </w:tc>
        <w:tc>
          <w:tcPr>
            <w:tcW w:w="2268" w:type="dxa"/>
            <w:tcMar>
              <w:top w:w="85" w:type="dxa"/>
              <w:bottom w:w="85" w:type="dxa"/>
            </w:tcMar>
          </w:tcPr>
          <w:p w14:paraId="3187AECE"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為建請修正貪污治罪條例依貪污所得價款計算刑期及中華民國刑法</w:t>
            </w:r>
            <w:proofErr w:type="gramStart"/>
            <w:r w:rsidRPr="00D441C3">
              <w:rPr>
                <w:rFonts w:ascii="標楷體" w:eastAsia="標楷體" w:hAnsi="標楷體" w:hint="eastAsia"/>
                <w:szCs w:val="22"/>
              </w:rPr>
              <w:t>增列鞭刑</w:t>
            </w:r>
            <w:proofErr w:type="gramEnd"/>
            <w:r w:rsidRPr="00D441C3">
              <w:rPr>
                <w:rFonts w:ascii="標楷體" w:eastAsia="標楷體" w:hAnsi="標楷體" w:hint="eastAsia"/>
                <w:szCs w:val="22"/>
              </w:rPr>
              <w:t>刑罰事請願文書乙份，請查照審查。</w:t>
            </w:r>
          </w:p>
        </w:tc>
        <w:tc>
          <w:tcPr>
            <w:tcW w:w="3260" w:type="dxa"/>
            <w:tcMar>
              <w:top w:w="85" w:type="dxa"/>
              <w:bottom w:w="85" w:type="dxa"/>
            </w:tcMar>
          </w:tcPr>
          <w:p w14:paraId="3D49ED1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9</w:t>
            </w:r>
            <w:r w:rsidRPr="0053661B">
              <w:rPr>
                <w:rFonts w:ascii="標楷體" w:eastAsia="標楷體" w:hAnsi="標楷體"/>
              </w:rPr>
              <w:t>(113.11.25)</w:t>
            </w:r>
          </w:p>
          <w:p w14:paraId="5819D73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7262FC00"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31AD9D1" w14:textId="77777777" w:rsidTr="00D441C3">
        <w:tc>
          <w:tcPr>
            <w:tcW w:w="726" w:type="dxa"/>
            <w:tcMar>
              <w:top w:w="85" w:type="dxa"/>
              <w:bottom w:w="85" w:type="dxa"/>
            </w:tcMar>
          </w:tcPr>
          <w:p w14:paraId="41A61A43"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61</w:t>
            </w:r>
          </w:p>
        </w:tc>
        <w:tc>
          <w:tcPr>
            <w:tcW w:w="993" w:type="dxa"/>
          </w:tcPr>
          <w:p w14:paraId="1C4A5A01"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台灣</w:t>
            </w:r>
            <w:r w:rsidRPr="00D441C3">
              <w:rPr>
                <w:rFonts w:ascii="新細明體" w:hAnsi="新細明體" w:cs="新細明體" w:hint="eastAsia"/>
                <w:bCs/>
                <w:szCs w:val="22"/>
              </w:rPr>
              <w:t>〇〇〇〇〇〇</w:t>
            </w:r>
          </w:p>
        </w:tc>
        <w:tc>
          <w:tcPr>
            <w:tcW w:w="2268" w:type="dxa"/>
            <w:tcMar>
              <w:top w:w="85" w:type="dxa"/>
              <w:bottom w:w="85" w:type="dxa"/>
            </w:tcMar>
          </w:tcPr>
          <w:p w14:paraId="6B6B8DC9"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為建請增訂刑事訴訟法第361條之1條文請願文書乙份，請查照審查。</w:t>
            </w:r>
          </w:p>
        </w:tc>
        <w:tc>
          <w:tcPr>
            <w:tcW w:w="3260" w:type="dxa"/>
            <w:tcMar>
              <w:top w:w="85" w:type="dxa"/>
              <w:bottom w:w="85" w:type="dxa"/>
            </w:tcMar>
          </w:tcPr>
          <w:p w14:paraId="182B456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w:t>
            </w:r>
            <w:r w:rsidRPr="0053661B">
              <w:rPr>
                <w:rFonts w:ascii="標楷體" w:eastAsia="標楷體" w:hAnsi="標楷體" w:hint="eastAsia"/>
              </w:rPr>
              <w:t>15</w:t>
            </w:r>
            <w:r w:rsidRPr="0053661B">
              <w:rPr>
                <w:rFonts w:ascii="標楷體" w:eastAsia="標楷體" w:hAnsi="標楷體"/>
              </w:rPr>
              <w:t>(114.01.14)</w:t>
            </w:r>
          </w:p>
          <w:p w14:paraId="4F12D4D7"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w:t>
            </w:r>
            <w:proofErr w:type="gramStart"/>
            <w:r w:rsidRPr="0053661B">
              <w:rPr>
                <w:rFonts w:ascii="標楷體" w:eastAsia="標楷體" w:hAnsi="標楷體" w:hint="eastAsia"/>
              </w:rPr>
              <w:t>司法院查復</w:t>
            </w:r>
            <w:proofErr w:type="gramEnd"/>
            <w:r w:rsidRPr="0053661B">
              <w:rPr>
                <w:rFonts w:ascii="標楷體" w:eastAsia="標楷體" w:hAnsi="標楷體" w:hint="eastAsia"/>
              </w:rPr>
              <w:t>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207C1413"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1CA850AD" w14:textId="77777777" w:rsidTr="00D441C3">
        <w:tc>
          <w:tcPr>
            <w:tcW w:w="726" w:type="dxa"/>
            <w:tcMar>
              <w:top w:w="85" w:type="dxa"/>
              <w:bottom w:w="85" w:type="dxa"/>
            </w:tcMar>
          </w:tcPr>
          <w:p w14:paraId="48231A9D"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62</w:t>
            </w:r>
          </w:p>
        </w:tc>
        <w:tc>
          <w:tcPr>
            <w:tcW w:w="993" w:type="dxa"/>
          </w:tcPr>
          <w:p w14:paraId="05C0E443" w14:textId="77777777" w:rsidR="00D441C3" w:rsidRPr="00D441C3" w:rsidRDefault="00D441C3" w:rsidP="00D441C3">
            <w:pPr>
              <w:widowControl w:val="0"/>
              <w:spacing w:line="300" w:lineRule="exact"/>
              <w:rPr>
                <w:rFonts w:ascii="新細明體" w:hAnsi="新細明體" w:cs="新細明體"/>
                <w:bCs/>
                <w:szCs w:val="22"/>
              </w:rPr>
            </w:pPr>
            <w:proofErr w:type="gramStart"/>
            <w:r w:rsidRPr="00D441C3">
              <w:rPr>
                <w:rFonts w:ascii="標楷體" w:eastAsia="標楷體" w:hAnsi="標楷體"/>
                <w:bCs/>
                <w:szCs w:val="22"/>
              </w:rPr>
              <w:t>蔡</w:t>
            </w:r>
            <w:proofErr w:type="gramEnd"/>
            <w:r w:rsidRPr="00D441C3">
              <w:rPr>
                <w:rFonts w:ascii="新細明體" w:hAnsi="新細明體" w:cs="新細明體" w:hint="eastAsia"/>
                <w:bCs/>
                <w:szCs w:val="22"/>
              </w:rPr>
              <w:t>〇〇</w:t>
            </w:r>
          </w:p>
        </w:tc>
        <w:tc>
          <w:tcPr>
            <w:tcW w:w="2268" w:type="dxa"/>
            <w:tcMar>
              <w:top w:w="85" w:type="dxa"/>
              <w:bottom w:w="85" w:type="dxa"/>
            </w:tcMar>
          </w:tcPr>
          <w:p w14:paraId="54018F0B"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為建請修正中華民國刑法第249條條文請願文書乙份，請查照審查。</w:t>
            </w:r>
          </w:p>
        </w:tc>
        <w:tc>
          <w:tcPr>
            <w:tcW w:w="3260" w:type="dxa"/>
            <w:tcMar>
              <w:top w:w="85" w:type="dxa"/>
              <w:bottom w:w="85" w:type="dxa"/>
            </w:tcMar>
          </w:tcPr>
          <w:p w14:paraId="5AD9756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11-2-1</w:t>
            </w:r>
            <w:r w:rsidRPr="0053661B">
              <w:rPr>
                <w:rFonts w:ascii="標楷體" w:eastAsia="標楷體" w:hAnsi="標楷體" w:hint="eastAsia"/>
              </w:rPr>
              <w:t>5</w:t>
            </w:r>
            <w:r w:rsidRPr="0053661B">
              <w:rPr>
                <w:rFonts w:ascii="標楷體" w:eastAsia="標楷體" w:hAnsi="標楷體"/>
              </w:rPr>
              <w:t>(114.01.14)</w:t>
            </w:r>
          </w:p>
          <w:p w14:paraId="63790904"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55BC52E"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EF27FC0" w14:textId="77777777" w:rsidTr="00D441C3">
        <w:tc>
          <w:tcPr>
            <w:tcW w:w="726" w:type="dxa"/>
            <w:tcMar>
              <w:top w:w="85" w:type="dxa"/>
              <w:bottom w:w="85" w:type="dxa"/>
            </w:tcMar>
          </w:tcPr>
          <w:p w14:paraId="002BC3F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63</w:t>
            </w:r>
          </w:p>
        </w:tc>
        <w:tc>
          <w:tcPr>
            <w:tcW w:w="993" w:type="dxa"/>
          </w:tcPr>
          <w:p w14:paraId="2A094FF1"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魏</w:t>
            </w:r>
            <w:r w:rsidRPr="00D441C3">
              <w:rPr>
                <w:rFonts w:ascii="新細明體" w:hAnsi="新細明體" w:cs="新細明體" w:hint="eastAsia"/>
                <w:bCs/>
                <w:szCs w:val="22"/>
              </w:rPr>
              <w:t>〇〇</w:t>
            </w:r>
          </w:p>
        </w:tc>
        <w:tc>
          <w:tcPr>
            <w:tcW w:w="2268" w:type="dxa"/>
            <w:tcMar>
              <w:top w:w="85" w:type="dxa"/>
              <w:bottom w:w="85" w:type="dxa"/>
            </w:tcMar>
          </w:tcPr>
          <w:p w14:paraId="424CA466"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szCs w:val="22"/>
              </w:rPr>
              <w:t>為建請修正中華民國刑法第</w:t>
            </w:r>
            <w:r w:rsidRPr="00D441C3">
              <w:rPr>
                <w:rFonts w:ascii="標楷體" w:eastAsia="標楷體" w:hAnsi="標楷體" w:hint="eastAsia"/>
                <w:szCs w:val="22"/>
              </w:rPr>
              <w:t>284</w:t>
            </w:r>
            <w:r w:rsidRPr="00D441C3">
              <w:rPr>
                <w:rFonts w:ascii="標楷體" w:eastAsia="標楷體" w:hAnsi="標楷體"/>
                <w:szCs w:val="22"/>
              </w:rPr>
              <w:t>條條文，</w:t>
            </w:r>
            <w:proofErr w:type="gramStart"/>
            <w:r w:rsidRPr="00D441C3">
              <w:rPr>
                <w:rFonts w:ascii="標楷體" w:eastAsia="標楷體" w:hAnsi="標楷體"/>
                <w:szCs w:val="22"/>
              </w:rPr>
              <w:t>增列飼主</w:t>
            </w:r>
            <w:proofErr w:type="gramEnd"/>
            <w:r w:rsidRPr="00D441C3">
              <w:rPr>
                <w:rFonts w:ascii="標楷體" w:eastAsia="標楷體" w:hAnsi="標楷體"/>
                <w:szCs w:val="22"/>
              </w:rPr>
              <w:t>因未善盡管理責任致動物傷人者應負加重刑責請願文書乙份，請查照審查。</w:t>
            </w:r>
          </w:p>
        </w:tc>
        <w:tc>
          <w:tcPr>
            <w:tcW w:w="3260" w:type="dxa"/>
            <w:tcMar>
              <w:top w:w="85" w:type="dxa"/>
              <w:bottom w:w="85" w:type="dxa"/>
            </w:tcMar>
          </w:tcPr>
          <w:p w14:paraId="114BA8B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w:t>
            </w:r>
            <w:r w:rsidRPr="0053661B">
              <w:rPr>
                <w:rFonts w:ascii="標楷體" w:eastAsia="標楷體" w:hAnsi="標楷體" w:hint="eastAsia"/>
              </w:rPr>
              <w:t>8</w:t>
            </w:r>
            <w:r w:rsidRPr="0053661B">
              <w:rPr>
                <w:rFonts w:ascii="標楷體" w:eastAsia="標楷體" w:hAnsi="標楷體"/>
              </w:rPr>
              <w:t>(114.05.02)</w:t>
            </w:r>
          </w:p>
          <w:p w14:paraId="1E94F94F"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42D0A57"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D5BF79A" w14:textId="77777777" w:rsidTr="00D441C3">
        <w:tc>
          <w:tcPr>
            <w:tcW w:w="726" w:type="dxa"/>
            <w:tcMar>
              <w:top w:w="85" w:type="dxa"/>
              <w:bottom w:w="85" w:type="dxa"/>
            </w:tcMar>
          </w:tcPr>
          <w:p w14:paraId="181BC1EB"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64</w:t>
            </w:r>
          </w:p>
        </w:tc>
        <w:tc>
          <w:tcPr>
            <w:tcW w:w="993" w:type="dxa"/>
          </w:tcPr>
          <w:p w14:paraId="7BEB0DB0"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魏</w:t>
            </w:r>
            <w:r w:rsidRPr="00D441C3">
              <w:rPr>
                <w:rFonts w:ascii="新細明體" w:hAnsi="新細明體" w:cs="新細明體" w:hint="eastAsia"/>
                <w:bCs/>
                <w:szCs w:val="22"/>
              </w:rPr>
              <w:t>〇〇</w:t>
            </w:r>
          </w:p>
        </w:tc>
        <w:tc>
          <w:tcPr>
            <w:tcW w:w="2268" w:type="dxa"/>
            <w:tcMar>
              <w:top w:w="85" w:type="dxa"/>
              <w:bottom w:w="85" w:type="dxa"/>
            </w:tcMar>
          </w:tcPr>
          <w:p w14:paraId="0379176C"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szCs w:val="22"/>
              </w:rPr>
              <w:t>為建請加重</w:t>
            </w:r>
            <w:proofErr w:type="gramStart"/>
            <w:r w:rsidRPr="00D441C3">
              <w:rPr>
                <w:rFonts w:ascii="標楷體" w:eastAsia="標楷體" w:hAnsi="標楷體"/>
                <w:szCs w:val="22"/>
              </w:rPr>
              <w:t>酒駕、毒駕與</w:t>
            </w:r>
            <w:proofErr w:type="gramEnd"/>
            <w:r w:rsidRPr="00D441C3">
              <w:rPr>
                <w:rFonts w:ascii="標楷體" w:eastAsia="標楷體" w:hAnsi="標楷體"/>
                <w:szCs w:val="22"/>
              </w:rPr>
              <w:t>肇事逃逸等相關刑責事請願文書乙份，請查照審查。</w:t>
            </w:r>
          </w:p>
        </w:tc>
        <w:tc>
          <w:tcPr>
            <w:tcW w:w="3260" w:type="dxa"/>
            <w:tcMar>
              <w:top w:w="85" w:type="dxa"/>
              <w:bottom w:w="85" w:type="dxa"/>
            </w:tcMar>
          </w:tcPr>
          <w:p w14:paraId="57842EB9"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w:t>
            </w:r>
            <w:r w:rsidRPr="0053661B">
              <w:rPr>
                <w:rFonts w:ascii="標楷體" w:eastAsia="標楷體" w:hAnsi="標楷體" w:hint="eastAsia"/>
              </w:rPr>
              <w:t>8</w:t>
            </w:r>
            <w:r w:rsidRPr="0053661B">
              <w:rPr>
                <w:rFonts w:ascii="標楷體" w:eastAsia="標楷體" w:hAnsi="標楷體"/>
              </w:rPr>
              <w:t>(114.05.02)</w:t>
            </w:r>
          </w:p>
          <w:p w14:paraId="05015AA8"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FFFA4A4"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6666D342" w14:textId="77777777" w:rsidTr="00D441C3">
        <w:tc>
          <w:tcPr>
            <w:tcW w:w="726" w:type="dxa"/>
            <w:tcMar>
              <w:top w:w="85" w:type="dxa"/>
              <w:bottom w:w="85" w:type="dxa"/>
            </w:tcMar>
          </w:tcPr>
          <w:p w14:paraId="3C36A87C"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65</w:t>
            </w:r>
          </w:p>
        </w:tc>
        <w:tc>
          <w:tcPr>
            <w:tcW w:w="993" w:type="dxa"/>
          </w:tcPr>
          <w:p w14:paraId="17EA7936"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魏</w:t>
            </w:r>
            <w:r w:rsidRPr="00D441C3">
              <w:rPr>
                <w:rFonts w:ascii="新細明體" w:hAnsi="新細明體" w:cs="新細明體" w:hint="eastAsia"/>
                <w:bCs/>
                <w:szCs w:val="22"/>
              </w:rPr>
              <w:t>〇〇</w:t>
            </w:r>
          </w:p>
        </w:tc>
        <w:tc>
          <w:tcPr>
            <w:tcW w:w="2268" w:type="dxa"/>
            <w:tcMar>
              <w:top w:w="85" w:type="dxa"/>
              <w:bottom w:w="85" w:type="dxa"/>
            </w:tcMar>
          </w:tcPr>
          <w:p w14:paraId="1938D021"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為建請增修中華民國刑法相關條文，明確強化對強制性交等犯罪之刑事責任請願文書乙份，請查照審查。</w:t>
            </w:r>
          </w:p>
        </w:tc>
        <w:tc>
          <w:tcPr>
            <w:tcW w:w="3260" w:type="dxa"/>
            <w:tcMar>
              <w:top w:w="85" w:type="dxa"/>
              <w:bottom w:w="85" w:type="dxa"/>
            </w:tcMar>
          </w:tcPr>
          <w:p w14:paraId="33954EB7"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11-3-18(114.06.</w:t>
            </w:r>
            <w:r w:rsidRPr="0053661B">
              <w:rPr>
                <w:rFonts w:ascii="標楷體" w:eastAsia="標楷體" w:hAnsi="標楷體" w:hint="eastAsia"/>
              </w:rPr>
              <w:t>30</w:t>
            </w:r>
            <w:r w:rsidRPr="0053661B">
              <w:rPr>
                <w:rFonts w:ascii="標楷體" w:eastAsia="標楷體" w:hAnsi="標楷體"/>
              </w:rPr>
              <w:t>)</w:t>
            </w:r>
          </w:p>
          <w:p w14:paraId="01F99C53"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處理經過：已函請司法院、法務部查復及敘明理由，除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FEEC776"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2AB8C823" w14:textId="77777777" w:rsidTr="00D441C3">
        <w:tc>
          <w:tcPr>
            <w:tcW w:w="726" w:type="dxa"/>
            <w:tcMar>
              <w:top w:w="85" w:type="dxa"/>
              <w:bottom w:w="85" w:type="dxa"/>
            </w:tcMar>
          </w:tcPr>
          <w:p w14:paraId="11C37035"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66</w:t>
            </w:r>
          </w:p>
        </w:tc>
        <w:tc>
          <w:tcPr>
            <w:tcW w:w="993" w:type="dxa"/>
          </w:tcPr>
          <w:p w14:paraId="11B463F1"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hint="eastAsia"/>
                <w:bCs/>
                <w:szCs w:val="22"/>
              </w:rPr>
              <w:t>魏</w:t>
            </w:r>
            <w:r w:rsidRPr="00D441C3">
              <w:rPr>
                <w:rFonts w:ascii="新細明體" w:hAnsi="新細明體" w:cs="新細明體" w:hint="eastAsia"/>
                <w:bCs/>
                <w:szCs w:val="22"/>
              </w:rPr>
              <w:t>〇〇</w:t>
            </w:r>
          </w:p>
        </w:tc>
        <w:tc>
          <w:tcPr>
            <w:tcW w:w="2268" w:type="dxa"/>
            <w:tcMar>
              <w:top w:w="85" w:type="dxa"/>
              <w:bottom w:w="85" w:type="dxa"/>
            </w:tcMar>
          </w:tcPr>
          <w:p w14:paraId="506AE15A"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cs="標楷體" w:hint="eastAsia"/>
                <w:szCs w:val="22"/>
              </w:rPr>
              <w:t>為建請修正中華民國刑法第</w:t>
            </w:r>
            <w:r w:rsidRPr="00D441C3">
              <w:rPr>
                <w:rFonts w:ascii="標楷體" w:eastAsia="標楷體" w:hAnsi="標楷體"/>
                <w:szCs w:val="22"/>
              </w:rPr>
              <w:t>339</w:t>
            </w:r>
            <w:r w:rsidRPr="00D441C3">
              <w:rPr>
                <w:rFonts w:ascii="標楷體" w:eastAsia="標楷體" w:hAnsi="標楷體" w:hint="eastAsia"/>
                <w:szCs w:val="22"/>
              </w:rPr>
              <w:t>條及第</w:t>
            </w:r>
            <w:r w:rsidRPr="00D441C3">
              <w:rPr>
                <w:rFonts w:ascii="標楷體" w:eastAsia="標楷體" w:hAnsi="標楷體"/>
                <w:szCs w:val="22"/>
              </w:rPr>
              <w:t>339</w:t>
            </w:r>
            <w:r w:rsidRPr="00D441C3">
              <w:rPr>
                <w:rFonts w:ascii="標楷體" w:eastAsia="標楷體" w:hAnsi="標楷體" w:hint="eastAsia"/>
                <w:szCs w:val="22"/>
              </w:rPr>
              <w:t>條之</w:t>
            </w:r>
            <w:r w:rsidRPr="00D441C3">
              <w:rPr>
                <w:rFonts w:ascii="標楷體" w:eastAsia="標楷體" w:hAnsi="標楷體"/>
                <w:szCs w:val="22"/>
              </w:rPr>
              <w:t>4</w:t>
            </w:r>
            <w:r w:rsidRPr="00D441C3">
              <w:rPr>
                <w:rFonts w:ascii="標楷體" w:eastAsia="標楷體" w:hAnsi="標楷體" w:hint="eastAsia"/>
                <w:szCs w:val="22"/>
              </w:rPr>
              <w:t>條條文，加重詐欺犯罪刑責，以嚇阻詐騙犯罪事請願文書乙份，請查照審查。</w:t>
            </w:r>
          </w:p>
        </w:tc>
        <w:tc>
          <w:tcPr>
            <w:tcW w:w="3260" w:type="dxa"/>
            <w:tcMar>
              <w:top w:w="85" w:type="dxa"/>
              <w:bottom w:w="85" w:type="dxa"/>
            </w:tcMar>
          </w:tcPr>
          <w:p w14:paraId="2F541A8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w:t>
            </w:r>
            <w:r w:rsidRPr="0053661B">
              <w:rPr>
                <w:rFonts w:ascii="標楷體" w:eastAsia="標楷體" w:hAnsi="標楷體" w:hint="eastAsia"/>
              </w:rPr>
              <w:t>4</w:t>
            </w:r>
            <w:r w:rsidRPr="0053661B">
              <w:rPr>
                <w:rFonts w:ascii="標楷體" w:eastAsia="標楷體" w:hAnsi="標楷體"/>
              </w:rPr>
              <w:t>-1(114.</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08</w:t>
            </w:r>
            <w:r w:rsidRPr="0053661B">
              <w:rPr>
                <w:rFonts w:ascii="標楷體" w:eastAsia="標楷體" w:hAnsi="標楷體"/>
              </w:rPr>
              <w:t>)</w:t>
            </w:r>
          </w:p>
          <w:p w14:paraId="4889946A"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10F8045"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AA9AE99" w14:textId="77777777" w:rsidTr="00D441C3">
        <w:tc>
          <w:tcPr>
            <w:tcW w:w="726" w:type="dxa"/>
            <w:tcMar>
              <w:top w:w="85" w:type="dxa"/>
              <w:bottom w:w="85" w:type="dxa"/>
            </w:tcMar>
          </w:tcPr>
          <w:p w14:paraId="0DE29DDE"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67</w:t>
            </w:r>
          </w:p>
        </w:tc>
        <w:tc>
          <w:tcPr>
            <w:tcW w:w="993" w:type="dxa"/>
          </w:tcPr>
          <w:p w14:paraId="49CEF523"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hint="eastAsia"/>
                <w:bCs/>
                <w:szCs w:val="22"/>
              </w:rPr>
              <w:t>魏</w:t>
            </w:r>
            <w:r w:rsidRPr="00D441C3">
              <w:rPr>
                <w:rFonts w:ascii="新細明體" w:hAnsi="新細明體" w:cs="新細明體" w:hint="eastAsia"/>
                <w:bCs/>
                <w:szCs w:val="22"/>
              </w:rPr>
              <w:t>〇〇</w:t>
            </w:r>
          </w:p>
        </w:tc>
        <w:tc>
          <w:tcPr>
            <w:tcW w:w="2268" w:type="dxa"/>
            <w:tcMar>
              <w:top w:w="85" w:type="dxa"/>
              <w:bottom w:w="85" w:type="dxa"/>
            </w:tcMar>
          </w:tcPr>
          <w:p w14:paraId="239F0EFE"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cs="標楷體" w:hint="eastAsia"/>
                <w:szCs w:val="22"/>
              </w:rPr>
              <w:t>為建請修正民法親</w:t>
            </w:r>
            <w:r w:rsidRPr="00D441C3">
              <w:rPr>
                <w:rFonts w:ascii="標楷體" w:eastAsia="標楷體" w:hAnsi="標楷體" w:cs="標楷體" w:hint="eastAsia"/>
                <w:szCs w:val="22"/>
              </w:rPr>
              <w:lastRenderedPageBreak/>
              <w:t>屬編等相關規定，廢除第三者侵害配偶權之民事求償制度，以回應人</w:t>
            </w:r>
            <w:r w:rsidRPr="00D441C3">
              <w:rPr>
                <w:rFonts w:ascii="標楷體" w:eastAsia="標楷體" w:hAnsi="標楷體" w:hint="eastAsia"/>
                <w:szCs w:val="22"/>
              </w:rPr>
              <w:t>權價值等事請願文書乙份，請查照審查。</w:t>
            </w:r>
          </w:p>
        </w:tc>
        <w:tc>
          <w:tcPr>
            <w:tcW w:w="3260" w:type="dxa"/>
            <w:tcMar>
              <w:top w:w="85" w:type="dxa"/>
              <w:bottom w:w="85" w:type="dxa"/>
            </w:tcMar>
          </w:tcPr>
          <w:p w14:paraId="280EE07F"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11-</w:t>
            </w:r>
            <w:r w:rsidRPr="0053661B">
              <w:rPr>
                <w:rFonts w:ascii="標楷體" w:eastAsia="標楷體" w:hAnsi="標楷體" w:hint="eastAsia"/>
              </w:rPr>
              <w:t>4</w:t>
            </w:r>
            <w:r w:rsidRPr="0053661B">
              <w:rPr>
                <w:rFonts w:ascii="標楷體" w:eastAsia="標楷體" w:hAnsi="標楷體"/>
              </w:rPr>
              <w:t>-1(114.</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08</w:t>
            </w:r>
            <w:r w:rsidRPr="0053661B">
              <w:rPr>
                <w:rFonts w:ascii="標楷體" w:eastAsia="標楷體" w:hAnsi="標楷體"/>
              </w:rPr>
              <w:t>)</w:t>
            </w:r>
          </w:p>
          <w:p w14:paraId="5DC720C8"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lastRenderedPageBreak/>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3B417EC9"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35792524" w14:textId="77777777" w:rsidTr="00D441C3">
        <w:tc>
          <w:tcPr>
            <w:tcW w:w="726" w:type="dxa"/>
            <w:tcMar>
              <w:top w:w="85" w:type="dxa"/>
              <w:bottom w:w="85" w:type="dxa"/>
            </w:tcMar>
          </w:tcPr>
          <w:p w14:paraId="3A9C0BA8"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68</w:t>
            </w:r>
          </w:p>
        </w:tc>
        <w:tc>
          <w:tcPr>
            <w:tcW w:w="993" w:type="dxa"/>
          </w:tcPr>
          <w:p w14:paraId="0F781156"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0C3DD9E6"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szCs w:val="22"/>
              </w:rPr>
              <w:t>為建請儘速修訂中華民國刑法第</w:t>
            </w:r>
            <w:r w:rsidRPr="00D441C3">
              <w:rPr>
                <w:rFonts w:ascii="標楷體" w:eastAsia="標楷體" w:hAnsi="標楷體" w:hint="eastAsia"/>
                <w:szCs w:val="22"/>
              </w:rPr>
              <w:t>79</w:t>
            </w:r>
            <w:r w:rsidRPr="00D441C3">
              <w:rPr>
                <w:rFonts w:ascii="標楷體" w:eastAsia="標楷體" w:hAnsi="標楷體"/>
                <w:szCs w:val="22"/>
              </w:rPr>
              <w:t>條之</w:t>
            </w:r>
            <w:r w:rsidRPr="00D441C3">
              <w:rPr>
                <w:rFonts w:ascii="標楷體" w:eastAsia="標楷體" w:hAnsi="標楷體" w:hint="eastAsia"/>
                <w:szCs w:val="22"/>
              </w:rPr>
              <w:t>1</w:t>
            </w:r>
            <w:r w:rsidRPr="00D441C3">
              <w:rPr>
                <w:rFonts w:ascii="標楷體" w:eastAsia="標楷體" w:hAnsi="標楷體"/>
                <w:szCs w:val="22"/>
              </w:rPr>
              <w:t>第</w:t>
            </w:r>
            <w:r w:rsidRPr="00D441C3">
              <w:rPr>
                <w:rFonts w:ascii="標楷體" w:eastAsia="標楷體" w:hAnsi="標楷體" w:hint="eastAsia"/>
                <w:szCs w:val="22"/>
              </w:rPr>
              <w:t>5</w:t>
            </w:r>
            <w:r w:rsidRPr="00D441C3">
              <w:rPr>
                <w:rFonts w:ascii="標楷體" w:eastAsia="標楷體" w:hAnsi="標楷體"/>
                <w:szCs w:val="22"/>
              </w:rPr>
              <w:t>項規定事請願文書乙份，請查照審查。</w:t>
            </w:r>
          </w:p>
        </w:tc>
        <w:tc>
          <w:tcPr>
            <w:tcW w:w="3260" w:type="dxa"/>
            <w:tcMar>
              <w:top w:w="85" w:type="dxa"/>
              <w:bottom w:w="85" w:type="dxa"/>
            </w:tcMar>
          </w:tcPr>
          <w:p w14:paraId="3BDD153C"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w:t>
            </w:r>
            <w:r w:rsidRPr="0053661B">
              <w:rPr>
                <w:rFonts w:ascii="標楷體" w:eastAsia="標楷體" w:hAnsi="標楷體" w:hint="eastAsia"/>
              </w:rPr>
              <w:t>8</w:t>
            </w:r>
            <w:r w:rsidRPr="0053661B">
              <w:rPr>
                <w:rFonts w:ascii="標楷體" w:eastAsia="標楷體" w:hAnsi="標楷體"/>
              </w:rPr>
              <w:t>(114.05.02)</w:t>
            </w:r>
          </w:p>
          <w:p w14:paraId="2B847FF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52E8A37"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3D34AEE" w14:textId="77777777" w:rsidTr="00D441C3">
        <w:tc>
          <w:tcPr>
            <w:tcW w:w="726" w:type="dxa"/>
            <w:tcMar>
              <w:top w:w="85" w:type="dxa"/>
              <w:bottom w:w="85" w:type="dxa"/>
            </w:tcMar>
          </w:tcPr>
          <w:p w14:paraId="0392A2A9"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69</w:t>
            </w:r>
          </w:p>
        </w:tc>
        <w:tc>
          <w:tcPr>
            <w:tcW w:w="993" w:type="dxa"/>
          </w:tcPr>
          <w:p w14:paraId="2B76D2EF"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李</w:t>
            </w:r>
            <w:r w:rsidRPr="00D441C3">
              <w:rPr>
                <w:rFonts w:ascii="新細明體" w:hAnsi="新細明體" w:cs="新細明體" w:hint="eastAsia"/>
                <w:bCs/>
                <w:szCs w:val="22"/>
              </w:rPr>
              <w:t>〇〇</w:t>
            </w:r>
          </w:p>
        </w:tc>
        <w:tc>
          <w:tcPr>
            <w:tcW w:w="2268" w:type="dxa"/>
            <w:tcMar>
              <w:top w:w="85" w:type="dxa"/>
              <w:bottom w:w="85" w:type="dxa"/>
            </w:tcMar>
          </w:tcPr>
          <w:p w14:paraId="0886F4BE"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為建請修正民法相關條文，針對孫子女及子女不孝順被繼承人，且有具體事證者，喪失其繼承權利事請願文書乙份，請查照審查。</w:t>
            </w:r>
          </w:p>
        </w:tc>
        <w:tc>
          <w:tcPr>
            <w:tcW w:w="3260" w:type="dxa"/>
            <w:tcMar>
              <w:top w:w="85" w:type="dxa"/>
              <w:bottom w:w="85" w:type="dxa"/>
            </w:tcMar>
          </w:tcPr>
          <w:p w14:paraId="3C67CF4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11-3-1</w:t>
            </w:r>
            <w:r w:rsidRPr="0053661B">
              <w:rPr>
                <w:rFonts w:ascii="標楷體" w:eastAsia="標楷體" w:hAnsi="標楷體" w:hint="eastAsia"/>
              </w:rPr>
              <w:t>1</w:t>
            </w:r>
            <w:r w:rsidRPr="0053661B">
              <w:rPr>
                <w:rFonts w:ascii="標楷體" w:eastAsia="標楷體" w:hAnsi="標楷體"/>
              </w:rPr>
              <w:t>(114.05.14)</w:t>
            </w:r>
          </w:p>
          <w:p w14:paraId="7588923D"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135F2320"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51FB6C29" w14:textId="77777777" w:rsidTr="00D441C3">
        <w:tc>
          <w:tcPr>
            <w:tcW w:w="726" w:type="dxa"/>
            <w:tcMar>
              <w:top w:w="85" w:type="dxa"/>
              <w:bottom w:w="85" w:type="dxa"/>
            </w:tcMar>
          </w:tcPr>
          <w:p w14:paraId="1BEE712B"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70</w:t>
            </w:r>
          </w:p>
        </w:tc>
        <w:tc>
          <w:tcPr>
            <w:tcW w:w="993" w:type="dxa"/>
          </w:tcPr>
          <w:p w14:paraId="257836E5" w14:textId="77777777" w:rsidR="00D441C3" w:rsidRPr="00D441C3" w:rsidRDefault="00D441C3" w:rsidP="00D441C3">
            <w:pPr>
              <w:widowControl w:val="0"/>
              <w:spacing w:line="300" w:lineRule="exact"/>
              <w:rPr>
                <w:rFonts w:ascii="新細明體" w:hAnsi="新細明體" w:cs="新細明體"/>
                <w:bCs/>
                <w:szCs w:val="22"/>
              </w:rPr>
            </w:pPr>
            <w:proofErr w:type="gramStart"/>
            <w:r w:rsidRPr="00D441C3">
              <w:rPr>
                <w:rFonts w:ascii="標楷體" w:eastAsia="標楷體" w:hAnsi="標楷體"/>
                <w:bCs/>
                <w:szCs w:val="22"/>
              </w:rPr>
              <w:t>蔡</w:t>
            </w:r>
            <w:proofErr w:type="gramEnd"/>
            <w:r w:rsidRPr="00D441C3">
              <w:rPr>
                <w:rFonts w:ascii="新細明體" w:hAnsi="新細明體" w:cs="新細明體" w:hint="eastAsia"/>
                <w:bCs/>
                <w:szCs w:val="22"/>
              </w:rPr>
              <w:t>〇〇</w:t>
            </w:r>
          </w:p>
        </w:tc>
        <w:tc>
          <w:tcPr>
            <w:tcW w:w="2268" w:type="dxa"/>
            <w:tcMar>
              <w:top w:w="85" w:type="dxa"/>
              <w:bottom w:w="85" w:type="dxa"/>
            </w:tcMar>
          </w:tcPr>
          <w:p w14:paraId="0FDEB27B"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為建請修正律師法第</w:t>
            </w:r>
            <w:r w:rsidRPr="00D441C3">
              <w:rPr>
                <w:rFonts w:ascii="標楷體" w:eastAsia="標楷體" w:hAnsi="標楷體"/>
                <w:szCs w:val="22"/>
              </w:rPr>
              <w:t>23條之1條文請願文書乙份，請查照審查。</w:t>
            </w:r>
          </w:p>
        </w:tc>
        <w:tc>
          <w:tcPr>
            <w:tcW w:w="3260" w:type="dxa"/>
            <w:tcMar>
              <w:top w:w="85" w:type="dxa"/>
              <w:bottom w:w="85" w:type="dxa"/>
            </w:tcMar>
          </w:tcPr>
          <w:p w14:paraId="6D71D08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11-3-14(114.06.02)</w:t>
            </w:r>
          </w:p>
          <w:p w14:paraId="4258CB1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處理經過：已函請法務部、教育部、銓敘部、行政院人事行政總處查復及敘明理由，除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3731BB9"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0AA1F0CB" w14:textId="77777777" w:rsidTr="00D441C3">
        <w:tc>
          <w:tcPr>
            <w:tcW w:w="726" w:type="dxa"/>
            <w:tcMar>
              <w:top w:w="85" w:type="dxa"/>
              <w:bottom w:w="85" w:type="dxa"/>
            </w:tcMar>
          </w:tcPr>
          <w:p w14:paraId="35714693"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71</w:t>
            </w:r>
          </w:p>
        </w:tc>
        <w:tc>
          <w:tcPr>
            <w:tcW w:w="993" w:type="dxa"/>
          </w:tcPr>
          <w:p w14:paraId="55AD3B89"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bCs/>
                <w:szCs w:val="22"/>
              </w:rPr>
              <w:t>陳</w:t>
            </w:r>
            <w:r w:rsidRPr="00D441C3">
              <w:rPr>
                <w:rFonts w:ascii="新細明體" w:hAnsi="新細明體" w:cs="新細明體" w:hint="eastAsia"/>
                <w:bCs/>
                <w:szCs w:val="22"/>
              </w:rPr>
              <w:t>〇〇</w:t>
            </w:r>
          </w:p>
        </w:tc>
        <w:tc>
          <w:tcPr>
            <w:tcW w:w="2268" w:type="dxa"/>
            <w:tcMar>
              <w:top w:w="85" w:type="dxa"/>
              <w:bottom w:w="85" w:type="dxa"/>
            </w:tcMar>
          </w:tcPr>
          <w:p w14:paraId="71D1D135"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hint="eastAsia"/>
                <w:szCs w:val="22"/>
              </w:rPr>
              <w:t>為建請刪除中華民國刑法第</w:t>
            </w:r>
            <w:r w:rsidRPr="00D441C3">
              <w:rPr>
                <w:rFonts w:ascii="標楷體" w:eastAsia="標楷體" w:hAnsi="標楷體"/>
                <w:szCs w:val="22"/>
              </w:rPr>
              <w:t>47條及相關涉及累犯規定請願文書乙份，請查照審查。</w:t>
            </w:r>
          </w:p>
        </w:tc>
        <w:tc>
          <w:tcPr>
            <w:tcW w:w="3260" w:type="dxa"/>
            <w:tcMar>
              <w:top w:w="85" w:type="dxa"/>
              <w:bottom w:w="85" w:type="dxa"/>
            </w:tcMar>
          </w:tcPr>
          <w:p w14:paraId="1953C150"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11-3-16(114.06.1</w:t>
            </w:r>
            <w:r w:rsidRPr="0053661B">
              <w:rPr>
                <w:rFonts w:ascii="標楷體" w:eastAsia="標楷體" w:hAnsi="標楷體" w:hint="eastAsia"/>
              </w:rPr>
              <w:t>6</w:t>
            </w:r>
            <w:r w:rsidRPr="0053661B">
              <w:rPr>
                <w:rFonts w:ascii="標楷體" w:eastAsia="標楷體" w:hAnsi="標楷體"/>
              </w:rPr>
              <w:t>)</w:t>
            </w:r>
          </w:p>
          <w:p w14:paraId="3D2BD2A2"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553C700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3F7E069" w14:textId="77777777" w:rsidTr="00D441C3">
        <w:tc>
          <w:tcPr>
            <w:tcW w:w="726" w:type="dxa"/>
            <w:tcMar>
              <w:top w:w="85" w:type="dxa"/>
              <w:bottom w:w="85" w:type="dxa"/>
            </w:tcMar>
          </w:tcPr>
          <w:p w14:paraId="019F5D16"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72</w:t>
            </w:r>
          </w:p>
        </w:tc>
        <w:tc>
          <w:tcPr>
            <w:tcW w:w="993" w:type="dxa"/>
          </w:tcPr>
          <w:p w14:paraId="59C2D774"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hint="eastAsia"/>
                <w:bCs/>
                <w:szCs w:val="22"/>
              </w:rPr>
              <w:t>陳</w:t>
            </w:r>
            <w:r w:rsidRPr="00D441C3">
              <w:rPr>
                <w:rFonts w:ascii="新細明體" w:hAnsi="新細明體" w:cs="新細明體" w:hint="eastAsia"/>
                <w:bCs/>
                <w:szCs w:val="22"/>
              </w:rPr>
              <w:t>〇〇</w:t>
            </w:r>
          </w:p>
        </w:tc>
        <w:tc>
          <w:tcPr>
            <w:tcW w:w="2268" w:type="dxa"/>
            <w:tcMar>
              <w:top w:w="85" w:type="dxa"/>
              <w:bottom w:w="85" w:type="dxa"/>
            </w:tcMar>
          </w:tcPr>
          <w:p w14:paraId="22D05B67"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cs="標楷體" w:hint="eastAsia"/>
                <w:szCs w:val="22"/>
              </w:rPr>
              <w:t>為民法總則失蹤人死亡宣告制度規定，與該法第</w:t>
            </w:r>
            <w:r w:rsidRPr="00D441C3">
              <w:rPr>
                <w:rFonts w:ascii="標楷體" w:eastAsia="標楷體" w:hAnsi="標楷體"/>
                <w:szCs w:val="22"/>
              </w:rPr>
              <w:t>1052</w:t>
            </w:r>
            <w:r w:rsidRPr="00D441C3">
              <w:rPr>
                <w:rFonts w:ascii="標楷體" w:eastAsia="標楷體" w:hAnsi="標楷體" w:hint="eastAsia"/>
                <w:szCs w:val="22"/>
              </w:rPr>
              <w:t>條第</w:t>
            </w:r>
            <w:r w:rsidRPr="00D441C3">
              <w:rPr>
                <w:rFonts w:ascii="標楷體" w:eastAsia="標楷體" w:hAnsi="標楷體"/>
                <w:szCs w:val="22"/>
              </w:rPr>
              <w:t>1</w:t>
            </w:r>
            <w:r w:rsidRPr="00D441C3">
              <w:rPr>
                <w:rFonts w:ascii="標楷體" w:eastAsia="標楷體" w:hAnsi="標楷體" w:hint="eastAsia"/>
                <w:szCs w:val="22"/>
              </w:rPr>
              <w:t>項第</w:t>
            </w:r>
            <w:r w:rsidRPr="00D441C3">
              <w:rPr>
                <w:rFonts w:ascii="標楷體" w:eastAsia="標楷體" w:hAnsi="標楷體"/>
                <w:szCs w:val="22"/>
              </w:rPr>
              <w:t>9</w:t>
            </w:r>
            <w:r w:rsidRPr="00D441C3">
              <w:rPr>
                <w:rFonts w:ascii="標楷體" w:eastAsia="標楷體" w:hAnsi="標楷體" w:hint="eastAsia"/>
                <w:szCs w:val="22"/>
              </w:rPr>
              <w:t>款、第</w:t>
            </w:r>
            <w:r w:rsidRPr="00D441C3">
              <w:rPr>
                <w:rFonts w:ascii="標楷體" w:eastAsia="標楷體" w:hAnsi="標楷體"/>
                <w:szCs w:val="22"/>
              </w:rPr>
              <w:t>1080</w:t>
            </w:r>
            <w:r w:rsidRPr="00D441C3">
              <w:rPr>
                <w:rFonts w:ascii="標楷體" w:eastAsia="標楷體" w:hAnsi="標楷體" w:hint="eastAsia"/>
                <w:szCs w:val="22"/>
              </w:rPr>
              <w:t>條第</w:t>
            </w:r>
            <w:r w:rsidRPr="00D441C3">
              <w:rPr>
                <w:rFonts w:ascii="標楷體" w:eastAsia="標楷體" w:hAnsi="標楷體"/>
                <w:szCs w:val="22"/>
              </w:rPr>
              <w:t>7</w:t>
            </w:r>
            <w:r w:rsidRPr="00D441C3">
              <w:rPr>
                <w:rFonts w:ascii="標楷體" w:eastAsia="標楷體" w:hAnsi="標楷體" w:hint="eastAsia"/>
                <w:szCs w:val="22"/>
              </w:rPr>
              <w:t>項第</w:t>
            </w:r>
            <w:r w:rsidRPr="00D441C3">
              <w:rPr>
                <w:rFonts w:ascii="標楷體" w:eastAsia="標楷體" w:hAnsi="標楷體"/>
                <w:szCs w:val="22"/>
              </w:rPr>
              <w:t>1</w:t>
            </w:r>
            <w:r w:rsidRPr="00D441C3">
              <w:rPr>
                <w:rFonts w:ascii="標楷體" w:eastAsia="標楷體" w:hAnsi="標楷體" w:hint="eastAsia"/>
                <w:szCs w:val="22"/>
              </w:rPr>
              <w:t>款規定期間不一致，</w:t>
            </w:r>
            <w:proofErr w:type="gramStart"/>
            <w:r w:rsidRPr="00D441C3">
              <w:rPr>
                <w:rFonts w:ascii="標楷體" w:eastAsia="標楷體" w:hAnsi="標楷體" w:hint="eastAsia"/>
                <w:szCs w:val="22"/>
              </w:rPr>
              <w:t>恐致法律</w:t>
            </w:r>
            <w:proofErr w:type="gramEnd"/>
            <w:r w:rsidRPr="00D441C3">
              <w:rPr>
                <w:rFonts w:ascii="標楷體" w:eastAsia="標楷體" w:hAnsi="標楷體" w:hint="eastAsia"/>
                <w:szCs w:val="22"/>
              </w:rPr>
              <w:t>關係不安定，建請儘速修正事請願文書乙份，請查照審查。</w:t>
            </w:r>
          </w:p>
        </w:tc>
        <w:tc>
          <w:tcPr>
            <w:tcW w:w="3260" w:type="dxa"/>
            <w:tcMar>
              <w:top w:w="85" w:type="dxa"/>
              <w:bottom w:w="85" w:type="dxa"/>
            </w:tcMar>
          </w:tcPr>
          <w:p w14:paraId="2E4F50B1"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t>11-</w:t>
            </w:r>
            <w:r w:rsidRPr="0053661B">
              <w:rPr>
                <w:rFonts w:ascii="標楷體" w:eastAsia="標楷體" w:hAnsi="標楷體" w:hint="eastAsia"/>
              </w:rPr>
              <w:t>4</w:t>
            </w:r>
            <w:r w:rsidRPr="0053661B">
              <w:rPr>
                <w:rFonts w:ascii="標楷體" w:eastAsia="標楷體" w:hAnsi="標楷體"/>
              </w:rPr>
              <w:t>-1(114.</w:t>
            </w:r>
            <w:r w:rsidRPr="0053661B">
              <w:rPr>
                <w:rFonts w:ascii="標楷體" w:eastAsia="標楷體" w:hAnsi="標楷體" w:hint="eastAsia"/>
              </w:rPr>
              <w:t>10</w:t>
            </w:r>
            <w:r w:rsidRPr="0053661B">
              <w:rPr>
                <w:rFonts w:ascii="標楷體" w:eastAsia="標楷體" w:hAnsi="標楷體"/>
              </w:rPr>
              <w:t>.</w:t>
            </w:r>
            <w:r w:rsidRPr="0053661B">
              <w:rPr>
                <w:rFonts w:ascii="標楷體" w:eastAsia="標楷體" w:hAnsi="標楷體" w:hint="eastAsia"/>
              </w:rPr>
              <w:t>08</w:t>
            </w:r>
            <w:r w:rsidRPr="0053661B">
              <w:rPr>
                <w:rFonts w:ascii="標楷體" w:eastAsia="標楷體" w:hAnsi="標楷體"/>
              </w:rPr>
              <w:t>)</w:t>
            </w:r>
          </w:p>
          <w:p w14:paraId="33D75AB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處理經過：已函請法務部查復及敘明理由，除</w:t>
            </w:r>
            <w:proofErr w:type="gramStart"/>
            <w:r w:rsidRPr="0053661B">
              <w:rPr>
                <w:rFonts w:ascii="標楷體" w:eastAsia="標楷體" w:hAnsi="標楷體" w:hint="eastAsia"/>
              </w:rPr>
              <w:t>函復本會</w:t>
            </w:r>
            <w:proofErr w:type="gramEnd"/>
            <w:r w:rsidRPr="0053661B">
              <w:rPr>
                <w:rFonts w:ascii="標楷體" w:eastAsia="標楷體" w:hAnsi="標楷體" w:hint="eastAsia"/>
              </w:rPr>
              <w:t>外並副知請願人。</w:t>
            </w:r>
          </w:p>
        </w:tc>
        <w:tc>
          <w:tcPr>
            <w:tcW w:w="1614" w:type="dxa"/>
            <w:vMerge/>
            <w:tcMar>
              <w:top w:w="85" w:type="dxa"/>
              <w:bottom w:w="85" w:type="dxa"/>
            </w:tcMar>
          </w:tcPr>
          <w:p w14:paraId="67BFCBBC"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r w:rsidR="00D441C3" w:rsidRPr="00D441C3" w14:paraId="49E30649" w14:textId="77777777" w:rsidTr="00D441C3">
        <w:tc>
          <w:tcPr>
            <w:tcW w:w="726" w:type="dxa"/>
            <w:tcMar>
              <w:top w:w="85" w:type="dxa"/>
              <w:bottom w:w="85" w:type="dxa"/>
            </w:tcMar>
          </w:tcPr>
          <w:p w14:paraId="1768F251" w14:textId="77777777" w:rsidR="00D441C3" w:rsidRPr="00D441C3" w:rsidRDefault="00D441C3" w:rsidP="00D441C3">
            <w:pPr>
              <w:widowControl w:val="0"/>
              <w:spacing w:line="300" w:lineRule="exact"/>
              <w:jc w:val="center"/>
              <w:rPr>
                <w:rFonts w:ascii="標楷體" w:eastAsia="標楷體" w:hAnsi="標楷體"/>
                <w:bCs/>
                <w:szCs w:val="22"/>
              </w:rPr>
            </w:pPr>
            <w:r w:rsidRPr="00D441C3">
              <w:rPr>
                <w:rFonts w:ascii="標楷體" w:eastAsia="標楷體" w:hAnsi="標楷體" w:hint="eastAsia"/>
                <w:bCs/>
                <w:szCs w:val="22"/>
              </w:rPr>
              <w:t>73</w:t>
            </w:r>
          </w:p>
        </w:tc>
        <w:tc>
          <w:tcPr>
            <w:tcW w:w="993" w:type="dxa"/>
          </w:tcPr>
          <w:p w14:paraId="3024BC8F" w14:textId="77777777" w:rsidR="00D441C3" w:rsidRPr="00D441C3" w:rsidRDefault="00D441C3" w:rsidP="00D441C3">
            <w:pPr>
              <w:widowControl w:val="0"/>
              <w:spacing w:line="300" w:lineRule="exact"/>
              <w:rPr>
                <w:rFonts w:ascii="新細明體" w:hAnsi="新細明體" w:cs="新細明體"/>
                <w:bCs/>
                <w:szCs w:val="22"/>
              </w:rPr>
            </w:pPr>
            <w:r w:rsidRPr="00D441C3">
              <w:rPr>
                <w:rFonts w:ascii="標楷體" w:eastAsia="標楷體" w:hAnsi="標楷體" w:hint="eastAsia"/>
                <w:bCs/>
                <w:szCs w:val="22"/>
              </w:rPr>
              <w:t>社團法人台灣</w:t>
            </w:r>
            <w:r w:rsidRPr="00D441C3">
              <w:rPr>
                <w:rFonts w:ascii="標楷體" w:eastAsia="標楷體" w:hAnsi="標楷體" w:hint="eastAsia"/>
                <w:bCs/>
                <w:szCs w:val="22"/>
              </w:rPr>
              <w:lastRenderedPageBreak/>
              <w:t>經濟</w:t>
            </w:r>
            <w:r w:rsidRPr="00D441C3">
              <w:rPr>
                <w:rFonts w:ascii="新細明體" w:hAnsi="新細明體" w:cs="新細明體" w:hint="eastAsia"/>
                <w:bCs/>
                <w:szCs w:val="22"/>
              </w:rPr>
              <w:t>〇〇〇〇</w:t>
            </w:r>
          </w:p>
        </w:tc>
        <w:tc>
          <w:tcPr>
            <w:tcW w:w="2268" w:type="dxa"/>
            <w:tcMar>
              <w:top w:w="85" w:type="dxa"/>
              <w:bottom w:w="85" w:type="dxa"/>
            </w:tcMar>
          </w:tcPr>
          <w:p w14:paraId="0C627718" w14:textId="77777777" w:rsidR="00D441C3" w:rsidRPr="00D441C3" w:rsidRDefault="00D441C3" w:rsidP="00D441C3">
            <w:pPr>
              <w:widowControl w:val="0"/>
              <w:spacing w:line="300" w:lineRule="exact"/>
              <w:jc w:val="both"/>
              <w:rPr>
                <w:rFonts w:ascii="標楷體" w:eastAsia="標楷體" w:hAnsi="標楷體"/>
                <w:szCs w:val="22"/>
              </w:rPr>
            </w:pPr>
            <w:r w:rsidRPr="00D441C3">
              <w:rPr>
                <w:rFonts w:ascii="標楷體" w:eastAsia="標楷體" w:hAnsi="標楷體" w:cs="標楷體" w:hint="eastAsia"/>
                <w:szCs w:val="22"/>
              </w:rPr>
              <w:lastRenderedPageBreak/>
              <w:t>為本院議事程序有關議案之修正及再</w:t>
            </w:r>
            <w:r w:rsidRPr="00D441C3">
              <w:rPr>
                <w:rFonts w:ascii="標楷體" w:eastAsia="標楷體" w:hAnsi="標楷體" w:cs="標楷體" w:hint="eastAsia"/>
                <w:szCs w:val="22"/>
              </w:rPr>
              <w:lastRenderedPageBreak/>
              <w:t>修</w:t>
            </w:r>
            <w:r w:rsidRPr="00D441C3">
              <w:rPr>
                <w:rFonts w:ascii="標楷體" w:eastAsia="標楷體" w:hAnsi="標楷體" w:hint="eastAsia"/>
                <w:szCs w:val="22"/>
              </w:rPr>
              <w:t>正動議應上網公開</w:t>
            </w:r>
            <w:r w:rsidRPr="00D441C3">
              <w:rPr>
                <w:rFonts w:ascii="標楷體" w:eastAsia="標楷體" w:hAnsi="標楷體"/>
                <w:szCs w:val="22"/>
              </w:rPr>
              <w:t>7</w:t>
            </w:r>
            <w:r w:rsidRPr="00D441C3">
              <w:rPr>
                <w:rFonts w:ascii="標楷體" w:eastAsia="標楷體" w:hAnsi="標楷體" w:hint="eastAsia"/>
                <w:szCs w:val="22"/>
              </w:rPr>
              <w:t>日方得議決事請願文書乙份，請查照審查。</w:t>
            </w:r>
          </w:p>
        </w:tc>
        <w:tc>
          <w:tcPr>
            <w:tcW w:w="3260" w:type="dxa"/>
            <w:tcMar>
              <w:top w:w="85" w:type="dxa"/>
              <w:bottom w:w="85" w:type="dxa"/>
            </w:tcMar>
          </w:tcPr>
          <w:p w14:paraId="387F8F96"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rPr>
              <w:lastRenderedPageBreak/>
              <w:t>11-</w:t>
            </w:r>
            <w:r w:rsidRPr="0053661B">
              <w:rPr>
                <w:rFonts w:ascii="標楷體" w:eastAsia="標楷體" w:hAnsi="標楷體" w:hint="eastAsia"/>
              </w:rPr>
              <w:t>4</w:t>
            </w:r>
            <w:r w:rsidRPr="0053661B">
              <w:rPr>
                <w:rFonts w:ascii="標楷體" w:eastAsia="標楷體" w:hAnsi="標楷體"/>
              </w:rPr>
              <w:t>-</w:t>
            </w:r>
            <w:r w:rsidRPr="0053661B">
              <w:rPr>
                <w:rFonts w:ascii="標楷體" w:eastAsia="標楷體" w:hAnsi="標楷體" w:hint="eastAsia"/>
              </w:rPr>
              <w:t>2</w:t>
            </w:r>
            <w:r w:rsidRPr="0053661B">
              <w:rPr>
                <w:rFonts w:ascii="標楷體" w:eastAsia="標楷體" w:hAnsi="標楷體"/>
              </w:rPr>
              <w:t>(11</w:t>
            </w:r>
            <w:r w:rsidRPr="0053661B">
              <w:rPr>
                <w:rFonts w:ascii="標楷體" w:eastAsia="標楷體" w:hAnsi="標楷體" w:hint="eastAsia"/>
              </w:rPr>
              <w:t>4</w:t>
            </w:r>
            <w:r w:rsidRPr="0053661B">
              <w:rPr>
                <w:rFonts w:ascii="標楷體" w:eastAsia="標楷體" w:hAnsi="標楷體"/>
              </w:rPr>
              <w:t>.</w:t>
            </w:r>
            <w:r w:rsidRPr="0053661B">
              <w:rPr>
                <w:rFonts w:ascii="標楷體" w:eastAsia="標楷體" w:hAnsi="標楷體" w:hint="eastAsia"/>
              </w:rPr>
              <w:t>10</w:t>
            </w:r>
            <w:r w:rsidRPr="0053661B">
              <w:rPr>
                <w:rFonts w:ascii="標楷體" w:eastAsia="標楷體" w:hAnsi="標楷體"/>
              </w:rPr>
              <w:t>.1</w:t>
            </w:r>
            <w:r w:rsidRPr="0053661B">
              <w:rPr>
                <w:rFonts w:ascii="標楷體" w:eastAsia="標楷體" w:hAnsi="標楷體" w:hint="eastAsia"/>
              </w:rPr>
              <w:t>5</w:t>
            </w:r>
            <w:r w:rsidRPr="0053661B">
              <w:rPr>
                <w:rFonts w:ascii="標楷體" w:eastAsia="標楷體" w:hAnsi="標楷體"/>
              </w:rPr>
              <w:t>)</w:t>
            </w:r>
          </w:p>
          <w:p w14:paraId="10B44C5B" w14:textId="77777777" w:rsidR="00D441C3" w:rsidRPr="0053661B" w:rsidRDefault="00D441C3" w:rsidP="00D441C3">
            <w:pPr>
              <w:widowControl w:val="0"/>
              <w:spacing w:line="300" w:lineRule="exact"/>
              <w:jc w:val="both"/>
              <w:rPr>
                <w:rFonts w:ascii="標楷體" w:eastAsia="標楷體" w:hAnsi="標楷體"/>
              </w:rPr>
            </w:pPr>
            <w:r w:rsidRPr="0053661B">
              <w:rPr>
                <w:rFonts w:ascii="標楷體" w:eastAsia="標楷體" w:hAnsi="標楷體" w:hint="eastAsia"/>
              </w:rPr>
              <w:t>處理經過：本會</w:t>
            </w:r>
            <w:proofErr w:type="gramStart"/>
            <w:r w:rsidRPr="0053661B">
              <w:rPr>
                <w:rFonts w:ascii="標楷體" w:eastAsia="標楷體" w:hAnsi="標楷體" w:hint="eastAsia"/>
              </w:rPr>
              <w:t>已錄案列</w:t>
            </w:r>
            <w:r w:rsidRPr="0053661B">
              <w:rPr>
                <w:rFonts w:ascii="標楷體" w:eastAsia="標楷體" w:hAnsi="標楷體" w:hint="eastAsia"/>
              </w:rPr>
              <w:lastRenderedPageBreak/>
              <w:t>表</w:t>
            </w:r>
            <w:proofErr w:type="gramEnd"/>
            <w:r w:rsidRPr="0053661B">
              <w:rPr>
                <w:rFonts w:ascii="標楷體" w:eastAsia="標楷體" w:hAnsi="標楷體" w:hint="eastAsia"/>
              </w:rPr>
              <w:t>，供本會委員參考。</w:t>
            </w:r>
          </w:p>
        </w:tc>
        <w:tc>
          <w:tcPr>
            <w:tcW w:w="1614" w:type="dxa"/>
            <w:vMerge/>
            <w:tcMar>
              <w:top w:w="85" w:type="dxa"/>
              <w:bottom w:w="85" w:type="dxa"/>
            </w:tcMar>
          </w:tcPr>
          <w:p w14:paraId="6FE1F0E2" w14:textId="77777777" w:rsidR="00D441C3" w:rsidRPr="00D441C3" w:rsidRDefault="00D441C3" w:rsidP="00D441C3">
            <w:pPr>
              <w:widowControl w:val="0"/>
              <w:spacing w:line="300" w:lineRule="exact"/>
              <w:jc w:val="center"/>
              <w:rPr>
                <w:rFonts w:ascii="標楷體" w:eastAsia="標楷體" w:hAnsi="標楷體"/>
                <w:b/>
                <w:spacing w:val="-20"/>
                <w:szCs w:val="22"/>
              </w:rPr>
            </w:pPr>
          </w:p>
        </w:tc>
      </w:tr>
    </w:tbl>
    <w:p w14:paraId="1A9A9F14" w14:textId="6A10A4CB" w:rsidR="001C2CBE" w:rsidRPr="00D441C3" w:rsidRDefault="001C2CBE" w:rsidP="009E1230">
      <w:pPr>
        <w:keepNext/>
        <w:tabs>
          <w:tab w:val="left" w:pos="1276"/>
        </w:tabs>
        <w:kinsoku w:val="0"/>
        <w:overflowPunct w:val="0"/>
        <w:adjustRightInd w:val="0"/>
        <w:snapToGrid w:val="0"/>
        <w:spacing w:beforeLines="150" w:before="540" w:afterLines="100" w:after="360" w:line="260" w:lineRule="exact"/>
        <w:jc w:val="both"/>
        <w:outlineLvl w:val="1"/>
        <w:rPr>
          <w:rFonts w:ascii="標楷體" w:eastAsia="標楷體" w:hAnsi="標楷體"/>
          <w:b/>
          <w:bCs/>
          <w:color w:val="000000" w:themeColor="text1"/>
          <w:sz w:val="28"/>
          <w:szCs w:val="28"/>
          <w:shd w:val="clear" w:color="auto" w:fill="FFFFFF"/>
        </w:rPr>
        <w:sectPr w:rsidR="001C2CBE" w:rsidRPr="00D441C3" w:rsidSect="00B8553E">
          <w:pgSz w:w="11906" w:h="16838"/>
          <w:pgMar w:top="1440" w:right="1133" w:bottom="1440" w:left="1800" w:header="851" w:footer="992" w:gutter="0"/>
          <w:cols w:space="425"/>
          <w:docGrid w:type="lines" w:linePitch="360"/>
        </w:sectPr>
      </w:pPr>
    </w:p>
    <w:p w14:paraId="64B8168E" w14:textId="639233F2" w:rsidR="002664B9" w:rsidRPr="000D5F2A" w:rsidRDefault="002664B9" w:rsidP="009E1230">
      <w:pPr>
        <w:keepNext/>
        <w:kinsoku w:val="0"/>
        <w:topLinePunct/>
        <w:snapToGrid w:val="0"/>
        <w:spacing w:beforeLines="100" w:before="360" w:afterLines="50" w:after="180" w:line="520" w:lineRule="exact"/>
        <w:jc w:val="both"/>
        <w:outlineLvl w:val="0"/>
        <w:rPr>
          <w:rFonts w:ascii="標楷體" w:eastAsia="標楷體" w:hAnsi="標楷體"/>
          <w:b/>
          <w:bCs/>
          <w:color w:val="000000" w:themeColor="text1"/>
          <w:kern w:val="52"/>
          <w:sz w:val="28"/>
          <w:szCs w:val="28"/>
          <w:shd w:val="clear" w:color="auto" w:fill="FFFFFF"/>
        </w:rPr>
      </w:pPr>
      <w:bookmarkStart w:id="194" w:name="_Toc222838765"/>
      <w:r w:rsidRPr="000D5F2A">
        <w:rPr>
          <w:rFonts w:ascii="標楷體" w:eastAsia="標楷體" w:hAnsi="標楷體" w:hint="eastAsia"/>
          <w:b/>
          <w:bCs/>
          <w:color w:val="000000" w:themeColor="text1"/>
          <w:kern w:val="52"/>
          <w:sz w:val="28"/>
          <w:szCs w:val="28"/>
          <w:shd w:val="clear" w:color="auto" w:fill="FFFFFF"/>
        </w:rPr>
        <w:lastRenderedPageBreak/>
        <w:t>伍</w:t>
      </w:r>
      <w:r w:rsidRPr="000D5F2A">
        <w:rPr>
          <w:rFonts w:ascii="標楷體" w:eastAsia="標楷體" w:hAnsi="標楷體"/>
          <w:b/>
          <w:bCs/>
          <w:color w:val="000000" w:themeColor="text1"/>
          <w:kern w:val="52"/>
          <w:sz w:val="28"/>
          <w:szCs w:val="28"/>
          <w:shd w:val="clear" w:color="auto" w:fill="FFFFFF"/>
        </w:rPr>
        <w:t>、尚待院會審議之議案</w:t>
      </w:r>
      <w:r w:rsidR="00590008">
        <w:rPr>
          <w:rFonts w:ascii="標楷體" w:eastAsia="標楷體" w:hAnsi="標楷體" w:hint="eastAsia"/>
          <w:b/>
          <w:bCs/>
          <w:color w:val="000000" w:themeColor="text1"/>
          <w:kern w:val="52"/>
          <w:sz w:val="28"/>
          <w:szCs w:val="28"/>
          <w:shd w:val="clear" w:color="auto" w:fill="FFFFFF"/>
        </w:rPr>
        <w:t>100</w:t>
      </w:r>
      <w:r w:rsidRPr="000D5F2A">
        <w:rPr>
          <w:rFonts w:ascii="標楷體" w:eastAsia="標楷體" w:hAnsi="標楷體"/>
          <w:b/>
          <w:bCs/>
          <w:color w:val="000000" w:themeColor="text1"/>
          <w:kern w:val="52"/>
          <w:sz w:val="28"/>
          <w:szCs w:val="28"/>
          <w:shd w:val="clear" w:color="auto" w:fill="FFFFFF"/>
        </w:rPr>
        <w:t>案</w:t>
      </w:r>
      <w:bookmarkEnd w:id="194"/>
    </w:p>
    <w:p w14:paraId="054632AF" w14:textId="20D095E9" w:rsidR="002664B9" w:rsidRPr="002F59DF" w:rsidRDefault="002664B9" w:rsidP="009E1230">
      <w:pPr>
        <w:keepNext/>
        <w:tabs>
          <w:tab w:val="left" w:pos="709"/>
          <w:tab w:val="left" w:pos="5954"/>
        </w:tabs>
        <w:kinsoku w:val="0"/>
        <w:topLinePunct/>
        <w:adjustRightInd w:val="0"/>
        <w:snapToGrid w:val="0"/>
        <w:spacing w:beforeLines="50" w:before="180" w:afterLines="50" w:after="180" w:line="400" w:lineRule="exact"/>
        <w:ind w:leftChars="128" w:left="307" w:firstLine="567"/>
        <w:jc w:val="both"/>
        <w:rPr>
          <w:rFonts w:ascii="標楷體" w:eastAsia="標楷體" w:hAnsi="標楷體"/>
          <w:bCs/>
          <w:color w:val="000000" w:themeColor="text1"/>
          <w:spacing w:val="-4"/>
          <w:kern w:val="52"/>
          <w:sz w:val="28"/>
          <w:szCs w:val="28"/>
          <w:shd w:val="clear" w:color="auto" w:fill="FFFFFF"/>
        </w:rPr>
      </w:pPr>
      <w:r w:rsidRPr="002F59DF">
        <w:rPr>
          <w:rFonts w:ascii="標楷體" w:eastAsia="標楷體" w:hAnsi="標楷體"/>
          <w:bCs/>
          <w:color w:val="000000" w:themeColor="text1"/>
          <w:spacing w:val="-4"/>
          <w:kern w:val="52"/>
          <w:sz w:val="28"/>
          <w:szCs w:val="28"/>
          <w:shd w:val="clear" w:color="auto" w:fill="FFFFFF"/>
        </w:rPr>
        <w:t>本</w:t>
      </w:r>
      <w:proofErr w:type="gramStart"/>
      <w:r w:rsidRPr="002F59DF">
        <w:rPr>
          <w:rFonts w:ascii="標楷體" w:eastAsia="標楷體" w:hAnsi="標楷體"/>
          <w:bCs/>
          <w:color w:val="000000" w:themeColor="text1"/>
          <w:spacing w:val="-4"/>
          <w:kern w:val="52"/>
          <w:sz w:val="28"/>
          <w:szCs w:val="28"/>
          <w:shd w:val="clear" w:color="auto" w:fill="FFFFFF"/>
        </w:rPr>
        <w:t>會審竣</w:t>
      </w:r>
      <w:proofErr w:type="gramEnd"/>
      <w:r w:rsidRPr="002F59DF">
        <w:rPr>
          <w:rFonts w:ascii="標楷體" w:eastAsia="標楷體" w:hAnsi="標楷體"/>
          <w:bCs/>
          <w:color w:val="000000" w:themeColor="text1"/>
          <w:spacing w:val="-4"/>
          <w:kern w:val="52"/>
          <w:sz w:val="28"/>
          <w:szCs w:val="28"/>
          <w:shd w:val="clear" w:color="auto" w:fill="FFFFFF"/>
        </w:rPr>
        <w:t>，尚待院會審議之法律案</w:t>
      </w:r>
      <w:r w:rsidR="00590008">
        <w:rPr>
          <w:rFonts w:ascii="標楷體" w:eastAsia="標楷體" w:hAnsi="標楷體" w:hint="eastAsia"/>
          <w:bCs/>
          <w:color w:val="000000" w:themeColor="text1"/>
          <w:spacing w:val="-4"/>
          <w:kern w:val="52"/>
          <w:sz w:val="28"/>
          <w:szCs w:val="28"/>
          <w:shd w:val="clear" w:color="auto" w:fill="FFFFFF"/>
        </w:rPr>
        <w:t>94</w:t>
      </w:r>
      <w:r w:rsidRPr="002F59DF">
        <w:rPr>
          <w:rFonts w:ascii="標楷體" w:eastAsia="標楷體" w:hAnsi="標楷體"/>
          <w:bCs/>
          <w:color w:val="000000" w:themeColor="text1"/>
          <w:spacing w:val="-4"/>
          <w:kern w:val="52"/>
          <w:sz w:val="28"/>
          <w:szCs w:val="28"/>
          <w:shd w:val="clear" w:color="auto" w:fill="FFFFFF"/>
        </w:rPr>
        <w:t>案(</w:t>
      </w:r>
      <w:r w:rsidRPr="002F59DF">
        <w:rPr>
          <w:rFonts w:ascii="標楷體" w:eastAsia="標楷體" w:hAnsi="標楷體" w:hint="eastAsia"/>
          <w:bCs/>
          <w:color w:val="000000" w:themeColor="text1"/>
          <w:spacing w:val="-4"/>
          <w:kern w:val="52"/>
          <w:sz w:val="28"/>
          <w:szCs w:val="28"/>
          <w:shd w:val="clear" w:color="auto" w:fill="FFFFFF"/>
        </w:rPr>
        <w:t>組織法</w:t>
      </w:r>
      <w:r w:rsidR="00590008">
        <w:rPr>
          <w:rFonts w:ascii="標楷體" w:eastAsia="標楷體" w:hAnsi="標楷體" w:hint="eastAsia"/>
          <w:bCs/>
          <w:color w:val="000000" w:themeColor="text1"/>
          <w:spacing w:val="-4"/>
          <w:kern w:val="52"/>
          <w:sz w:val="28"/>
          <w:szCs w:val="28"/>
          <w:shd w:val="clear" w:color="auto" w:fill="FFFFFF"/>
        </w:rPr>
        <w:t>89</w:t>
      </w:r>
      <w:r w:rsidRPr="002F59DF">
        <w:rPr>
          <w:rFonts w:ascii="標楷體" w:eastAsia="標楷體" w:hAnsi="標楷體" w:hint="eastAsia"/>
          <w:bCs/>
          <w:color w:val="000000" w:themeColor="text1"/>
          <w:spacing w:val="-4"/>
          <w:kern w:val="52"/>
          <w:sz w:val="28"/>
          <w:szCs w:val="28"/>
          <w:shd w:val="clear" w:color="auto" w:fill="FFFFFF"/>
        </w:rPr>
        <w:t>案</w:t>
      </w:r>
      <w:r w:rsidR="007B79DB" w:rsidRPr="002F59DF">
        <w:rPr>
          <w:rFonts w:ascii="標楷體" w:eastAsia="標楷體" w:hAnsi="標楷體" w:hint="eastAsia"/>
          <w:bCs/>
          <w:color w:val="000000" w:themeColor="text1"/>
          <w:spacing w:val="-4"/>
          <w:kern w:val="52"/>
          <w:sz w:val="28"/>
          <w:szCs w:val="28"/>
          <w:shd w:val="clear" w:color="auto" w:fill="FFFFFF"/>
        </w:rPr>
        <w:t>、作用法</w:t>
      </w:r>
      <w:r w:rsidR="00401D0C" w:rsidRPr="002F59DF">
        <w:rPr>
          <w:rFonts w:ascii="標楷體" w:eastAsia="標楷體" w:hAnsi="標楷體" w:hint="eastAsia"/>
          <w:bCs/>
          <w:color w:val="000000" w:themeColor="text1"/>
          <w:spacing w:val="-4"/>
          <w:kern w:val="52"/>
          <w:sz w:val="28"/>
          <w:szCs w:val="28"/>
          <w:shd w:val="clear" w:color="auto" w:fill="FFFFFF"/>
        </w:rPr>
        <w:t>5</w:t>
      </w:r>
      <w:r w:rsidR="007B79DB" w:rsidRPr="002F59DF">
        <w:rPr>
          <w:rFonts w:ascii="標楷體" w:eastAsia="標楷體" w:hAnsi="標楷體" w:hint="eastAsia"/>
          <w:bCs/>
          <w:color w:val="000000" w:themeColor="text1"/>
          <w:spacing w:val="-4"/>
          <w:kern w:val="52"/>
          <w:sz w:val="28"/>
          <w:szCs w:val="28"/>
          <w:shd w:val="clear" w:color="auto" w:fill="FFFFFF"/>
        </w:rPr>
        <w:t>案</w:t>
      </w:r>
      <w:r w:rsidRPr="002F59DF">
        <w:rPr>
          <w:rFonts w:ascii="標楷體" w:eastAsia="標楷體" w:hAnsi="標楷體"/>
          <w:bCs/>
          <w:color w:val="000000" w:themeColor="text1"/>
          <w:spacing w:val="-4"/>
          <w:kern w:val="52"/>
          <w:sz w:val="28"/>
          <w:szCs w:val="28"/>
          <w:shd w:val="clear" w:color="auto" w:fill="FFFFFF"/>
        </w:rPr>
        <w:t>)</w:t>
      </w:r>
      <w:r w:rsidRPr="002F59DF">
        <w:rPr>
          <w:rFonts w:ascii="標楷體" w:eastAsia="標楷體" w:hAnsi="標楷體" w:hint="eastAsia"/>
          <w:bCs/>
          <w:color w:val="000000" w:themeColor="text1"/>
          <w:spacing w:val="-4"/>
          <w:kern w:val="52"/>
          <w:sz w:val="28"/>
          <w:szCs w:val="28"/>
          <w:shd w:val="clear" w:color="auto" w:fill="FFFFFF"/>
        </w:rPr>
        <w:t>、</w:t>
      </w:r>
      <w:r w:rsidRPr="002F59DF">
        <w:rPr>
          <w:rFonts w:ascii="標楷體" w:eastAsia="標楷體" w:hAnsi="標楷體"/>
          <w:bCs/>
          <w:color w:val="000000" w:themeColor="text1"/>
          <w:spacing w:val="-4"/>
          <w:kern w:val="52"/>
          <w:sz w:val="28"/>
          <w:szCs w:val="28"/>
          <w:shd w:val="clear" w:color="auto" w:fill="FFFFFF"/>
        </w:rPr>
        <w:t>預</w:t>
      </w:r>
      <w:r w:rsidRPr="002F59DF">
        <w:rPr>
          <w:rFonts w:ascii="標楷體" w:eastAsia="標楷體" w:hAnsi="標楷體" w:hint="eastAsia"/>
          <w:bCs/>
          <w:color w:val="000000" w:themeColor="text1"/>
          <w:spacing w:val="-4"/>
          <w:kern w:val="52"/>
          <w:sz w:val="28"/>
          <w:szCs w:val="28"/>
          <w:shd w:val="clear" w:color="auto" w:fill="FFFFFF"/>
        </w:rPr>
        <w:t>（決）</w:t>
      </w:r>
      <w:r w:rsidRPr="002F59DF">
        <w:rPr>
          <w:rFonts w:ascii="標楷體" w:eastAsia="標楷體" w:hAnsi="標楷體"/>
          <w:bCs/>
          <w:color w:val="000000" w:themeColor="text1"/>
          <w:spacing w:val="-4"/>
          <w:kern w:val="52"/>
          <w:sz w:val="28"/>
          <w:szCs w:val="28"/>
          <w:shd w:val="clear" w:color="auto" w:fill="FFFFFF"/>
        </w:rPr>
        <w:t>算案</w:t>
      </w:r>
      <w:r w:rsidR="00590008">
        <w:rPr>
          <w:rFonts w:ascii="標楷體" w:eastAsia="標楷體" w:hAnsi="標楷體" w:hint="eastAsia"/>
          <w:bCs/>
          <w:color w:val="000000" w:themeColor="text1"/>
          <w:spacing w:val="-4"/>
          <w:kern w:val="52"/>
          <w:sz w:val="28"/>
          <w:szCs w:val="28"/>
          <w:shd w:val="clear" w:color="auto" w:fill="FFFFFF"/>
        </w:rPr>
        <w:t>3</w:t>
      </w:r>
      <w:r w:rsidRPr="002F59DF">
        <w:rPr>
          <w:rFonts w:ascii="標楷體" w:eastAsia="標楷體" w:hAnsi="標楷體"/>
          <w:bCs/>
          <w:color w:val="000000" w:themeColor="text1"/>
          <w:spacing w:val="-4"/>
          <w:kern w:val="52"/>
          <w:sz w:val="28"/>
          <w:szCs w:val="28"/>
          <w:shd w:val="clear" w:color="auto" w:fill="FFFFFF"/>
        </w:rPr>
        <w:t>案</w:t>
      </w:r>
      <w:r w:rsidRPr="002F59DF">
        <w:rPr>
          <w:rFonts w:ascii="標楷體" w:eastAsia="標楷體" w:hAnsi="標楷體" w:hint="eastAsia"/>
          <w:bCs/>
          <w:color w:val="000000" w:themeColor="text1"/>
          <w:spacing w:val="-4"/>
          <w:kern w:val="52"/>
          <w:sz w:val="28"/>
          <w:szCs w:val="28"/>
          <w:shd w:val="clear" w:color="auto" w:fill="FFFFFF"/>
        </w:rPr>
        <w:t>、立法院內</w:t>
      </w:r>
      <w:proofErr w:type="gramStart"/>
      <w:r w:rsidRPr="002F59DF">
        <w:rPr>
          <w:rFonts w:ascii="標楷體" w:eastAsia="標楷體" w:hAnsi="標楷體" w:hint="eastAsia"/>
          <w:bCs/>
          <w:color w:val="000000" w:themeColor="text1"/>
          <w:spacing w:val="-4"/>
          <w:kern w:val="52"/>
          <w:sz w:val="28"/>
          <w:szCs w:val="28"/>
          <w:shd w:val="clear" w:color="auto" w:fill="FFFFFF"/>
        </w:rPr>
        <w:t>規</w:t>
      </w:r>
      <w:proofErr w:type="gramEnd"/>
      <w:r w:rsidRPr="002F59DF">
        <w:rPr>
          <w:rFonts w:ascii="標楷體" w:eastAsia="標楷體" w:hAnsi="標楷體" w:hint="eastAsia"/>
          <w:bCs/>
          <w:color w:val="000000" w:themeColor="text1"/>
          <w:spacing w:val="-4"/>
          <w:kern w:val="52"/>
          <w:sz w:val="28"/>
          <w:szCs w:val="28"/>
          <w:shd w:val="clear" w:color="auto" w:fill="FFFFFF"/>
        </w:rPr>
        <w:t>3案</w:t>
      </w:r>
      <w:r w:rsidRPr="002F59DF">
        <w:rPr>
          <w:rFonts w:ascii="標楷體" w:eastAsia="標楷體" w:hAnsi="標楷體"/>
          <w:bCs/>
          <w:color w:val="000000" w:themeColor="text1"/>
          <w:spacing w:val="-4"/>
          <w:kern w:val="52"/>
          <w:sz w:val="28"/>
          <w:szCs w:val="28"/>
          <w:shd w:val="clear" w:color="auto" w:fill="FFFFFF"/>
        </w:rPr>
        <w:t>，合計</w:t>
      </w:r>
      <w:r w:rsidR="00590008">
        <w:rPr>
          <w:rFonts w:ascii="標楷體" w:eastAsia="標楷體" w:hAnsi="標楷體" w:hint="eastAsia"/>
          <w:bCs/>
          <w:color w:val="000000" w:themeColor="text1"/>
          <w:spacing w:val="-4"/>
          <w:kern w:val="52"/>
          <w:sz w:val="28"/>
          <w:szCs w:val="28"/>
          <w:shd w:val="clear" w:color="auto" w:fill="FFFFFF"/>
        </w:rPr>
        <w:t>100</w:t>
      </w:r>
      <w:r w:rsidRPr="002F59DF">
        <w:rPr>
          <w:rFonts w:ascii="標楷體" w:eastAsia="標楷體" w:hAnsi="標楷體"/>
          <w:bCs/>
          <w:color w:val="000000" w:themeColor="text1"/>
          <w:spacing w:val="-4"/>
          <w:kern w:val="52"/>
          <w:sz w:val="28"/>
          <w:szCs w:val="28"/>
          <w:shd w:val="clear" w:color="auto" w:fill="FFFFFF"/>
        </w:rPr>
        <w:t>案，詳如下列各表：</w:t>
      </w:r>
    </w:p>
    <w:p w14:paraId="71132908" w14:textId="47E45921" w:rsidR="002664B9" w:rsidRPr="00DD61B7" w:rsidRDefault="002664B9" w:rsidP="00DD61B7">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195" w:name="_Toc222838766"/>
      <w:r w:rsidRPr="00DD61B7">
        <w:rPr>
          <w:rFonts w:ascii="標楷體" w:hAnsi="標楷體"/>
          <w:color w:val="000000" w:themeColor="text1"/>
          <w:szCs w:val="28"/>
          <w:shd w:val="clear" w:color="auto" w:fill="FFFFFF" w:themeFill="background1"/>
        </w:rPr>
        <w:t>［壹］</w:t>
      </w:r>
      <w:r w:rsidRPr="00DD61B7">
        <w:rPr>
          <w:rFonts w:ascii="標楷體" w:hAnsi="標楷體" w:hint="eastAsia"/>
          <w:color w:val="000000" w:themeColor="text1"/>
          <w:szCs w:val="28"/>
          <w:shd w:val="clear" w:color="auto" w:fill="FFFFFF" w:themeFill="background1"/>
        </w:rPr>
        <w:t>法律</w:t>
      </w:r>
      <w:r w:rsidRPr="00DD61B7">
        <w:rPr>
          <w:rFonts w:ascii="標楷體" w:hAnsi="標楷體"/>
          <w:color w:val="000000" w:themeColor="text1"/>
          <w:szCs w:val="28"/>
          <w:shd w:val="clear" w:color="auto" w:fill="FFFFFF" w:themeFill="background1"/>
        </w:rPr>
        <w:t>案</w:t>
      </w:r>
      <w:r w:rsidR="00122DB1" w:rsidRPr="00DD61B7">
        <w:rPr>
          <w:rFonts w:ascii="標楷體" w:hAnsi="標楷體" w:hint="eastAsia"/>
          <w:color w:val="000000" w:themeColor="text1"/>
          <w:szCs w:val="28"/>
          <w:shd w:val="clear" w:color="auto" w:fill="FFFFFF" w:themeFill="background1"/>
        </w:rPr>
        <w:t>94</w:t>
      </w:r>
      <w:r w:rsidRPr="00DD61B7">
        <w:rPr>
          <w:rFonts w:ascii="標楷體" w:hAnsi="標楷體"/>
          <w:color w:val="000000" w:themeColor="text1"/>
          <w:szCs w:val="28"/>
          <w:shd w:val="clear" w:color="auto" w:fill="FFFFFF" w:themeFill="background1"/>
        </w:rPr>
        <w:t>案</w:t>
      </w:r>
      <w:bookmarkEnd w:id="195"/>
    </w:p>
    <w:p w14:paraId="6D16F56D" w14:textId="77777777" w:rsidR="00122DB1" w:rsidRPr="0027747C" w:rsidRDefault="002664B9" w:rsidP="0027747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196" w:name="_Toc222838767"/>
      <w:r w:rsidRPr="0027747C">
        <w:rPr>
          <w:rFonts w:hint="eastAsia"/>
          <w:color w:val="000000" w:themeColor="text1"/>
          <w:szCs w:val="28"/>
          <w:shd w:val="clear" w:color="auto" w:fill="FFFFFF" w:themeFill="background1"/>
        </w:rPr>
        <w:t>一、組織法</w:t>
      </w:r>
      <w:r w:rsidR="00122DB1" w:rsidRPr="0027747C">
        <w:rPr>
          <w:rFonts w:hint="eastAsia"/>
          <w:color w:val="000000" w:themeColor="text1"/>
          <w:szCs w:val="28"/>
          <w:shd w:val="clear" w:color="auto" w:fill="FFFFFF" w:themeFill="background1"/>
        </w:rPr>
        <w:t>89</w:t>
      </w:r>
      <w:r w:rsidRPr="0027747C">
        <w:rPr>
          <w:rFonts w:hint="eastAsia"/>
          <w:color w:val="000000" w:themeColor="text1"/>
          <w:szCs w:val="28"/>
          <w:shd w:val="clear" w:color="auto" w:fill="FFFFFF" w:themeFill="background1"/>
        </w:rPr>
        <w:t>案</w:t>
      </w:r>
      <w:bookmarkEnd w:id="196"/>
    </w:p>
    <w:tbl>
      <w:tblPr>
        <w:tblW w:w="8604"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2083"/>
      </w:tblGrid>
      <w:tr w:rsidR="00122DB1" w:rsidRPr="00122DB1" w14:paraId="5C1136A9" w14:textId="77777777" w:rsidTr="00122DB1">
        <w:tc>
          <w:tcPr>
            <w:tcW w:w="709" w:type="dxa"/>
          </w:tcPr>
          <w:p w14:paraId="24D242F2"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序號</w:t>
            </w:r>
          </w:p>
        </w:tc>
        <w:tc>
          <w:tcPr>
            <w:tcW w:w="1909" w:type="dxa"/>
          </w:tcPr>
          <w:p w14:paraId="315F0A91"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議案名稱</w:t>
            </w:r>
          </w:p>
        </w:tc>
        <w:tc>
          <w:tcPr>
            <w:tcW w:w="1918" w:type="dxa"/>
          </w:tcPr>
          <w:p w14:paraId="26252F8C"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提案委員或機關</w:t>
            </w:r>
          </w:p>
          <w:p w14:paraId="7B9DE3A6"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院會交付日期</w:t>
            </w:r>
          </w:p>
          <w:p w14:paraId="733356AE"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（會次）</w:t>
            </w:r>
          </w:p>
        </w:tc>
        <w:tc>
          <w:tcPr>
            <w:tcW w:w="1985" w:type="dxa"/>
          </w:tcPr>
          <w:p w14:paraId="13914953"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審查委員會</w:t>
            </w:r>
          </w:p>
          <w:p w14:paraId="47B6AF39"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院會說明人</w:t>
            </w:r>
          </w:p>
        </w:tc>
        <w:tc>
          <w:tcPr>
            <w:tcW w:w="2083" w:type="dxa"/>
          </w:tcPr>
          <w:p w14:paraId="466CEEC8" w14:textId="77777777" w:rsidR="00122DB1" w:rsidRPr="00122DB1" w:rsidRDefault="00122DB1" w:rsidP="00122DB1">
            <w:pPr>
              <w:widowControl w:val="0"/>
              <w:kinsoku w:val="0"/>
              <w:topLinePunct/>
              <w:adjustRightInd w:val="0"/>
              <w:snapToGrid w:val="0"/>
              <w:spacing w:line="300" w:lineRule="exact"/>
              <w:jc w:val="center"/>
              <w:rPr>
                <w:rFonts w:ascii="標楷體" w:eastAsia="標楷體" w:hAnsi="標楷體"/>
                <w:b/>
                <w:color w:val="000000"/>
              </w:rPr>
            </w:pPr>
            <w:r w:rsidRPr="00122DB1">
              <w:rPr>
                <w:rFonts w:ascii="標楷體" w:eastAsia="標楷體" w:hAnsi="標楷體"/>
                <w:b/>
                <w:color w:val="000000"/>
              </w:rPr>
              <w:t>審查情形</w:t>
            </w:r>
          </w:p>
        </w:tc>
      </w:tr>
      <w:tr w:rsidR="00122DB1" w:rsidRPr="00122DB1" w14:paraId="401695AB" w14:textId="77777777" w:rsidTr="00122DB1">
        <w:tc>
          <w:tcPr>
            <w:tcW w:w="709" w:type="dxa"/>
          </w:tcPr>
          <w:p w14:paraId="1B6AE097"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6E36C99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1.</w:t>
            </w:r>
            <w:r w:rsidRPr="00122DB1">
              <w:rPr>
                <w:rFonts w:ascii="標楷體" w:eastAsia="標楷體" w:hAnsi="標楷體"/>
                <w:color w:val="000000"/>
                <w:kern w:val="0"/>
              </w:rPr>
              <w:t>立法院組織法部分條文修正草案</w:t>
            </w:r>
          </w:p>
        </w:tc>
        <w:tc>
          <w:tcPr>
            <w:tcW w:w="1918" w:type="dxa"/>
          </w:tcPr>
          <w:p w14:paraId="46E14DD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民進黨黨團 113.04.09</w:t>
            </w:r>
          </w:p>
          <w:p w14:paraId="4C735DB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（11-1-8）</w:t>
            </w:r>
          </w:p>
        </w:tc>
        <w:tc>
          <w:tcPr>
            <w:tcW w:w="1985" w:type="dxa"/>
            <w:vMerge w:val="restart"/>
          </w:tcPr>
          <w:p w14:paraId="00DEE297"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01A77BAC" w14:textId="77777777" w:rsidR="00122DB1" w:rsidRPr="00122DB1" w:rsidRDefault="00122DB1" w:rsidP="00122DB1">
            <w:pPr>
              <w:widowControl w:val="0"/>
              <w:spacing w:line="300" w:lineRule="exact"/>
              <w:jc w:val="both"/>
              <w:rPr>
                <w:rFonts w:ascii="標楷體" w:eastAsia="標楷體" w:hAnsi="標楷體"/>
                <w:color w:val="000000"/>
                <w:kern w:val="0"/>
              </w:rPr>
            </w:pPr>
            <w:proofErr w:type="gramStart"/>
            <w:r w:rsidRPr="00122DB1">
              <w:rPr>
                <w:rFonts w:ascii="標楷體" w:eastAsia="標楷體" w:hAnsi="標楷體" w:hint="eastAsia"/>
                <w:color w:val="000000"/>
                <w:kern w:val="0"/>
              </w:rPr>
              <w:t>鍾</w:t>
            </w:r>
            <w:proofErr w:type="gramEnd"/>
            <w:r w:rsidRPr="00122DB1">
              <w:rPr>
                <w:rFonts w:ascii="標楷體" w:eastAsia="標楷體" w:hAnsi="標楷體" w:hint="eastAsia"/>
                <w:color w:val="000000"/>
                <w:kern w:val="0"/>
              </w:rPr>
              <w:t>召集委員佳濱</w:t>
            </w:r>
          </w:p>
        </w:tc>
        <w:tc>
          <w:tcPr>
            <w:tcW w:w="2083" w:type="dxa"/>
            <w:vMerge w:val="restart"/>
          </w:tcPr>
          <w:p w14:paraId="11402D89"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1.第2、4案</w:t>
            </w:r>
            <w:r w:rsidRPr="00122DB1">
              <w:rPr>
                <w:rFonts w:ascii="標楷體" w:eastAsia="標楷體" w:hAnsi="標楷體"/>
                <w:color w:val="000000"/>
                <w:kern w:val="0"/>
              </w:rPr>
              <w:br/>
            </w:r>
            <w:r w:rsidRPr="00122DB1">
              <w:rPr>
                <w:rFonts w:ascii="標楷體" w:eastAsia="標楷體" w:hAnsi="標楷體" w:hint="eastAsia"/>
                <w:color w:val="000000"/>
                <w:kern w:val="0"/>
              </w:rPr>
              <w:t>本會113.4.10舉行「如何落實國會調查／</w:t>
            </w:r>
            <w:proofErr w:type="gramStart"/>
            <w:r w:rsidRPr="00122DB1">
              <w:rPr>
                <w:rFonts w:ascii="標楷體" w:eastAsia="標楷體" w:hAnsi="標楷體" w:hint="eastAsia"/>
                <w:color w:val="000000"/>
                <w:kern w:val="0"/>
              </w:rPr>
              <w:t>聽證權以</w:t>
            </w:r>
            <w:proofErr w:type="gramEnd"/>
            <w:r w:rsidRPr="00122DB1">
              <w:rPr>
                <w:rFonts w:ascii="標楷體" w:eastAsia="標楷體" w:hAnsi="標楷體" w:hint="eastAsia"/>
                <w:color w:val="000000"/>
                <w:kern w:val="0"/>
              </w:rPr>
              <w:t>有效監督行政機關，並避免侵犯人民</w:t>
            </w:r>
            <w:proofErr w:type="gramStart"/>
            <w:r w:rsidRPr="00122DB1">
              <w:rPr>
                <w:rFonts w:ascii="標楷體" w:eastAsia="標楷體" w:hAnsi="標楷體" w:hint="eastAsia"/>
                <w:color w:val="000000"/>
                <w:kern w:val="0"/>
              </w:rPr>
              <w:t>自由／</w:t>
            </w:r>
            <w:proofErr w:type="gramEnd"/>
            <w:r w:rsidRPr="00122DB1">
              <w:rPr>
                <w:rFonts w:ascii="標楷體" w:eastAsia="標楷體" w:hAnsi="標楷體" w:hint="eastAsia"/>
                <w:color w:val="000000"/>
                <w:kern w:val="0"/>
              </w:rPr>
              <w:t>隱私權」公聽會。</w:t>
            </w:r>
          </w:p>
          <w:p w14:paraId="661F9AA6"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2.第2、4案</w:t>
            </w:r>
            <w:r w:rsidRPr="00122DB1">
              <w:rPr>
                <w:rFonts w:ascii="標楷體" w:eastAsia="標楷體" w:hAnsi="標楷體"/>
                <w:color w:val="000000"/>
                <w:kern w:val="0"/>
              </w:rPr>
              <w:br/>
            </w:r>
            <w:r w:rsidRPr="00122DB1">
              <w:rPr>
                <w:rFonts w:ascii="標楷體" w:eastAsia="標楷體" w:hAnsi="標楷體" w:hint="eastAsia"/>
                <w:color w:val="000000"/>
                <w:kern w:val="0"/>
              </w:rPr>
              <w:t>本會113.4.11舉行「如何落實國會調查／</w:t>
            </w:r>
            <w:proofErr w:type="gramStart"/>
            <w:r w:rsidRPr="00122DB1">
              <w:rPr>
                <w:rFonts w:ascii="標楷體" w:eastAsia="標楷體" w:hAnsi="標楷體" w:hint="eastAsia"/>
                <w:color w:val="000000"/>
                <w:kern w:val="0"/>
              </w:rPr>
              <w:t>聽證權以</w:t>
            </w:r>
            <w:proofErr w:type="gramEnd"/>
            <w:r w:rsidRPr="00122DB1">
              <w:rPr>
                <w:rFonts w:ascii="標楷體" w:eastAsia="標楷體" w:hAnsi="標楷體" w:hint="eastAsia"/>
                <w:color w:val="000000"/>
                <w:kern w:val="0"/>
              </w:rPr>
              <w:t>有效監督行政機關，並防範機密外</w:t>
            </w:r>
            <w:proofErr w:type="gramStart"/>
            <w:r w:rsidRPr="00122DB1">
              <w:rPr>
                <w:rFonts w:ascii="標楷體" w:eastAsia="標楷體" w:hAnsi="標楷體" w:hint="eastAsia"/>
                <w:color w:val="000000"/>
                <w:kern w:val="0"/>
              </w:rPr>
              <w:t>洩</w:t>
            </w:r>
            <w:proofErr w:type="gramEnd"/>
            <w:r w:rsidRPr="00122DB1">
              <w:rPr>
                <w:rFonts w:ascii="標楷體" w:eastAsia="標楷體" w:hAnsi="標楷體" w:hint="eastAsia"/>
                <w:color w:val="000000"/>
                <w:kern w:val="0"/>
              </w:rPr>
              <w:t>危害國安」公聽會。</w:t>
            </w:r>
          </w:p>
          <w:p w14:paraId="657CB47F"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3.第1-4案</w:t>
            </w:r>
            <w:r w:rsidRPr="00122DB1">
              <w:rPr>
                <w:rFonts w:ascii="標楷體" w:eastAsia="標楷體" w:hAnsi="標楷體"/>
                <w:color w:val="000000"/>
                <w:kern w:val="0"/>
              </w:rPr>
              <w:br/>
            </w:r>
            <w:r w:rsidRPr="00122DB1">
              <w:rPr>
                <w:rFonts w:ascii="標楷體" w:eastAsia="標楷體" w:hAnsi="標楷體" w:hint="eastAsia"/>
                <w:color w:val="000000"/>
                <w:kern w:val="0"/>
              </w:rPr>
              <w:t>本會</w:t>
            </w:r>
            <w:r w:rsidRPr="00122DB1">
              <w:rPr>
                <w:rFonts w:ascii="標楷體" w:eastAsia="標楷體" w:hAnsi="標楷體"/>
                <w:color w:val="000000"/>
                <w:kern w:val="0"/>
              </w:rPr>
              <w:br/>
            </w:r>
            <w:r w:rsidRPr="00122DB1">
              <w:rPr>
                <w:rFonts w:ascii="標楷體" w:eastAsia="標楷體" w:hAnsi="標楷體" w:hint="eastAsia"/>
                <w:color w:val="000000"/>
                <w:kern w:val="0"/>
              </w:rPr>
              <w:t>113.4.22</w:t>
            </w:r>
            <w:r w:rsidRPr="00122DB1">
              <w:rPr>
                <w:rFonts w:ascii="標楷體" w:eastAsia="標楷體" w:hAnsi="標楷體"/>
                <w:color w:val="000000"/>
                <w:kern w:val="0"/>
              </w:rPr>
              <w:br/>
            </w:r>
            <w:r w:rsidRPr="00122DB1">
              <w:rPr>
                <w:rFonts w:ascii="標楷體" w:eastAsia="標楷體" w:hAnsi="標楷體" w:hint="eastAsia"/>
                <w:color w:val="000000"/>
                <w:kern w:val="0"/>
              </w:rPr>
              <w:t>(11-1-15)(民進黨黨團提案說明完畢)。</w:t>
            </w:r>
          </w:p>
          <w:p w14:paraId="7C255ABA"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4.第1-4案</w:t>
            </w:r>
            <w:r w:rsidRPr="00122DB1">
              <w:rPr>
                <w:rFonts w:ascii="標楷體" w:eastAsia="標楷體" w:hAnsi="標楷體"/>
                <w:color w:val="000000"/>
                <w:kern w:val="0"/>
              </w:rPr>
              <w:br/>
            </w:r>
            <w:r w:rsidRPr="00122DB1">
              <w:rPr>
                <w:rFonts w:ascii="標楷體" w:eastAsia="標楷體" w:hAnsi="標楷體" w:hint="eastAsia"/>
                <w:color w:val="000000"/>
                <w:kern w:val="0"/>
              </w:rPr>
              <w:t>本會</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13</w:t>
            </w:r>
            <w:r w:rsidRPr="00122DB1">
              <w:rPr>
                <w:rFonts w:ascii="標楷體" w:eastAsia="標楷體" w:hAnsi="標楷體" w:hint="eastAsia"/>
                <w:color w:val="000000"/>
                <w:kern w:val="0"/>
              </w:rPr>
              <w:t>.4.2</w:t>
            </w:r>
            <w:r w:rsidRPr="00122DB1">
              <w:rPr>
                <w:rFonts w:ascii="標楷體" w:eastAsia="標楷體" w:hAnsi="標楷體"/>
                <w:color w:val="000000"/>
                <w:kern w:val="0"/>
              </w:rPr>
              <w:t>5</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7)審查完竣，須交由黨團協商。</w:t>
            </w:r>
          </w:p>
        </w:tc>
      </w:tr>
      <w:tr w:rsidR="00122DB1" w:rsidRPr="00122DB1" w14:paraId="2CFFDC5C" w14:textId="77777777" w:rsidTr="00122DB1">
        <w:tc>
          <w:tcPr>
            <w:tcW w:w="709" w:type="dxa"/>
          </w:tcPr>
          <w:p w14:paraId="3D78A3F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5836918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2.</w:t>
            </w:r>
            <w:r w:rsidRPr="00122DB1">
              <w:rPr>
                <w:rFonts w:ascii="標楷體" w:eastAsia="標楷體" w:hAnsi="標楷體"/>
                <w:color w:val="000000"/>
                <w:kern w:val="0"/>
              </w:rPr>
              <w:t>立法院組織法第三十三</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tcPr>
          <w:p w14:paraId="407978E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委員高金素梅</w:t>
            </w:r>
          </w:p>
          <w:p w14:paraId="0F200AB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 113.03.15</w:t>
            </w:r>
          </w:p>
          <w:p w14:paraId="5B48BFD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（11-1-5）</w:t>
            </w:r>
          </w:p>
        </w:tc>
        <w:tc>
          <w:tcPr>
            <w:tcW w:w="1985" w:type="dxa"/>
            <w:vMerge/>
          </w:tcPr>
          <w:p w14:paraId="10F36F8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660A1CCD"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17956F7B" w14:textId="77777777" w:rsidTr="00122DB1">
        <w:tc>
          <w:tcPr>
            <w:tcW w:w="709" w:type="dxa"/>
          </w:tcPr>
          <w:p w14:paraId="6EB580D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441DE7D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3</w:t>
            </w:r>
            <w:r w:rsidRPr="00122DB1">
              <w:rPr>
                <w:rFonts w:ascii="標楷體" w:eastAsia="標楷體" w:hAnsi="標楷體"/>
                <w:color w:val="000000"/>
                <w:kern w:val="0"/>
              </w:rPr>
              <w:t>.立法院組織法第三條、第五條及第三十二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tcPr>
          <w:p w14:paraId="4A54149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委員賴瑞隆</w:t>
            </w:r>
          </w:p>
          <w:p w14:paraId="16A7F8B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 113.04.09</w:t>
            </w:r>
          </w:p>
          <w:p w14:paraId="44FD865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（11-1-8）</w:t>
            </w:r>
          </w:p>
        </w:tc>
        <w:tc>
          <w:tcPr>
            <w:tcW w:w="1985" w:type="dxa"/>
            <w:vMerge/>
          </w:tcPr>
          <w:p w14:paraId="4D173C6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0F7506E0"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67658A9F" w14:textId="77777777" w:rsidTr="00122DB1">
        <w:tc>
          <w:tcPr>
            <w:tcW w:w="709" w:type="dxa"/>
          </w:tcPr>
          <w:p w14:paraId="5AE28CA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403C0EF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4</w:t>
            </w:r>
            <w:r w:rsidRPr="00122DB1">
              <w:rPr>
                <w:rFonts w:ascii="標楷體" w:eastAsia="標楷體" w:hAnsi="標楷體"/>
                <w:color w:val="000000"/>
                <w:kern w:val="0"/>
              </w:rPr>
              <w:t>.立法院組織法第三十二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tcPr>
          <w:p w14:paraId="5B16B0B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委員高金素梅</w:t>
            </w:r>
          </w:p>
          <w:p w14:paraId="1086ED1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w:t>
            </w:r>
            <w:r w:rsidRPr="00122DB1">
              <w:rPr>
                <w:rFonts w:ascii="標楷體" w:eastAsia="標楷體" w:hAnsi="標楷體" w:hint="eastAsia"/>
                <w:color w:val="000000"/>
                <w:kern w:val="0"/>
              </w:rPr>
              <w:t>3</w:t>
            </w:r>
            <w:r w:rsidRPr="00122DB1">
              <w:rPr>
                <w:rFonts w:ascii="標楷體" w:eastAsia="標楷體" w:hAnsi="標楷體"/>
                <w:color w:val="000000"/>
                <w:kern w:val="0"/>
              </w:rPr>
              <w:t>人 113.03.29</w:t>
            </w:r>
          </w:p>
          <w:p w14:paraId="23419E0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（11-1-7）</w:t>
            </w:r>
          </w:p>
        </w:tc>
        <w:tc>
          <w:tcPr>
            <w:tcW w:w="1985" w:type="dxa"/>
            <w:vMerge/>
          </w:tcPr>
          <w:p w14:paraId="2758989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0CE279C1"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04F42B54" w14:textId="77777777" w:rsidTr="00122DB1">
        <w:tc>
          <w:tcPr>
            <w:tcW w:w="709" w:type="dxa"/>
          </w:tcPr>
          <w:p w14:paraId="3D83E7B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085DAEF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1.個人資料保護委員會組織法草</w:t>
            </w:r>
            <w:r w:rsidRPr="00122DB1">
              <w:rPr>
                <w:rFonts w:ascii="標楷體" w:eastAsia="標楷體" w:hAnsi="標楷體"/>
                <w:color w:val="000000"/>
                <w:kern w:val="0"/>
              </w:rPr>
              <w:lastRenderedPageBreak/>
              <w:t>案</w:t>
            </w:r>
          </w:p>
        </w:tc>
        <w:tc>
          <w:tcPr>
            <w:tcW w:w="1918" w:type="dxa"/>
          </w:tcPr>
          <w:p w14:paraId="0D0E6F9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行政院</w:t>
            </w:r>
          </w:p>
          <w:p w14:paraId="7DDB7AE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6806A63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（11-3-8）</w:t>
            </w:r>
          </w:p>
        </w:tc>
        <w:tc>
          <w:tcPr>
            <w:tcW w:w="1985" w:type="dxa"/>
            <w:vMerge w:val="restart"/>
          </w:tcPr>
          <w:p w14:paraId="67DCA613" w14:textId="77777777" w:rsidR="0036181E"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司法及法制、</w:t>
            </w:r>
          </w:p>
          <w:p w14:paraId="62246686" w14:textId="64212D88"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經濟</w:t>
            </w:r>
          </w:p>
          <w:p w14:paraId="297DFFE4"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lastRenderedPageBreak/>
              <w:t>莊召集委員瑞雄</w:t>
            </w:r>
          </w:p>
        </w:tc>
        <w:tc>
          <w:tcPr>
            <w:tcW w:w="2083" w:type="dxa"/>
            <w:vMerge w:val="restart"/>
          </w:tcPr>
          <w:p w14:paraId="61CEA62B"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lastRenderedPageBreak/>
              <w:t>1.</w:t>
            </w:r>
            <w:r w:rsidRPr="00122DB1">
              <w:rPr>
                <w:rFonts w:ascii="標楷體" w:eastAsia="標楷體" w:hAnsi="標楷體"/>
                <w:color w:val="000000"/>
                <w:kern w:val="0"/>
              </w:rPr>
              <w:t>聯席</w:t>
            </w:r>
            <w:r w:rsidRPr="00122DB1">
              <w:rPr>
                <w:rFonts w:ascii="標楷體" w:eastAsia="標楷體" w:hAnsi="標楷體" w:hint="eastAsia"/>
                <w:color w:val="000000"/>
                <w:kern w:val="0"/>
              </w:rPr>
              <w:t>會</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4.</w:t>
            </w:r>
            <w:r w:rsidRPr="00122DB1">
              <w:rPr>
                <w:rFonts w:ascii="標楷體" w:eastAsia="標楷體" w:hAnsi="標楷體"/>
                <w:color w:val="000000"/>
                <w:kern w:val="0"/>
              </w:rPr>
              <w:t>5</w:t>
            </w:r>
            <w:r w:rsidRPr="00122DB1">
              <w:rPr>
                <w:rFonts w:ascii="標楷體" w:eastAsia="標楷體" w:hAnsi="標楷體" w:hint="eastAsia"/>
                <w:color w:val="000000"/>
                <w:kern w:val="0"/>
              </w:rPr>
              <w:t>.2</w:t>
            </w:r>
            <w:r w:rsidRPr="00122DB1">
              <w:rPr>
                <w:rFonts w:ascii="標楷體" w:eastAsia="標楷體" w:hAnsi="標楷體"/>
                <w:color w:val="000000"/>
                <w:kern w:val="0"/>
              </w:rPr>
              <w:t>8</w:t>
            </w:r>
            <w:r w:rsidRPr="00122DB1">
              <w:rPr>
                <w:rFonts w:ascii="標楷體" w:eastAsia="標楷體" w:hAnsi="標楷體"/>
                <w:color w:val="000000"/>
                <w:kern w:val="0"/>
              </w:rPr>
              <w:br/>
            </w:r>
            <w:r w:rsidRPr="00122DB1">
              <w:rPr>
                <w:rFonts w:ascii="標楷體" w:eastAsia="標楷體" w:hAnsi="標楷體" w:hint="eastAsia"/>
                <w:color w:val="000000"/>
                <w:kern w:val="0"/>
              </w:rPr>
              <w:lastRenderedPageBreak/>
              <w:t>(1</w:t>
            </w:r>
            <w:r w:rsidRPr="00122DB1">
              <w:rPr>
                <w:rFonts w:ascii="標楷體" w:eastAsia="標楷體" w:hAnsi="標楷體"/>
                <w:color w:val="000000"/>
                <w:kern w:val="0"/>
              </w:rPr>
              <w:t>1</w:t>
            </w:r>
            <w:r w:rsidRPr="00122DB1">
              <w:rPr>
                <w:rFonts w:ascii="標楷體" w:eastAsia="標楷體" w:hAnsi="標楷體" w:hint="eastAsia"/>
                <w:color w:val="000000"/>
                <w:kern w:val="0"/>
              </w:rPr>
              <w:t>-</w:t>
            </w:r>
            <w:r w:rsidRPr="00122DB1">
              <w:rPr>
                <w:rFonts w:ascii="標楷體" w:eastAsia="標楷體" w:hAnsi="標楷體"/>
                <w:color w:val="000000"/>
                <w:kern w:val="0"/>
              </w:rPr>
              <w:t>3</w:t>
            </w:r>
            <w:r w:rsidRPr="00122DB1">
              <w:rPr>
                <w:rFonts w:ascii="標楷體" w:eastAsia="標楷體" w:hAnsi="標楷體" w:hint="eastAsia"/>
                <w:color w:val="000000"/>
                <w:kern w:val="0"/>
              </w:rPr>
              <w:t>-</w:t>
            </w:r>
            <w:r w:rsidRPr="00122DB1">
              <w:rPr>
                <w:rFonts w:ascii="標楷體" w:eastAsia="標楷體" w:hAnsi="標楷體"/>
                <w:color w:val="000000"/>
                <w:kern w:val="0"/>
              </w:rPr>
              <w:t>1</w:t>
            </w:r>
            <w:r w:rsidRPr="00122DB1">
              <w:rPr>
                <w:rFonts w:ascii="標楷體" w:eastAsia="標楷體" w:hAnsi="標楷體" w:hint="eastAsia"/>
                <w:color w:val="000000"/>
                <w:kern w:val="0"/>
              </w:rPr>
              <w:t>)審查完竣，須交由黨團協商。</w:t>
            </w:r>
          </w:p>
          <w:p w14:paraId="4FC99F61"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2.114.6.24黨團協商。</w:t>
            </w:r>
          </w:p>
        </w:tc>
      </w:tr>
      <w:tr w:rsidR="00122DB1" w:rsidRPr="00122DB1" w14:paraId="166B07C0" w14:textId="77777777" w:rsidTr="00122DB1">
        <w:tc>
          <w:tcPr>
            <w:tcW w:w="709" w:type="dxa"/>
          </w:tcPr>
          <w:p w14:paraId="262ED5E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6DD02AE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2.個人資料保護委員會組織法草案</w:t>
            </w:r>
          </w:p>
        </w:tc>
        <w:tc>
          <w:tcPr>
            <w:tcW w:w="1918" w:type="dxa"/>
          </w:tcPr>
          <w:p w14:paraId="660B882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委員王美惠</w:t>
            </w:r>
          </w:p>
          <w:p w14:paraId="6374550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00EDF0B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43385EC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（11-3-8）</w:t>
            </w:r>
          </w:p>
        </w:tc>
        <w:tc>
          <w:tcPr>
            <w:tcW w:w="1985" w:type="dxa"/>
            <w:vMerge/>
          </w:tcPr>
          <w:p w14:paraId="6499621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6B54270D"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24BE6562" w14:textId="77777777" w:rsidTr="00122DB1">
        <w:tc>
          <w:tcPr>
            <w:tcW w:w="709" w:type="dxa"/>
          </w:tcPr>
          <w:p w14:paraId="2315052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7872753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3.個人資料保護委員會組織法草案</w:t>
            </w:r>
          </w:p>
        </w:tc>
        <w:tc>
          <w:tcPr>
            <w:tcW w:w="1918" w:type="dxa"/>
          </w:tcPr>
          <w:p w14:paraId="5A06A71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委員羅廷</w:t>
            </w:r>
            <w:proofErr w:type="gramStart"/>
            <w:r w:rsidRPr="00122DB1">
              <w:rPr>
                <w:rFonts w:ascii="標楷體" w:eastAsia="標楷體" w:hAnsi="標楷體"/>
                <w:color w:val="000000"/>
                <w:kern w:val="0"/>
              </w:rPr>
              <w:t>瑋</w:t>
            </w:r>
            <w:proofErr w:type="gramEnd"/>
          </w:p>
          <w:p w14:paraId="4C45633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1CFD105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114.04.25</w:t>
            </w:r>
          </w:p>
          <w:p w14:paraId="3369037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（11-3-9）</w:t>
            </w:r>
          </w:p>
        </w:tc>
        <w:tc>
          <w:tcPr>
            <w:tcW w:w="1985" w:type="dxa"/>
            <w:vMerge/>
          </w:tcPr>
          <w:p w14:paraId="5EB6E3F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29545E9D"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4C6CDAB4" w14:textId="77777777" w:rsidTr="00122DB1">
        <w:tc>
          <w:tcPr>
            <w:tcW w:w="709" w:type="dxa"/>
          </w:tcPr>
          <w:p w14:paraId="37442AD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4D2CED9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4.個人資料保護委員會組織法草案</w:t>
            </w:r>
          </w:p>
        </w:tc>
        <w:tc>
          <w:tcPr>
            <w:tcW w:w="1918" w:type="dxa"/>
          </w:tcPr>
          <w:p w14:paraId="4FA4D35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委員李坤城</w:t>
            </w:r>
          </w:p>
          <w:p w14:paraId="014C7DA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6E7C7F3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114.04.25</w:t>
            </w:r>
          </w:p>
          <w:p w14:paraId="3928AF1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（11-3-9）</w:t>
            </w:r>
          </w:p>
        </w:tc>
        <w:tc>
          <w:tcPr>
            <w:tcW w:w="1985" w:type="dxa"/>
            <w:vMerge/>
          </w:tcPr>
          <w:p w14:paraId="68D178B1"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471003C1"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783121A0" w14:textId="77777777" w:rsidTr="00122DB1">
        <w:tc>
          <w:tcPr>
            <w:tcW w:w="709" w:type="dxa"/>
          </w:tcPr>
          <w:p w14:paraId="070F1232"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6839C3BB"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5.個人資料保護委員會組織法草案</w:t>
            </w:r>
          </w:p>
        </w:tc>
        <w:tc>
          <w:tcPr>
            <w:tcW w:w="1918" w:type="dxa"/>
          </w:tcPr>
          <w:p w14:paraId="0B16C64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委員吳秉</w:t>
            </w:r>
            <w:proofErr w:type="gramStart"/>
            <w:r w:rsidRPr="00122DB1">
              <w:rPr>
                <w:rFonts w:ascii="標楷體" w:eastAsia="標楷體" w:hAnsi="標楷體"/>
                <w:color w:val="000000"/>
                <w:kern w:val="0"/>
              </w:rPr>
              <w:t>叡</w:t>
            </w:r>
            <w:proofErr w:type="gramEnd"/>
          </w:p>
          <w:p w14:paraId="03C1A0D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3643DBB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114.05.02</w:t>
            </w:r>
          </w:p>
          <w:p w14:paraId="6450577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（11-3-10）</w:t>
            </w:r>
          </w:p>
        </w:tc>
        <w:tc>
          <w:tcPr>
            <w:tcW w:w="1985" w:type="dxa"/>
            <w:vMerge/>
          </w:tcPr>
          <w:p w14:paraId="793755BA"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5AE0ABF1"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0B7772D2" w14:textId="77777777" w:rsidTr="00122DB1">
        <w:tc>
          <w:tcPr>
            <w:tcW w:w="709" w:type="dxa"/>
          </w:tcPr>
          <w:p w14:paraId="0FE3F89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37C500F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6.個人資料保護委員會組織法草案</w:t>
            </w:r>
          </w:p>
        </w:tc>
        <w:tc>
          <w:tcPr>
            <w:tcW w:w="1918" w:type="dxa"/>
          </w:tcPr>
          <w:p w14:paraId="1BC3C9F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委員陳亭</w:t>
            </w:r>
            <w:proofErr w:type="gramStart"/>
            <w:r w:rsidRPr="00122DB1">
              <w:rPr>
                <w:rFonts w:ascii="標楷體" w:eastAsia="標楷體" w:hAnsi="標楷體"/>
                <w:color w:val="000000"/>
                <w:kern w:val="0"/>
              </w:rPr>
              <w:t>妃</w:t>
            </w:r>
            <w:proofErr w:type="gramEnd"/>
          </w:p>
          <w:p w14:paraId="412803B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3722538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114.05.09</w:t>
            </w:r>
          </w:p>
          <w:p w14:paraId="3AEC0F2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（11-3-11）</w:t>
            </w:r>
          </w:p>
        </w:tc>
        <w:tc>
          <w:tcPr>
            <w:tcW w:w="1985" w:type="dxa"/>
            <w:vMerge/>
          </w:tcPr>
          <w:p w14:paraId="0D0F321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1B00DEF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017899A4" w14:textId="77777777" w:rsidTr="00122DB1">
        <w:tc>
          <w:tcPr>
            <w:tcW w:w="709" w:type="dxa"/>
          </w:tcPr>
          <w:p w14:paraId="007C8CC7"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4531616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7.個人資料保護委員會組織法草案</w:t>
            </w:r>
          </w:p>
        </w:tc>
        <w:tc>
          <w:tcPr>
            <w:tcW w:w="1918" w:type="dxa"/>
          </w:tcPr>
          <w:p w14:paraId="127234E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委員蔡易餘</w:t>
            </w:r>
          </w:p>
          <w:p w14:paraId="4263BB8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071F47A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114.05.09</w:t>
            </w:r>
          </w:p>
          <w:p w14:paraId="560C77F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（11-3-11）</w:t>
            </w:r>
          </w:p>
        </w:tc>
        <w:tc>
          <w:tcPr>
            <w:tcW w:w="1985" w:type="dxa"/>
            <w:vMerge/>
          </w:tcPr>
          <w:p w14:paraId="3762C4E0"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63279B2B"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29FC603A" w14:textId="77777777" w:rsidTr="00122DB1">
        <w:tc>
          <w:tcPr>
            <w:tcW w:w="709" w:type="dxa"/>
          </w:tcPr>
          <w:p w14:paraId="0AAAD3F7"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569264B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8.個人資料保護委員會組織法草案</w:t>
            </w:r>
          </w:p>
        </w:tc>
        <w:tc>
          <w:tcPr>
            <w:tcW w:w="1918" w:type="dxa"/>
          </w:tcPr>
          <w:p w14:paraId="492F092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委員何欣純</w:t>
            </w:r>
          </w:p>
          <w:p w14:paraId="2C7FDE2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等22人</w:t>
            </w:r>
          </w:p>
          <w:p w14:paraId="407AAA6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114.05.16</w:t>
            </w:r>
          </w:p>
          <w:p w14:paraId="3CE9082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（11-3-12）</w:t>
            </w:r>
          </w:p>
        </w:tc>
        <w:tc>
          <w:tcPr>
            <w:tcW w:w="1985" w:type="dxa"/>
            <w:vMerge/>
          </w:tcPr>
          <w:p w14:paraId="52EA202C"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7AE122A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5DA5038F" w14:textId="77777777" w:rsidTr="00122DB1">
        <w:tc>
          <w:tcPr>
            <w:tcW w:w="709" w:type="dxa"/>
          </w:tcPr>
          <w:p w14:paraId="5204640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0D7DCA3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9.個人資料保護委員會組織法草案</w:t>
            </w:r>
          </w:p>
        </w:tc>
        <w:tc>
          <w:tcPr>
            <w:tcW w:w="1918" w:type="dxa"/>
          </w:tcPr>
          <w:p w14:paraId="2DC374E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委員吳思瑤</w:t>
            </w:r>
          </w:p>
          <w:p w14:paraId="3E67877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24C5EFF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114.05.23</w:t>
            </w:r>
          </w:p>
          <w:p w14:paraId="5893FF5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（11-3-13）</w:t>
            </w:r>
          </w:p>
        </w:tc>
        <w:tc>
          <w:tcPr>
            <w:tcW w:w="1985" w:type="dxa"/>
            <w:vMerge/>
          </w:tcPr>
          <w:p w14:paraId="40B6BACA"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3D28B498"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34826140" w14:textId="77777777" w:rsidTr="00122DB1">
        <w:tc>
          <w:tcPr>
            <w:tcW w:w="709" w:type="dxa"/>
          </w:tcPr>
          <w:p w14:paraId="1E8664B6"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24D252D7"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1.監察院組織法第三條之</w:t>
            </w:r>
            <w:proofErr w:type="gramStart"/>
            <w:r w:rsidRPr="00122DB1">
              <w:rPr>
                <w:rFonts w:ascii="標楷體" w:eastAsia="標楷體" w:hAnsi="標楷體"/>
                <w:color w:val="000000"/>
                <w:kern w:val="0"/>
              </w:rPr>
              <w:t>一</w:t>
            </w:r>
            <w:proofErr w:type="gramEnd"/>
            <w:r w:rsidRPr="00122DB1">
              <w:rPr>
                <w:rFonts w:ascii="標楷體" w:eastAsia="標楷體" w:hAnsi="標楷體"/>
                <w:color w:val="000000"/>
                <w:kern w:val="0"/>
              </w:rPr>
              <w:t>及第三條之二條文修正草案</w:t>
            </w:r>
          </w:p>
        </w:tc>
        <w:tc>
          <w:tcPr>
            <w:tcW w:w="1918" w:type="dxa"/>
          </w:tcPr>
          <w:p w14:paraId="33C0C8D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05E5A59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560D6DC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113.03.29</w:t>
            </w:r>
          </w:p>
          <w:p w14:paraId="5C38B39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（11-1-7）</w:t>
            </w:r>
          </w:p>
        </w:tc>
        <w:tc>
          <w:tcPr>
            <w:tcW w:w="1985" w:type="dxa"/>
            <w:vMerge w:val="restart"/>
          </w:tcPr>
          <w:p w14:paraId="064FB62E"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3B0CA6E7" w14:textId="77777777" w:rsidR="00122DB1" w:rsidRPr="00122DB1" w:rsidRDefault="00122DB1" w:rsidP="00122DB1">
            <w:pPr>
              <w:widowControl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吳召集</w:t>
            </w:r>
            <w:r w:rsidRPr="00122DB1">
              <w:rPr>
                <w:rFonts w:ascii="標楷體" w:eastAsia="標楷體" w:hAnsi="標楷體"/>
                <w:color w:val="000000"/>
                <w:kern w:val="0"/>
              </w:rPr>
              <w:t>委員</w:t>
            </w:r>
            <w:r w:rsidRPr="00122DB1">
              <w:rPr>
                <w:rFonts w:ascii="標楷體" w:eastAsia="標楷體" w:hAnsi="標楷體" w:hint="eastAsia"/>
                <w:color w:val="000000"/>
                <w:kern w:val="0"/>
              </w:rPr>
              <w:t>宗憲</w:t>
            </w:r>
          </w:p>
        </w:tc>
        <w:tc>
          <w:tcPr>
            <w:tcW w:w="2083" w:type="dxa"/>
            <w:vMerge w:val="restart"/>
          </w:tcPr>
          <w:p w14:paraId="6F6BBB7D"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1.第1案</w:t>
            </w:r>
            <w:r w:rsidRPr="00122DB1">
              <w:rPr>
                <w:rFonts w:ascii="標楷體" w:eastAsia="標楷體" w:hAnsi="標楷體"/>
                <w:color w:val="000000"/>
                <w:kern w:val="0"/>
              </w:rPr>
              <w:br/>
            </w:r>
            <w:r w:rsidRPr="00122DB1">
              <w:rPr>
                <w:rFonts w:ascii="標楷體" w:eastAsia="標楷體" w:hAnsi="標楷體" w:hint="eastAsia"/>
                <w:color w:val="000000"/>
                <w:kern w:val="0"/>
              </w:rPr>
              <w:t>本會</w:t>
            </w:r>
            <w:r w:rsidRPr="00122DB1">
              <w:rPr>
                <w:rFonts w:ascii="標楷體" w:eastAsia="標楷體" w:hAnsi="標楷體"/>
                <w:color w:val="000000"/>
                <w:kern w:val="0"/>
              </w:rPr>
              <w:br/>
              <w:t>113.4.29</w:t>
            </w:r>
            <w:r w:rsidRPr="00122DB1">
              <w:rPr>
                <w:rFonts w:ascii="標楷體" w:eastAsia="標楷體" w:hAnsi="標楷體"/>
                <w:color w:val="000000"/>
                <w:kern w:val="0"/>
              </w:rPr>
              <w:br/>
              <w:t>(11-1-18)報告及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1304A6D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2.第1-2案</w:t>
            </w:r>
            <w:r w:rsidRPr="00122DB1">
              <w:rPr>
                <w:rFonts w:ascii="標楷體" w:eastAsia="標楷體" w:hAnsi="標楷體"/>
                <w:color w:val="000000"/>
                <w:kern w:val="0"/>
              </w:rPr>
              <w:br/>
            </w:r>
            <w:r w:rsidRPr="00122DB1">
              <w:rPr>
                <w:rFonts w:ascii="標楷體" w:eastAsia="標楷體" w:hAnsi="標楷體" w:hint="eastAsia"/>
                <w:color w:val="000000"/>
                <w:kern w:val="0"/>
              </w:rPr>
              <w:t>本</w:t>
            </w:r>
            <w:r w:rsidRPr="00122DB1">
              <w:rPr>
                <w:rFonts w:ascii="標楷體" w:eastAsia="標楷體" w:hAnsi="標楷體"/>
                <w:color w:val="000000"/>
                <w:kern w:val="0"/>
              </w:rPr>
              <w:t>會</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4.6.16</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w:t>
            </w:r>
            <w:r w:rsidRPr="00122DB1">
              <w:rPr>
                <w:rFonts w:ascii="標楷體" w:eastAsia="標楷體" w:hAnsi="標楷體"/>
                <w:color w:val="000000"/>
                <w:kern w:val="0"/>
              </w:rPr>
              <w:t>3</w:t>
            </w:r>
            <w:r w:rsidRPr="00122DB1">
              <w:rPr>
                <w:rFonts w:ascii="標楷體" w:eastAsia="標楷體" w:hAnsi="標楷體" w:hint="eastAsia"/>
                <w:color w:val="000000"/>
                <w:kern w:val="0"/>
              </w:rPr>
              <w:t>-20)審查完竣，須交由</w:t>
            </w:r>
            <w:r w:rsidRPr="00122DB1">
              <w:rPr>
                <w:rFonts w:ascii="標楷體" w:eastAsia="標楷體" w:hAnsi="標楷體" w:hint="eastAsia"/>
                <w:color w:val="000000"/>
                <w:kern w:val="0"/>
              </w:rPr>
              <w:lastRenderedPageBreak/>
              <w:t>黨團協商。</w:t>
            </w:r>
          </w:p>
        </w:tc>
      </w:tr>
      <w:tr w:rsidR="00122DB1" w:rsidRPr="00122DB1" w14:paraId="1B8CB667" w14:textId="77777777" w:rsidTr="00122DB1">
        <w:tc>
          <w:tcPr>
            <w:tcW w:w="709" w:type="dxa"/>
          </w:tcPr>
          <w:p w14:paraId="08D99C7C"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1F54F86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2.監察院組織法第三條之</w:t>
            </w:r>
            <w:proofErr w:type="gramStart"/>
            <w:r w:rsidRPr="00122DB1">
              <w:rPr>
                <w:rFonts w:ascii="標楷體" w:eastAsia="標楷體" w:hAnsi="標楷體"/>
                <w:color w:val="000000"/>
                <w:kern w:val="0"/>
              </w:rPr>
              <w:t>一</w:t>
            </w:r>
            <w:proofErr w:type="gramEnd"/>
            <w:r w:rsidRPr="00122DB1">
              <w:rPr>
                <w:rFonts w:ascii="標楷體" w:eastAsia="標楷體" w:hAnsi="標楷體"/>
                <w:color w:val="000000"/>
                <w:kern w:val="0"/>
              </w:rPr>
              <w:t>條文修正草案</w:t>
            </w:r>
          </w:p>
        </w:tc>
        <w:tc>
          <w:tcPr>
            <w:tcW w:w="1918" w:type="dxa"/>
          </w:tcPr>
          <w:p w14:paraId="19CB03A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委員王鴻薇</w:t>
            </w:r>
          </w:p>
          <w:p w14:paraId="1C56FA6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4FD0FCC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113.05.03</w:t>
            </w:r>
          </w:p>
          <w:p w14:paraId="1F7D994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（11-1-12）</w:t>
            </w:r>
          </w:p>
        </w:tc>
        <w:tc>
          <w:tcPr>
            <w:tcW w:w="1985" w:type="dxa"/>
            <w:vMerge/>
          </w:tcPr>
          <w:p w14:paraId="306E543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tcPr>
          <w:p w14:paraId="13A0D15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22DB1" w:rsidRPr="00122DB1" w14:paraId="5EBEE540" w14:textId="77777777" w:rsidTr="00122DB1">
        <w:tc>
          <w:tcPr>
            <w:tcW w:w="709" w:type="dxa"/>
          </w:tcPr>
          <w:p w14:paraId="003E4A30"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tcPr>
          <w:p w14:paraId="70B0D2D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監察院國家人權委員會組織法第三</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tcPr>
          <w:p w14:paraId="4A94DC1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4BCD4FA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等22人</w:t>
            </w:r>
          </w:p>
          <w:p w14:paraId="1E76857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113.05.10</w:t>
            </w:r>
          </w:p>
          <w:p w14:paraId="43EA724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（11-1-13）</w:t>
            </w:r>
          </w:p>
        </w:tc>
        <w:tc>
          <w:tcPr>
            <w:tcW w:w="1985" w:type="dxa"/>
          </w:tcPr>
          <w:p w14:paraId="142FF8E6"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0F6C4BE0"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吳召集</w:t>
            </w:r>
            <w:r w:rsidRPr="00122DB1">
              <w:rPr>
                <w:rFonts w:ascii="標楷體" w:eastAsia="標楷體" w:hAnsi="標楷體"/>
                <w:color w:val="000000"/>
                <w:kern w:val="0"/>
              </w:rPr>
              <w:t>委員</w:t>
            </w:r>
            <w:r w:rsidRPr="00122DB1">
              <w:rPr>
                <w:rFonts w:ascii="標楷體" w:eastAsia="標楷體" w:hAnsi="標楷體" w:hint="eastAsia"/>
                <w:color w:val="000000"/>
                <w:kern w:val="0"/>
              </w:rPr>
              <w:t>宗憲</w:t>
            </w:r>
          </w:p>
        </w:tc>
        <w:tc>
          <w:tcPr>
            <w:tcW w:w="2083" w:type="dxa"/>
          </w:tcPr>
          <w:p w14:paraId="48A78C5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r w:rsidRPr="00122DB1">
              <w:rPr>
                <w:rFonts w:ascii="標楷體" w:eastAsia="標楷體" w:hAnsi="標楷體" w:hint="eastAsia"/>
                <w:color w:val="000000"/>
                <w:kern w:val="0"/>
              </w:rPr>
              <w:t>本</w:t>
            </w:r>
            <w:r w:rsidRPr="00122DB1">
              <w:rPr>
                <w:rFonts w:ascii="標楷體" w:eastAsia="標楷體" w:hAnsi="標楷體"/>
                <w:color w:val="000000"/>
                <w:kern w:val="0"/>
              </w:rPr>
              <w:t>會</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4.6.16</w:t>
            </w:r>
            <w:r w:rsidRPr="00122DB1">
              <w:rPr>
                <w:rFonts w:ascii="標楷體" w:eastAsia="標楷體" w:hAnsi="標楷體"/>
                <w:color w:val="000000"/>
                <w:kern w:val="0"/>
              </w:rPr>
              <w:br/>
            </w:r>
            <w:r w:rsidRPr="00122DB1">
              <w:rPr>
                <w:rFonts w:ascii="標楷體" w:eastAsia="標楷體" w:hAnsi="標楷體" w:hint="eastAsia"/>
                <w:color w:val="000000"/>
                <w:kern w:val="0"/>
              </w:rPr>
              <w:t>(1</w:t>
            </w:r>
            <w:r w:rsidRPr="00122DB1">
              <w:rPr>
                <w:rFonts w:ascii="標楷體" w:eastAsia="標楷體" w:hAnsi="標楷體"/>
                <w:color w:val="000000"/>
                <w:kern w:val="0"/>
              </w:rPr>
              <w:t>1</w:t>
            </w:r>
            <w:r w:rsidRPr="00122DB1">
              <w:rPr>
                <w:rFonts w:ascii="標楷體" w:eastAsia="標楷體" w:hAnsi="標楷體" w:hint="eastAsia"/>
                <w:color w:val="000000"/>
                <w:kern w:val="0"/>
              </w:rPr>
              <w:t>-</w:t>
            </w:r>
            <w:r w:rsidRPr="00122DB1">
              <w:rPr>
                <w:rFonts w:ascii="標楷體" w:eastAsia="標楷體" w:hAnsi="標楷體"/>
                <w:color w:val="000000"/>
                <w:kern w:val="0"/>
              </w:rPr>
              <w:t>3</w:t>
            </w:r>
            <w:r w:rsidRPr="00122DB1">
              <w:rPr>
                <w:rFonts w:ascii="標楷體" w:eastAsia="標楷體" w:hAnsi="標楷體" w:hint="eastAsia"/>
                <w:color w:val="000000"/>
                <w:kern w:val="0"/>
              </w:rPr>
              <w:t>-20)審查完竣，須交由黨團協商。</w:t>
            </w:r>
          </w:p>
        </w:tc>
      </w:tr>
      <w:tr w:rsidR="00122DB1" w:rsidRPr="00122DB1" w14:paraId="6F332EAC" w14:textId="77777777" w:rsidTr="00122DB1">
        <w:tc>
          <w:tcPr>
            <w:tcW w:w="709" w:type="dxa"/>
          </w:tcPr>
          <w:p w14:paraId="5C6DC2AE"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9D285C4"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1C62BA6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1294A64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6BBAD9F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16EEE752" w14:textId="77777777" w:rsidR="0036181E"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7A499899" w14:textId="16DC27C8"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74700FC1"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0A1947CB"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1.第1-10案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06E3E0C9"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2.第1-16案</w:t>
            </w:r>
            <w:r w:rsidRPr="00122DB1">
              <w:rPr>
                <w:rFonts w:ascii="標楷體" w:eastAsia="標楷體" w:hAnsi="標楷體"/>
                <w:color w:val="000000"/>
                <w:kern w:val="0"/>
              </w:rPr>
              <w:br/>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5EB52CBB" w14:textId="77777777" w:rsidTr="00122DB1">
        <w:tc>
          <w:tcPr>
            <w:tcW w:w="709" w:type="dxa"/>
          </w:tcPr>
          <w:p w14:paraId="19926A68"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108DD3E"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2.衛生福利部組織法第二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6C1C559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委員何欣純</w:t>
            </w:r>
          </w:p>
          <w:p w14:paraId="160D237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115F4A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113.04.09</w:t>
            </w:r>
          </w:p>
          <w:p w14:paraId="1256960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（11-1-8）</w:t>
            </w:r>
          </w:p>
        </w:tc>
        <w:tc>
          <w:tcPr>
            <w:tcW w:w="1985" w:type="dxa"/>
            <w:vMerge/>
            <w:shd w:val="clear" w:color="auto" w:fill="auto"/>
          </w:tcPr>
          <w:p w14:paraId="1EC5BC8C"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2DEF6F7"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430A80B" w14:textId="77777777" w:rsidTr="00122DB1">
        <w:tc>
          <w:tcPr>
            <w:tcW w:w="709" w:type="dxa"/>
          </w:tcPr>
          <w:p w14:paraId="6781FB5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00933629"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A916D4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281B1BD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等20人</w:t>
            </w:r>
          </w:p>
          <w:p w14:paraId="33079F3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4673171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shd w:val="clear" w:color="auto" w:fill="auto"/>
          </w:tcPr>
          <w:p w14:paraId="4848DDD3"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E72C65D"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038DAEA" w14:textId="77777777" w:rsidTr="00122DB1">
        <w:tc>
          <w:tcPr>
            <w:tcW w:w="709" w:type="dxa"/>
          </w:tcPr>
          <w:p w14:paraId="59AB61B2"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ECFD03E"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574A78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w:t>
            </w:r>
            <w:proofErr w:type="gramStart"/>
            <w:r w:rsidRPr="00122DB1">
              <w:rPr>
                <w:rFonts w:ascii="標楷體" w:eastAsia="標楷體" w:hAnsi="標楷體"/>
                <w:color w:val="000000"/>
                <w:kern w:val="0"/>
              </w:rPr>
              <w:t>盧</w:t>
            </w:r>
            <w:proofErr w:type="gramEnd"/>
            <w:r w:rsidRPr="00122DB1">
              <w:rPr>
                <w:rFonts w:ascii="標楷體" w:eastAsia="標楷體" w:hAnsi="標楷體"/>
                <w:color w:val="000000"/>
                <w:kern w:val="0"/>
              </w:rPr>
              <w:t>縣</w:t>
            </w:r>
            <w:proofErr w:type="gramStart"/>
            <w:r w:rsidRPr="00122DB1">
              <w:rPr>
                <w:rFonts w:ascii="標楷體" w:eastAsia="標楷體" w:hAnsi="標楷體"/>
                <w:color w:val="000000"/>
                <w:kern w:val="0"/>
              </w:rPr>
              <w:t>一</w:t>
            </w:r>
            <w:proofErr w:type="gramEnd"/>
          </w:p>
          <w:p w14:paraId="074C9B9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20F9179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F0AD6B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2DDD1D8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6C28A1B"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D8FD469" w14:textId="77777777" w:rsidTr="00122DB1">
        <w:tc>
          <w:tcPr>
            <w:tcW w:w="709" w:type="dxa"/>
          </w:tcPr>
          <w:p w14:paraId="60332A2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5E62B7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0A1F08C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委員羅廷</w:t>
            </w:r>
            <w:proofErr w:type="gramStart"/>
            <w:r w:rsidRPr="00122DB1">
              <w:rPr>
                <w:rFonts w:ascii="標楷體" w:eastAsia="標楷體" w:hAnsi="標楷體"/>
                <w:color w:val="000000"/>
                <w:kern w:val="0"/>
              </w:rPr>
              <w:t>瑋</w:t>
            </w:r>
            <w:proofErr w:type="gramEnd"/>
          </w:p>
          <w:p w14:paraId="63A117E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361FEA8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1758B4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156BC4EF"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26EBE85"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0A1E89D" w14:textId="77777777" w:rsidTr="00122DB1">
        <w:tc>
          <w:tcPr>
            <w:tcW w:w="709" w:type="dxa"/>
          </w:tcPr>
          <w:p w14:paraId="21D4AB72"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6C1EC1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088AE04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委員陳培瑜</w:t>
            </w:r>
          </w:p>
          <w:p w14:paraId="52CA1CE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2EC42E2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372B4C4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131A5641"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46BA4E5"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74A846CF" w14:textId="77777777" w:rsidTr="00122DB1">
        <w:tc>
          <w:tcPr>
            <w:tcW w:w="709" w:type="dxa"/>
          </w:tcPr>
          <w:p w14:paraId="3E65BFF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081C33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6D2AEB1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2289066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7DC86B3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CC64B9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2E4DB5D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645F3D6"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84E4E99" w14:textId="77777777" w:rsidTr="00122DB1">
        <w:tc>
          <w:tcPr>
            <w:tcW w:w="709" w:type="dxa"/>
          </w:tcPr>
          <w:p w14:paraId="76B16CF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0FADD34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1A8F811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委員林倩綺</w:t>
            </w:r>
          </w:p>
          <w:p w14:paraId="0E584CF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6C8C572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5EF81CF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6F7C8A7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7D81946"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C68DE1B" w14:textId="77777777" w:rsidTr="00122DB1">
        <w:tc>
          <w:tcPr>
            <w:tcW w:w="709" w:type="dxa"/>
          </w:tcPr>
          <w:p w14:paraId="4F2A17F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CE5B359"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9.衛生福利部組織法第二條、第五條及第八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331E30A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委員王育敏</w:t>
            </w:r>
          </w:p>
          <w:p w14:paraId="283D4FE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等22人</w:t>
            </w:r>
          </w:p>
          <w:p w14:paraId="532F5DE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5B336DD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5F08DC8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2009BE0"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52B671F" w14:textId="77777777" w:rsidTr="00122DB1">
        <w:tc>
          <w:tcPr>
            <w:tcW w:w="709" w:type="dxa"/>
          </w:tcPr>
          <w:p w14:paraId="7E1D83D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4D583E6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10.衛生福利部組織法第二條、第五條及第八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lastRenderedPageBreak/>
              <w:t>條文修正草案</w:t>
            </w:r>
          </w:p>
        </w:tc>
        <w:tc>
          <w:tcPr>
            <w:tcW w:w="1918" w:type="dxa"/>
            <w:shd w:val="clear" w:color="auto" w:fill="auto"/>
          </w:tcPr>
          <w:p w14:paraId="4D5FBBB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委員李坤城</w:t>
            </w:r>
          </w:p>
          <w:p w14:paraId="6CB1D07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7C9870A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7F2597E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（11-4-16）</w:t>
            </w:r>
          </w:p>
        </w:tc>
        <w:tc>
          <w:tcPr>
            <w:tcW w:w="1985" w:type="dxa"/>
            <w:vMerge/>
            <w:shd w:val="clear" w:color="auto" w:fill="auto"/>
          </w:tcPr>
          <w:p w14:paraId="60410A13"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3A2C6BAC"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7023A576" w14:textId="77777777" w:rsidTr="00122DB1">
        <w:tc>
          <w:tcPr>
            <w:tcW w:w="709" w:type="dxa"/>
          </w:tcPr>
          <w:p w14:paraId="7D1FEE98"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4D11315B"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11.衛生福利部組織法第二條、第五條及第八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79F5EE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委員伍麗華</w:t>
            </w:r>
          </w:p>
          <w:p w14:paraId="2807AA0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proofErr w:type="spellStart"/>
            <w:r w:rsidRPr="00122DB1">
              <w:rPr>
                <w:rFonts w:ascii="標楷體" w:eastAsia="標楷體" w:hAnsi="標楷體"/>
                <w:color w:val="000000"/>
                <w:kern w:val="0"/>
              </w:rPr>
              <w:t>Saidhai</w:t>
            </w:r>
            <w:proofErr w:type="spellEnd"/>
            <w:r w:rsidRPr="00122DB1">
              <w:rPr>
                <w:rFonts w:ascii="標楷體" w:eastAsia="標楷體" w:hAnsi="標楷體"/>
                <w:color w:val="000000"/>
                <w:kern w:val="0"/>
              </w:rPr>
              <w:t>‧</w:t>
            </w:r>
          </w:p>
          <w:p w14:paraId="491231D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proofErr w:type="spellStart"/>
            <w:r w:rsidRPr="00122DB1">
              <w:rPr>
                <w:rFonts w:ascii="標楷體" w:eastAsia="標楷體" w:hAnsi="標楷體"/>
                <w:color w:val="000000"/>
                <w:kern w:val="0"/>
              </w:rPr>
              <w:t>Tahovecahe</w:t>
            </w:r>
            <w:proofErr w:type="spellEnd"/>
          </w:p>
          <w:p w14:paraId="5A0F15D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0FC6BCC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564574B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419C4AF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3F459B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7E3D409" w14:textId="77777777" w:rsidTr="00122DB1">
        <w:tc>
          <w:tcPr>
            <w:tcW w:w="709" w:type="dxa"/>
          </w:tcPr>
          <w:p w14:paraId="228F9F1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AD7460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12.衛生福利部組織法第二條、第五條及第八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FA6E42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308C2D4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0CB0ABB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70B97A6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1699AE3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0BD43E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12B29AF" w14:textId="77777777" w:rsidTr="00122DB1">
        <w:tc>
          <w:tcPr>
            <w:tcW w:w="709" w:type="dxa"/>
          </w:tcPr>
          <w:p w14:paraId="1A4A173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76875F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13.衛生福利部組織法第二條、第五條及第八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6D81486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13C4B8C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等20人</w:t>
            </w:r>
          </w:p>
          <w:p w14:paraId="7CF12D8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4B6BF38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076A3C1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190F59C"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76A96A6E" w14:textId="77777777" w:rsidTr="00122DB1">
        <w:tc>
          <w:tcPr>
            <w:tcW w:w="709" w:type="dxa"/>
          </w:tcPr>
          <w:p w14:paraId="6FEAC10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BFC8BC1"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14.衛生福利部組織法第二條及第五</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428A388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委員王鴻薇</w:t>
            </w:r>
          </w:p>
          <w:p w14:paraId="4BA6EBC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5DB02A9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4A5F32B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41291EA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189986D"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A87A33A" w14:textId="77777777" w:rsidTr="00122DB1">
        <w:tc>
          <w:tcPr>
            <w:tcW w:w="709" w:type="dxa"/>
          </w:tcPr>
          <w:p w14:paraId="5C65002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9C4FF97"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15.衛生福利部組織法第二條、第五條及第八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058E08A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34EE4BA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34DA0C5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2C18D71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5000C45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4878BA15"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DBA2BD9" w14:textId="77777777" w:rsidTr="00122DB1">
        <w:tc>
          <w:tcPr>
            <w:tcW w:w="709" w:type="dxa"/>
          </w:tcPr>
          <w:p w14:paraId="208DBB9E"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863642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16.衛生福利部組織法第二條、第五條及第八</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1807130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委員劉建國</w:t>
            </w:r>
          </w:p>
          <w:p w14:paraId="6270BC3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9F091C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3D160B7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11C28B3B"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F641658"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2656DC5" w14:textId="77777777" w:rsidTr="00122DB1">
        <w:tc>
          <w:tcPr>
            <w:tcW w:w="709" w:type="dxa"/>
          </w:tcPr>
          <w:p w14:paraId="1A3103A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56676E2"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26EBAC0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3A340A1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797339D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534AD96D" w14:textId="77777777" w:rsidR="007F2769"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547EDD1F" w14:textId="150A9D8D"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21F5DD62"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703ABA63"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w:t>
            </w:r>
            <w:r w:rsidRPr="00122DB1">
              <w:rPr>
                <w:rFonts w:ascii="標楷體" w:eastAsia="標楷體" w:hAnsi="標楷體"/>
                <w:color w:val="000000"/>
                <w:kern w:val="0"/>
              </w:rPr>
              <w:t>7</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180D543D"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w:t>
            </w:r>
            <w:r w:rsidRPr="00122DB1">
              <w:rPr>
                <w:rFonts w:ascii="標楷體" w:eastAsia="標楷體" w:hAnsi="標楷體"/>
                <w:color w:val="000000"/>
                <w:kern w:val="0"/>
              </w:rPr>
              <w:t>14</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7CFA4DE2" w14:textId="77777777" w:rsidTr="00122DB1">
        <w:tc>
          <w:tcPr>
            <w:tcW w:w="709" w:type="dxa"/>
          </w:tcPr>
          <w:p w14:paraId="1830EE98"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83DF06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6B3C2ED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7EDE4B1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等20人</w:t>
            </w:r>
          </w:p>
          <w:p w14:paraId="30F2BE5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6B7CF07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shd w:val="clear" w:color="auto" w:fill="auto"/>
          </w:tcPr>
          <w:p w14:paraId="3322BFE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729E31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28E4C5F" w14:textId="77777777" w:rsidTr="00122DB1">
        <w:tc>
          <w:tcPr>
            <w:tcW w:w="709" w:type="dxa"/>
          </w:tcPr>
          <w:p w14:paraId="298AD775"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4E785CD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7A8DE2C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委員羅廷</w:t>
            </w:r>
            <w:proofErr w:type="gramStart"/>
            <w:r w:rsidRPr="00122DB1">
              <w:rPr>
                <w:rFonts w:ascii="標楷體" w:eastAsia="標楷體" w:hAnsi="標楷體"/>
                <w:color w:val="000000"/>
                <w:kern w:val="0"/>
              </w:rPr>
              <w:t>瑋</w:t>
            </w:r>
            <w:proofErr w:type="gramEnd"/>
          </w:p>
          <w:p w14:paraId="30416A6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589C766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576CD4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39AD9BF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4455302"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2C8F44B" w14:textId="77777777" w:rsidTr="00122DB1">
        <w:tc>
          <w:tcPr>
            <w:tcW w:w="709" w:type="dxa"/>
          </w:tcPr>
          <w:p w14:paraId="2814876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69BE279"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154C1B3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委員陳培瑜</w:t>
            </w:r>
          </w:p>
          <w:p w14:paraId="23BBFB7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7DAB0E2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264B973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3CF3C0D0"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E38C420"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6AAB283" w14:textId="77777777" w:rsidTr="00122DB1">
        <w:tc>
          <w:tcPr>
            <w:tcW w:w="709" w:type="dxa"/>
          </w:tcPr>
          <w:p w14:paraId="42508DAE"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7581B0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7A12056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2066382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0C85143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6864AEC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（11-4-15）</w:t>
            </w:r>
          </w:p>
        </w:tc>
        <w:tc>
          <w:tcPr>
            <w:tcW w:w="1985" w:type="dxa"/>
            <w:vMerge/>
            <w:shd w:val="clear" w:color="auto" w:fill="auto"/>
          </w:tcPr>
          <w:p w14:paraId="7993239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CC89938"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2EFBB72" w14:textId="77777777" w:rsidTr="00122DB1">
        <w:tc>
          <w:tcPr>
            <w:tcW w:w="709" w:type="dxa"/>
          </w:tcPr>
          <w:p w14:paraId="6D8F3C2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B02B77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22447B3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委員王育敏</w:t>
            </w:r>
          </w:p>
          <w:p w14:paraId="3836B40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等21人</w:t>
            </w:r>
          </w:p>
          <w:p w14:paraId="25A6723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7D77E4B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7B8D562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82F201C"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285C628" w14:textId="77777777" w:rsidTr="00122DB1">
        <w:tc>
          <w:tcPr>
            <w:tcW w:w="709" w:type="dxa"/>
          </w:tcPr>
          <w:p w14:paraId="01F6E63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7E9E79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6365E35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委員李坤城</w:t>
            </w:r>
          </w:p>
          <w:p w14:paraId="56CEA75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50F78E2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441623B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20644B3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42A657D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0A78A7A" w14:textId="77777777" w:rsidTr="00122DB1">
        <w:tc>
          <w:tcPr>
            <w:tcW w:w="709" w:type="dxa"/>
          </w:tcPr>
          <w:p w14:paraId="610F8C3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C83608B"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471B8C5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06E2AE6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4149A15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40BFBDC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16E165F3"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010D425"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A66D638" w14:textId="77777777" w:rsidTr="00122DB1">
        <w:tc>
          <w:tcPr>
            <w:tcW w:w="709" w:type="dxa"/>
          </w:tcPr>
          <w:p w14:paraId="3678278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A919BF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9.衛生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7F195F4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0B69B72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等21人</w:t>
            </w:r>
          </w:p>
          <w:p w14:paraId="71A45D8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49A6239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05B066BF"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B626FC6"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110FCB4" w14:textId="77777777" w:rsidTr="00122DB1">
        <w:tc>
          <w:tcPr>
            <w:tcW w:w="709" w:type="dxa"/>
          </w:tcPr>
          <w:p w14:paraId="063513A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D3F2044"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10.衛生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39C5B88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委員王鴻薇</w:t>
            </w:r>
          </w:p>
          <w:p w14:paraId="7145EFF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23146C9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6195BE3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48AFC92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AC5CB32"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AB530FD" w14:textId="77777777" w:rsidTr="00122DB1">
        <w:tc>
          <w:tcPr>
            <w:tcW w:w="709" w:type="dxa"/>
          </w:tcPr>
          <w:p w14:paraId="73BB606D"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66F2A09"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11.衛生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21AC7F9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71A7F2C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531AF46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4C1FAB9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7606062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02731F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6C5FB01" w14:textId="77777777" w:rsidTr="00122DB1">
        <w:tc>
          <w:tcPr>
            <w:tcW w:w="709" w:type="dxa"/>
          </w:tcPr>
          <w:p w14:paraId="74254CB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5FC535B"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12.衛生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4C16AC4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委員李彥秀</w:t>
            </w:r>
          </w:p>
          <w:p w14:paraId="1CDC71B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50045E3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529F35C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40DFE0CD"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7BFDE74"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6FEE4EA" w14:textId="77777777" w:rsidTr="00122DB1">
        <w:tc>
          <w:tcPr>
            <w:tcW w:w="709" w:type="dxa"/>
          </w:tcPr>
          <w:p w14:paraId="343B40A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02C716E"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13.衛生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2408613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委員廖偉翔</w:t>
            </w:r>
          </w:p>
          <w:p w14:paraId="7086C6D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7D87C92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5D3BBD5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57DBC863"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5A35BA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79A53CD" w14:textId="77777777" w:rsidTr="00122DB1">
        <w:tc>
          <w:tcPr>
            <w:tcW w:w="709" w:type="dxa"/>
          </w:tcPr>
          <w:p w14:paraId="7BA0AC0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DF4DCF7"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14.衛生</w:t>
            </w:r>
            <w:proofErr w:type="gramStart"/>
            <w:r w:rsidRPr="00122DB1">
              <w:rPr>
                <w:rFonts w:ascii="標楷體" w:eastAsia="標楷體" w:hAnsi="標楷體"/>
                <w:color w:val="000000"/>
                <w:kern w:val="0"/>
              </w:rPr>
              <w:t>福利部兒少</w:t>
            </w:r>
            <w:proofErr w:type="gramEnd"/>
            <w:r w:rsidRPr="00122DB1">
              <w:rPr>
                <w:rFonts w:ascii="標楷體" w:eastAsia="標楷體" w:hAnsi="標楷體"/>
                <w:color w:val="000000"/>
                <w:kern w:val="0"/>
              </w:rPr>
              <w:t>及家庭支持署組織法草案</w:t>
            </w:r>
          </w:p>
        </w:tc>
        <w:tc>
          <w:tcPr>
            <w:tcW w:w="1918" w:type="dxa"/>
            <w:shd w:val="clear" w:color="auto" w:fill="auto"/>
          </w:tcPr>
          <w:p w14:paraId="15CDC7C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委員劉建國</w:t>
            </w:r>
          </w:p>
          <w:p w14:paraId="1275BAD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498CAD2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34DAB69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459B6C0A"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68C8369"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3C15DAB" w14:textId="77777777" w:rsidTr="00122DB1">
        <w:tc>
          <w:tcPr>
            <w:tcW w:w="709" w:type="dxa"/>
          </w:tcPr>
          <w:p w14:paraId="468D8E4E"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F990DF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1.衛生福利部長期照顧及社會發展署組織法草案</w:t>
            </w:r>
          </w:p>
        </w:tc>
        <w:tc>
          <w:tcPr>
            <w:tcW w:w="1918" w:type="dxa"/>
            <w:shd w:val="clear" w:color="auto" w:fill="auto"/>
          </w:tcPr>
          <w:p w14:paraId="6DB9AF7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078C85C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34F4E35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5B2931A6" w14:textId="77777777" w:rsidR="007F2769"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31C2FF83" w14:textId="79841511"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20D11C2F"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1132F784"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w:t>
            </w:r>
            <w:r w:rsidRPr="00122DB1">
              <w:rPr>
                <w:rFonts w:ascii="標楷體" w:eastAsia="標楷體" w:hAnsi="標楷體"/>
                <w:color w:val="000000"/>
                <w:kern w:val="0"/>
              </w:rPr>
              <w:t>6</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6B4E3E85"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w:t>
            </w:r>
            <w:r w:rsidRPr="00122DB1">
              <w:rPr>
                <w:rFonts w:ascii="標楷體" w:eastAsia="標楷體" w:hAnsi="標楷體"/>
                <w:color w:val="000000"/>
                <w:kern w:val="0"/>
              </w:rPr>
              <w:t>12</w:t>
            </w:r>
            <w:r w:rsidRPr="00122DB1">
              <w:rPr>
                <w:rFonts w:ascii="標楷體" w:eastAsia="標楷體" w:hAnsi="標楷體" w:hint="eastAsia"/>
                <w:color w:val="000000"/>
                <w:kern w:val="0"/>
              </w:rPr>
              <w:t>案</w:t>
            </w:r>
            <w:r w:rsidRPr="00122DB1">
              <w:rPr>
                <w:rFonts w:ascii="標楷體" w:eastAsia="標楷體" w:hAnsi="標楷體"/>
                <w:color w:val="000000"/>
                <w:kern w:val="0"/>
              </w:rPr>
              <w:br/>
            </w:r>
            <w:r w:rsidRPr="00122DB1">
              <w:rPr>
                <w:rFonts w:ascii="標楷體" w:eastAsia="標楷體" w:hAnsi="標楷體"/>
                <w:color w:val="000000"/>
                <w:kern w:val="0"/>
              </w:rPr>
              <w:lastRenderedPageBreak/>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6854ACF2" w14:textId="77777777" w:rsidTr="00122DB1">
        <w:tc>
          <w:tcPr>
            <w:tcW w:w="709" w:type="dxa"/>
          </w:tcPr>
          <w:p w14:paraId="1C332B96"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21BD16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2.衛生福利部長照及社會發展署組織法草案</w:t>
            </w:r>
          </w:p>
        </w:tc>
        <w:tc>
          <w:tcPr>
            <w:tcW w:w="1918" w:type="dxa"/>
            <w:shd w:val="clear" w:color="auto" w:fill="auto"/>
          </w:tcPr>
          <w:p w14:paraId="303CB02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233DFB3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BDB584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 （11-4-14）</w:t>
            </w:r>
          </w:p>
        </w:tc>
        <w:tc>
          <w:tcPr>
            <w:tcW w:w="1985" w:type="dxa"/>
            <w:vMerge/>
            <w:shd w:val="clear" w:color="auto" w:fill="auto"/>
          </w:tcPr>
          <w:p w14:paraId="48D679D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70C9247"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0F68388" w14:textId="77777777" w:rsidTr="00122DB1">
        <w:tc>
          <w:tcPr>
            <w:tcW w:w="709" w:type="dxa"/>
          </w:tcPr>
          <w:p w14:paraId="137BA31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092DA2A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3.衛生福利部長</w:t>
            </w:r>
            <w:r w:rsidRPr="00122DB1">
              <w:rPr>
                <w:rFonts w:ascii="標楷體" w:eastAsia="標楷體" w:hAnsi="標楷體"/>
                <w:color w:val="000000"/>
                <w:kern w:val="0"/>
              </w:rPr>
              <w:lastRenderedPageBreak/>
              <w:t>期照顧及社會發展署組織法草案</w:t>
            </w:r>
          </w:p>
        </w:tc>
        <w:tc>
          <w:tcPr>
            <w:tcW w:w="1918" w:type="dxa"/>
            <w:shd w:val="clear" w:color="auto" w:fill="auto"/>
          </w:tcPr>
          <w:p w14:paraId="36C476B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委員羅廷</w:t>
            </w:r>
            <w:proofErr w:type="gramStart"/>
            <w:r w:rsidRPr="00122DB1">
              <w:rPr>
                <w:rFonts w:ascii="標楷體" w:eastAsia="標楷體" w:hAnsi="標楷體"/>
                <w:color w:val="000000"/>
                <w:kern w:val="0"/>
              </w:rPr>
              <w:t>瑋</w:t>
            </w:r>
            <w:proofErr w:type="gramEnd"/>
          </w:p>
          <w:p w14:paraId="2A0C2DB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等17人</w:t>
            </w:r>
          </w:p>
          <w:p w14:paraId="3042A56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7CFB3F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4638AF6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07ADC8A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7D1B09B" w14:textId="77777777" w:rsidTr="00122DB1">
        <w:tc>
          <w:tcPr>
            <w:tcW w:w="709" w:type="dxa"/>
          </w:tcPr>
          <w:p w14:paraId="7C20D756"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2F203C4"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4.衛生福利部長期照顧及社會發展署組織法草案</w:t>
            </w:r>
          </w:p>
        </w:tc>
        <w:tc>
          <w:tcPr>
            <w:tcW w:w="1918" w:type="dxa"/>
            <w:shd w:val="clear" w:color="auto" w:fill="auto"/>
          </w:tcPr>
          <w:p w14:paraId="6987440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054A9C5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1A5D560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09B9436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235A79A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0F95228"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D5F8723" w14:textId="77777777" w:rsidTr="00122DB1">
        <w:tc>
          <w:tcPr>
            <w:tcW w:w="709" w:type="dxa"/>
          </w:tcPr>
          <w:p w14:paraId="22710F9D"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670C3B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5.衛生福利部長期照顧及社會發展署組織法草案</w:t>
            </w:r>
          </w:p>
        </w:tc>
        <w:tc>
          <w:tcPr>
            <w:tcW w:w="1918" w:type="dxa"/>
            <w:shd w:val="clear" w:color="auto" w:fill="auto"/>
          </w:tcPr>
          <w:p w14:paraId="0F1025F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委員王育敏</w:t>
            </w:r>
          </w:p>
          <w:p w14:paraId="798DEF5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等21人</w:t>
            </w:r>
          </w:p>
          <w:p w14:paraId="5524B32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7BFAB0D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5B60279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2DB97E9"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9CA3DB8" w14:textId="77777777" w:rsidTr="00122DB1">
        <w:tc>
          <w:tcPr>
            <w:tcW w:w="709" w:type="dxa"/>
          </w:tcPr>
          <w:p w14:paraId="24CFF3C0"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8C6E2C4"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6.衛生福利部長期照顧及社會發展署組織法草案</w:t>
            </w:r>
          </w:p>
        </w:tc>
        <w:tc>
          <w:tcPr>
            <w:tcW w:w="1918" w:type="dxa"/>
            <w:shd w:val="clear" w:color="auto" w:fill="auto"/>
          </w:tcPr>
          <w:p w14:paraId="60F6671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委員李坤城</w:t>
            </w:r>
          </w:p>
          <w:p w14:paraId="67DEFC0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7076BA3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15D2692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4418FE9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0DEAF51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6C329F9" w14:textId="77777777" w:rsidTr="00122DB1">
        <w:tc>
          <w:tcPr>
            <w:tcW w:w="709" w:type="dxa"/>
          </w:tcPr>
          <w:p w14:paraId="2EAE69B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419D82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7.衛生福利部長期照顧及社會發展署組織法草案</w:t>
            </w:r>
          </w:p>
        </w:tc>
        <w:tc>
          <w:tcPr>
            <w:tcW w:w="1918" w:type="dxa"/>
            <w:shd w:val="clear" w:color="auto" w:fill="auto"/>
          </w:tcPr>
          <w:p w14:paraId="1E86787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27C7F92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3DADD5B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50EC75B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1A6CDC1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D43A2A3"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64BD516" w14:textId="77777777" w:rsidTr="00122DB1">
        <w:tc>
          <w:tcPr>
            <w:tcW w:w="709" w:type="dxa"/>
          </w:tcPr>
          <w:p w14:paraId="082DF85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69E0FD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8.衛生福利部長期照顧及社會發展署組織法草案</w:t>
            </w:r>
          </w:p>
        </w:tc>
        <w:tc>
          <w:tcPr>
            <w:tcW w:w="1918" w:type="dxa"/>
            <w:shd w:val="clear" w:color="auto" w:fill="auto"/>
          </w:tcPr>
          <w:p w14:paraId="58D3190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35730A0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等21人</w:t>
            </w:r>
          </w:p>
          <w:p w14:paraId="1954F0D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6AA7F4F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486E976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5B3302B"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BAF0797" w14:textId="77777777" w:rsidTr="00122DB1">
        <w:tc>
          <w:tcPr>
            <w:tcW w:w="709" w:type="dxa"/>
          </w:tcPr>
          <w:p w14:paraId="363A834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DCC512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9.衛生福利部長期照顧及社會發展署組織法草案</w:t>
            </w:r>
          </w:p>
        </w:tc>
        <w:tc>
          <w:tcPr>
            <w:tcW w:w="1918" w:type="dxa"/>
            <w:shd w:val="clear" w:color="auto" w:fill="auto"/>
          </w:tcPr>
          <w:p w14:paraId="22513A4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委員王鴻薇</w:t>
            </w:r>
          </w:p>
          <w:p w14:paraId="21348C6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77FA4AF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581BBF6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3B899C45"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93CC71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54491B1" w14:textId="77777777" w:rsidTr="00122DB1">
        <w:tc>
          <w:tcPr>
            <w:tcW w:w="709" w:type="dxa"/>
          </w:tcPr>
          <w:p w14:paraId="24C2E8D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46BA120"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10.衛生福利部長期照顧及社會發展署組織法草案</w:t>
            </w:r>
          </w:p>
        </w:tc>
        <w:tc>
          <w:tcPr>
            <w:tcW w:w="1918" w:type="dxa"/>
            <w:shd w:val="clear" w:color="auto" w:fill="auto"/>
          </w:tcPr>
          <w:p w14:paraId="10112FB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7E60CA0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6232ADF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4D4853F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6AC9FAE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1AB5764"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7E74C4FF" w14:textId="77777777" w:rsidTr="00122DB1">
        <w:tc>
          <w:tcPr>
            <w:tcW w:w="709" w:type="dxa"/>
          </w:tcPr>
          <w:p w14:paraId="3295D82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992AB2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11.衛生福利部長期照顧及社會發展署組織法草案</w:t>
            </w:r>
          </w:p>
        </w:tc>
        <w:tc>
          <w:tcPr>
            <w:tcW w:w="1918" w:type="dxa"/>
            <w:shd w:val="clear" w:color="auto" w:fill="auto"/>
          </w:tcPr>
          <w:p w14:paraId="4ABE017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委員廖偉翔</w:t>
            </w:r>
          </w:p>
          <w:p w14:paraId="764A1DF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146BBB3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03F9C87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208CE390"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802CCB9"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52BA1C2" w14:textId="77777777" w:rsidTr="00122DB1">
        <w:tc>
          <w:tcPr>
            <w:tcW w:w="709" w:type="dxa"/>
          </w:tcPr>
          <w:p w14:paraId="60B66B2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1390B5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12.衛生福利部長期照顧及社會發展署組織法草案</w:t>
            </w:r>
          </w:p>
        </w:tc>
        <w:tc>
          <w:tcPr>
            <w:tcW w:w="1918" w:type="dxa"/>
            <w:shd w:val="clear" w:color="auto" w:fill="auto"/>
          </w:tcPr>
          <w:p w14:paraId="1474B21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委員劉建國</w:t>
            </w:r>
          </w:p>
          <w:p w14:paraId="5BE1F480"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066DB6E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3A0EA50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5EDE6AC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5B2BDE4"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929E8D9" w14:textId="77777777" w:rsidTr="00122DB1">
        <w:tc>
          <w:tcPr>
            <w:tcW w:w="709" w:type="dxa"/>
          </w:tcPr>
          <w:p w14:paraId="75E93F5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030628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B4067D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60DCE05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149895F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1DB65ECE" w14:textId="77777777" w:rsidR="007F2769"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3CBE35CB" w14:textId="56628C8A"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68227965"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0D9810E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w:t>
            </w:r>
            <w:r w:rsidRPr="00122DB1">
              <w:rPr>
                <w:rFonts w:ascii="標楷體" w:eastAsia="標楷體" w:hAnsi="標楷體"/>
                <w:color w:val="000000"/>
                <w:kern w:val="0"/>
              </w:rPr>
              <w:t>5</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w:t>
            </w:r>
            <w:r w:rsidRPr="00122DB1">
              <w:rPr>
                <w:rFonts w:ascii="標楷體" w:eastAsia="標楷體" w:hAnsi="標楷體"/>
                <w:color w:val="000000"/>
                <w:kern w:val="0"/>
              </w:rPr>
              <w:lastRenderedPageBreak/>
              <w:t>查。</w:t>
            </w:r>
          </w:p>
          <w:p w14:paraId="1DCE29E5"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w:t>
            </w:r>
            <w:r w:rsidRPr="00122DB1">
              <w:rPr>
                <w:rFonts w:ascii="標楷體" w:eastAsia="標楷體" w:hAnsi="標楷體"/>
                <w:color w:val="000000"/>
                <w:kern w:val="0"/>
              </w:rPr>
              <w:t>8</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5D7D0BD0" w14:textId="77777777" w:rsidTr="00122DB1">
        <w:tc>
          <w:tcPr>
            <w:tcW w:w="709" w:type="dxa"/>
          </w:tcPr>
          <w:p w14:paraId="27D67838"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9CEB65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w:t>
            </w:r>
            <w:r w:rsidRPr="00122DB1">
              <w:rPr>
                <w:rFonts w:ascii="標楷體" w:eastAsia="標楷體" w:hAnsi="標楷體"/>
                <w:color w:val="000000"/>
                <w:kern w:val="0"/>
              </w:rPr>
              <w:lastRenderedPageBreak/>
              <w:t>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3A35F1B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委員羅廷</w:t>
            </w:r>
            <w:proofErr w:type="gramStart"/>
            <w:r w:rsidRPr="00122DB1">
              <w:rPr>
                <w:rFonts w:ascii="標楷體" w:eastAsia="標楷體" w:hAnsi="標楷體"/>
                <w:color w:val="000000"/>
                <w:kern w:val="0"/>
              </w:rPr>
              <w:t>瑋</w:t>
            </w:r>
            <w:proofErr w:type="gramEnd"/>
          </w:p>
          <w:p w14:paraId="42869F3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4197FC5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114.12.26</w:t>
            </w:r>
          </w:p>
          <w:p w14:paraId="7EB8883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084FAF4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4042143"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335558D" w14:textId="77777777" w:rsidTr="00122DB1">
        <w:tc>
          <w:tcPr>
            <w:tcW w:w="709" w:type="dxa"/>
          </w:tcPr>
          <w:p w14:paraId="213B09CC"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0F3ABC7"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4F11D4D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7A20584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45E7CA3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6845E78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5CCF81A0"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FACCCB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087A79BB" w14:textId="77777777" w:rsidTr="00122DB1">
        <w:tc>
          <w:tcPr>
            <w:tcW w:w="709" w:type="dxa"/>
          </w:tcPr>
          <w:p w14:paraId="701FE55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2AE9373"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4E5B700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24E5A0C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18568D4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4B77789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415B47B3"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5DA72F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CCC957D" w14:textId="77777777" w:rsidTr="00122DB1">
        <w:tc>
          <w:tcPr>
            <w:tcW w:w="709" w:type="dxa"/>
          </w:tcPr>
          <w:p w14:paraId="5D9CAD4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EB0A5C1"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39D3CDF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委員王育敏</w:t>
            </w:r>
          </w:p>
          <w:p w14:paraId="0D90F89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等21人</w:t>
            </w:r>
          </w:p>
          <w:p w14:paraId="0D9E52E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0DDE9C9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302B1E2F"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0131C12D"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41AE340" w14:textId="77777777" w:rsidTr="00122DB1">
        <w:tc>
          <w:tcPr>
            <w:tcW w:w="709" w:type="dxa"/>
          </w:tcPr>
          <w:p w14:paraId="7F8FDAD0"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4CCA536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08EF4BC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5F3BAAB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0F115E5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285CEEF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104979B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DD01DF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6E69728" w14:textId="77777777" w:rsidTr="00122DB1">
        <w:tc>
          <w:tcPr>
            <w:tcW w:w="709" w:type="dxa"/>
          </w:tcPr>
          <w:p w14:paraId="768CE996"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6EA0972"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2B7907E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5D30BFD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323CB1A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5D7790D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4EFC1451"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37A4589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4B6BCA4" w14:textId="77777777" w:rsidTr="00122DB1">
        <w:tc>
          <w:tcPr>
            <w:tcW w:w="709" w:type="dxa"/>
          </w:tcPr>
          <w:p w14:paraId="4741A34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C2110F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8.衛生福利部中央健康</w:t>
            </w:r>
            <w:proofErr w:type="gramStart"/>
            <w:r w:rsidRPr="00122DB1">
              <w:rPr>
                <w:rFonts w:ascii="標楷體" w:eastAsia="標楷體" w:hAnsi="標楷體"/>
                <w:color w:val="000000"/>
                <w:kern w:val="0"/>
              </w:rPr>
              <w:t>保險署</w:t>
            </w:r>
            <w:proofErr w:type="gramEnd"/>
            <w:r w:rsidRPr="00122DB1">
              <w:rPr>
                <w:rFonts w:ascii="標楷體" w:eastAsia="標楷體" w:hAnsi="標楷體"/>
                <w:color w:val="000000"/>
                <w:kern w:val="0"/>
              </w:rPr>
              <w:t>組織法第二</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5B9596F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14CD98D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2E6E17E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5098971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08E85B51"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503FABB"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99824DF" w14:textId="77777777" w:rsidTr="00122DB1">
        <w:tc>
          <w:tcPr>
            <w:tcW w:w="709" w:type="dxa"/>
          </w:tcPr>
          <w:p w14:paraId="416F97D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121497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1.國家醫療科技評估中心設置條例草案</w:t>
            </w:r>
          </w:p>
        </w:tc>
        <w:tc>
          <w:tcPr>
            <w:tcW w:w="1918" w:type="dxa"/>
            <w:shd w:val="clear" w:color="auto" w:fill="auto"/>
          </w:tcPr>
          <w:p w14:paraId="250CD1D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77DC17E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518EB69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0CA455ED" w14:textId="77777777" w:rsidR="007F2769"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6B0084DE" w14:textId="785FC20D"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0DF61EB4"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3604A227"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w:t>
            </w:r>
            <w:r w:rsidRPr="00122DB1">
              <w:rPr>
                <w:rFonts w:ascii="標楷體" w:eastAsia="標楷體" w:hAnsi="標楷體"/>
                <w:color w:val="000000"/>
                <w:kern w:val="0"/>
              </w:rPr>
              <w:t>4</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6ACD85EF"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w:t>
            </w:r>
            <w:r w:rsidRPr="00122DB1">
              <w:rPr>
                <w:rFonts w:ascii="標楷體" w:eastAsia="標楷體" w:hAnsi="標楷體"/>
                <w:color w:val="000000"/>
                <w:kern w:val="0"/>
              </w:rPr>
              <w:t>8</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56243D45" w14:textId="77777777" w:rsidTr="00122DB1">
        <w:tc>
          <w:tcPr>
            <w:tcW w:w="709" w:type="dxa"/>
          </w:tcPr>
          <w:p w14:paraId="0CCB736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416071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2.國家醫療科技評估中心設置條例草案</w:t>
            </w:r>
          </w:p>
        </w:tc>
        <w:tc>
          <w:tcPr>
            <w:tcW w:w="1918" w:type="dxa"/>
            <w:shd w:val="clear" w:color="auto" w:fill="auto"/>
          </w:tcPr>
          <w:p w14:paraId="0C1AAF5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委員羅廷</w:t>
            </w:r>
            <w:proofErr w:type="gramStart"/>
            <w:r w:rsidRPr="00122DB1">
              <w:rPr>
                <w:rFonts w:ascii="標楷體" w:eastAsia="標楷體" w:hAnsi="標楷體"/>
                <w:color w:val="000000"/>
                <w:kern w:val="0"/>
              </w:rPr>
              <w:t>瑋</w:t>
            </w:r>
            <w:proofErr w:type="gramEnd"/>
          </w:p>
          <w:p w14:paraId="76C52FB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05C43F2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54B83DB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3B259C28"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2CE48738"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F97CCD1" w14:textId="77777777" w:rsidTr="00122DB1">
        <w:tc>
          <w:tcPr>
            <w:tcW w:w="709" w:type="dxa"/>
          </w:tcPr>
          <w:p w14:paraId="474F564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49AEF129"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3.國家醫療科技評估中心設置條例草案</w:t>
            </w:r>
          </w:p>
        </w:tc>
        <w:tc>
          <w:tcPr>
            <w:tcW w:w="1918" w:type="dxa"/>
            <w:shd w:val="clear" w:color="auto" w:fill="auto"/>
          </w:tcPr>
          <w:p w14:paraId="5766914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14E0336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7820AB6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185C054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1D4348A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394678DF"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78D6D20" w14:textId="77777777" w:rsidTr="00122DB1">
        <w:tc>
          <w:tcPr>
            <w:tcW w:w="709" w:type="dxa"/>
          </w:tcPr>
          <w:p w14:paraId="5D99448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BE7616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4.國家醫療科技評估中心設置條例草案</w:t>
            </w:r>
          </w:p>
        </w:tc>
        <w:tc>
          <w:tcPr>
            <w:tcW w:w="1918" w:type="dxa"/>
            <w:shd w:val="clear" w:color="auto" w:fill="auto"/>
          </w:tcPr>
          <w:p w14:paraId="5691D07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32F749B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53D394D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115.01.02</w:t>
            </w:r>
          </w:p>
          <w:p w14:paraId="7702187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（11-4-16）</w:t>
            </w:r>
          </w:p>
        </w:tc>
        <w:tc>
          <w:tcPr>
            <w:tcW w:w="1985" w:type="dxa"/>
            <w:vMerge/>
            <w:shd w:val="clear" w:color="auto" w:fill="auto"/>
          </w:tcPr>
          <w:p w14:paraId="267203BF"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F0680F0"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D7D3ED7" w14:textId="77777777" w:rsidTr="00122DB1">
        <w:tc>
          <w:tcPr>
            <w:tcW w:w="709" w:type="dxa"/>
          </w:tcPr>
          <w:p w14:paraId="47A03ADE"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8FF331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5.國家醫療科技評估中心設置條例草案</w:t>
            </w:r>
          </w:p>
        </w:tc>
        <w:tc>
          <w:tcPr>
            <w:tcW w:w="1918" w:type="dxa"/>
            <w:shd w:val="clear" w:color="auto" w:fill="auto"/>
          </w:tcPr>
          <w:p w14:paraId="2158988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5EE1623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0780CD2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734AA1A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1128CA75"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4EB99E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D6F9174" w14:textId="77777777" w:rsidTr="00122DB1">
        <w:tc>
          <w:tcPr>
            <w:tcW w:w="709" w:type="dxa"/>
          </w:tcPr>
          <w:p w14:paraId="08E08FD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9FB7E8E"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6.國家醫療科技評估中心設置條例草案</w:t>
            </w:r>
          </w:p>
        </w:tc>
        <w:tc>
          <w:tcPr>
            <w:tcW w:w="1918" w:type="dxa"/>
            <w:shd w:val="clear" w:color="auto" w:fill="auto"/>
          </w:tcPr>
          <w:p w14:paraId="3032D7B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29896D6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837DD6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32361E2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612F6E3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3A35E8F"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4F4D846" w14:textId="77777777" w:rsidTr="00122DB1">
        <w:tc>
          <w:tcPr>
            <w:tcW w:w="709" w:type="dxa"/>
          </w:tcPr>
          <w:p w14:paraId="1C2BF29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D05A64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7.國家醫療科技評估中心設置條例草案</w:t>
            </w:r>
          </w:p>
        </w:tc>
        <w:tc>
          <w:tcPr>
            <w:tcW w:w="1918" w:type="dxa"/>
            <w:shd w:val="clear" w:color="auto" w:fill="auto"/>
          </w:tcPr>
          <w:p w14:paraId="3CC9BAF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2215FA7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40362FD9"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79D66D6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322FCC8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EC6353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29D87C2D" w14:textId="77777777" w:rsidTr="00122DB1">
        <w:tc>
          <w:tcPr>
            <w:tcW w:w="709" w:type="dxa"/>
          </w:tcPr>
          <w:p w14:paraId="0019C5F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7CCEBC6"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8.國家醫療科技評估中心設置條例草案</w:t>
            </w:r>
          </w:p>
        </w:tc>
        <w:tc>
          <w:tcPr>
            <w:tcW w:w="1918" w:type="dxa"/>
            <w:shd w:val="clear" w:color="auto" w:fill="auto"/>
          </w:tcPr>
          <w:p w14:paraId="0B7DF09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委員劉建國</w:t>
            </w:r>
          </w:p>
          <w:p w14:paraId="7984648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6710FF9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122ACDA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0F1F57AF"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40737EE9"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657BD5F" w14:textId="77777777" w:rsidTr="00122DB1">
        <w:tc>
          <w:tcPr>
            <w:tcW w:w="709" w:type="dxa"/>
          </w:tcPr>
          <w:p w14:paraId="7120816B"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0711D31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1.國家中醫研究院設置條例草案</w:t>
            </w:r>
          </w:p>
        </w:tc>
        <w:tc>
          <w:tcPr>
            <w:tcW w:w="1918" w:type="dxa"/>
            <w:shd w:val="clear" w:color="auto" w:fill="auto"/>
          </w:tcPr>
          <w:p w14:paraId="51DCF97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行政院</w:t>
            </w:r>
          </w:p>
          <w:p w14:paraId="255A523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114.12.19</w:t>
            </w:r>
          </w:p>
          <w:p w14:paraId="1510227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（11-4-14）</w:t>
            </w:r>
          </w:p>
        </w:tc>
        <w:tc>
          <w:tcPr>
            <w:tcW w:w="1985" w:type="dxa"/>
            <w:vMerge w:val="restart"/>
            <w:shd w:val="clear" w:color="auto" w:fill="auto"/>
          </w:tcPr>
          <w:p w14:paraId="4EBB0F86" w14:textId="77777777" w:rsidR="007F2769"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司法及法制、</w:t>
            </w:r>
          </w:p>
          <w:p w14:paraId="27069143" w14:textId="1781197A"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color w:val="000000"/>
                <w:kern w:val="0"/>
              </w:rPr>
              <w:t>社會福利及衛生環境</w:t>
            </w:r>
          </w:p>
          <w:p w14:paraId="41FF7801"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莊召集委員瑞雄</w:t>
            </w:r>
          </w:p>
        </w:tc>
        <w:tc>
          <w:tcPr>
            <w:tcW w:w="2083" w:type="dxa"/>
            <w:vMerge w:val="restart"/>
            <w:shd w:val="clear" w:color="auto" w:fill="auto"/>
          </w:tcPr>
          <w:p w14:paraId="00AB8ED7"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1.第1-</w:t>
            </w:r>
            <w:r w:rsidRPr="00122DB1">
              <w:rPr>
                <w:rFonts w:ascii="標楷體" w:eastAsia="標楷體" w:hAnsi="標楷體"/>
                <w:color w:val="000000"/>
                <w:kern w:val="0"/>
              </w:rPr>
              <w:t>10</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115.1.7</w:t>
            </w:r>
            <w:r w:rsidRPr="00122DB1">
              <w:rPr>
                <w:rFonts w:ascii="標楷體" w:eastAsia="標楷體" w:hAnsi="標楷體"/>
                <w:color w:val="000000"/>
                <w:kern w:val="0"/>
              </w:rPr>
              <w:br/>
              <w:t>(11-4-1)報告及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509384BA"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2.第1-</w:t>
            </w:r>
            <w:r w:rsidRPr="00122DB1">
              <w:rPr>
                <w:rFonts w:ascii="標楷體" w:eastAsia="標楷體" w:hAnsi="標楷體"/>
                <w:color w:val="000000"/>
                <w:kern w:val="0"/>
              </w:rPr>
              <w:t>14</w:t>
            </w:r>
            <w:r w:rsidRPr="00122DB1">
              <w:rPr>
                <w:rFonts w:ascii="標楷體" w:eastAsia="標楷體" w:hAnsi="標楷體" w:hint="eastAsia"/>
                <w:color w:val="000000"/>
                <w:kern w:val="0"/>
              </w:rPr>
              <w:t>案</w:t>
            </w:r>
            <w:r w:rsidRPr="00122DB1">
              <w:rPr>
                <w:rFonts w:ascii="標楷體" w:eastAsia="標楷體" w:hAnsi="標楷體"/>
                <w:color w:val="000000"/>
                <w:kern w:val="0"/>
              </w:rPr>
              <w:br/>
              <w:t>聯席會</w:t>
            </w:r>
            <w:r w:rsidRPr="00122DB1">
              <w:rPr>
                <w:rFonts w:ascii="標楷體" w:eastAsia="標楷體" w:hAnsi="標楷體"/>
                <w:color w:val="000000"/>
                <w:kern w:val="0"/>
              </w:rPr>
              <w:br/>
              <w:t>115.1.</w:t>
            </w:r>
            <w:r w:rsidRPr="00122DB1">
              <w:rPr>
                <w:rFonts w:ascii="標楷體" w:eastAsia="標楷體" w:hAnsi="標楷體" w:hint="eastAsia"/>
                <w:color w:val="000000"/>
                <w:kern w:val="0"/>
              </w:rPr>
              <w:t>19</w:t>
            </w:r>
            <w:r w:rsidRPr="00122DB1">
              <w:rPr>
                <w:rFonts w:ascii="標楷體" w:eastAsia="標楷體" w:hAnsi="標楷體"/>
                <w:color w:val="000000"/>
                <w:kern w:val="0"/>
              </w:rPr>
              <w:br/>
              <w:t>(11-4-</w:t>
            </w:r>
            <w:r w:rsidRPr="00122DB1">
              <w:rPr>
                <w:rFonts w:ascii="標楷體" w:eastAsia="標楷體" w:hAnsi="標楷體" w:hint="eastAsia"/>
                <w:color w:val="000000"/>
                <w:kern w:val="0"/>
              </w:rPr>
              <w:t>2</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審查完竣，須交由黨團協商。</w:t>
            </w:r>
          </w:p>
        </w:tc>
      </w:tr>
      <w:tr w:rsidR="00122DB1" w:rsidRPr="00122DB1" w14:paraId="6F5A5716" w14:textId="77777777" w:rsidTr="00122DB1">
        <w:tc>
          <w:tcPr>
            <w:tcW w:w="709" w:type="dxa"/>
          </w:tcPr>
          <w:p w14:paraId="2F08B6BC"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C57203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2.國家中醫研究院設置條例草案</w:t>
            </w:r>
          </w:p>
        </w:tc>
        <w:tc>
          <w:tcPr>
            <w:tcW w:w="1918" w:type="dxa"/>
            <w:shd w:val="clear" w:color="auto" w:fill="auto"/>
          </w:tcPr>
          <w:p w14:paraId="357CAB1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委員鍾佳濱</w:t>
            </w:r>
          </w:p>
          <w:p w14:paraId="0ABD413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97ABD7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113.09.27</w:t>
            </w:r>
          </w:p>
          <w:p w14:paraId="14C3F8D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（11-2-2）</w:t>
            </w:r>
          </w:p>
        </w:tc>
        <w:tc>
          <w:tcPr>
            <w:tcW w:w="1985" w:type="dxa"/>
            <w:vMerge/>
            <w:shd w:val="clear" w:color="auto" w:fill="auto"/>
          </w:tcPr>
          <w:p w14:paraId="3D2F26A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4EBA65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160D18D" w14:textId="77777777" w:rsidTr="00122DB1">
        <w:tc>
          <w:tcPr>
            <w:tcW w:w="709" w:type="dxa"/>
          </w:tcPr>
          <w:p w14:paraId="77CBD94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25A92F7"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3.國家中醫藥研究院設置條例草案</w:t>
            </w:r>
          </w:p>
        </w:tc>
        <w:tc>
          <w:tcPr>
            <w:tcW w:w="1918" w:type="dxa"/>
            <w:shd w:val="clear" w:color="auto" w:fill="auto"/>
          </w:tcPr>
          <w:p w14:paraId="47C4ED6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委員陳瑩</w:t>
            </w:r>
          </w:p>
          <w:p w14:paraId="68D4D39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47C76BF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113.10.18</w:t>
            </w:r>
          </w:p>
          <w:p w14:paraId="4886414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（11-2-5）</w:t>
            </w:r>
          </w:p>
        </w:tc>
        <w:tc>
          <w:tcPr>
            <w:tcW w:w="1985" w:type="dxa"/>
            <w:vMerge/>
            <w:shd w:val="clear" w:color="auto" w:fill="auto"/>
          </w:tcPr>
          <w:p w14:paraId="6182B9AC"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F19F1DE"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1C9F004" w14:textId="77777777" w:rsidTr="00122DB1">
        <w:tc>
          <w:tcPr>
            <w:tcW w:w="709" w:type="dxa"/>
          </w:tcPr>
          <w:p w14:paraId="0A53EA77"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0567B5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4.國家中醫藥研究院設置條例草案</w:t>
            </w:r>
          </w:p>
        </w:tc>
        <w:tc>
          <w:tcPr>
            <w:tcW w:w="1918" w:type="dxa"/>
            <w:shd w:val="clear" w:color="auto" w:fill="auto"/>
          </w:tcPr>
          <w:p w14:paraId="20C6CDF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委員葉元之</w:t>
            </w:r>
          </w:p>
          <w:p w14:paraId="05D74A6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2F4E1F9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114.01.03</w:t>
            </w:r>
          </w:p>
          <w:p w14:paraId="631DE8D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（11-2-16）</w:t>
            </w:r>
          </w:p>
        </w:tc>
        <w:tc>
          <w:tcPr>
            <w:tcW w:w="1985" w:type="dxa"/>
            <w:vMerge/>
            <w:shd w:val="clear" w:color="auto" w:fill="auto"/>
          </w:tcPr>
          <w:p w14:paraId="0D79B6C1"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1164C443"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26D5451" w14:textId="77777777" w:rsidTr="00122DB1">
        <w:tc>
          <w:tcPr>
            <w:tcW w:w="709" w:type="dxa"/>
          </w:tcPr>
          <w:p w14:paraId="1B09B3B4"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E3FC99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5.國家中醫研究院設置條例草案</w:t>
            </w:r>
          </w:p>
        </w:tc>
        <w:tc>
          <w:tcPr>
            <w:tcW w:w="1918" w:type="dxa"/>
            <w:shd w:val="clear" w:color="auto" w:fill="auto"/>
          </w:tcPr>
          <w:p w14:paraId="5025B7D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委員莊瑞雄</w:t>
            </w:r>
          </w:p>
          <w:p w14:paraId="5209A07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565E09B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70A871F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（11-3-8）</w:t>
            </w:r>
          </w:p>
        </w:tc>
        <w:tc>
          <w:tcPr>
            <w:tcW w:w="1985" w:type="dxa"/>
            <w:vMerge/>
            <w:shd w:val="clear" w:color="auto" w:fill="auto"/>
          </w:tcPr>
          <w:p w14:paraId="09284C66"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A07A5B7"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B9723B3" w14:textId="77777777" w:rsidTr="00122DB1">
        <w:tc>
          <w:tcPr>
            <w:tcW w:w="709" w:type="dxa"/>
          </w:tcPr>
          <w:p w14:paraId="77488469"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340C99F2"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6.國家中醫研究院設置條例草案</w:t>
            </w:r>
          </w:p>
        </w:tc>
        <w:tc>
          <w:tcPr>
            <w:tcW w:w="1918" w:type="dxa"/>
            <w:shd w:val="clear" w:color="auto" w:fill="auto"/>
          </w:tcPr>
          <w:p w14:paraId="627A9EA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委員劉建國</w:t>
            </w:r>
          </w:p>
          <w:p w14:paraId="15260A7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6F6B88B5"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0B688B0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（11-3-8）</w:t>
            </w:r>
          </w:p>
        </w:tc>
        <w:tc>
          <w:tcPr>
            <w:tcW w:w="1985" w:type="dxa"/>
            <w:vMerge/>
            <w:shd w:val="clear" w:color="auto" w:fill="auto"/>
          </w:tcPr>
          <w:p w14:paraId="44AA6E60"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95922C1"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9FDECA0" w14:textId="77777777" w:rsidTr="00122DB1">
        <w:tc>
          <w:tcPr>
            <w:tcW w:w="709" w:type="dxa"/>
          </w:tcPr>
          <w:p w14:paraId="00415ED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66E075FC"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7.國家中醫研究院設置條例草案</w:t>
            </w:r>
          </w:p>
        </w:tc>
        <w:tc>
          <w:tcPr>
            <w:tcW w:w="1918" w:type="dxa"/>
            <w:shd w:val="clear" w:color="auto" w:fill="auto"/>
          </w:tcPr>
          <w:p w14:paraId="4C1B2581"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委員林月琴</w:t>
            </w:r>
          </w:p>
          <w:p w14:paraId="487AAFB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等31人</w:t>
            </w:r>
          </w:p>
          <w:p w14:paraId="25B4B26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202C59C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（11-3-8）</w:t>
            </w:r>
          </w:p>
        </w:tc>
        <w:tc>
          <w:tcPr>
            <w:tcW w:w="1985" w:type="dxa"/>
            <w:vMerge/>
            <w:shd w:val="clear" w:color="auto" w:fill="auto"/>
          </w:tcPr>
          <w:p w14:paraId="607E0582"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DA6259D"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51CEF4C6" w14:textId="77777777" w:rsidTr="00122DB1">
        <w:tc>
          <w:tcPr>
            <w:tcW w:w="709" w:type="dxa"/>
          </w:tcPr>
          <w:p w14:paraId="2D6B81E1"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06260B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8.國家中醫研究院設置條例草案</w:t>
            </w:r>
          </w:p>
        </w:tc>
        <w:tc>
          <w:tcPr>
            <w:tcW w:w="1918" w:type="dxa"/>
            <w:shd w:val="clear" w:color="auto" w:fill="auto"/>
          </w:tcPr>
          <w:p w14:paraId="29252D5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委員沈發惠</w:t>
            </w:r>
          </w:p>
          <w:p w14:paraId="124A1D4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40530EF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114.04.18</w:t>
            </w:r>
          </w:p>
          <w:p w14:paraId="4D727E43"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（11-3-8）</w:t>
            </w:r>
          </w:p>
        </w:tc>
        <w:tc>
          <w:tcPr>
            <w:tcW w:w="1985" w:type="dxa"/>
            <w:vMerge/>
            <w:shd w:val="clear" w:color="auto" w:fill="auto"/>
          </w:tcPr>
          <w:p w14:paraId="3C62AA54"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302D3820"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37318A2" w14:textId="77777777" w:rsidTr="00122DB1">
        <w:tc>
          <w:tcPr>
            <w:tcW w:w="709" w:type="dxa"/>
          </w:tcPr>
          <w:p w14:paraId="0B911EE8"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95B6EFD"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9.國家中醫藥研究院設置條例草</w:t>
            </w:r>
            <w:r w:rsidRPr="00122DB1">
              <w:rPr>
                <w:rFonts w:ascii="標楷體" w:eastAsia="標楷體" w:hAnsi="標楷體"/>
                <w:color w:val="000000"/>
                <w:kern w:val="0"/>
              </w:rPr>
              <w:lastRenderedPageBreak/>
              <w:t>案</w:t>
            </w:r>
          </w:p>
        </w:tc>
        <w:tc>
          <w:tcPr>
            <w:tcW w:w="1918" w:type="dxa"/>
            <w:shd w:val="clear" w:color="auto" w:fill="auto"/>
          </w:tcPr>
          <w:p w14:paraId="23BDCF6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委員王育敏</w:t>
            </w:r>
          </w:p>
          <w:p w14:paraId="43CA870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4BABAF0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lastRenderedPageBreak/>
              <w:t>114.06.13</w:t>
            </w:r>
          </w:p>
          <w:p w14:paraId="146666F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（11-3-16）</w:t>
            </w:r>
          </w:p>
        </w:tc>
        <w:tc>
          <w:tcPr>
            <w:tcW w:w="1985" w:type="dxa"/>
            <w:vMerge/>
            <w:shd w:val="clear" w:color="auto" w:fill="auto"/>
          </w:tcPr>
          <w:p w14:paraId="37885617"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045B73B8"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65E021A6" w14:textId="77777777" w:rsidTr="00122DB1">
        <w:tc>
          <w:tcPr>
            <w:tcW w:w="709" w:type="dxa"/>
          </w:tcPr>
          <w:p w14:paraId="3184E0EF"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51B601B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10.國家中醫研究院設置條例草案</w:t>
            </w:r>
          </w:p>
        </w:tc>
        <w:tc>
          <w:tcPr>
            <w:tcW w:w="1918" w:type="dxa"/>
            <w:shd w:val="clear" w:color="auto" w:fill="auto"/>
          </w:tcPr>
          <w:p w14:paraId="4E6DDCD2"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委員郭昱晴</w:t>
            </w:r>
          </w:p>
          <w:p w14:paraId="67BD355C"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等16人</w:t>
            </w:r>
          </w:p>
          <w:p w14:paraId="60B4F8C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114.12.26</w:t>
            </w:r>
          </w:p>
          <w:p w14:paraId="19B94C9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（11-4-15）</w:t>
            </w:r>
          </w:p>
        </w:tc>
        <w:tc>
          <w:tcPr>
            <w:tcW w:w="1985" w:type="dxa"/>
            <w:vMerge/>
            <w:shd w:val="clear" w:color="auto" w:fill="auto"/>
          </w:tcPr>
          <w:p w14:paraId="74BB9285"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5AF0E077"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2E4516D9" w14:textId="77777777" w:rsidTr="00122DB1">
        <w:tc>
          <w:tcPr>
            <w:tcW w:w="709" w:type="dxa"/>
          </w:tcPr>
          <w:p w14:paraId="6277D72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A8540E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11.國家中醫研究院設置條例草案</w:t>
            </w:r>
          </w:p>
        </w:tc>
        <w:tc>
          <w:tcPr>
            <w:tcW w:w="1918" w:type="dxa"/>
            <w:shd w:val="clear" w:color="auto" w:fill="auto"/>
          </w:tcPr>
          <w:p w14:paraId="5517493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委員羅廷</w:t>
            </w:r>
            <w:proofErr w:type="gramStart"/>
            <w:r w:rsidRPr="00122DB1">
              <w:rPr>
                <w:rFonts w:ascii="標楷體" w:eastAsia="標楷體" w:hAnsi="標楷體"/>
                <w:color w:val="000000"/>
                <w:kern w:val="0"/>
              </w:rPr>
              <w:t>瑋</w:t>
            </w:r>
            <w:proofErr w:type="gramEnd"/>
          </w:p>
          <w:p w14:paraId="79617DE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等17人</w:t>
            </w:r>
          </w:p>
          <w:p w14:paraId="2C27F178"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1367477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7C2D3C8D"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6E78E063"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390B99A8" w14:textId="77777777" w:rsidTr="00122DB1">
        <w:tc>
          <w:tcPr>
            <w:tcW w:w="709" w:type="dxa"/>
          </w:tcPr>
          <w:p w14:paraId="2B8A576D"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7548CD35"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12.國家中醫研究院設置條例草案</w:t>
            </w:r>
          </w:p>
        </w:tc>
        <w:tc>
          <w:tcPr>
            <w:tcW w:w="1918" w:type="dxa"/>
            <w:shd w:val="clear" w:color="auto" w:fill="auto"/>
          </w:tcPr>
          <w:p w14:paraId="04F5579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委員王正旭</w:t>
            </w:r>
          </w:p>
          <w:p w14:paraId="532D7CD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等19人</w:t>
            </w:r>
          </w:p>
          <w:p w14:paraId="131B272A"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13BA2EA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689D9A6E"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013A6A45"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17531DE0" w14:textId="77777777" w:rsidTr="00122DB1">
        <w:tc>
          <w:tcPr>
            <w:tcW w:w="709" w:type="dxa"/>
          </w:tcPr>
          <w:p w14:paraId="0D128B8A"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1B7FF358"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13.國家中醫研究院設置條例草案</w:t>
            </w:r>
          </w:p>
        </w:tc>
        <w:tc>
          <w:tcPr>
            <w:tcW w:w="1918" w:type="dxa"/>
            <w:shd w:val="clear" w:color="auto" w:fill="auto"/>
          </w:tcPr>
          <w:p w14:paraId="16A73204"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委員張雅琳</w:t>
            </w:r>
          </w:p>
          <w:p w14:paraId="27367C07"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等20人</w:t>
            </w:r>
          </w:p>
          <w:p w14:paraId="7040D15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115.01.09</w:t>
            </w:r>
          </w:p>
          <w:p w14:paraId="01ABC44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（11-4-17）</w:t>
            </w:r>
          </w:p>
        </w:tc>
        <w:tc>
          <w:tcPr>
            <w:tcW w:w="1985" w:type="dxa"/>
            <w:vMerge/>
            <w:shd w:val="clear" w:color="auto" w:fill="auto"/>
          </w:tcPr>
          <w:p w14:paraId="3596CC1D"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75213DF7"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47A72782" w14:textId="77777777" w:rsidTr="00122DB1">
        <w:tc>
          <w:tcPr>
            <w:tcW w:w="709" w:type="dxa"/>
          </w:tcPr>
          <w:p w14:paraId="6AADD8A3"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2A5CE33F"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14.國家中醫研究院設置條例草案</w:t>
            </w:r>
          </w:p>
        </w:tc>
        <w:tc>
          <w:tcPr>
            <w:tcW w:w="1918" w:type="dxa"/>
            <w:shd w:val="clear" w:color="auto" w:fill="auto"/>
          </w:tcPr>
          <w:p w14:paraId="4886AF4B"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委員徐巧芯</w:t>
            </w:r>
          </w:p>
          <w:p w14:paraId="71FFAE0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等18人</w:t>
            </w:r>
          </w:p>
          <w:p w14:paraId="78C538C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115.01.16</w:t>
            </w:r>
          </w:p>
          <w:p w14:paraId="4121426D"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（11-4-18）</w:t>
            </w:r>
          </w:p>
        </w:tc>
        <w:tc>
          <w:tcPr>
            <w:tcW w:w="1985" w:type="dxa"/>
            <w:vMerge/>
            <w:shd w:val="clear" w:color="auto" w:fill="auto"/>
          </w:tcPr>
          <w:p w14:paraId="33FE38B9" w14:textId="77777777" w:rsidR="00122DB1" w:rsidRPr="00122DB1" w:rsidRDefault="00122DB1" w:rsidP="00122DB1">
            <w:pPr>
              <w:widowControl w:val="0"/>
              <w:spacing w:line="300" w:lineRule="exact"/>
              <w:rPr>
                <w:rFonts w:ascii="標楷體" w:eastAsia="標楷體" w:hAnsi="標楷體"/>
                <w:color w:val="000000"/>
                <w:kern w:val="0"/>
              </w:rPr>
            </w:pPr>
          </w:p>
        </w:tc>
        <w:tc>
          <w:tcPr>
            <w:tcW w:w="2083" w:type="dxa"/>
            <w:vMerge/>
            <w:shd w:val="clear" w:color="auto" w:fill="auto"/>
          </w:tcPr>
          <w:p w14:paraId="3AD2E4FA" w14:textId="77777777" w:rsidR="00122DB1" w:rsidRPr="00122DB1" w:rsidRDefault="00122DB1" w:rsidP="00122DB1">
            <w:pPr>
              <w:widowControl w:val="0"/>
              <w:kinsoku w:val="0"/>
              <w:wordWrap w:val="0"/>
              <w:adjustRightInd w:val="0"/>
              <w:snapToGrid w:val="0"/>
              <w:spacing w:line="300" w:lineRule="exact"/>
              <w:jc w:val="both"/>
              <w:rPr>
                <w:rFonts w:ascii="標楷體" w:eastAsia="標楷體" w:hAnsi="標楷體"/>
                <w:color w:val="000000"/>
                <w:kern w:val="0"/>
              </w:rPr>
            </w:pPr>
          </w:p>
        </w:tc>
      </w:tr>
      <w:tr w:rsidR="00122DB1" w:rsidRPr="00122DB1" w14:paraId="7139CADD" w14:textId="77777777" w:rsidTr="00122DB1">
        <w:tc>
          <w:tcPr>
            <w:tcW w:w="709" w:type="dxa"/>
          </w:tcPr>
          <w:p w14:paraId="72A37426" w14:textId="77777777" w:rsidR="00122DB1" w:rsidRPr="00122DB1" w:rsidRDefault="00122DB1" w:rsidP="00A83200">
            <w:pPr>
              <w:widowControl w:val="0"/>
              <w:numPr>
                <w:ilvl w:val="0"/>
                <w:numId w:val="43"/>
              </w:numPr>
              <w:jc w:val="center"/>
              <w:rPr>
                <w:rFonts w:ascii="標楷體" w:eastAsia="標楷體" w:hAnsi="標楷體" w:cs="新細明體"/>
                <w:color w:val="000000"/>
                <w:szCs w:val="22"/>
              </w:rPr>
            </w:pPr>
          </w:p>
        </w:tc>
        <w:tc>
          <w:tcPr>
            <w:tcW w:w="1909" w:type="dxa"/>
            <w:shd w:val="clear" w:color="auto" w:fill="auto"/>
          </w:tcPr>
          <w:p w14:paraId="03ABD26A" w14:textId="77777777" w:rsidR="00122DB1" w:rsidRPr="00122DB1" w:rsidRDefault="00122DB1" w:rsidP="00122DB1">
            <w:pPr>
              <w:widowControl w:val="0"/>
              <w:kinsoku w:val="0"/>
              <w:topLinePunct/>
              <w:adjustRightInd w:val="0"/>
              <w:snapToGrid w:val="0"/>
              <w:spacing w:line="300" w:lineRule="exact"/>
              <w:jc w:val="both"/>
              <w:rPr>
                <w:rFonts w:ascii="標楷體" w:eastAsia="標楷體" w:hAnsi="標楷體"/>
                <w:color w:val="000000"/>
                <w:kern w:val="0"/>
              </w:rPr>
            </w:pPr>
            <w:r w:rsidRPr="00122DB1">
              <w:rPr>
                <w:rFonts w:ascii="標楷體" w:eastAsia="標楷體" w:hAnsi="標楷體"/>
                <w:color w:val="000000"/>
                <w:kern w:val="0"/>
              </w:rPr>
              <w:t>法院組織法第一百零六</w:t>
            </w:r>
            <w:proofErr w:type="gramStart"/>
            <w:r w:rsidRPr="00122DB1">
              <w:rPr>
                <w:rFonts w:ascii="標楷體" w:eastAsia="標楷體" w:hAnsi="標楷體"/>
                <w:color w:val="000000"/>
                <w:kern w:val="0"/>
              </w:rPr>
              <w:t>條</w:t>
            </w:r>
            <w:proofErr w:type="gramEnd"/>
            <w:r w:rsidRPr="00122DB1">
              <w:rPr>
                <w:rFonts w:ascii="標楷體" w:eastAsia="標楷體" w:hAnsi="標楷體"/>
                <w:color w:val="000000"/>
                <w:kern w:val="0"/>
              </w:rPr>
              <w:t>條文修正草案</w:t>
            </w:r>
          </w:p>
        </w:tc>
        <w:tc>
          <w:tcPr>
            <w:tcW w:w="1918" w:type="dxa"/>
            <w:shd w:val="clear" w:color="auto" w:fill="auto"/>
          </w:tcPr>
          <w:p w14:paraId="71B3E2AE"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委員翁曉玲</w:t>
            </w:r>
          </w:p>
          <w:p w14:paraId="1D0C1391" w14:textId="77777777" w:rsidR="00122DB1" w:rsidRPr="00122DB1" w:rsidRDefault="00122DB1" w:rsidP="00122DB1">
            <w:pPr>
              <w:widowControl w:val="0"/>
              <w:rPr>
                <w:rFonts w:ascii="標楷體" w:eastAsia="標楷體" w:hAnsi="標楷體"/>
                <w:color w:val="000000"/>
                <w:kern w:val="0"/>
              </w:rPr>
            </w:pPr>
            <w:r w:rsidRPr="00122DB1">
              <w:rPr>
                <w:rFonts w:ascii="標楷體" w:eastAsia="標楷體" w:hAnsi="標楷體"/>
                <w:color w:val="000000"/>
                <w:kern w:val="0"/>
              </w:rPr>
              <w:t>等18人</w:t>
            </w:r>
          </w:p>
          <w:p w14:paraId="735759F2" w14:textId="77777777" w:rsidR="00122DB1" w:rsidRPr="00122DB1" w:rsidRDefault="00122DB1" w:rsidP="00122DB1">
            <w:pPr>
              <w:widowControl w:val="0"/>
              <w:rPr>
                <w:rFonts w:ascii="標楷體" w:eastAsia="標楷體" w:hAnsi="標楷體"/>
                <w:color w:val="000000"/>
                <w:kern w:val="0"/>
              </w:rPr>
            </w:pPr>
            <w:r w:rsidRPr="00122DB1">
              <w:rPr>
                <w:rFonts w:ascii="標楷體" w:eastAsia="標楷體" w:hAnsi="標楷體"/>
                <w:color w:val="000000"/>
                <w:kern w:val="0"/>
              </w:rPr>
              <w:t>114.04.25</w:t>
            </w:r>
          </w:p>
          <w:p w14:paraId="7922828F"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color w:val="000000"/>
                <w:kern w:val="0"/>
              </w:rPr>
              <w:t>（11-3-9）</w:t>
            </w:r>
          </w:p>
        </w:tc>
        <w:tc>
          <w:tcPr>
            <w:tcW w:w="1985" w:type="dxa"/>
            <w:shd w:val="clear" w:color="auto" w:fill="auto"/>
          </w:tcPr>
          <w:p w14:paraId="3BF7ACA6" w14:textId="77777777" w:rsidR="00122DB1" w:rsidRPr="00122DB1" w:rsidRDefault="00122DB1" w:rsidP="00122DB1">
            <w:pPr>
              <w:widowControl w:val="0"/>
              <w:kinsoku w:val="0"/>
              <w:topLinePunct/>
              <w:spacing w:line="300" w:lineRule="exact"/>
              <w:rPr>
                <w:rFonts w:ascii="標楷體" w:eastAsia="標楷體" w:hAnsi="標楷體"/>
                <w:color w:val="000000"/>
                <w:kern w:val="0"/>
              </w:rPr>
            </w:pPr>
            <w:r w:rsidRPr="00122DB1">
              <w:rPr>
                <w:rFonts w:ascii="標楷體" w:eastAsia="標楷體" w:hAnsi="標楷體" w:hint="eastAsia"/>
                <w:color w:val="000000"/>
                <w:kern w:val="0"/>
              </w:rPr>
              <w:t>司法及法制</w:t>
            </w:r>
          </w:p>
          <w:p w14:paraId="27A72A28" w14:textId="77777777" w:rsidR="00122DB1" w:rsidRPr="00122DB1" w:rsidRDefault="00122DB1" w:rsidP="00122DB1">
            <w:pPr>
              <w:widowControl w:val="0"/>
              <w:spacing w:line="300" w:lineRule="exact"/>
              <w:rPr>
                <w:rFonts w:ascii="標楷體" w:eastAsia="標楷體" w:hAnsi="標楷體"/>
                <w:color w:val="000000"/>
                <w:kern w:val="0"/>
              </w:rPr>
            </w:pPr>
            <w:r w:rsidRPr="00122DB1">
              <w:rPr>
                <w:rFonts w:ascii="標楷體" w:eastAsia="標楷體" w:hAnsi="標楷體" w:hint="eastAsia"/>
                <w:color w:val="000000"/>
                <w:kern w:val="0"/>
              </w:rPr>
              <w:t>翁召集委員曉玲</w:t>
            </w:r>
          </w:p>
        </w:tc>
        <w:tc>
          <w:tcPr>
            <w:tcW w:w="2083" w:type="dxa"/>
            <w:shd w:val="clear" w:color="auto" w:fill="auto"/>
          </w:tcPr>
          <w:p w14:paraId="53090FCE"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color w:val="000000"/>
                <w:kern w:val="0"/>
              </w:rPr>
              <w:t>1.本會</w:t>
            </w:r>
            <w:r w:rsidRPr="00122DB1">
              <w:rPr>
                <w:rFonts w:ascii="標楷體" w:eastAsia="標楷體" w:hAnsi="標楷體"/>
                <w:color w:val="000000"/>
                <w:kern w:val="0"/>
              </w:rPr>
              <w:br/>
              <w:t>114.6.11舉行「法院組織法有關司法公開透明修正立法之探討」公聽會。</w:t>
            </w:r>
          </w:p>
          <w:p w14:paraId="1DB0326C"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color w:val="000000"/>
                <w:kern w:val="0"/>
              </w:rPr>
              <w:t>2.本會</w:t>
            </w:r>
            <w:r w:rsidRPr="00122DB1">
              <w:rPr>
                <w:rFonts w:ascii="標楷體" w:eastAsia="標楷體" w:hAnsi="標楷體"/>
                <w:color w:val="000000"/>
                <w:kern w:val="0"/>
              </w:rPr>
              <w:br/>
              <w:t>114.11.20</w:t>
            </w:r>
            <w:r w:rsidRPr="00122DB1">
              <w:rPr>
                <w:rFonts w:ascii="標楷體" w:eastAsia="標楷體" w:hAnsi="標楷體"/>
                <w:color w:val="000000"/>
                <w:kern w:val="0"/>
              </w:rPr>
              <w:br/>
              <w:t>(11-4-10)報告及</w:t>
            </w:r>
            <w:proofErr w:type="gramStart"/>
            <w:r w:rsidRPr="00122DB1">
              <w:rPr>
                <w:rFonts w:ascii="標楷體" w:eastAsia="標楷體" w:hAnsi="標楷體"/>
                <w:color w:val="000000"/>
                <w:kern w:val="0"/>
              </w:rPr>
              <w:t>詢</w:t>
            </w:r>
            <w:proofErr w:type="gramEnd"/>
            <w:r w:rsidRPr="00122DB1">
              <w:rPr>
                <w:rFonts w:ascii="標楷體" w:eastAsia="標楷體" w:hAnsi="標楷體"/>
                <w:color w:val="000000"/>
                <w:kern w:val="0"/>
              </w:rPr>
              <w:t>答完畢，另定期繼續審查。</w:t>
            </w:r>
          </w:p>
          <w:p w14:paraId="0B8B11E2" w14:textId="77777777" w:rsidR="00122DB1" w:rsidRPr="00122DB1" w:rsidRDefault="00122DB1" w:rsidP="00122DB1">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122DB1">
              <w:rPr>
                <w:rFonts w:ascii="標楷體" w:eastAsia="標楷體" w:hAnsi="標楷體" w:hint="eastAsia"/>
                <w:color w:val="000000"/>
                <w:kern w:val="0"/>
              </w:rPr>
              <w:t>3.</w:t>
            </w:r>
            <w:r w:rsidRPr="00122DB1">
              <w:rPr>
                <w:rFonts w:ascii="標楷體" w:eastAsia="標楷體" w:hAnsi="標楷體"/>
                <w:color w:val="000000"/>
                <w:kern w:val="0"/>
              </w:rPr>
              <w:t>本會</w:t>
            </w:r>
            <w:r w:rsidRPr="00122DB1">
              <w:rPr>
                <w:rFonts w:ascii="標楷體" w:eastAsia="標楷體" w:hAnsi="標楷體"/>
                <w:color w:val="000000"/>
                <w:kern w:val="0"/>
              </w:rPr>
              <w:br/>
              <w:t>115.1.</w:t>
            </w:r>
            <w:r w:rsidRPr="00122DB1">
              <w:rPr>
                <w:rFonts w:ascii="標楷體" w:eastAsia="標楷體" w:hAnsi="標楷體" w:hint="eastAsia"/>
                <w:color w:val="000000"/>
                <w:kern w:val="0"/>
              </w:rPr>
              <w:t>29</w:t>
            </w:r>
            <w:r w:rsidRPr="00122DB1">
              <w:rPr>
                <w:rFonts w:ascii="標楷體" w:eastAsia="標楷體" w:hAnsi="標楷體"/>
                <w:color w:val="000000"/>
                <w:kern w:val="0"/>
              </w:rPr>
              <w:br/>
              <w:t>(11-4-1</w:t>
            </w:r>
            <w:r w:rsidRPr="00122DB1">
              <w:rPr>
                <w:rFonts w:ascii="標楷體" w:eastAsia="標楷體" w:hAnsi="標楷體" w:hint="eastAsia"/>
                <w:color w:val="000000"/>
                <w:kern w:val="0"/>
              </w:rPr>
              <w:t>9</w:t>
            </w:r>
            <w:r w:rsidRPr="00122DB1">
              <w:rPr>
                <w:rFonts w:ascii="標楷體" w:eastAsia="標楷體" w:hAnsi="標楷體"/>
                <w:color w:val="000000"/>
                <w:kern w:val="0"/>
              </w:rPr>
              <w:t>)</w:t>
            </w:r>
            <w:r w:rsidRPr="00122DB1">
              <w:rPr>
                <w:rFonts w:ascii="標楷體" w:eastAsia="標楷體" w:hAnsi="標楷體" w:hint="eastAsia"/>
                <w:color w:val="000000"/>
                <w:kern w:val="0"/>
              </w:rPr>
              <w:t>審查完竣，不須交由黨團協商。</w:t>
            </w:r>
          </w:p>
        </w:tc>
      </w:tr>
    </w:tbl>
    <w:p w14:paraId="73A250E7" w14:textId="77777777" w:rsidR="007F2769" w:rsidRDefault="007F2769" w:rsidP="0027747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sectPr w:rsidR="007F2769" w:rsidSect="00B8553E">
          <w:pgSz w:w="11906" w:h="16838"/>
          <w:pgMar w:top="1440" w:right="1133" w:bottom="1440" w:left="1800" w:header="851" w:footer="992" w:gutter="0"/>
          <w:cols w:space="425"/>
          <w:docGrid w:type="lines" w:linePitch="360"/>
        </w:sectPr>
      </w:pPr>
      <w:bookmarkStart w:id="197" w:name="_Toc361213587"/>
      <w:bookmarkStart w:id="198" w:name="_Toc361923731"/>
      <w:bookmarkStart w:id="199" w:name="_Toc363206585"/>
      <w:bookmarkStart w:id="200" w:name="_Toc380604572"/>
      <w:bookmarkStart w:id="201" w:name="_Toc206144039"/>
      <w:bookmarkStart w:id="202" w:name="_Hlk174467219"/>
    </w:p>
    <w:p w14:paraId="4C6A98C4" w14:textId="794F55FA" w:rsidR="003A49B4" w:rsidRPr="0027747C" w:rsidRDefault="007B79DB" w:rsidP="0027747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203" w:name="_Toc222838768"/>
      <w:r w:rsidRPr="0027747C">
        <w:rPr>
          <w:color w:val="000000" w:themeColor="text1"/>
          <w:szCs w:val="28"/>
          <w:shd w:val="clear" w:color="auto" w:fill="FFFFFF" w:themeFill="background1"/>
        </w:rPr>
        <w:lastRenderedPageBreak/>
        <w:t>二</w:t>
      </w:r>
      <w:r w:rsidRPr="0027747C">
        <w:rPr>
          <w:rFonts w:hint="eastAsia"/>
          <w:color w:val="000000" w:themeColor="text1"/>
          <w:szCs w:val="28"/>
          <w:shd w:val="clear" w:color="auto" w:fill="FFFFFF" w:themeFill="background1"/>
        </w:rPr>
        <w:t>、</w:t>
      </w:r>
      <w:r w:rsidRPr="0027747C">
        <w:rPr>
          <w:color w:val="000000" w:themeColor="text1"/>
          <w:szCs w:val="28"/>
          <w:shd w:val="clear" w:color="auto" w:fill="FFFFFF" w:themeFill="background1"/>
        </w:rPr>
        <w:t>作用法</w:t>
      </w:r>
      <w:r w:rsidR="00FA36C2" w:rsidRPr="0027747C">
        <w:rPr>
          <w:rFonts w:hint="eastAsia"/>
          <w:color w:val="000000" w:themeColor="text1"/>
          <w:szCs w:val="28"/>
          <w:shd w:val="clear" w:color="auto" w:fill="FFFFFF" w:themeFill="background1"/>
        </w:rPr>
        <w:t>5</w:t>
      </w:r>
      <w:r w:rsidRPr="0027747C">
        <w:rPr>
          <w:color w:val="000000" w:themeColor="text1"/>
          <w:szCs w:val="28"/>
          <w:shd w:val="clear" w:color="auto" w:fill="FFFFFF" w:themeFill="background1"/>
        </w:rPr>
        <w:t>案</w:t>
      </w:r>
      <w:bookmarkEnd w:id="197"/>
      <w:bookmarkEnd w:id="198"/>
      <w:bookmarkEnd w:id="199"/>
      <w:bookmarkEnd w:id="200"/>
      <w:bookmarkEnd w:id="201"/>
      <w:bookmarkEnd w:id="203"/>
    </w:p>
    <w:tbl>
      <w:tblPr>
        <w:tblW w:w="8604"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2083"/>
      </w:tblGrid>
      <w:tr w:rsidR="003A49B4" w:rsidRPr="003A49B4" w14:paraId="3F807EFE" w14:textId="77777777" w:rsidTr="003A49B4">
        <w:tc>
          <w:tcPr>
            <w:tcW w:w="709" w:type="dxa"/>
          </w:tcPr>
          <w:p w14:paraId="30736F52" w14:textId="77777777" w:rsidR="003A49B4" w:rsidRPr="003A49B4" w:rsidRDefault="003A49B4" w:rsidP="003A49B4">
            <w:pPr>
              <w:widowControl w:val="0"/>
              <w:tabs>
                <w:tab w:val="center" w:pos="246"/>
              </w:tabs>
              <w:kinsoku w:val="0"/>
              <w:topLinePunct/>
              <w:adjustRightInd w:val="0"/>
              <w:snapToGrid w:val="0"/>
              <w:spacing w:line="300" w:lineRule="exact"/>
              <w:rPr>
                <w:rFonts w:ascii="標楷體" w:eastAsia="標楷體" w:hAnsi="標楷體"/>
                <w:b/>
                <w:color w:val="000000"/>
              </w:rPr>
            </w:pPr>
            <w:r w:rsidRPr="003A49B4">
              <w:rPr>
                <w:rFonts w:ascii="標楷體" w:eastAsia="標楷體" w:hAnsi="標楷體"/>
                <w:b/>
                <w:color w:val="000000"/>
              </w:rPr>
              <w:tab/>
              <w:t>序號</w:t>
            </w:r>
          </w:p>
        </w:tc>
        <w:tc>
          <w:tcPr>
            <w:tcW w:w="1909" w:type="dxa"/>
          </w:tcPr>
          <w:p w14:paraId="578267A4"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議案名稱</w:t>
            </w:r>
          </w:p>
        </w:tc>
        <w:tc>
          <w:tcPr>
            <w:tcW w:w="1918" w:type="dxa"/>
          </w:tcPr>
          <w:p w14:paraId="40CEEA07"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提案委員或機關</w:t>
            </w:r>
          </w:p>
          <w:p w14:paraId="5CF4D426"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院會交付日期</w:t>
            </w:r>
          </w:p>
          <w:p w14:paraId="377BAC31"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（會次）</w:t>
            </w:r>
          </w:p>
        </w:tc>
        <w:tc>
          <w:tcPr>
            <w:tcW w:w="1985" w:type="dxa"/>
          </w:tcPr>
          <w:p w14:paraId="1E89AD58"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審查委員會</w:t>
            </w:r>
          </w:p>
          <w:p w14:paraId="22CBBEC5"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院會說明人</w:t>
            </w:r>
          </w:p>
        </w:tc>
        <w:tc>
          <w:tcPr>
            <w:tcW w:w="2083" w:type="dxa"/>
          </w:tcPr>
          <w:p w14:paraId="7D624F13"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審查情形</w:t>
            </w:r>
          </w:p>
        </w:tc>
      </w:tr>
      <w:tr w:rsidR="003A49B4" w:rsidRPr="003A49B4" w14:paraId="634F5DEF" w14:textId="77777777" w:rsidTr="003A49B4">
        <w:tc>
          <w:tcPr>
            <w:tcW w:w="709" w:type="dxa"/>
            <w:shd w:val="clear" w:color="auto" w:fill="auto"/>
          </w:tcPr>
          <w:p w14:paraId="3F94B01D" w14:textId="450E554A" w:rsidR="003A49B4" w:rsidRPr="003A49B4" w:rsidRDefault="003A49B4" w:rsidP="00A83200">
            <w:pPr>
              <w:widowControl w:val="0"/>
              <w:numPr>
                <w:ilvl w:val="0"/>
                <w:numId w:val="44"/>
              </w:numPr>
              <w:jc w:val="center"/>
              <w:rPr>
                <w:rFonts w:ascii="標楷體" w:eastAsia="標楷體" w:hAnsi="標楷體" w:cs="新細明體"/>
                <w:color w:val="000000"/>
                <w:szCs w:val="22"/>
              </w:rPr>
            </w:pPr>
            <w:r>
              <w:rPr>
                <w:rFonts w:ascii="標楷體" w:eastAsia="標楷體" w:hAnsi="標楷體" w:cs="新細明體" w:hint="eastAsia"/>
                <w:color w:val="000000"/>
                <w:szCs w:val="22"/>
              </w:rPr>
              <w:t xml:space="preserve">                                           </w:t>
            </w:r>
          </w:p>
        </w:tc>
        <w:tc>
          <w:tcPr>
            <w:tcW w:w="1909" w:type="dxa"/>
            <w:shd w:val="clear" w:color="auto" w:fill="auto"/>
          </w:tcPr>
          <w:p w14:paraId="46351A35" w14:textId="77777777" w:rsidR="003A49B4" w:rsidRPr="003A49B4" w:rsidRDefault="003A49B4" w:rsidP="003A49B4">
            <w:pPr>
              <w:widowControl w:val="0"/>
              <w:kinsoku w:val="0"/>
              <w:topLinePunct/>
              <w:adjustRightInd w:val="0"/>
              <w:snapToGrid w:val="0"/>
              <w:spacing w:line="300" w:lineRule="exact"/>
              <w:jc w:val="both"/>
              <w:rPr>
                <w:rFonts w:ascii="標楷體" w:eastAsia="標楷體" w:hAnsi="標楷體"/>
                <w:color w:val="000000"/>
                <w:kern w:val="0"/>
              </w:rPr>
            </w:pPr>
            <w:r w:rsidRPr="003A49B4">
              <w:rPr>
                <w:rFonts w:ascii="標楷體" w:eastAsia="標楷體" w:hAnsi="標楷體"/>
                <w:color w:val="000000"/>
                <w:kern w:val="0"/>
              </w:rPr>
              <w:t>1.刑事訴訟法第七十一條及第一百七十五</w:t>
            </w:r>
            <w:proofErr w:type="gramStart"/>
            <w:r w:rsidRPr="003A49B4">
              <w:rPr>
                <w:rFonts w:ascii="標楷體" w:eastAsia="標楷體" w:hAnsi="標楷體"/>
                <w:color w:val="000000"/>
                <w:kern w:val="0"/>
              </w:rPr>
              <w:t>條</w:t>
            </w:r>
            <w:proofErr w:type="gramEnd"/>
            <w:r w:rsidRPr="003A49B4">
              <w:rPr>
                <w:rFonts w:ascii="標楷體" w:eastAsia="標楷體" w:hAnsi="標楷體"/>
                <w:color w:val="000000"/>
                <w:kern w:val="0"/>
              </w:rPr>
              <w:t>條文修正草案</w:t>
            </w:r>
          </w:p>
        </w:tc>
        <w:tc>
          <w:tcPr>
            <w:tcW w:w="1918" w:type="dxa"/>
            <w:shd w:val="clear" w:color="auto" w:fill="auto"/>
          </w:tcPr>
          <w:p w14:paraId="7E3B3CA4"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委員傅</w:t>
            </w:r>
            <w:r w:rsidRPr="003A49B4">
              <w:rPr>
                <w:rFonts w:ascii="標楷體" w:eastAsia="標楷體" w:hAnsi="標楷體" w:hint="eastAsia"/>
                <w:color w:val="000000"/>
                <w:kern w:val="0"/>
              </w:rPr>
              <w:t>崐萁</w:t>
            </w:r>
          </w:p>
          <w:p w14:paraId="4192542B"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等</w:t>
            </w:r>
            <w:r w:rsidRPr="003A49B4">
              <w:rPr>
                <w:rFonts w:ascii="標楷體" w:eastAsia="標楷體" w:hAnsi="標楷體"/>
                <w:color w:val="000000"/>
                <w:kern w:val="0"/>
              </w:rPr>
              <w:t>25人</w:t>
            </w:r>
          </w:p>
          <w:p w14:paraId="25B3C160"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114.01.03</w:t>
            </w:r>
          </w:p>
          <w:p w14:paraId="7C0E4BD9"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w:t>
            </w:r>
            <w:r w:rsidRPr="003A49B4">
              <w:rPr>
                <w:rFonts w:ascii="標楷體" w:eastAsia="標楷體" w:hAnsi="標楷體"/>
                <w:color w:val="000000"/>
                <w:kern w:val="0"/>
              </w:rPr>
              <w:t>11-2-16）</w:t>
            </w:r>
          </w:p>
        </w:tc>
        <w:tc>
          <w:tcPr>
            <w:tcW w:w="1985" w:type="dxa"/>
            <w:vMerge w:val="restart"/>
            <w:shd w:val="clear" w:color="auto" w:fill="auto"/>
          </w:tcPr>
          <w:p w14:paraId="4B80CB14"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司法及法制</w:t>
            </w:r>
          </w:p>
          <w:p w14:paraId="26FB92DD"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吳召集委員宗憲</w:t>
            </w:r>
          </w:p>
        </w:tc>
        <w:tc>
          <w:tcPr>
            <w:tcW w:w="2083" w:type="dxa"/>
            <w:vMerge w:val="restart"/>
            <w:shd w:val="clear" w:color="auto" w:fill="auto"/>
          </w:tcPr>
          <w:p w14:paraId="1C3DDE89"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hint="eastAsia"/>
                <w:color w:val="000000"/>
                <w:kern w:val="0"/>
              </w:rPr>
              <w:t>1.</w:t>
            </w:r>
            <w:r w:rsidRPr="003A49B4">
              <w:rPr>
                <w:rFonts w:ascii="標楷體" w:eastAsia="標楷體" w:hAnsi="標楷體"/>
                <w:color w:val="000000"/>
                <w:kern w:val="0"/>
              </w:rPr>
              <w:t>本會</w:t>
            </w:r>
            <w:r w:rsidRPr="003A49B4">
              <w:rPr>
                <w:rFonts w:ascii="標楷體" w:eastAsia="標楷體" w:hAnsi="標楷體"/>
                <w:color w:val="000000"/>
                <w:kern w:val="0"/>
              </w:rPr>
              <w:br/>
              <w:t>114.8.14</w:t>
            </w:r>
            <w:r w:rsidRPr="003A49B4">
              <w:rPr>
                <w:rFonts w:ascii="標楷體" w:eastAsia="標楷體" w:hAnsi="標楷體"/>
                <w:color w:val="000000"/>
                <w:kern w:val="0"/>
              </w:rPr>
              <w:br/>
              <w:t>(11-3-24)報告及</w:t>
            </w:r>
            <w:proofErr w:type="gramStart"/>
            <w:r w:rsidRPr="003A49B4">
              <w:rPr>
                <w:rFonts w:ascii="標楷體" w:eastAsia="標楷體" w:hAnsi="標楷體"/>
                <w:color w:val="000000"/>
                <w:kern w:val="0"/>
              </w:rPr>
              <w:t>詢</w:t>
            </w:r>
            <w:proofErr w:type="gramEnd"/>
            <w:r w:rsidRPr="003A49B4">
              <w:rPr>
                <w:rFonts w:ascii="標楷體" w:eastAsia="標楷體" w:hAnsi="標楷體"/>
                <w:color w:val="000000"/>
                <w:kern w:val="0"/>
              </w:rPr>
              <w:t>答完畢，另定期繼續審查。</w:t>
            </w:r>
          </w:p>
          <w:p w14:paraId="0C8EF4BB"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hint="eastAsia"/>
                <w:color w:val="000000"/>
                <w:kern w:val="0"/>
              </w:rPr>
              <w:t>2.本會</w:t>
            </w:r>
            <w:r w:rsidRPr="003A49B4">
              <w:rPr>
                <w:rFonts w:ascii="標楷體" w:eastAsia="標楷體" w:hAnsi="標楷體"/>
                <w:color w:val="000000"/>
                <w:kern w:val="0"/>
              </w:rPr>
              <w:br/>
            </w:r>
            <w:r w:rsidRPr="003A49B4">
              <w:rPr>
                <w:rFonts w:ascii="標楷體" w:eastAsia="標楷體" w:hAnsi="標楷體" w:hint="eastAsia"/>
                <w:color w:val="000000"/>
                <w:kern w:val="0"/>
              </w:rPr>
              <w:t>114.8.27</w:t>
            </w:r>
            <w:r w:rsidRPr="003A49B4">
              <w:rPr>
                <w:rFonts w:ascii="標楷體" w:eastAsia="標楷體" w:hAnsi="標楷體"/>
                <w:color w:val="000000"/>
                <w:kern w:val="0"/>
              </w:rPr>
              <w:br/>
            </w:r>
            <w:r w:rsidRPr="003A49B4">
              <w:rPr>
                <w:rFonts w:ascii="標楷體" w:eastAsia="標楷體" w:hAnsi="標楷體" w:hint="eastAsia"/>
                <w:color w:val="000000"/>
                <w:kern w:val="0"/>
              </w:rPr>
              <w:t>(11-3-25)審查完竣</w:t>
            </w:r>
            <w:r w:rsidRPr="003A49B4">
              <w:rPr>
                <w:rFonts w:ascii="標楷體" w:eastAsia="標楷體" w:hAnsi="標楷體" w:hint="eastAsia"/>
                <w:kern w:val="0"/>
              </w:rPr>
              <w:t>，須</w:t>
            </w:r>
            <w:r w:rsidRPr="003A49B4">
              <w:rPr>
                <w:rFonts w:ascii="標楷體" w:eastAsia="標楷體" w:hAnsi="標楷體" w:hint="eastAsia"/>
                <w:color w:val="000000"/>
                <w:kern w:val="0"/>
              </w:rPr>
              <w:t>交由黨團協商。</w:t>
            </w:r>
          </w:p>
        </w:tc>
      </w:tr>
      <w:tr w:rsidR="003A49B4" w:rsidRPr="003A49B4" w14:paraId="399DC025" w14:textId="77777777" w:rsidTr="003A49B4">
        <w:tc>
          <w:tcPr>
            <w:tcW w:w="709" w:type="dxa"/>
            <w:shd w:val="clear" w:color="auto" w:fill="auto"/>
          </w:tcPr>
          <w:p w14:paraId="76D375E8" w14:textId="77777777" w:rsidR="003A49B4" w:rsidRPr="003A49B4" w:rsidRDefault="003A49B4" w:rsidP="00A83200">
            <w:pPr>
              <w:widowControl w:val="0"/>
              <w:numPr>
                <w:ilvl w:val="0"/>
                <w:numId w:val="44"/>
              </w:numPr>
              <w:jc w:val="center"/>
              <w:rPr>
                <w:rFonts w:ascii="標楷體" w:eastAsia="標楷體" w:hAnsi="標楷體" w:cs="新細明體"/>
                <w:color w:val="000000"/>
                <w:szCs w:val="22"/>
              </w:rPr>
            </w:pPr>
          </w:p>
        </w:tc>
        <w:tc>
          <w:tcPr>
            <w:tcW w:w="1909" w:type="dxa"/>
            <w:shd w:val="clear" w:color="auto" w:fill="auto"/>
          </w:tcPr>
          <w:p w14:paraId="295F4E8D" w14:textId="77777777" w:rsidR="003A49B4" w:rsidRPr="003A49B4" w:rsidRDefault="003A49B4" w:rsidP="003A49B4">
            <w:pPr>
              <w:widowControl w:val="0"/>
              <w:kinsoku w:val="0"/>
              <w:topLinePunct/>
              <w:adjustRightInd w:val="0"/>
              <w:snapToGrid w:val="0"/>
              <w:spacing w:line="300" w:lineRule="exact"/>
              <w:jc w:val="both"/>
              <w:rPr>
                <w:rFonts w:ascii="標楷體" w:eastAsia="標楷體" w:hAnsi="標楷體"/>
                <w:color w:val="000000"/>
                <w:kern w:val="0"/>
              </w:rPr>
            </w:pPr>
            <w:r w:rsidRPr="003A49B4">
              <w:rPr>
                <w:rFonts w:ascii="標楷體" w:eastAsia="標楷體" w:hAnsi="標楷體"/>
                <w:color w:val="000000"/>
                <w:kern w:val="0"/>
              </w:rPr>
              <w:t>2.刑事訴訟法第七十一條及第一百七十五</w:t>
            </w:r>
            <w:proofErr w:type="gramStart"/>
            <w:r w:rsidRPr="003A49B4">
              <w:rPr>
                <w:rFonts w:ascii="標楷體" w:eastAsia="標楷體" w:hAnsi="標楷體"/>
                <w:color w:val="000000"/>
                <w:kern w:val="0"/>
              </w:rPr>
              <w:t>條</w:t>
            </w:r>
            <w:proofErr w:type="gramEnd"/>
            <w:r w:rsidRPr="003A49B4">
              <w:rPr>
                <w:rFonts w:ascii="標楷體" w:eastAsia="標楷體" w:hAnsi="標楷體"/>
                <w:color w:val="000000"/>
                <w:kern w:val="0"/>
              </w:rPr>
              <w:t>條文修正草案</w:t>
            </w:r>
          </w:p>
        </w:tc>
        <w:tc>
          <w:tcPr>
            <w:tcW w:w="1918" w:type="dxa"/>
            <w:shd w:val="clear" w:color="auto" w:fill="auto"/>
          </w:tcPr>
          <w:p w14:paraId="48554812"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委員郭昱晴</w:t>
            </w:r>
          </w:p>
          <w:p w14:paraId="0ABAB402"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等18人</w:t>
            </w:r>
          </w:p>
          <w:p w14:paraId="37985F8F"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114.04.25</w:t>
            </w:r>
          </w:p>
          <w:p w14:paraId="6B96B894"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（11-3-9）</w:t>
            </w:r>
          </w:p>
        </w:tc>
        <w:tc>
          <w:tcPr>
            <w:tcW w:w="1985" w:type="dxa"/>
            <w:vMerge/>
            <w:shd w:val="clear" w:color="auto" w:fill="FDE9D9"/>
          </w:tcPr>
          <w:p w14:paraId="1033F87C"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p>
        </w:tc>
        <w:tc>
          <w:tcPr>
            <w:tcW w:w="2083" w:type="dxa"/>
            <w:vMerge/>
            <w:shd w:val="clear" w:color="auto" w:fill="auto"/>
          </w:tcPr>
          <w:p w14:paraId="34D0641F" w14:textId="77777777" w:rsidR="003A49B4" w:rsidRPr="003A49B4" w:rsidRDefault="003A49B4" w:rsidP="003A49B4">
            <w:pPr>
              <w:widowControl w:val="0"/>
              <w:kinsoku w:val="0"/>
              <w:wordWrap w:val="0"/>
              <w:adjustRightInd w:val="0"/>
              <w:snapToGrid w:val="0"/>
              <w:spacing w:line="300" w:lineRule="exact"/>
              <w:jc w:val="both"/>
              <w:rPr>
                <w:rFonts w:ascii="標楷體" w:eastAsia="標楷體" w:hAnsi="標楷體"/>
                <w:color w:val="000000"/>
                <w:kern w:val="0"/>
              </w:rPr>
            </w:pPr>
          </w:p>
        </w:tc>
      </w:tr>
      <w:tr w:rsidR="003A49B4" w:rsidRPr="003A49B4" w14:paraId="5750C9C7" w14:textId="77777777" w:rsidTr="003A49B4">
        <w:tc>
          <w:tcPr>
            <w:tcW w:w="709" w:type="dxa"/>
            <w:shd w:val="clear" w:color="auto" w:fill="auto"/>
          </w:tcPr>
          <w:p w14:paraId="73E11ED5" w14:textId="77777777" w:rsidR="003A49B4" w:rsidRPr="003A49B4" w:rsidRDefault="003A49B4" w:rsidP="00A83200">
            <w:pPr>
              <w:widowControl w:val="0"/>
              <w:numPr>
                <w:ilvl w:val="0"/>
                <w:numId w:val="44"/>
              </w:numPr>
              <w:jc w:val="center"/>
              <w:rPr>
                <w:rFonts w:ascii="標楷體" w:eastAsia="標楷體" w:hAnsi="標楷體" w:cs="新細明體"/>
                <w:color w:val="000000"/>
                <w:szCs w:val="22"/>
              </w:rPr>
            </w:pPr>
          </w:p>
        </w:tc>
        <w:tc>
          <w:tcPr>
            <w:tcW w:w="1909" w:type="dxa"/>
            <w:shd w:val="clear" w:color="auto" w:fill="auto"/>
          </w:tcPr>
          <w:p w14:paraId="1E68D7F4" w14:textId="77777777" w:rsidR="003A49B4" w:rsidRPr="003A49B4" w:rsidRDefault="003A49B4" w:rsidP="003A49B4">
            <w:pPr>
              <w:widowControl w:val="0"/>
              <w:kinsoku w:val="0"/>
              <w:topLinePunct/>
              <w:adjustRightInd w:val="0"/>
              <w:snapToGrid w:val="0"/>
              <w:spacing w:line="300" w:lineRule="exact"/>
              <w:jc w:val="both"/>
              <w:rPr>
                <w:rFonts w:ascii="標楷體" w:eastAsia="標楷體" w:hAnsi="標楷體"/>
                <w:color w:val="000000"/>
                <w:kern w:val="0"/>
              </w:rPr>
            </w:pPr>
            <w:r w:rsidRPr="003A49B4">
              <w:rPr>
                <w:rFonts w:ascii="標楷體" w:eastAsia="標楷體" w:hAnsi="標楷體"/>
                <w:color w:val="000000"/>
                <w:kern w:val="0"/>
              </w:rPr>
              <w:t>1.刑事訴訟法第一百零一條之</w:t>
            </w:r>
            <w:proofErr w:type="gramStart"/>
            <w:r w:rsidRPr="003A49B4">
              <w:rPr>
                <w:rFonts w:ascii="標楷體" w:eastAsia="標楷體" w:hAnsi="標楷體"/>
                <w:color w:val="000000"/>
                <w:kern w:val="0"/>
              </w:rPr>
              <w:t>一</w:t>
            </w:r>
            <w:proofErr w:type="gramEnd"/>
            <w:r w:rsidRPr="003A49B4">
              <w:rPr>
                <w:rFonts w:ascii="標楷體" w:eastAsia="標楷體" w:hAnsi="標楷體"/>
                <w:color w:val="000000"/>
                <w:kern w:val="0"/>
              </w:rPr>
              <w:t>條文修正草案</w:t>
            </w:r>
          </w:p>
        </w:tc>
        <w:tc>
          <w:tcPr>
            <w:tcW w:w="1918" w:type="dxa"/>
            <w:shd w:val="clear" w:color="auto" w:fill="auto"/>
          </w:tcPr>
          <w:p w14:paraId="373167CF"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委員陳培瑜</w:t>
            </w:r>
          </w:p>
          <w:p w14:paraId="7D684491"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等16人</w:t>
            </w:r>
          </w:p>
          <w:p w14:paraId="241B5CBF"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113.07.05</w:t>
            </w:r>
          </w:p>
          <w:p w14:paraId="48C1DEC8"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（11-1-21）</w:t>
            </w:r>
          </w:p>
        </w:tc>
        <w:tc>
          <w:tcPr>
            <w:tcW w:w="1985" w:type="dxa"/>
            <w:vMerge w:val="restart"/>
            <w:shd w:val="clear" w:color="auto" w:fill="auto"/>
          </w:tcPr>
          <w:p w14:paraId="508C7EDD"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司法及法制</w:t>
            </w:r>
          </w:p>
          <w:p w14:paraId="38EBC6D1"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hint="eastAsia"/>
                <w:color w:val="000000"/>
                <w:kern w:val="0"/>
              </w:rPr>
              <w:t>翁召集委員曉玲</w:t>
            </w:r>
          </w:p>
        </w:tc>
        <w:tc>
          <w:tcPr>
            <w:tcW w:w="2083" w:type="dxa"/>
            <w:vMerge w:val="restart"/>
            <w:shd w:val="clear" w:color="auto" w:fill="auto"/>
          </w:tcPr>
          <w:p w14:paraId="4837144B"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color w:val="000000"/>
                <w:kern w:val="0"/>
              </w:rPr>
              <w:t>1.</w:t>
            </w:r>
            <w:r w:rsidRPr="003A49B4">
              <w:rPr>
                <w:rFonts w:ascii="標楷體" w:eastAsia="標楷體" w:hAnsi="標楷體" w:hint="eastAsia"/>
                <w:color w:val="000000"/>
                <w:kern w:val="0"/>
              </w:rPr>
              <w:t>第1案</w:t>
            </w:r>
            <w:r w:rsidRPr="003A49B4">
              <w:rPr>
                <w:rFonts w:ascii="標楷體" w:eastAsia="標楷體" w:hAnsi="標楷體"/>
                <w:color w:val="000000"/>
                <w:kern w:val="0"/>
              </w:rPr>
              <w:br/>
              <w:t>本會</w:t>
            </w:r>
            <w:r w:rsidRPr="003A49B4">
              <w:rPr>
                <w:rFonts w:ascii="標楷體" w:eastAsia="標楷體" w:hAnsi="標楷體"/>
                <w:color w:val="000000"/>
                <w:kern w:val="0"/>
              </w:rPr>
              <w:br/>
              <w:t>114.4.24</w:t>
            </w:r>
            <w:r w:rsidRPr="003A49B4">
              <w:rPr>
                <w:rFonts w:ascii="標楷體" w:eastAsia="標楷體" w:hAnsi="標楷體"/>
                <w:color w:val="000000"/>
                <w:kern w:val="0"/>
              </w:rPr>
              <w:br/>
              <w:t>(11-3-11)報告及</w:t>
            </w:r>
            <w:proofErr w:type="gramStart"/>
            <w:r w:rsidRPr="003A49B4">
              <w:rPr>
                <w:rFonts w:ascii="標楷體" w:eastAsia="標楷體" w:hAnsi="標楷體"/>
                <w:color w:val="000000"/>
                <w:kern w:val="0"/>
              </w:rPr>
              <w:t>詢</w:t>
            </w:r>
            <w:proofErr w:type="gramEnd"/>
            <w:r w:rsidRPr="003A49B4">
              <w:rPr>
                <w:rFonts w:ascii="標楷體" w:eastAsia="標楷體" w:hAnsi="標楷體"/>
                <w:color w:val="000000"/>
                <w:kern w:val="0"/>
              </w:rPr>
              <w:t>答完畢，另定期繼續審查。</w:t>
            </w:r>
          </w:p>
          <w:p w14:paraId="04126F52"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color w:val="000000"/>
                <w:kern w:val="0"/>
              </w:rPr>
              <w:t>2.</w:t>
            </w:r>
            <w:r w:rsidRPr="003A49B4">
              <w:rPr>
                <w:rFonts w:ascii="標楷體" w:eastAsia="標楷體" w:hAnsi="標楷體" w:hint="eastAsia"/>
                <w:color w:val="000000"/>
                <w:kern w:val="0"/>
              </w:rPr>
              <w:t>第1案</w:t>
            </w:r>
            <w:r w:rsidRPr="003A49B4">
              <w:rPr>
                <w:rFonts w:ascii="標楷體" w:eastAsia="標楷體" w:hAnsi="標楷體"/>
                <w:color w:val="000000"/>
                <w:kern w:val="0"/>
              </w:rPr>
              <w:br/>
              <w:t>本會</w:t>
            </w:r>
            <w:r w:rsidRPr="003A49B4">
              <w:rPr>
                <w:rFonts w:ascii="標楷體" w:eastAsia="標楷體" w:hAnsi="標楷體"/>
                <w:color w:val="000000"/>
                <w:kern w:val="0"/>
              </w:rPr>
              <w:br/>
              <w:t>115.1.12</w:t>
            </w:r>
            <w:r w:rsidRPr="003A49B4">
              <w:rPr>
                <w:rFonts w:ascii="標楷體" w:eastAsia="標楷體" w:hAnsi="標楷體"/>
                <w:color w:val="000000"/>
                <w:kern w:val="0"/>
              </w:rPr>
              <w:br/>
              <w:t>(11-4-18)另定期繼續審查。</w:t>
            </w:r>
          </w:p>
          <w:p w14:paraId="524549BF"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hint="eastAsia"/>
                <w:color w:val="000000"/>
                <w:kern w:val="0"/>
              </w:rPr>
              <w:t>3.第2-3案</w:t>
            </w:r>
            <w:r w:rsidRPr="003A49B4">
              <w:rPr>
                <w:rFonts w:ascii="標楷體" w:eastAsia="標楷體" w:hAnsi="標楷體"/>
                <w:color w:val="000000"/>
                <w:kern w:val="0"/>
              </w:rPr>
              <w:br/>
              <w:t>本會</w:t>
            </w:r>
            <w:r w:rsidRPr="003A49B4">
              <w:rPr>
                <w:rFonts w:ascii="標楷體" w:eastAsia="標楷體" w:hAnsi="標楷體"/>
                <w:color w:val="000000"/>
                <w:kern w:val="0"/>
              </w:rPr>
              <w:br/>
              <w:t>115.1.12</w:t>
            </w:r>
            <w:r w:rsidRPr="003A49B4">
              <w:rPr>
                <w:rFonts w:ascii="標楷體" w:eastAsia="標楷體" w:hAnsi="標楷體"/>
                <w:color w:val="000000"/>
                <w:kern w:val="0"/>
              </w:rPr>
              <w:br/>
              <w:t>(11-4-18)報告及</w:t>
            </w:r>
            <w:proofErr w:type="gramStart"/>
            <w:r w:rsidRPr="003A49B4">
              <w:rPr>
                <w:rFonts w:ascii="標楷體" w:eastAsia="標楷體" w:hAnsi="標楷體"/>
                <w:color w:val="000000"/>
                <w:kern w:val="0"/>
              </w:rPr>
              <w:t>詢</w:t>
            </w:r>
            <w:proofErr w:type="gramEnd"/>
            <w:r w:rsidRPr="003A49B4">
              <w:rPr>
                <w:rFonts w:ascii="標楷體" w:eastAsia="標楷體" w:hAnsi="標楷體"/>
                <w:color w:val="000000"/>
                <w:kern w:val="0"/>
              </w:rPr>
              <w:t>答完畢，另定期繼續審查。</w:t>
            </w:r>
          </w:p>
          <w:p w14:paraId="472AFDA0"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3A49B4">
              <w:rPr>
                <w:rFonts w:ascii="標楷體" w:eastAsia="標楷體" w:hAnsi="標楷體" w:hint="eastAsia"/>
                <w:color w:val="000000"/>
                <w:kern w:val="0"/>
              </w:rPr>
              <w:t>4.第1-3案</w:t>
            </w:r>
            <w:r w:rsidRPr="003A49B4">
              <w:rPr>
                <w:rFonts w:ascii="標楷體" w:eastAsia="標楷體" w:hAnsi="標楷體"/>
                <w:color w:val="000000"/>
                <w:kern w:val="0"/>
              </w:rPr>
              <w:br/>
              <w:t>本會</w:t>
            </w:r>
            <w:r w:rsidRPr="003A49B4">
              <w:rPr>
                <w:rFonts w:ascii="標楷體" w:eastAsia="標楷體" w:hAnsi="標楷體"/>
                <w:color w:val="000000"/>
                <w:kern w:val="0"/>
              </w:rPr>
              <w:br/>
              <w:t>115.1.</w:t>
            </w:r>
            <w:r w:rsidRPr="003A49B4">
              <w:rPr>
                <w:rFonts w:ascii="標楷體" w:eastAsia="標楷體" w:hAnsi="標楷體" w:hint="eastAsia"/>
                <w:color w:val="000000"/>
                <w:kern w:val="0"/>
              </w:rPr>
              <w:t>29</w:t>
            </w:r>
            <w:r w:rsidRPr="003A49B4">
              <w:rPr>
                <w:rFonts w:ascii="標楷體" w:eastAsia="標楷體" w:hAnsi="標楷體"/>
                <w:color w:val="000000"/>
                <w:kern w:val="0"/>
              </w:rPr>
              <w:br/>
              <w:t>(11-4-1</w:t>
            </w:r>
            <w:r w:rsidRPr="003A49B4">
              <w:rPr>
                <w:rFonts w:ascii="標楷體" w:eastAsia="標楷體" w:hAnsi="標楷體" w:hint="eastAsia"/>
                <w:color w:val="000000"/>
                <w:kern w:val="0"/>
              </w:rPr>
              <w:t>9</w:t>
            </w:r>
            <w:r w:rsidRPr="003A49B4">
              <w:rPr>
                <w:rFonts w:ascii="標楷體" w:eastAsia="標楷體" w:hAnsi="標楷體"/>
                <w:color w:val="000000"/>
                <w:kern w:val="0"/>
              </w:rPr>
              <w:t>)</w:t>
            </w:r>
            <w:r w:rsidRPr="003A49B4">
              <w:rPr>
                <w:rFonts w:ascii="標楷體" w:eastAsia="標楷體" w:hAnsi="標楷體" w:hint="eastAsia"/>
                <w:color w:val="000000"/>
                <w:kern w:val="0"/>
              </w:rPr>
              <w:t>審查完竣，不須交由黨團協商。</w:t>
            </w:r>
          </w:p>
        </w:tc>
      </w:tr>
      <w:tr w:rsidR="003A49B4" w:rsidRPr="003A49B4" w14:paraId="5ECF6619" w14:textId="77777777" w:rsidTr="003A49B4">
        <w:tc>
          <w:tcPr>
            <w:tcW w:w="709" w:type="dxa"/>
            <w:shd w:val="clear" w:color="auto" w:fill="auto"/>
          </w:tcPr>
          <w:p w14:paraId="5159AB49" w14:textId="77777777" w:rsidR="003A49B4" w:rsidRPr="003A49B4" w:rsidRDefault="003A49B4" w:rsidP="00A83200">
            <w:pPr>
              <w:widowControl w:val="0"/>
              <w:numPr>
                <w:ilvl w:val="0"/>
                <w:numId w:val="44"/>
              </w:numPr>
              <w:jc w:val="center"/>
              <w:rPr>
                <w:rFonts w:ascii="標楷體" w:eastAsia="標楷體" w:hAnsi="標楷體" w:cs="新細明體"/>
                <w:color w:val="000000"/>
                <w:szCs w:val="22"/>
              </w:rPr>
            </w:pPr>
          </w:p>
        </w:tc>
        <w:tc>
          <w:tcPr>
            <w:tcW w:w="1909" w:type="dxa"/>
            <w:shd w:val="clear" w:color="auto" w:fill="auto"/>
          </w:tcPr>
          <w:p w14:paraId="780D011C" w14:textId="77777777" w:rsidR="003A49B4" w:rsidRPr="003A49B4" w:rsidRDefault="003A49B4" w:rsidP="003A49B4">
            <w:pPr>
              <w:widowControl w:val="0"/>
              <w:kinsoku w:val="0"/>
              <w:topLinePunct/>
              <w:adjustRightInd w:val="0"/>
              <w:snapToGrid w:val="0"/>
              <w:spacing w:line="300" w:lineRule="exact"/>
              <w:jc w:val="both"/>
              <w:rPr>
                <w:rFonts w:ascii="標楷體" w:eastAsia="標楷體" w:hAnsi="標楷體"/>
                <w:color w:val="000000"/>
                <w:kern w:val="0"/>
              </w:rPr>
            </w:pPr>
            <w:r w:rsidRPr="003A49B4">
              <w:rPr>
                <w:rFonts w:ascii="標楷體" w:eastAsia="標楷體" w:hAnsi="標楷體"/>
                <w:color w:val="000000"/>
                <w:kern w:val="0"/>
              </w:rPr>
              <w:t>2.刑事訴訟法第一百零一條之</w:t>
            </w:r>
            <w:proofErr w:type="gramStart"/>
            <w:r w:rsidRPr="003A49B4">
              <w:rPr>
                <w:rFonts w:ascii="標楷體" w:eastAsia="標楷體" w:hAnsi="標楷體"/>
                <w:color w:val="000000"/>
                <w:kern w:val="0"/>
              </w:rPr>
              <w:t>一</w:t>
            </w:r>
            <w:proofErr w:type="gramEnd"/>
            <w:r w:rsidRPr="003A49B4">
              <w:rPr>
                <w:rFonts w:ascii="標楷體" w:eastAsia="標楷體" w:hAnsi="標楷體"/>
                <w:color w:val="000000"/>
                <w:kern w:val="0"/>
              </w:rPr>
              <w:t>條文修正草案</w:t>
            </w:r>
          </w:p>
        </w:tc>
        <w:tc>
          <w:tcPr>
            <w:tcW w:w="1918" w:type="dxa"/>
            <w:shd w:val="clear" w:color="auto" w:fill="auto"/>
          </w:tcPr>
          <w:p w14:paraId="25F07719"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台灣民眾</w:t>
            </w:r>
            <w:proofErr w:type="gramStart"/>
            <w:r w:rsidRPr="003A49B4">
              <w:rPr>
                <w:rFonts w:ascii="標楷體" w:eastAsia="標楷體" w:hAnsi="標楷體"/>
                <w:color w:val="000000"/>
                <w:kern w:val="0"/>
              </w:rPr>
              <w:t>黨</w:t>
            </w:r>
            <w:proofErr w:type="gramEnd"/>
            <w:r w:rsidRPr="003A49B4">
              <w:rPr>
                <w:rFonts w:ascii="標楷體" w:eastAsia="標楷體" w:hAnsi="標楷體"/>
                <w:color w:val="000000"/>
                <w:kern w:val="0"/>
              </w:rPr>
              <w:t>黨團</w:t>
            </w:r>
          </w:p>
          <w:p w14:paraId="1515D187"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114.05.09</w:t>
            </w:r>
          </w:p>
          <w:p w14:paraId="0113DA8C"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（11-3-11）</w:t>
            </w:r>
          </w:p>
        </w:tc>
        <w:tc>
          <w:tcPr>
            <w:tcW w:w="1985" w:type="dxa"/>
            <w:vMerge/>
            <w:shd w:val="clear" w:color="auto" w:fill="auto"/>
          </w:tcPr>
          <w:p w14:paraId="71B3F0AB"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p>
        </w:tc>
        <w:tc>
          <w:tcPr>
            <w:tcW w:w="2083" w:type="dxa"/>
            <w:vMerge/>
            <w:shd w:val="clear" w:color="auto" w:fill="auto"/>
          </w:tcPr>
          <w:p w14:paraId="1F24B8B9"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49B4" w:rsidRPr="003A49B4" w14:paraId="70CE0228" w14:textId="77777777" w:rsidTr="003A49B4">
        <w:tc>
          <w:tcPr>
            <w:tcW w:w="709" w:type="dxa"/>
            <w:shd w:val="clear" w:color="auto" w:fill="auto"/>
          </w:tcPr>
          <w:p w14:paraId="558CC591" w14:textId="77777777" w:rsidR="003A49B4" w:rsidRPr="003A49B4" w:rsidRDefault="003A49B4" w:rsidP="00A83200">
            <w:pPr>
              <w:widowControl w:val="0"/>
              <w:numPr>
                <w:ilvl w:val="0"/>
                <w:numId w:val="44"/>
              </w:numPr>
              <w:jc w:val="center"/>
              <w:rPr>
                <w:rFonts w:ascii="標楷體" w:eastAsia="標楷體" w:hAnsi="標楷體" w:cs="新細明體"/>
                <w:color w:val="000000"/>
                <w:szCs w:val="22"/>
              </w:rPr>
            </w:pPr>
          </w:p>
        </w:tc>
        <w:tc>
          <w:tcPr>
            <w:tcW w:w="1909" w:type="dxa"/>
            <w:shd w:val="clear" w:color="auto" w:fill="auto"/>
          </w:tcPr>
          <w:p w14:paraId="14842884" w14:textId="77777777" w:rsidR="003A49B4" w:rsidRPr="003A49B4" w:rsidRDefault="003A49B4" w:rsidP="003A49B4">
            <w:pPr>
              <w:widowControl w:val="0"/>
              <w:kinsoku w:val="0"/>
              <w:topLinePunct/>
              <w:adjustRightInd w:val="0"/>
              <w:snapToGrid w:val="0"/>
              <w:spacing w:line="300" w:lineRule="exact"/>
              <w:jc w:val="both"/>
              <w:rPr>
                <w:rFonts w:ascii="標楷體" w:eastAsia="標楷體" w:hAnsi="標楷體"/>
                <w:color w:val="000000"/>
                <w:kern w:val="0"/>
              </w:rPr>
            </w:pPr>
            <w:r w:rsidRPr="003A49B4">
              <w:rPr>
                <w:rFonts w:ascii="標楷體" w:eastAsia="標楷體" w:hAnsi="標楷體"/>
                <w:color w:val="000000"/>
                <w:kern w:val="0"/>
              </w:rPr>
              <w:t>3.刑事訴訟法第一百零一條之</w:t>
            </w:r>
            <w:proofErr w:type="gramStart"/>
            <w:r w:rsidRPr="003A49B4">
              <w:rPr>
                <w:rFonts w:ascii="標楷體" w:eastAsia="標楷體" w:hAnsi="標楷體"/>
                <w:color w:val="000000"/>
                <w:kern w:val="0"/>
              </w:rPr>
              <w:t>一</w:t>
            </w:r>
            <w:proofErr w:type="gramEnd"/>
            <w:r w:rsidRPr="003A49B4">
              <w:rPr>
                <w:rFonts w:ascii="標楷體" w:eastAsia="標楷體" w:hAnsi="標楷體"/>
                <w:color w:val="000000"/>
                <w:kern w:val="0"/>
              </w:rPr>
              <w:t>條文修正草案</w:t>
            </w:r>
          </w:p>
        </w:tc>
        <w:tc>
          <w:tcPr>
            <w:tcW w:w="1918" w:type="dxa"/>
            <w:shd w:val="clear" w:color="auto" w:fill="auto"/>
          </w:tcPr>
          <w:p w14:paraId="2D130574"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委員吳宗憲</w:t>
            </w:r>
          </w:p>
          <w:p w14:paraId="4DC50124"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等22人</w:t>
            </w:r>
          </w:p>
          <w:p w14:paraId="19C99F4B"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114.08.29</w:t>
            </w:r>
          </w:p>
          <w:p w14:paraId="66F0B239"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r w:rsidRPr="003A49B4">
              <w:rPr>
                <w:rFonts w:ascii="標楷體" w:eastAsia="標楷體" w:hAnsi="標楷體"/>
                <w:color w:val="000000"/>
                <w:kern w:val="0"/>
              </w:rPr>
              <w:t>（11-3-27）</w:t>
            </w:r>
          </w:p>
        </w:tc>
        <w:tc>
          <w:tcPr>
            <w:tcW w:w="1985" w:type="dxa"/>
            <w:vMerge/>
            <w:shd w:val="clear" w:color="auto" w:fill="auto"/>
          </w:tcPr>
          <w:p w14:paraId="3AF21477" w14:textId="77777777" w:rsidR="003A49B4" w:rsidRPr="003A49B4" w:rsidRDefault="003A49B4" w:rsidP="003A49B4">
            <w:pPr>
              <w:widowControl w:val="0"/>
              <w:kinsoku w:val="0"/>
              <w:topLinePunct/>
              <w:spacing w:line="300" w:lineRule="exact"/>
              <w:rPr>
                <w:rFonts w:ascii="標楷體" w:eastAsia="標楷體" w:hAnsi="標楷體"/>
                <w:color w:val="000000"/>
                <w:kern w:val="0"/>
              </w:rPr>
            </w:pPr>
          </w:p>
        </w:tc>
        <w:tc>
          <w:tcPr>
            <w:tcW w:w="2083" w:type="dxa"/>
            <w:vMerge/>
            <w:shd w:val="clear" w:color="auto" w:fill="auto"/>
          </w:tcPr>
          <w:p w14:paraId="7407F850" w14:textId="77777777" w:rsidR="003A49B4" w:rsidRPr="003A49B4" w:rsidRDefault="003A49B4" w:rsidP="003A49B4">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4E886164" w14:textId="61FCD6B2" w:rsidR="002664B9" w:rsidRPr="001E7ECA" w:rsidRDefault="002664B9" w:rsidP="001E7ECA">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04" w:name="_Toc222838769"/>
      <w:r w:rsidRPr="001E7ECA">
        <w:rPr>
          <w:rFonts w:ascii="標楷體" w:hAnsi="標楷體" w:hint="eastAsia"/>
          <w:color w:val="000000" w:themeColor="text1"/>
          <w:szCs w:val="28"/>
          <w:shd w:val="clear" w:color="auto" w:fill="FFFFFF" w:themeFill="background1"/>
        </w:rPr>
        <w:lastRenderedPageBreak/>
        <w:t>［貳］</w:t>
      </w:r>
      <w:r w:rsidRPr="001E7ECA">
        <w:rPr>
          <w:rFonts w:ascii="標楷體" w:hAnsi="標楷體"/>
          <w:color w:val="000000" w:themeColor="text1"/>
          <w:szCs w:val="28"/>
          <w:shd w:val="clear" w:color="auto" w:fill="FFFFFF" w:themeFill="background1"/>
        </w:rPr>
        <w:t>預</w:t>
      </w:r>
      <w:r w:rsidRPr="001E7ECA">
        <w:rPr>
          <w:rFonts w:ascii="標楷體" w:hAnsi="標楷體" w:hint="eastAsia"/>
          <w:color w:val="000000" w:themeColor="text1"/>
          <w:szCs w:val="28"/>
          <w:shd w:val="clear" w:color="auto" w:fill="FFFFFF" w:themeFill="background1"/>
        </w:rPr>
        <w:t>（</w:t>
      </w:r>
      <w:r w:rsidRPr="001E7ECA">
        <w:rPr>
          <w:rFonts w:ascii="標楷體" w:hAnsi="標楷體"/>
          <w:color w:val="000000" w:themeColor="text1"/>
          <w:szCs w:val="28"/>
          <w:shd w:val="clear" w:color="auto" w:fill="FFFFFF" w:themeFill="background1"/>
        </w:rPr>
        <w:t>決</w:t>
      </w:r>
      <w:r w:rsidRPr="001E7ECA">
        <w:rPr>
          <w:rFonts w:ascii="標楷體" w:hAnsi="標楷體" w:hint="eastAsia"/>
          <w:color w:val="000000" w:themeColor="text1"/>
          <w:szCs w:val="28"/>
          <w:shd w:val="clear" w:color="auto" w:fill="FFFFFF" w:themeFill="background1"/>
        </w:rPr>
        <w:t>）</w:t>
      </w:r>
      <w:r w:rsidRPr="001E7ECA">
        <w:rPr>
          <w:rFonts w:ascii="標楷體" w:hAnsi="標楷體"/>
          <w:color w:val="000000" w:themeColor="text1"/>
          <w:szCs w:val="28"/>
          <w:shd w:val="clear" w:color="auto" w:fill="FFFFFF" w:themeFill="background1"/>
        </w:rPr>
        <w:t>算案</w:t>
      </w:r>
      <w:r w:rsidR="003A49B4" w:rsidRPr="001E7ECA">
        <w:rPr>
          <w:rFonts w:ascii="標楷體" w:hAnsi="標楷體" w:hint="eastAsia"/>
          <w:color w:val="000000" w:themeColor="text1"/>
          <w:szCs w:val="28"/>
          <w:shd w:val="clear" w:color="auto" w:fill="FFFFFF" w:themeFill="background1"/>
        </w:rPr>
        <w:t>3</w:t>
      </w:r>
      <w:r w:rsidRPr="001E7ECA">
        <w:rPr>
          <w:rFonts w:ascii="標楷體" w:hAnsi="標楷體"/>
          <w:color w:val="000000" w:themeColor="text1"/>
          <w:szCs w:val="28"/>
          <w:shd w:val="clear" w:color="auto" w:fill="FFFFFF" w:themeFill="background1"/>
        </w:rPr>
        <w:t>案</w:t>
      </w:r>
      <w:bookmarkEnd w:id="204"/>
    </w:p>
    <w:p w14:paraId="5904D0EA" w14:textId="18E1A9C0" w:rsidR="003A49B4" w:rsidRPr="0027747C" w:rsidRDefault="002664B9" w:rsidP="0027747C">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205" w:name="_Toc222838770"/>
      <w:bookmarkStart w:id="206" w:name="_Hlk174523642"/>
      <w:bookmarkEnd w:id="202"/>
      <w:r w:rsidRPr="0027747C">
        <w:rPr>
          <w:color w:val="000000" w:themeColor="text1"/>
          <w:szCs w:val="28"/>
          <w:shd w:val="clear" w:color="auto" w:fill="FFFFFF" w:themeFill="background1"/>
        </w:rPr>
        <w:t>一</w:t>
      </w:r>
      <w:r w:rsidRPr="0027747C">
        <w:rPr>
          <w:rFonts w:hint="eastAsia"/>
          <w:color w:val="000000" w:themeColor="text1"/>
          <w:szCs w:val="28"/>
          <w:shd w:val="clear" w:color="auto" w:fill="FFFFFF" w:themeFill="background1"/>
        </w:rPr>
        <w:t>、</w:t>
      </w:r>
      <w:bookmarkStart w:id="207" w:name="_Hlk174721383"/>
      <w:r w:rsidR="003A49B4" w:rsidRPr="0027747C">
        <w:rPr>
          <w:rFonts w:hint="eastAsia"/>
          <w:color w:val="000000" w:themeColor="text1"/>
          <w:szCs w:val="28"/>
          <w:shd w:val="clear" w:color="auto" w:fill="FFFFFF" w:themeFill="background1"/>
        </w:rPr>
        <w:t>財團法人3</w:t>
      </w:r>
      <w:r w:rsidRPr="0027747C">
        <w:rPr>
          <w:color w:val="000000" w:themeColor="text1"/>
          <w:szCs w:val="28"/>
          <w:shd w:val="clear" w:color="auto" w:fill="FFFFFF" w:themeFill="background1"/>
        </w:rPr>
        <w:t>案</w:t>
      </w:r>
      <w:bookmarkEnd w:id="205"/>
      <w:bookmarkEnd w:id="207"/>
    </w:p>
    <w:tbl>
      <w:tblPr>
        <w:tblW w:w="8600"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828"/>
        <w:gridCol w:w="1843"/>
        <w:gridCol w:w="1984"/>
        <w:gridCol w:w="1985"/>
        <w:gridCol w:w="1960"/>
      </w:tblGrid>
      <w:tr w:rsidR="003A49B4" w:rsidRPr="003A49B4" w14:paraId="7569EC48" w14:textId="77777777" w:rsidTr="003A49B4">
        <w:trPr>
          <w:jc w:val="center"/>
        </w:trPr>
        <w:tc>
          <w:tcPr>
            <w:tcW w:w="828" w:type="dxa"/>
          </w:tcPr>
          <w:p w14:paraId="28CF7468"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bookmarkStart w:id="208" w:name="_Toc339894275"/>
            <w:bookmarkStart w:id="209" w:name="_Toc339459235"/>
            <w:bookmarkStart w:id="210" w:name="_Toc338767523"/>
            <w:bookmarkStart w:id="211" w:name="_Toc338150502"/>
            <w:bookmarkStart w:id="212" w:name="_Toc337040832"/>
            <w:bookmarkStart w:id="213" w:name="_Toc337039818"/>
            <w:bookmarkStart w:id="214" w:name="_Toc337039706"/>
            <w:bookmarkStart w:id="215" w:name="_Toc336248591"/>
            <w:bookmarkStart w:id="216" w:name="_Toc340610968"/>
            <w:bookmarkStart w:id="217" w:name="_Toc341187101"/>
            <w:bookmarkStart w:id="218" w:name="_Toc341866871"/>
            <w:bookmarkStart w:id="219" w:name="_Toc342405349"/>
            <w:bookmarkStart w:id="220" w:name="_Toc342925420"/>
            <w:bookmarkStart w:id="221" w:name="_Toc343693196"/>
            <w:bookmarkStart w:id="222" w:name="_Toc344482999"/>
            <w:bookmarkStart w:id="223" w:name="_Toc346096257"/>
            <w:r w:rsidRPr="003A49B4">
              <w:rPr>
                <w:rFonts w:ascii="標楷體" w:eastAsia="標楷體" w:hAnsi="標楷體"/>
                <w:b/>
                <w:color w:val="000000"/>
              </w:rPr>
              <w:t>序號</w:t>
            </w:r>
          </w:p>
        </w:tc>
        <w:tc>
          <w:tcPr>
            <w:tcW w:w="1843" w:type="dxa"/>
          </w:tcPr>
          <w:p w14:paraId="39B173A0"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議案名稱</w:t>
            </w:r>
          </w:p>
        </w:tc>
        <w:tc>
          <w:tcPr>
            <w:tcW w:w="1984" w:type="dxa"/>
          </w:tcPr>
          <w:p w14:paraId="67ADA3A7"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提案機關</w:t>
            </w:r>
          </w:p>
          <w:p w14:paraId="0B6C3867"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spacing w:val="-20"/>
              </w:rPr>
            </w:pPr>
            <w:r w:rsidRPr="003A49B4">
              <w:rPr>
                <w:rFonts w:ascii="標楷體" w:eastAsia="標楷體" w:hAnsi="標楷體"/>
                <w:b/>
                <w:color w:val="000000"/>
                <w:spacing w:val="-20"/>
              </w:rPr>
              <w:t>院會交付日期</w:t>
            </w:r>
          </w:p>
          <w:p w14:paraId="51BC8F20"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（會次）</w:t>
            </w:r>
          </w:p>
        </w:tc>
        <w:tc>
          <w:tcPr>
            <w:tcW w:w="1985" w:type="dxa"/>
          </w:tcPr>
          <w:p w14:paraId="49CB91F2"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審查委員會</w:t>
            </w:r>
          </w:p>
          <w:p w14:paraId="21AACA28"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院會說明人</w:t>
            </w:r>
          </w:p>
        </w:tc>
        <w:tc>
          <w:tcPr>
            <w:tcW w:w="1960" w:type="dxa"/>
          </w:tcPr>
          <w:p w14:paraId="301A20D2"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b/>
                <w:color w:val="000000"/>
              </w:rPr>
            </w:pPr>
            <w:r w:rsidRPr="003A49B4">
              <w:rPr>
                <w:rFonts w:ascii="標楷體" w:eastAsia="標楷體" w:hAnsi="標楷體"/>
                <w:b/>
                <w:color w:val="000000"/>
              </w:rPr>
              <w:t>審查情形</w:t>
            </w:r>
          </w:p>
        </w:tc>
      </w:tr>
      <w:tr w:rsidR="003A49B4" w:rsidRPr="003A49B4" w14:paraId="7058BC68" w14:textId="77777777" w:rsidTr="003A49B4">
        <w:trPr>
          <w:jc w:val="center"/>
        </w:trPr>
        <w:tc>
          <w:tcPr>
            <w:tcW w:w="828" w:type="dxa"/>
          </w:tcPr>
          <w:p w14:paraId="7B9A77BF"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color w:val="000000"/>
              </w:rPr>
            </w:pPr>
            <w:r w:rsidRPr="003A49B4">
              <w:rPr>
                <w:rFonts w:ascii="標楷體" w:eastAsia="標楷體" w:hAnsi="標楷體" w:hint="eastAsia"/>
                <w:color w:val="000000"/>
              </w:rPr>
              <w:t>1</w:t>
            </w:r>
          </w:p>
        </w:tc>
        <w:tc>
          <w:tcPr>
            <w:tcW w:w="1843" w:type="dxa"/>
          </w:tcPr>
          <w:p w14:paraId="6FF0C24F" w14:textId="77777777" w:rsidR="003A49B4" w:rsidRPr="003A49B4" w:rsidRDefault="003A49B4" w:rsidP="003A49B4">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3A49B4">
              <w:rPr>
                <w:rFonts w:ascii="標楷體" w:eastAsia="標楷體" w:hAnsi="標楷體" w:hint="eastAsia"/>
                <w:color w:val="000000"/>
                <w:kern w:val="0"/>
              </w:rPr>
              <w:t>法務部函送財團法人臺灣更生保護會、財團法人福建更生保護會及財團法人犯罪被害人保護協會</w:t>
            </w:r>
            <w:proofErr w:type="gramStart"/>
            <w:r w:rsidRPr="003A49B4">
              <w:rPr>
                <w:rFonts w:ascii="標楷體" w:eastAsia="標楷體" w:hAnsi="標楷體" w:hint="eastAsia"/>
                <w:color w:val="000000"/>
                <w:kern w:val="0"/>
              </w:rPr>
              <w:t>106</w:t>
            </w:r>
            <w:proofErr w:type="gramEnd"/>
            <w:r w:rsidRPr="003A49B4">
              <w:rPr>
                <w:rFonts w:ascii="標楷體" w:eastAsia="標楷體" w:hAnsi="標楷體" w:hint="eastAsia"/>
                <w:color w:val="000000"/>
                <w:kern w:val="0"/>
              </w:rPr>
              <w:t>年度預算書案。</w:t>
            </w:r>
          </w:p>
        </w:tc>
        <w:tc>
          <w:tcPr>
            <w:tcW w:w="1984" w:type="dxa"/>
          </w:tcPr>
          <w:p w14:paraId="025B4E82"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法務部 105.09.13</w:t>
            </w:r>
          </w:p>
          <w:p w14:paraId="03DF83CF"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（9-2-1）</w:t>
            </w:r>
          </w:p>
        </w:tc>
        <w:tc>
          <w:tcPr>
            <w:tcW w:w="1985" w:type="dxa"/>
          </w:tcPr>
          <w:p w14:paraId="30D0409E"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司法及法制</w:t>
            </w:r>
          </w:p>
          <w:p w14:paraId="404BC282"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許召集委員淑華</w:t>
            </w:r>
          </w:p>
        </w:tc>
        <w:tc>
          <w:tcPr>
            <w:tcW w:w="1960" w:type="dxa"/>
          </w:tcPr>
          <w:p w14:paraId="3571CD02"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本會</w:t>
            </w:r>
          </w:p>
          <w:p w14:paraId="69D2845D"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105.12.19</w:t>
            </w:r>
          </w:p>
          <w:p w14:paraId="4C2CDE4B"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rPr>
            </w:pPr>
            <w:r w:rsidRPr="003A49B4">
              <w:rPr>
                <w:rFonts w:ascii="標楷體" w:eastAsia="標楷體" w:hAnsi="標楷體" w:hint="eastAsia"/>
                <w:color w:val="000000"/>
                <w:kern w:val="0"/>
              </w:rPr>
              <w:t>（9-2-22）審查完竣，須交由黨團協商。</w:t>
            </w:r>
          </w:p>
        </w:tc>
      </w:tr>
      <w:tr w:rsidR="003A49B4" w:rsidRPr="003A49B4" w14:paraId="74AF9FF6" w14:textId="77777777" w:rsidTr="003A49B4">
        <w:trPr>
          <w:jc w:val="center"/>
        </w:trPr>
        <w:tc>
          <w:tcPr>
            <w:tcW w:w="828" w:type="dxa"/>
          </w:tcPr>
          <w:p w14:paraId="1740E7D5"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color w:val="000000"/>
              </w:rPr>
            </w:pPr>
            <w:r w:rsidRPr="003A49B4">
              <w:rPr>
                <w:rFonts w:ascii="標楷體" w:eastAsia="標楷體" w:hAnsi="標楷體" w:hint="eastAsia"/>
                <w:color w:val="000000"/>
              </w:rPr>
              <w:t>2</w:t>
            </w:r>
          </w:p>
        </w:tc>
        <w:tc>
          <w:tcPr>
            <w:tcW w:w="1843" w:type="dxa"/>
          </w:tcPr>
          <w:p w14:paraId="300A8835" w14:textId="77777777" w:rsidR="003A49B4" w:rsidRPr="003A49B4" w:rsidRDefault="003A49B4" w:rsidP="003A49B4">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3A49B4">
              <w:rPr>
                <w:rFonts w:ascii="標楷體" w:eastAsia="標楷體" w:hAnsi="標楷體" w:hint="eastAsia"/>
                <w:color w:val="000000"/>
                <w:kern w:val="0"/>
              </w:rPr>
              <w:t>司法院函送財團法人法律扶助基金會</w:t>
            </w:r>
            <w:proofErr w:type="gramStart"/>
            <w:r w:rsidRPr="003A49B4">
              <w:rPr>
                <w:rFonts w:ascii="標楷體" w:eastAsia="標楷體" w:hAnsi="標楷體" w:hint="eastAsia"/>
                <w:color w:val="000000"/>
                <w:kern w:val="0"/>
              </w:rPr>
              <w:t>110</w:t>
            </w:r>
            <w:proofErr w:type="gramEnd"/>
            <w:r w:rsidRPr="003A49B4">
              <w:rPr>
                <w:rFonts w:ascii="標楷體" w:eastAsia="標楷體" w:hAnsi="標楷體" w:hint="eastAsia"/>
                <w:color w:val="000000"/>
                <w:kern w:val="0"/>
              </w:rPr>
              <w:t>年度預算書案。</w:t>
            </w:r>
          </w:p>
        </w:tc>
        <w:tc>
          <w:tcPr>
            <w:tcW w:w="1984" w:type="dxa"/>
          </w:tcPr>
          <w:p w14:paraId="1F182B14"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司法院 109.10.06</w:t>
            </w:r>
          </w:p>
          <w:p w14:paraId="7D395F3A"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（10-2-3）</w:t>
            </w:r>
          </w:p>
        </w:tc>
        <w:tc>
          <w:tcPr>
            <w:tcW w:w="1985" w:type="dxa"/>
          </w:tcPr>
          <w:p w14:paraId="1D07206B"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司法及法制</w:t>
            </w:r>
          </w:p>
          <w:p w14:paraId="35737586"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proofErr w:type="gramStart"/>
            <w:r w:rsidRPr="003A49B4">
              <w:rPr>
                <w:rFonts w:ascii="標楷體" w:eastAsia="標楷體" w:hAnsi="標楷體" w:hint="eastAsia"/>
                <w:color w:val="000000"/>
                <w:kern w:val="0"/>
              </w:rPr>
              <w:t>蔡</w:t>
            </w:r>
            <w:proofErr w:type="gramEnd"/>
            <w:r w:rsidRPr="003A49B4">
              <w:rPr>
                <w:rFonts w:ascii="標楷體" w:eastAsia="標楷體" w:hAnsi="標楷體"/>
                <w:color w:val="000000"/>
                <w:kern w:val="0"/>
              </w:rPr>
              <w:t>召集委員</w:t>
            </w:r>
            <w:r w:rsidRPr="003A49B4">
              <w:rPr>
                <w:rFonts w:ascii="標楷體" w:eastAsia="標楷體" w:hAnsi="標楷體" w:hint="eastAsia"/>
                <w:color w:val="000000"/>
                <w:kern w:val="0"/>
              </w:rPr>
              <w:t>易餘</w:t>
            </w:r>
          </w:p>
        </w:tc>
        <w:tc>
          <w:tcPr>
            <w:tcW w:w="1960" w:type="dxa"/>
          </w:tcPr>
          <w:p w14:paraId="2970688D"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本會</w:t>
            </w:r>
          </w:p>
          <w:p w14:paraId="5867BF04"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109.11.9、</w:t>
            </w:r>
          </w:p>
          <w:p w14:paraId="1F17D578"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109.11.11</w:t>
            </w:r>
          </w:p>
          <w:p w14:paraId="70652E56"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rPr>
            </w:pPr>
            <w:r w:rsidRPr="003A49B4">
              <w:rPr>
                <w:rFonts w:ascii="標楷體" w:eastAsia="標楷體" w:hAnsi="標楷體" w:hint="eastAsia"/>
                <w:color w:val="000000"/>
                <w:kern w:val="0"/>
              </w:rPr>
              <w:t>（10-2-10）審查完竣，須交由黨團協商。</w:t>
            </w:r>
          </w:p>
        </w:tc>
      </w:tr>
      <w:tr w:rsidR="003A49B4" w:rsidRPr="003A49B4" w14:paraId="0A7B37EC" w14:textId="77777777" w:rsidTr="003A49B4">
        <w:trPr>
          <w:jc w:val="center"/>
        </w:trPr>
        <w:tc>
          <w:tcPr>
            <w:tcW w:w="828" w:type="dxa"/>
          </w:tcPr>
          <w:p w14:paraId="109890FD" w14:textId="77777777" w:rsidR="003A49B4" w:rsidRPr="003A49B4" w:rsidRDefault="003A49B4" w:rsidP="003A49B4">
            <w:pPr>
              <w:widowControl w:val="0"/>
              <w:kinsoku w:val="0"/>
              <w:topLinePunct/>
              <w:adjustRightInd w:val="0"/>
              <w:snapToGrid w:val="0"/>
              <w:spacing w:line="300" w:lineRule="exact"/>
              <w:jc w:val="center"/>
              <w:rPr>
                <w:rFonts w:ascii="標楷體" w:eastAsia="標楷體" w:hAnsi="標楷體"/>
                <w:color w:val="000000"/>
              </w:rPr>
            </w:pPr>
            <w:bookmarkStart w:id="224" w:name="_Toc1401113"/>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r w:rsidRPr="003A49B4">
              <w:rPr>
                <w:rFonts w:ascii="標楷體" w:eastAsia="標楷體" w:hAnsi="標楷體" w:hint="eastAsia"/>
                <w:color w:val="000000"/>
              </w:rPr>
              <w:t>3</w:t>
            </w:r>
          </w:p>
        </w:tc>
        <w:tc>
          <w:tcPr>
            <w:tcW w:w="1843" w:type="dxa"/>
          </w:tcPr>
          <w:p w14:paraId="47FEEDAF" w14:textId="77777777" w:rsidR="003A49B4" w:rsidRPr="003A49B4" w:rsidRDefault="003A49B4" w:rsidP="003A49B4">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3A49B4">
              <w:rPr>
                <w:rFonts w:ascii="標楷體" w:eastAsia="標楷體" w:hAnsi="標楷體" w:hint="eastAsia"/>
                <w:color w:val="000000"/>
                <w:kern w:val="0"/>
              </w:rPr>
              <w:t>司法院函送財團法人法律扶助基金會</w:t>
            </w:r>
            <w:proofErr w:type="gramStart"/>
            <w:r w:rsidRPr="003A49B4">
              <w:rPr>
                <w:rFonts w:ascii="標楷體" w:eastAsia="標楷體" w:hAnsi="標楷體" w:hint="eastAsia"/>
                <w:color w:val="000000"/>
                <w:kern w:val="0"/>
              </w:rPr>
              <w:t>111</w:t>
            </w:r>
            <w:proofErr w:type="gramEnd"/>
            <w:r w:rsidRPr="003A49B4">
              <w:rPr>
                <w:rFonts w:ascii="標楷體" w:eastAsia="標楷體" w:hAnsi="標楷體" w:hint="eastAsia"/>
                <w:color w:val="000000"/>
                <w:kern w:val="0"/>
              </w:rPr>
              <w:t>年度預算書案。</w:t>
            </w:r>
          </w:p>
        </w:tc>
        <w:tc>
          <w:tcPr>
            <w:tcW w:w="1984" w:type="dxa"/>
          </w:tcPr>
          <w:p w14:paraId="19F1401F"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司法院 110.09.24</w:t>
            </w:r>
          </w:p>
          <w:p w14:paraId="5735AE2A" w14:textId="77777777" w:rsidR="003A49B4" w:rsidRPr="003A49B4" w:rsidRDefault="003A49B4" w:rsidP="003A49B4">
            <w:pPr>
              <w:widowControl w:val="0"/>
              <w:kinsoku w:val="0"/>
              <w:topLinePunct/>
              <w:autoSpaceDE w:val="0"/>
              <w:autoSpaceDN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（10-4-2）</w:t>
            </w:r>
          </w:p>
        </w:tc>
        <w:tc>
          <w:tcPr>
            <w:tcW w:w="1985" w:type="dxa"/>
          </w:tcPr>
          <w:p w14:paraId="41677758"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司法及法制</w:t>
            </w:r>
          </w:p>
          <w:p w14:paraId="395A4F00" w14:textId="77777777" w:rsidR="003A49B4" w:rsidRPr="003A49B4" w:rsidRDefault="003A49B4" w:rsidP="003A49B4">
            <w:pPr>
              <w:widowControl w:val="0"/>
              <w:kinsoku w:val="0"/>
              <w:topLinePunct/>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黃召集委員</w:t>
            </w:r>
            <w:proofErr w:type="gramStart"/>
            <w:r w:rsidRPr="003A49B4">
              <w:rPr>
                <w:rFonts w:ascii="標楷體" w:eastAsia="標楷體" w:hAnsi="標楷體" w:hint="eastAsia"/>
                <w:color w:val="000000"/>
                <w:kern w:val="0"/>
              </w:rPr>
              <w:t>世杰</w:t>
            </w:r>
            <w:proofErr w:type="gramEnd"/>
          </w:p>
        </w:tc>
        <w:tc>
          <w:tcPr>
            <w:tcW w:w="1960" w:type="dxa"/>
          </w:tcPr>
          <w:p w14:paraId="58957948"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kern w:val="0"/>
              </w:rPr>
              <w:t>本會</w:t>
            </w:r>
          </w:p>
          <w:p w14:paraId="795AA787"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spacing w:val="-10"/>
                <w:kern w:val="0"/>
              </w:rPr>
            </w:pPr>
            <w:r w:rsidRPr="003A49B4">
              <w:rPr>
                <w:rFonts w:ascii="標楷體" w:eastAsia="標楷體" w:hAnsi="標楷體" w:hint="eastAsia"/>
                <w:color w:val="000000"/>
                <w:spacing w:val="-10"/>
                <w:kern w:val="0"/>
              </w:rPr>
              <w:t>110.12.1、</w:t>
            </w:r>
          </w:p>
          <w:p w14:paraId="25D9E739"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spacing w:val="10"/>
                <w:kern w:val="0"/>
              </w:rPr>
            </w:pPr>
            <w:r w:rsidRPr="003A49B4">
              <w:rPr>
                <w:rFonts w:ascii="標楷體" w:eastAsia="標楷體" w:hAnsi="標楷體" w:hint="eastAsia"/>
                <w:color w:val="000000"/>
                <w:spacing w:val="10"/>
                <w:kern w:val="0"/>
              </w:rPr>
              <w:t>110.12.2</w:t>
            </w:r>
          </w:p>
          <w:p w14:paraId="33882EE1" w14:textId="77777777" w:rsidR="003A49B4" w:rsidRPr="003A49B4" w:rsidRDefault="003A49B4" w:rsidP="003A49B4">
            <w:pPr>
              <w:widowControl w:val="0"/>
              <w:kinsoku w:val="0"/>
              <w:wordWrap w:val="0"/>
              <w:adjustRightInd w:val="0"/>
              <w:snapToGrid w:val="0"/>
              <w:spacing w:line="300" w:lineRule="exact"/>
              <w:rPr>
                <w:rFonts w:ascii="標楷體" w:eastAsia="標楷體" w:hAnsi="標楷體"/>
                <w:color w:val="000000"/>
                <w:kern w:val="0"/>
              </w:rPr>
            </w:pPr>
            <w:r w:rsidRPr="003A49B4">
              <w:rPr>
                <w:rFonts w:ascii="標楷體" w:eastAsia="標楷體" w:hAnsi="標楷體" w:hint="eastAsia"/>
                <w:color w:val="000000"/>
                <w:spacing w:val="10"/>
                <w:kern w:val="0"/>
              </w:rPr>
              <w:t>（10-4-17</w:t>
            </w:r>
            <w:r w:rsidRPr="003A49B4">
              <w:rPr>
                <w:rFonts w:ascii="標楷體" w:eastAsia="標楷體" w:hAnsi="標楷體" w:hint="eastAsia"/>
                <w:color w:val="000000"/>
                <w:kern w:val="0"/>
              </w:rPr>
              <w:t>）審查完竣，須交由黨團協商。</w:t>
            </w:r>
          </w:p>
        </w:tc>
      </w:tr>
    </w:tbl>
    <w:p w14:paraId="3C315AB6" w14:textId="149BB340" w:rsidR="002664B9" w:rsidRPr="001E7ECA" w:rsidRDefault="002664B9" w:rsidP="001E7ECA">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25" w:name="_Toc222838771"/>
      <w:bookmarkStart w:id="226" w:name="_Hlk174721546"/>
      <w:bookmarkStart w:id="227" w:name="_Hlk174526311"/>
      <w:bookmarkEnd w:id="206"/>
      <w:r w:rsidRPr="001E7ECA">
        <w:rPr>
          <w:rFonts w:ascii="標楷體" w:hAnsi="標楷體" w:hint="eastAsia"/>
          <w:color w:val="000000" w:themeColor="text1"/>
          <w:szCs w:val="28"/>
          <w:shd w:val="clear" w:color="auto" w:fill="FFFFFF" w:themeFill="background1"/>
        </w:rPr>
        <w:t>［</w:t>
      </w:r>
      <w:r w:rsidR="007B79DB" w:rsidRPr="001E7ECA">
        <w:rPr>
          <w:rFonts w:ascii="標楷體" w:hAnsi="標楷體" w:hint="eastAsia"/>
          <w:color w:val="000000" w:themeColor="text1"/>
          <w:szCs w:val="28"/>
          <w:shd w:val="clear" w:color="auto" w:fill="FFFFFF" w:themeFill="background1"/>
        </w:rPr>
        <w:t>參</w:t>
      </w:r>
      <w:r w:rsidRPr="001E7ECA">
        <w:rPr>
          <w:rFonts w:ascii="標楷體" w:hAnsi="標楷體" w:hint="eastAsia"/>
          <w:color w:val="000000" w:themeColor="text1"/>
          <w:szCs w:val="28"/>
          <w:shd w:val="clear" w:color="auto" w:fill="FFFFFF" w:themeFill="background1"/>
        </w:rPr>
        <w:t>］立法院內</w:t>
      </w:r>
      <w:proofErr w:type="gramStart"/>
      <w:r w:rsidRPr="001E7ECA">
        <w:rPr>
          <w:rFonts w:ascii="標楷體" w:hAnsi="標楷體" w:hint="eastAsia"/>
          <w:color w:val="000000" w:themeColor="text1"/>
          <w:szCs w:val="28"/>
          <w:shd w:val="clear" w:color="auto" w:fill="FFFFFF" w:themeFill="background1"/>
        </w:rPr>
        <w:t>規</w:t>
      </w:r>
      <w:proofErr w:type="gramEnd"/>
      <w:r w:rsidRPr="001E7ECA">
        <w:rPr>
          <w:rFonts w:ascii="標楷體" w:hAnsi="標楷體" w:hint="eastAsia"/>
          <w:color w:val="000000" w:themeColor="text1"/>
          <w:szCs w:val="28"/>
          <w:shd w:val="clear" w:color="auto" w:fill="FFFFFF" w:themeFill="background1"/>
        </w:rPr>
        <w:t>3</w:t>
      </w:r>
      <w:r w:rsidRPr="001E7ECA">
        <w:rPr>
          <w:rFonts w:ascii="標楷體" w:hAnsi="標楷體"/>
          <w:color w:val="000000" w:themeColor="text1"/>
          <w:szCs w:val="28"/>
          <w:shd w:val="clear" w:color="auto" w:fill="FFFFFF" w:themeFill="background1"/>
        </w:rPr>
        <w:t>案</w:t>
      </w:r>
      <w:bookmarkEnd w:id="225"/>
    </w:p>
    <w:tbl>
      <w:tblPr>
        <w:tblW w:w="8595" w:type="dxa"/>
        <w:tblInd w:w="15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14"/>
        <w:gridCol w:w="1853"/>
        <w:gridCol w:w="1918"/>
        <w:gridCol w:w="1985"/>
        <w:gridCol w:w="2125"/>
      </w:tblGrid>
      <w:tr w:rsidR="00E57289" w:rsidRPr="001E7ECA" w14:paraId="3037CACB" w14:textId="77777777" w:rsidTr="00E57289">
        <w:tc>
          <w:tcPr>
            <w:tcW w:w="714" w:type="dxa"/>
          </w:tcPr>
          <w:bookmarkEnd w:id="226"/>
          <w:bookmarkEnd w:id="227"/>
          <w:p w14:paraId="0B0BAFE0" w14:textId="6DAA7EC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序號</w:t>
            </w:r>
          </w:p>
        </w:tc>
        <w:tc>
          <w:tcPr>
            <w:tcW w:w="1853" w:type="dxa"/>
          </w:tcPr>
          <w:p w14:paraId="5A66CB90"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議案名稱</w:t>
            </w:r>
          </w:p>
        </w:tc>
        <w:tc>
          <w:tcPr>
            <w:tcW w:w="1918" w:type="dxa"/>
          </w:tcPr>
          <w:p w14:paraId="349C2D14"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提案委員或機關</w:t>
            </w:r>
          </w:p>
          <w:p w14:paraId="667A22F8"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院會交付日期</w:t>
            </w:r>
          </w:p>
          <w:p w14:paraId="769C619A"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（會次）</w:t>
            </w:r>
          </w:p>
        </w:tc>
        <w:tc>
          <w:tcPr>
            <w:tcW w:w="1985" w:type="dxa"/>
          </w:tcPr>
          <w:p w14:paraId="68594528"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審查委員會</w:t>
            </w:r>
          </w:p>
          <w:p w14:paraId="43BF053E"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院會說明人</w:t>
            </w:r>
          </w:p>
        </w:tc>
        <w:tc>
          <w:tcPr>
            <w:tcW w:w="2125" w:type="dxa"/>
          </w:tcPr>
          <w:p w14:paraId="12390314" w14:textId="77777777" w:rsidR="00E57289" w:rsidRPr="003B17AD" w:rsidRDefault="00E57289" w:rsidP="003B17AD">
            <w:pPr>
              <w:widowControl w:val="0"/>
              <w:kinsoku w:val="0"/>
              <w:topLinePunct/>
              <w:adjustRightInd w:val="0"/>
              <w:snapToGrid w:val="0"/>
              <w:spacing w:line="300" w:lineRule="exact"/>
              <w:jc w:val="center"/>
              <w:rPr>
                <w:rFonts w:ascii="標楷體" w:eastAsia="標楷體" w:hAnsi="標楷體"/>
                <w:b/>
                <w:color w:val="000000"/>
              </w:rPr>
            </w:pPr>
            <w:r w:rsidRPr="003B17AD">
              <w:rPr>
                <w:rFonts w:ascii="標楷體" w:eastAsia="標楷體" w:hAnsi="標楷體"/>
                <w:b/>
                <w:color w:val="000000"/>
              </w:rPr>
              <w:t>審查情形</w:t>
            </w:r>
          </w:p>
        </w:tc>
      </w:tr>
      <w:tr w:rsidR="00E57289" w:rsidRPr="00E57289" w14:paraId="35FE3183" w14:textId="77777777" w:rsidTr="00E57289">
        <w:trPr>
          <w:trHeight w:val="983"/>
        </w:trPr>
        <w:tc>
          <w:tcPr>
            <w:tcW w:w="714" w:type="dxa"/>
          </w:tcPr>
          <w:p w14:paraId="676B8DE2" w14:textId="77777777" w:rsidR="00E57289" w:rsidRPr="00E57289" w:rsidRDefault="00E57289" w:rsidP="00E57289">
            <w:pPr>
              <w:widowControl w:val="0"/>
              <w:jc w:val="center"/>
              <w:rPr>
                <w:rFonts w:ascii="標楷體" w:eastAsia="標楷體" w:hAnsi="標楷體" w:cs="新細明體"/>
                <w:color w:val="000000"/>
              </w:rPr>
            </w:pPr>
            <w:r w:rsidRPr="00E57289">
              <w:rPr>
                <w:rFonts w:ascii="標楷體" w:eastAsia="標楷體" w:hAnsi="標楷體" w:cs="新細明體" w:hint="eastAsia"/>
                <w:color w:val="000000"/>
              </w:rPr>
              <w:t>1</w:t>
            </w:r>
          </w:p>
        </w:tc>
        <w:tc>
          <w:tcPr>
            <w:tcW w:w="1853" w:type="dxa"/>
          </w:tcPr>
          <w:p w14:paraId="242F0386" w14:textId="77777777" w:rsidR="00E57289" w:rsidRPr="00E57289" w:rsidRDefault="00E57289" w:rsidP="00E57289">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E57289">
              <w:rPr>
                <w:rFonts w:ascii="標楷體" w:eastAsia="標楷體" w:hAnsi="標楷體"/>
                <w:color w:val="000000"/>
                <w:kern w:val="0"/>
              </w:rPr>
              <w:t>1.立法委員互選院長副院長辦法第一</w:t>
            </w:r>
            <w:proofErr w:type="gramStart"/>
            <w:r w:rsidRPr="00E57289">
              <w:rPr>
                <w:rFonts w:ascii="標楷體" w:eastAsia="標楷體" w:hAnsi="標楷體"/>
                <w:color w:val="000000"/>
                <w:kern w:val="0"/>
              </w:rPr>
              <w:t>條</w:t>
            </w:r>
            <w:proofErr w:type="gramEnd"/>
            <w:r w:rsidRPr="00E57289">
              <w:rPr>
                <w:rFonts w:ascii="標楷體" w:eastAsia="標楷體" w:hAnsi="標楷體"/>
                <w:color w:val="000000"/>
                <w:kern w:val="0"/>
              </w:rPr>
              <w:t>條文修正草案</w:t>
            </w:r>
          </w:p>
        </w:tc>
        <w:tc>
          <w:tcPr>
            <w:tcW w:w="1918" w:type="dxa"/>
          </w:tcPr>
          <w:p w14:paraId="3AA6FF27"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委員羅智強</w:t>
            </w:r>
          </w:p>
          <w:p w14:paraId="33973BFB"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等20人</w:t>
            </w:r>
          </w:p>
          <w:p w14:paraId="4BE4EA98"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113.02.20</w:t>
            </w:r>
          </w:p>
          <w:p w14:paraId="28089DF7"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（11-1-1）</w:t>
            </w:r>
          </w:p>
        </w:tc>
        <w:tc>
          <w:tcPr>
            <w:tcW w:w="1985" w:type="dxa"/>
            <w:vMerge w:val="restart"/>
          </w:tcPr>
          <w:p w14:paraId="6DA0D0EA" w14:textId="77777777" w:rsidR="00E57289" w:rsidRPr="00E57289" w:rsidRDefault="00E57289" w:rsidP="00E57289">
            <w:pPr>
              <w:widowControl w:val="0"/>
              <w:kinsoku w:val="0"/>
              <w:topLinePunct/>
              <w:spacing w:line="300" w:lineRule="exact"/>
              <w:rPr>
                <w:rFonts w:ascii="標楷體" w:eastAsia="標楷體" w:hAnsi="標楷體"/>
                <w:color w:val="000000"/>
                <w:kern w:val="0"/>
              </w:rPr>
            </w:pPr>
            <w:r w:rsidRPr="00E57289">
              <w:rPr>
                <w:rFonts w:ascii="標楷體" w:eastAsia="標楷體" w:hAnsi="標楷體"/>
                <w:color w:val="000000"/>
                <w:kern w:val="0"/>
              </w:rPr>
              <w:t>司法及法制</w:t>
            </w:r>
          </w:p>
          <w:p w14:paraId="4D7B8616" w14:textId="77777777" w:rsidR="00E57289" w:rsidRPr="00E57289" w:rsidRDefault="00E57289" w:rsidP="00E57289">
            <w:pPr>
              <w:widowControl w:val="0"/>
              <w:spacing w:line="300" w:lineRule="exact"/>
              <w:jc w:val="both"/>
              <w:rPr>
                <w:rFonts w:ascii="標楷體" w:eastAsia="標楷體" w:hAnsi="標楷體"/>
                <w:color w:val="000000"/>
                <w:kern w:val="0"/>
              </w:rPr>
            </w:pPr>
            <w:r w:rsidRPr="00E57289">
              <w:rPr>
                <w:rFonts w:ascii="標楷體" w:eastAsia="標楷體" w:hAnsi="標楷體" w:hint="eastAsia"/>
                <w:color w:val="000000"/>
                <w:kern w:val="0"/>
              </w:rPr>
              <w:t>吳召集委員宗憲</w:t>
            </w:r>
          </w:p>
        </w:tc>
        <w:tc>
          <w:tcPr>
            <w:tcW w:w="2125" w:type="dxa"/>
            <w:vMerge w:val="restart"/>
          </w:tcPr>
          <w:p w14:paraId="16D3D52F" w14:textId="13CB9CBA" w:rsidR="00E57289" w:rsidRPr="00E57289" w:rsidRDefault="00E57289" w:rsidP="00E57289">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E57289">
              <w:rPr>
                <w:rFonts w:ascii="標楷體" w:eastAsia="標楷體" w:hAnsi="標楷體" w:hint="eastAsia"/>
                <w:color w:val="000000"/>
                <w:kern w:val="0"/>
              </w:rPr>
              <w:t>1.本會</w:t>
            </w:r>
            <w:r w:rsidRPr="00E57289">
              <w:rPr>
                <w:rFonts w:ascii="標楷體" w:eastAsia="標楷體" w:hAnsi="標楷體"/>
                <w:color w:val="000000"/>
                <w:kern w:val="0"/>
              </w:rPr>
              <w:t>113.4.1</w:t>
            </w:r>
            <w:r w:rsidRPr="00E57289">
              <w:rPr>
                <w:rFonts w:ascii="標楷體" w:eastAsia="標楷體" w:hAnsi="標楷體"/>
                <w:color w:val="000000"/>
                <w:kern w:val="0"/>
              </w:rPr>
              <w:br/>
              <w:t>(11-1-11)</w:t>
            </w:r>
            <w:r w:rsidRPr="00E57289">
              <w:rPr>
                <w:rFonts w:ascii="標楷體" w:eastAsia="標楷體" w:hAnsi="標楷體" w:hint="eastAsia"/>
                <w:color w:val="000000"/>
                <w:kern w:val="0"/>
              </w:rPr>
              <w:t>報告及</w:t>
            </w:r>
            <w:proofErr w:type="gramStart"/>
            <w:r w:rsidRPr="00E57289">
              <w:rPr>
                <w:rFonts w:ascii="標楷體" w:eastAsia="標楷體" w:hAnsi="標楷體" w:hint="eastAsia"/>
                <w:color w:val="000000"/>
                <w:kern w:val="0"/>
              </w:rPr>
              <w:t>詢</w:t>
            </w:r>
            <w:proofErr w:type="gramEnd"/>
            <w:r w:rsidRPr="00E57289">
              <w:rPr>
                <w:rFonts w:ascii="標楷體" w:eastAsia="標楷體" w:hAnsi="標楷體" w:hint="eastAsia"/>
                <w:color w:val="000000"/>
                <w:kern w:val="0"/>
              </w:rPr>
              <w:t>答完畢，另定期繼續審查。</w:t>
            </w:r>
          </w:p>
          <w:p w14:paraId="57A621B9" w14:textId="77777777" w:rsidR="00E57289" w:rsidRPr="00E57289" w:rsidRDefault="00E57289" w:rsidP="00E57289">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E57289">
              <w:rPr>
                <w:rFonts w:ascii="標楷體" w:eastAsia="標楷體" w:hAnsi="標楷體" w:hint="eastAsia"/>
                <w:color w:val="000000"/>
                <w:kern w:val="0"/>
              </w:rPr>
              <w:t>2.本會113.4.10舉行「如何落實國會調查／</w:t>
            </w:r>
            <w:proofErr w:type="gramStart"/>
            <w:r w:rsidRPr="00E57289">
              <w:rPr>
                <w:rFonts w:ascii="標楷體" w:eastAsia="標楷體" w:hAnsi="標楷體" w:hint="eastAsia"/>
                <w:color w:val="000000"/>
                <w:kern w:val="0"/>
              </w:rPr>
              <w:t>聽證權以</w:t>
            </w:r>
            <w:proofErr w:type="gramEnd"/>
            <w:r w:rsidRPr="00E57289">
              <w:rPr>
                <w:rFonts w:ascii="標楷體" w:eastAsia="標楷體" w:hAnsi="標楷體" w:hint="eastAsia"/>
                <w:color w:val="000000"/>
                <w:kern w:val="0"/>
              </w:rPr>
              <w:t>有效監督行政機關，並避免侵犯人民</w:t>
            </w:r>
            <w:proofErr w:type="gramStart"/>
            <w:r w:rsidRPr="00E57289">
              <w:rPr>
                <w:rFonts w:ascii="標楷體" w:eastAsia="標楷體" w:hAnsi="標楷體" w:hint="eastAsia"/>
                <w:color w:val="000000"/>
                <w:kern w:val="0"/>
              </w:rPr>
              <w:t>自由／</w:t>
            </w:r>
            <w:proofErr w:type="gramEnd"/>
            <w:r w:rsidRPr="00E57289">
              <w:rPr>
                <w:rFonts w:ascii="標楷體" w:eastAsia="標楷體" w:hAnsi="標楷體" w:hint="eastAsia"/>
                <w:color w:val="000000"/>
                <w:kern w:val="0"/>
              </w:rPr>
              <w:t>隱</w:t>
            </w:r>
            <w:r w:rsidRPr="00E57289">
              <w:rPr>
                <w:rFonts w:ascii="標楷體" w:eastAsia="標楷體" w:hAnsi="標楷體" w:hint="eastAsia"/>
                <w:color w:val="000000"/>
                <w:kern w:val="0"/>
              </w:rPr>
              <w:lastRenderedPageBreak/>
              <w:t>私權」公聽會。</w:t>
            </w:r>
          </w:p>
          <w:p w14:paraId="1B689226" w14:textId="77777777" w:rsidR="00E57289" w:rsidRPr="00E57289" w:rsidRDefault="00E57289" w:rsidP="00E57289">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E57289">
              <w:rPr>
                <w:rFonts w:ascii="標楷體" w:eastAsia="標楷體" w:hAnsi="標楷體" w:hint="eastAsia"/>
                <w:color w:val="000000"/>
                <w:kern w:val="0"/>
              </w:rPr>
              <w:t>3.本會113.4.11舉行「如何落實國會調查／</w:t>
            </w:r>
            <w:proofErr w:type="gramStart"/>
            <w:r w:rsidRPr="00E57289">
              <w:rPr>
                <w:rFonts w:ascii="標楷體" w:eastAsia="標楷體" w:hAnsi="標楷體" w:hint="eastAsia"/>
                <w:color w:val="000000"/>
                <w:kern w:val="0"/>
              </w:rPr>
              <w:t>聽證權以</w:t>
            </w:r>
            <w:proofErr w:type="gramEnd"/>
            <w:r w:rsidRPr="00E57289">
              <w:rPr>
                <w:rFonts w:ascii="標楷體" w:eastAsia="標楷體" w:hAnsi="標楷體" w:hint="eastAsia"/>
                <w:color w:val="000000"/>
                <w:kern w:val="0"/>
              </w:rPr>
              <w:t>有效監督行政機關，並防範機密外</w:t>
            </w:r>
            <w:proofErr w:type="gramStart"/>
            <w:r w:rsidRPr="00E57289">
              <w:rPr>
                <w:rFonts w:ascii="標楷體" w:eastAsia="標楷體" w:hAnsi="標楷體" w:hint="eastAsia"/>
                <w:color w:val="000000"/>
                <w:kern w:val="0"/>
              </w:rPr>
              <w:t>洩</w:t>
            </w:r>
            <w:proofErr w:type="gramEnd"/>
            <w:r w:rsidRPr="00E57289">
              <w:rPr>
                <w:rFonts w:ascii="標楷體" w:eastAsia="標楷體" w:hAnsi="標楷體" w:hint="eastAsia"/>
                <w:color w:val="000000"/>
                <w:kern w:val="0"/>
              </w:rPr>
              <w:t>危害國安」公聽會。</w:t>
            </w:r>
          </w:p>
          <w:p w14:paraId="15BB6A6A" w14:textId="4F3E16AF" w:rsidR="00E57289" w:rsidRPr="00E57289" w:rsidRDefault="00E57289" w:rsidP="00E57289">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E57289">
              <w:rPr>
                <w:rFonts w:ascii="標楷體" w:eastAsia="標楷體" w:hAnsi="標楷體" w:hint="eastAsia"/>
                <w:color w:val="000000"/>
                <w:kern w:val="0"/>
              </w:rPr>
              <w:t>4</w:t>
            </w:r>
            <w:r w:rsidRPr="00E57289">
              <w:rPr>
                <w:rFonts w:ascii="標楷體" w:eastAsia="標楷體" w:hAnsi="標楷體"/>
                <w:color w:val="000000"/>
                <w:kern w:val="0"/>
              </w:rPr>
              <w:t>.</w:t>
            </w:r>
            <w:r w:rsidRPr="00E57289">
              <w:rPr>
                <w:rFonts w:ascii="標楷體" w:eastAsia="標楷體" w:hAnsi="標楷體" w:hint="eastAsia"/>
                <w:color w:val="000000"/>
                <w:kern w:val="0"/>
              </w:rPr>
              <w:t>本會1</w:t>
            </w:r>
            <w:r w:rsidRPr="00E57289">
              <w:rPr>
                <w:rFonts w:ascii="標楷體" w:eastAsia="標楷體" w:hAnsi="標楷體"/>
                <w:color w:val="000000"/>
                <w:kern w:val="0"/>
              </w:rPr>
              <w:t>13</w:t>
            </w:r>
            <w:r w:rsidRPr="00E57289">
              <w:rPr>
                <w:rFonts w:ascii="標楷體" w:eastAsia="標楷體" w:hAnsi="標楷體" w:hint="eastAsia"/>
                <w:color w:val="000000"/>
                <w:kern w:val="0"/>
              </w:rPr>
              <w:t>.4.</w:t>
            </w:r>
            <w:r w:rsidRPr="00E57289">
              <w:rPr>
                <w:rFonts w:ascii="標楷體" w:eastAsia="標楷體" w:hAnsi="標楷體"/>
                <w:color w:val="000000"/>
                <w:kern w:val="0"/>
              </w:rPr>
              <w:t>15</w:t>
            </w:r>
            <w:r w:rsidR="00C75C58">
              <w:rPr>
                <w:rFonts w:ascii="標楷體" w:eastAsia="標楷體" w:hAnsi="標楷體"/>
                <w:color w:val="000000"/>
                <w:kern w:val="0"/>
              </w:rPr>
              <w:br/>
            </w:r>
            <w:r w:rsidRPr="00E57289">
              <w:rPr>
                <w:rFonts w:ascii="標楷體" w:eastAsia="標楷體" w:hAnsi="標楷體" w:hint="eastAsia"/>
                <w:color w:val="000000"/>
                <w:kern w:val="0"/>
              </w:rPr>
              <w:t>(1</w:t>
            </w:r>
            <w:r w:rsidRPr="00E57289">
              <w:rPr>
                <w:rFonts w:ascii="標楷體" w:eastAsia="標楷體" w:hAnsi="標楷體"/>
                <w:color w:val="000000"/>
                <w:kern w:val="0"/>
              </w:rPr>
              <w:t>1</w:t>
            </w:r>
            <w:r w:rsidRPr="00E57289">
              <w:rPr>
                <w:rFonts w:ascii="標楷體" w:eastAsia="標楷體" w:hAnsi="標楷體" w:hint="eastAsia"/>
                <w:color w:val="000000"/>
                <w:kern w:val="0"/>
              </w:rPr>
              <w:t>-1-</w:t>
            </w:r>
            <w:r w:rsidRPr="00E57289">
              <w:rPr>
                <w:rFonts w:ascii="標楷體" w:eastAsia="標楷體" w:hAnsi="標楷體"/>
                <w:color w:val="000000"/>
                <w:kern w:val="0"/>
              </w:rPr>
              <w:t>12</w:t>
            </w:r>
            <w:r w:rsidRPr="00E57289">
              <w:rPr>
                <w:rFonts w:ascii="標楷體" w:eastAsia="標楷體" w:hAnsi="標楷體" w:hint="eastAsia"/>
                <w:color w:val="000000"/>
                <w:kern w:val="0"/>
              </w:rPr>
              <w:t>)審查完竣，須交由黨團協商。</w:t>
            </w:r>
          </w:p>
          <w:p w14:paraId="51EE173C" w14:textId="77777777" w:rsidR="00E57289" w:rsidRPr="00E57289" w:rsidRDefault="00E57289" w:rsidP="00E57289">
            <w:pPr>
              <w:widowControl w:val="0"/>
              <w:kinsoku w:val="0"/>
              <w:wordWrap w:val="0"/>
              <w:adjustRightInd w:val="0"/>
              <w:snapToGrid w:val="0"/>
              <w:spacing w:line="300" w:lineRule="exact"/>
              <w:ind w:left="240" w:hangingChars="100" w:hanging="240"/>
              <w:jc w:val="both"/>
              <w:rPr>
                <w:rFonts w:ascii="標楷體" w:eastAsia="標楷體" w:hAnsi="標楷體"/>
                <w:color w:val="000000"/>
                <w:kern w:val="0"/>
              </w:rPr>
            </w:pPr>
            <w:r w:rsidRPr="00E57289">
              <w:rPr>
                <w:rFonts w:ascii="標楷體" w:eastAsia="標楷體" w:hAnsi="標楷體" w:hint="eastAsia"/>
                <w:color w:val="000000"/>
                <w:kern w:val="0"/>
              </w:rPr>
              <w:t>5.113.5.16黨團協商。</w:t>
            </w:r>
          </w:p>
        </w:tc>
      </w:tr>
      <w:tr w:rsidR="00E57289" w:rsidRPr="00E57289" w14:paraId="4D412EAB" w14:textId="77777777" w:rsidTr="00E57289">
        <w:tc>
          <w:tcPr>
            <w:tcW w:w="714" w:type="dxa"/>
          </w:tcPr>
          <w:p w14:paraId="73BE4AD3" w14:textId="77777777" w:rsidR="00E57289" w:rsidRPr="00E57289" w:rsidRDefault="00E57289" w:rsidP="00E57289">
            <w:pPr>
              <w:widowControl w:val="0"/>
              <w:jc w:val="center"/>
              <w:rPr>
                <w:rFonts w:ascii="標楷體" w:eastAsia="標楷體" w:hAnsi="標楷體" w:cs="新細明體"/>
                <w:color w:val="000000"/>
              </w:rPr>
            </w:pPr>
            <w:r w:rsidRPr="00E57289">
              <w:rPr>
                <w:rFonts w:ascii="標楷體" w:eastAsia="標楷體" w:hAnsi="標楷體" w:cs="新細明體" w:hint="eastAsia"/>
                <w:color w:val="000000"/>
              </w:rPr>
              <w:t>2</w:t>
            </w:r>
          </w:p>
        </w:tc>
        <w:tc>
          <w:tcPr>
            <w:tcW w:w="1853" w:type="dxa"/>
          </w:tcPr>
          <w:p w14:paraId="6649717E" w14:textId="77777777" w:rsidR="00E57289" w:rsidRPr="00E57289" w:rsidRDefault="00E57289" w:rsidP="00E57289">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E57289">
              <w:rPr>
                <w:rFonts w:ascii="標楷體" w:eastAsia="標楷體" w:hAnsi="標楷體"/>
                <w:color w:val="000000"/>
                <w:kern w:val="0"/>
              </w:rPr>
              <w:t>2.立法委員互選院長副院長辦法第一條及第一條之</w:t>
            </w:r>
            <w:proofErr w:type="gramStart"/>
            <w:r w:rsidRPr="00E57289">
              <w:rPr>
                <w:rFonts w:ascii="標楷體" w:eastAsia="標楷體" w:hAnsi="標楷體"/>
                <w:color w:val="000000"/>
                <w:kern w:val="0"/>
              </w:rPr>
              <w:t>一</w:t>
            </w:r>
            <w:proofErr w:type="gramEnd"/>
            <w:r w:rsidRPr="00E57289">
              <w:rPr>
                <w:rFonts w:ascii="標楷體" w:eastAsia="標楷體" w:hAnsi="標楷體"/>
                <w:color w:val="000000"/>
                <w:kern w:val="0"/>
              </w:rPr>
              <w:t>條文修正草案</w:t>
            </w:r>
          </w:p>
        </w:tc>
        <w:tc>
          <w:tcPr>
            <w:tcW w:w="1918" w:type="dxa"/>
          </w:tcPr>
          <w:p w14:paraId="2A93DDE5"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台灣民眾</w:t>
            </w:r>
            <w:proofErr w:type="gramStart"/>
            <w:r w:rsidRPr="00E57289">
              <w:rPr>
                <w:rFonts w:ascii="標楷體" w:eastAsia="標楷體" w:hAnsi="標楷體"/>
                <w:color w:val="000000"/>
                <w:kern w:val="0"/>
              </w:rPr>
              <w:t>黨</w:t>
            </w:r>
            <w:proofErr w:type="gramEnd"/>
            <w:r w:rsidRPr="00E57289">
              <w:rPr>
                <w:rFonts w:ascii="標楷體" w:eastAsia="標楷體" w:hAnsi="標楷體"/>
                <w:color w:val="000000"/>
                <w:kern w:val="0"/>
              </w:rPr>
              <w:t>黨團 113.02.20</w:t>
            </w:r>
          </w:p>
          <w:p w14:paraId="05B45BFB"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（11-1-1）</w:t>
            </w:r>
          </w:p>
        </w:tc>
        <w:tc>
          <w:tcPr>
            <w:tcW w:w="1985" w:type="dxa"/>
            <w:vMerge/>
          </w:tcPr>
          <w:p w14:paraId="73397217" w14:textId="77777777" w:rsidR="00E57289" w:rsidRPr="00E57289" w:rsidRDefault="00E57289" w:rsidP="00E57289">
            <w:pPr>
              <w:widowControl w:val="0"/>
              <w:kinsoku w:val="0"/>
              <w:topLinePunct/>
              <w:spacing w:line="300" w:lineRule="exact"/>
              <w:rPr>
                <w:rFonts w:ascii="標楷體" w:eastAsia="標楷體" w:hAnsi="標楷體"/>
                <w:color w:val="000000"/>
                <w:kern w:val="0"/>
              </w:rPr>
            </w:pPr>
          </w:p>
        </w:tc>
        <w:tc>
          <w:tcPr>
            <w:tcW w:w="2125" w:type="dxa"/>
            <w:vMerge/>
          </w:tcPr>
          <w:p w14:paraId="7DDAC840" w14:textId="77777777" w:rsidR="00E57289" w:rsidRPr="00E57289" w:rsidRDefault="00E57289" w:rsidP="00E57289">
            <w:pPr>
              <w:widowControl w:val="0"/>
              <w:kinsoku w:val="0"/>
              <w:wordWrap w:val="0"/>
              <w:adjustRightInd w:val="0"/>
              <w:snapToGrid w:val="0"/>
              <w:spacing w:line="300" w:lineRule="exact"/>
              <w:ind w:left="360"/>
              <w:jc w:val="both"/>
              <w:rPr>
                <w:rFonts w:ascii="標楷體" w:eastAsia="標楷體" w:hAnsi="標楷體"/>
                <w:color w:val="000000"/>
                <w:kern w:val="0"/>
                <w:szCs w:val="22"/>
              </w:rPr>
            </w:pPr>
          </w:p>
        </w:tc>
      </w:tr>
      <w:tr w:rsidR="00E57289" w:rsidRPr="00E57289" w14:paraId="01AD2BA0" w14:textId="77777777" w:rsidTr="00E57289">
        <w:tc>
          <w:tcPr>
            <w:tcW w:w="714" w:type="dxa"/>
          </w:tcPr>
          <w:p w14:paraId="58A833DB" w14:textId="77777777" w:rsidR="00E57289" w:rsidRPr="00E57289" w:rsidRDefault="00E57289" w:rsidP="00E57289">
            <w:pPr>
              <w:widowControl w:val="0"/>
              <w:jc w:val="center"/>
              <w:rPr>
                <w:rFonts w:ascii="標楷體" w:eastAsia="標楷體" w:hAnsi="標楷體" w:cs="新細明體"/>
                <w:color w:val="000000"/>
              </w:rPr>
            </w:pPr>
            <w:r w:rsidRPr="00E57289">
              <w:rPr>
                <w:rFonts w:ascii="標楷體" w:eastAsia="標楷體" w:hAnsi="標楷體" w:cs="新細明體" w:hint="eastAsia"/>
                <w:color w:val="000000"/>
              </w:rPr>
              <w:t>3</w:t>
            </w:r>
          </w:p>
        </w:tc>
        <w:tc>
          <w:tcPr>
            <w:tcW w:w="1853" w:type="dxa"/>
          </w:tcPr>
          <w:p w14:paraId="47DA3B50" w14:textId="77777777" w:rsidR="00E57289" w:rsidRPr="00E57289" w:rsidRDefault="00E57289" w:rsidP="00E57289">
            <w:pPr>
              <w:widowControl w:val="0"/>
              <w:kinsoku w:val="0"/>
              <w:topLinePunct/>
              <w:autoSpaceDE w:val="0"/>
              <w:autoSpaceDN w:val="0"/>
              <w:adjustRightInd w:val="0"/>
              <w:snapToGrid w:val="0"/>
              <w:spacing w:line="300" w:lineRule="exact"/>
              <w:jc w:val="both"/>
              <w:rPr>
                <w:rFonts w:ascii="標楷體" w:eastAsia="標楷體" w:hAnsi="標楷體"/>
                <w:color w:val="000000"/>
                <w:kern w:val="0"/>
              </w:rPr>
            </w:pPr>
            <w:r w:rsidRPr="00E57289">
              <w:rPr>
                <w:rFonts w:ascii="標楷體" w:eastAsia="標楷體" w:hAnsi="標楷體"/>
                <w:color w:val="000000"/>
                <w:kern w:val="0"/>
              </w:rPr>
              <w:t>3.立法委員互選院長副院長辦法第一</w:t>
            </w:r>
            <w:proofErr w:type="gramStart"/>
            <w:r w:rsidRPr="00E57289">
              <w:rPr>
                <w:rFonts w:ascii="標楷體" w:eastAsia="標楷體" w:hAnsi="標楷體"/>
                <w:color w:val="000000"/>
                <w:kern w:val="0"/>
              </w:rPr>
              <w:t>條</w:t>
            </w:r>
            <w:proofErr w:type="gramEnd"/>
            <w:r w:rsidRPr="00E57289">
              <w:rPr>
                <w:rFonts w:ascii="標楷體" w:eastAsia="標楷體" w:hAnsi="標楷體"/>
                <w:color w:val="000000"/>
                <w:kern w:val="0"/>
              </w:rPr>
              <w:t>條</w:t>
            </w:r>
            <w:r w:rsidRPr="00E57289">
              <w:rPr>
                <w:rFonts w:ascii="標楷體" w:eastAsia="標楷體" w:hAnsi="標楷體"/>
                <w:color w:val="000000"/>
                <w:kern w:val="0"/>
              </w:rPr>
              <w:lastRenderedPageBreak/>
              <w:t>文修正草案</w:t>
            </w:r>
          </w:p>
        </w:tc>
        <w:tc>
          <w:tcPr>
            <w:tcW w:w="1918" w:type="dxa"/>
          </w:tcPr>
          <w:p w14:paraId="1A225557"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lastRenderedPageBreak/>
              <w:t>委員魯明哲</w:t>
            </w:r>
          </w:p>
          <w:p w14:paraId="3230A5F3"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等24人</w:t>
            </w:r>
          </w:p>
          <w:p w14:paraId="0F5B2FBA"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t>113.03.15</w:t>
            </w:r>
          </w:p>
          <w:p w14:paraId="38429AE2" w14:textId="77777777" w:rsidR="00E57289" w:rsidRPr="00E57289" w:rsidRDefault="00E57289" w:rsidP="00E57289">
            <w:pPr>
              <w:widowControl w:val="0"/>
              <w:kinsoku w:val="0"/>
              <w:topLinePunct/>
              <w:autoSpaceDE w:val="0"/>
              <w:autoSpaceDN w:val="0"/>
              <w:spacing w:line="300" w:lineRule="exact"/>
              <w:rPr>
                <w:rFonts w:ascii="標楷體" w:eastAsia="標楷體" w:hAnsi="標楷體"/>
                <w:color w:val="000000"/>
                <w:kern w:val="0"/>
              </w:rPr>
            </w:pPr>
            <w:r w:rsidRPr="00E57289">
              <w:rPr>
                <w:rFonts w:ascii="標楷體" w:eastAsia="標楷體" w:hAnsi="標楷體"/>
                <w:color w:val="000000"/>
                <w:kern w:val="0"/>
              </w:rPr>
              <w:lastRenderedPageBreak/>
              <w:t>（11-1-5）</w:t>
            </w:r>
          </w:p>
        </w:tc>
        <w:tc>
          <w:tcPr>
            <w:tcW w:w="1985" w:type="dxa"/>
            <w:vMerge/>
          </w:tcPr>
          <w:p w14:paraId="6E3C9F4C" w14:textId="77777777" w:rsidR="00E57289" w:rsidRPr="00E57289" w:rsidRDefault="00E57289" w:rsidP="00E57289">
            <w:pPr>
              <w:widowControl w:val="0"/>
              <w:kinsoku w:val="0"/>
              <w:topLinePunct/>
              <w:spacing w:line="300" w:lineRule="exact"/>
              <w:rPr>
                <w:rFonts w:ascii="標楷體" w:eastAsia="標楷體" w:hAnsi="標楷體"/>
                <w:color w:val="000000"/>
                <w:kern w:val="0"/>
              </w:rPr>
            </w:pPr>
          </w:p>
        </w:tc>
        <w:tc>
          <w:tcPr>
            <w:tcW w:w="2125" w:type="dxa"/>
            <w:vMerge/>
          </w:tcPr>
          <w:p w14:paraId="26B82697" w14:textId="77777777" w:rsidR="00E57289" w:rsidRPr="00E57289" w:rsidRDefault="00E57289" w:rsidP="00E57289">
            <w:pPr>
              <w:widowControl w:val="0"/>
              <w:kinsoku w:val="0"/>
              <w:wordWrap w:val="0"/>
              <w:adjustRightInd w:val="0"/>
              <w:snapToGrid w:val="0"/>
              <w:spacing w:line="300" w:lineRule="exact"/>
              <w:ind w:left="360"/>
              <w:jc w:val="both"/>
              <w:rPr>
                <w:rFonts w:ascii="標楷體" w:eastAsia="標楷體" w:hAnsi="標楷體"/>
                <w:color w:val="000000"/>
                <w:kern w:val="0"/>
                <w:szCs w:val="22"/>
              </w:rPr>
            </w:pPr>
          </w:p>
        </w:tc>
      </w:tr>
    </w:tbl>
    <w:p w14:paraId="0046D7FD" w14:textId="77777777" w:rsidR="009B28A5" w:rsidRPr="000D5F2A" w:rsidRDefault="009B28A5" w:rsidP="009E1230">
      <w:pPr>
        <w:keepNext/>
        <w:spacing w:line="500" w:lineRule="exact"/>
        <w:ind w:leftChars="250" w:left="600"/>
        <w:jc w:val="both"/>
        <w:outlineLvl w:val="1"/>
        <w:rPr>
          <w:color w:val="000000" w:themeColor="text1"/>
        </w:rPr>
        <w:sectPr w:rsidR="009B28A5" w:rsidRPr="000D5F2A" w:rsidSect="00B8553E">
          <w:pgSz w:w="11906" w:h="16838"/>
          <w:pgMar w:top="1440" w:right="1133" w:bottom="1440" w:left="1800" w:header="851" w:footer="992" w:gutter="0"/>
          <w:cols w:space="425"/>
          <w:docGrid w:type="lines" w:linePitch="360"/>
        </w:sectPr>
      </w:pPr>
    </w:p>
    <w:p w14:paraId="69F3447E" w14:textId="6627E723" w:rsidR="009B28A5" w:rsidRPr="00631411" w:rsidRDefault="009B28A5" w:rsidP="009E1230">
      <w:pPr>
        <w:keepNext/>
        <w:kinsoku w:val="0"/>
        <w:topLinePunct/>
        <w:spacing w:beforeLines="100" w:before="360" w:afterLines="50" w:after="180" w:line="520" w:lineRule="exact"/>
        <w:jc w:val="both"/>
        <w:textAlignment w:val="top"/>
        <w:outlineLvl w:val="0"/>
        <w:rPr>
          <w:rFonts w:ascii="標楷體" w:eastAsia="標楷體" w:hAnsi="標楷體"/>
          <w:b/>
          <w:bCs/>
          <w:color w:val="FF0000"/>
          <w:kern w:val="52"/>
          <w:sz w:val="28"/>
          <w:szCs w:val="28"/>
          <w:shd w:val="clear" w:color="auto" w:fill="FFFFFF" w:themeFill="background1"/>
        </w:rPr>
      </w:pPr>
      <w:bookmarkStart w:id="228" w:name="_Toc222838772"/>
      <w:r w:rsidRPr="00631411">
        <w:rPr>
          <w:rFonts w:ascii="標楷體" w:eastAsia="標楷體" w:hAnsi="標楷體" w:hint="eastAsia"/>
          <w:b/>
          <w:bCs/>
          <w:color w:val="000000" w:themeColor="text1"/>
          <w:kern w:val="52"/>
          <w:sz w:val="28"/>
          <w:szCs w:val="28"/>
          <w:shd w:val="clear" w:color="auto" w:fill="FFFFFF" w:themeFill="background1"/>
        </w:rPr>
        <w:lastRenderedPageBreak/>
        <w:t>陸</w:t>
      </w:r>
      <w:r w:rsidRPr="00631411">
        <w:rPr>
          <w:rFonts w:ascii="標楷體" w:eastAsia="標楷體" w:hAnsi="標楷體"/>
          <w:b/>
          <w:bCs/>
          <w:color w:val="000000" w:themeColor="text1"/>
          <w:kern w:val="52"/>
          <w:sz w:val="28"/>
          <w:szCs w:val="28"/>
          <w:shd w:val="clear" w:color="auto" w:fill="FFFFFF" w:themeFill="background1"/>
        </w:rPr>
        <w:t>、本會待</w:t>
      </w:r>
      <w:r w:rsidRPr="00631411">
        <w:rPr>
          <w:rFonts w:ascii="標楷體" w:eastAsia="標楷體" w:hAnsi="標楷體" w:hint="eastAsia"/>
          <w:b/>
          <w:bCs/>
          <w:color w:val="000000" w:themeColor="text1"/>
          <w:kern w:val="52"/>
          <w:sz w:val="28"/>
          <w:szCs w:val="28"/>
          <w:shd w:val="clear" w:color="auto" w:fill="FFFFFF" w:themeFill="background1"/>
        </w:rPr>
        <w:t>（</w:t>
      </w:r>
      <w:r w:rsidRPr="00631411">
        <w:rPr>
          <w:rFonts w:ascii="標楷體" w:eastAsia="標楷體" w:hAnsi="標楷體"/>
          <w:b/>
          <w:bCs/>
          <w:color w:val="000000" w:themeColor="text1"/>
          <w:kern w:val="52"/>
          <w:sz w:val="28"/>
          <w:szCs w:val="28"/>
          <w:shd w:val="clear" w:color="auto" w:fill="FFFFFF" w:themeFill="background1"/>
        </w:rPr>
        <w:t>繼續</w:t>
      </w:r>
      <w:r w:rsidRPr="00631411">
        <w:rPr>
          <w:rFonts w:ascii="標楷體" w:eastAsia="標楷體" w:hAnsi="標楷體" w:hint="eastAsia"/>
          <w:b/>
          <w:bCs/>
          <w:color w:val="000000" w:themeColor="text1"/>
          <w:kern w:val="52"/>
          <w:sz w:val="28"/>
          <w:szCs w:val="28"/>
          <w:shd w:val="clear" w:color="auto" w:fill="FFFFFF" w:themeFill="background1"/>
        </w:rPr>
        <w:t>）</w:t>
      </w:r>
      <w:r w:rsidRPr="00631411">
        <w:rPr>
          <w:rFonts w:ascii="標楷體" w:eastAsia="標楷體" w:hAnsi="標楷體"/>
          <w:b/>
          <w:bCs/>
          <w:color w:val="000000" w:themeColor="text1"/>
          <w:kern w:val="52"/>
          <w:sz w:val="28"/>
          <w:szCs w:val="28"/>
          <w:shd w:val="clear" w:color="auto" w:fill="FFFFFF" w:themeFill="background1"/>
        </w:rPr>
        <w:t>審查之議案</w:t>
      </w:r>
      <w:r w:rsidR="007608A3">
        <w:rPr>
          <w:rFonts w:ascii="標楷體" w:eastAsia="標楷體" w:hAnsi="標楷體" w:hint="eastAsia"/>
          <w:b/>
          <w:bCs/>
          <w:color w:val="000000" w:themeColor="text1"/>
          <w:kern w:val="52"/>
          <w:sz w:val="28"/>
          <w:szCs w:val="28"/>
          <w:shd w:val="clear" w:color="auto" w:fill="FFFFFF" w:themeFill="background1"/>
        </w:rPr>
        <w:t>818</w:t>
      </w:r>
      <w:r w:rsidRPr="00631411">
        <w:rPr>
          <w:rFonts w:ascii="標楷體" w:eastAsia="標楷體" w:hAnsi="標楷體"/>
          <w:b/>
          <w:bCs/>
          <w:color w:val="000000" w:themeColor="text1"/>
          <w:kern w:val="52"/>
          <w:sz w:val="28"/>
          <w:szCs w:val="28"/>
          <w:shd w:val="clear" w:color="auto" w:fill="FFFFFF" w:themeFill="background1"/>
        </w:rPr>
        <w:t>案</w:t>
      </w:r>
      <w:bookmarkEnd w:id="228"/>
    </w:p>
    <w:p w14:paraId="34979527" w14:textId="42E0EB57" w:rsidR="009B28A5" w:rsidRPr="00631411" w:rsidRDefault="009B28A5" w:rsidP="009E1230">
      <w:pPr>
        <w:keepNext/>
        <w:tabs>
          <w:tab w:val="left" w:pos="709"/>
          <w:tab w:val="left" w:pos="4395"/>
          <w:tab w:val="left" w:pos="5954"/>
        </w:tabs>
        <w:kinsoku w:val="0"/>
        <w:topLinePunct/>
        <w:adjustRightIn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28"/>
          <w:szCs w:val="28"/>
          <w:shd w:val="clear" w:color="auto" w:fill="FFFFFF" w:themeFill="background1"/>
        </w:rPr>
      </w:pPr>
      <w:bookmarkStart w:id="229" w:name="_Toc510167674"/>
      <w:r w:rsidRPr="00631411">
        <w:rPr>
          <w:rFonts w:ascii="標楷體" w:eastAsia="標楷體" w:hAnsi="標楷體"/>
          <w:bCs/>
          <w:color w:val="000000" w:themeColor="text1"/>
          <w:kern w:val="52"/>
          <w:sz w:val="28"/>
          <w:szCs w:val="28"/>
          <w:shd w:val="clear" w:color="auto" w:fill="FFFFFF" w:themeFill="background1"/>
        </w:rPr>
        <w:t>院會交付本會尚待(繼續)本會審查、處理之法律案</w:t>
      </w:r>
      <w:r w:rsidR="007608A3">
        <w:rPr>
          <w:rFonts w:ascii="標楷體" w:eastAsia="標楷體" w:hAnsi="標楷體" w:hint="eastAsia"/>
          <w:bCs/>
          <w:color w:val="000000" w:themeColor="text1"/>
          <w:kern w:val="52"/>
          <w:sz w:val="28"/>
          <w:szCs w:val="28"/>
          <w:shd w:val="clear" w:color="auto" w:fill="FFFFFF" w:themeFill="background1"/>
        </w:rPr>
        <w:t>711</w:t>
      </w:r>
      <w:r w:rsidRPr="00631411">
        <w:rPr>
          <w:rFonts w:ascii="標楷體" w:eastAsia="標楷體" w:hAnsi="標楷體"/>
          <w:bCs/>
          <w:color w:val="000000" w:themeColor="text1"/>
          <w:kern w:val="52"/>
          <w:sz w:val="28"/>
          <w:szCs w:val="28"/>
          <w:shd w:val="clear" w:color="auto" w:fill="FFFFFF" w:themeFill="background1"/>
        </w:rPr>
        <w:t>案</w:t>
      </w:r>
      <w:r w:rsidRPr="00631411">
        <w:rPr>
          <w:rFonts w:ascii="標楷體" w:eastAsia="標楷體" w:hAnsi="標楷體" w:hint="eastAsia"/>
          <w:bCs/>
          <w:color w:val="000000" w:themeColor="text1"/>
          <w:kern w:val="52"/>
          <w:sz w:val="28"/>
          <w:szCs w:val="28"/>
          <w:shd w:val="clear" w:color="auto" w:fill="FFFFFF" w:themeFill="background1"/>
        </w:rPr>
        <w:t>(組織法</w:t>
      </w:r>
      <w:r w:rsidR="00787DE8" w:rsidRPr="00631411">
        <w:rPr>
          <w:rFonts w:ascii="標楷體" w:eastAsia="標楷體" w:hAnsi="標楷體" w:hint="eastAsia"/>
          <w:bCs/>
          <w:color w:val="000000" w:themeColor="text1"/>
          <w:kern w:val="52"/>
          <w:sz w:val="28"/>
          <w:szCs w:val="28"/>
          <w:shd w:val="clear" w:color="auto" w:fill="FFFFFF" w:themeFill="background1"/>
        </w:rPr>
        <w:t>2</w:t>
      </w:r>
      <w:r w:rsidR="007608A3">
        <w:rPr>
          <w:rFonts w:ascii="標楷體" w:eastAsia="標楷體" w:hAnsi="標楷體" w:hint="eastAsia"/>
          <w:bCs/>
          <w:color w:val="000000" w:themeColor="text1"/>
          <w:kern w:val="52"/>
          <w:sz w:val="28"/>
          <w:szCs w:val="28"/>
          <w:shd w:val="clear" w:color="auto" w:fill="FFFFFF" w:themeFill="background1"/>
        </w:rPr>
        <w:t>71</w:t>
      </w:r>
      <w:r w:rsidRPr="00631411">
        <w:rPr>
          <w:rFonts w:ascii="標楷體" w:eastAsia="標楷體" w:hAnsi="標楷體" w:hint="eastAsia"/>
          <w:bCs/>
          <w:color w:val="000000" w:themeColor="text1"/>
          <w:kern w:val="52"/>
          <w:sz w:val="28"/>
          <w:szCs w:val="28"/>
          <w:shd w:val="clear" w:color="auto" w:fill="FFFFFF" w:themeFill="background1"/>
        </w:rPr>
        <w:t>案、作用法</w:t>
      </w:r>
      <w:r w:rsidR="007608A3">
        <w:rPr>
          <w:rFonts w:ascii="標楷體" w:eastAsia="標楷體" w:hAnsi="標楷體" w:hint="eastAsia"/>
          <w:bCs/>
          <w:color w:val="000000" w:themeColor="text1"/>
          <w:kern w:val="52"/>
          <w:sz w:val="28"/>
          <w:szCs w:val="28"/>
          <w:shd w:val="clear" w:color="auto" w:fill="FFFFFF" w:themeFill="background1"/>
        </w:rPr>
        <w:t>440</w:t>
      </w:r>
      <w:r w:rsidRPr="00631411">
        <w:rPr>
          <w:rFonts w:ascii="標楷體" w:eastAsia="標楷體" w:hAnsi="標楷體" w:hint="eastAsia"/>
          <w:bCs/>
          <w:color w:val="000000" w:themeColor="text1"/>
          <w:kern w:val="52"/>
          <w:sz w:val="28"/>
          <w:szCs w:val="28"/>
          <w:shd w:val="clear" w:color="auto" w:fill="FFFFFF" w:themeFill="background1"/>
        </w:rPr>
        <w:t>案)</w:t>
      </w:r>
      <w:r w:rsidRPr="00631411">
        <w:rPr>
          <w:rFonts w:ascii="標楷體" w:eastAsia="標楷體" w:hAnsi="標楷體"/>
          <w:bCs/>
          <w:color w:val="000000" w:themeColor="text1"/>
          <w:kern w:val="52"/>
          <w:sz w:val="28"/>
          <w:szCs w:val="28"/>
          <w:shd w:val="clear" w:color="auto" w:fill="FFFFFF" w:themeFill="background1"/>
        </w:rPr>
        <w:t>、預</w:t>
      </w:r>
      <w:r w:rsidRPr="00631411">
        <w:rPr>
          <w:rFonts w:ascii="標楷體" w:eastAsia="標楷體" w:hAnsi="標楷體" w:hint="eastAsia"/>
          <w:bCs/>
          <w:color w:val="000000" w:themeColor="text1"/>
          <w:kern w:val="52"/>
          <w:sz w:val="28"/>
          <w:szCs w:val="28"/>
          <w:shd w:val="clear" w:color="auto" w:fill="FFFFFF" w:themeFill="background1"/>
        </w:rPr>
        <w:t>（</w:t>
      </w:r>
      <w:r w:rsidRPr="00631411">
        <w:rPr>
          <w:rFonts w:ascii="標楷體" w:eastAsia="標楷體" w:hAnsi="標楷體"/>
          <w:bCs/>
          <w:color w:val="000000" w:themeColor="text1"/>
          <w:kern w:val="52"/>
          <w:sz w:val="28"/>
          <w:szCs w:val="28"/>
          <w:shd w:val="clear" w:color="auto" w:fill="FFFFFF" w:themeFill="background1"/>
        </w:rPr>
        <w:t>決</w:t>
      </w:r>
      <w:r w:rsidRPr="00631411">
        <w:rPr>
          <w:rFonts w:ascii="標楷體" w:eastAsia="標楷體" w:hAnsi="標楷體" w:hint="eastAsia"/>
          <w:bCs/>
          <w:color w:val="000000" w:themeColor="text1"/>
          <w:kern w:val="52"/>
          <w:sz w:val="28"/>
          <w:szCs w:val="28"/>
          <w:shd w:val="clear" w:color="auto" w:fill="FFFFFF" w:themeFill="background1"/>
        </w:rPr>
        <w:t>）</w:t>
      </w:r>
      <w:r w:rsidRPr="00631411">
        <w:rPr>
          <w:rFonts w:ascii="標楷體" w:eastAsia="標楷體" w:hAnsi="標楷體"/>
          <w:bCs/>
          <w:color w:val="000000" w:themeColor="text1"/>
          <w:kern w:val="52"/>
          <w:sz w:val="28"/>
          <w:szCs w:val="28"/>
          <w:shd w:val="clear" w:color="auto" w:fill="FFFFFF" w:themeFill="background1"/>
        </w:rPr>
        <w:t>算案</w:t>
      </w:r>
      <w:r w:rsidR="007608A3">
        <w:rPr>
          <w:rFonts w:ascii="標楷體" w:eastAsia="標楷體" w:hAnsi="標楷體" w:hint="eastAsia"/>
          <w:bCs/>
          <w:color w:val="000000" w:themeColor="text1"/>
          <w:kern w:val="52"/>
          <w:sz w:val="28"/>
          <w:szCs w:val="28"/>
          <w:shd w:val="clear" w:color="auto" w:fill="FFFFFF" w:themeFill="background1"/>
        </w:rPr>
        <w:t>9</w:t>
      </w:r>
      <w:r w:rsidR="00A54826" w:rsidRPr="00631411">
        <w:rPr>
          <w:rFonts w:ascii="標楷體" w:eastAsia="標楷體" w:hAnsi="標楷體" w:hint="eastAsia"/>
          <w:bCs/>
          <w:color w:val="000000" w:themeColor="text1"/>
          <w:kern w:val="52"/>
          <w:sz w:val="28"/>
          <w:szCs w:val="28"/>
          <w:shd w:val="clear" w:color="auto" w:fill="FFFFFF" w:themeFill="background1"/>
        </w:rPr>
        <w:t>7</w:t>
      </w:r>
      <w:r w:rsidRPr="00631411">
        <w:rPr>
          <w:rFonts w:ascii="標楷體" w:eastAsia="標楷體" w:hAnsi="標楷體"/>
          <w:bCs/>
          <w:color w:val="000000" w:themeColor="text1"/>
          <w:kern w:val="52"/>
          <w:sz w:val="28"/>
          <w:szCs w:val="28"/>
          <w:shd w:val="clear" w:color="auto" w:fill="FFFFFF" w:themeFill="background1"/>
        </w:rPr>
        <w:t>案、行政命令案</w:t>
      </w:r>
      <w:r w:rsidR="007608A3">
        <w:rPr>
          <w:rFonts w:ascii="標楷體" w:eastAsia="標楷體" w:hAnsi="標楷體" w:hint="eastAsia"/>
          <w:bCs/>
          <w:color w:val="000000" w:themeColor="text1"/>
          <w:kern w:val="52"/>
          <w:sz w:val="28"/>
          <w:szCs w:val="28"/>
          <w:shd w:val="clear" w:color="auto" w:fill="FFFFFF" w:themeFill="background1"/>
        </w:rPr>
        <w:t>4</w:t>
      </w:r>
      <w:r w:rsidRPr="00631411">
        <w:rPr>
          <w:rFonts w:ascii="標楷體" w:eastAsia="標楷體" w:hAnsi="標楷體"/>
          <w:bCs/>
          <w:color w:val="000000" w:themeColor="text1"/>
          <w:kern w:val="52"/>
          <w:sz w:val="28"/>
          <w:szCs w:val="28"/>
          <w:shd w:val="clear" w:color="auto" w:fill="FFFFFF" w:themeFill="background1"/>
        </w:rPr>
        <w:t>案、立法院內</w:t>
      </w:r>
      <w:proofErr w:type="gramStart"/>
      <w:r w:rsidRPr="00631411">
        <w:rPr>
          <w:rFonts w:ascii="標楷體" w:eastAsia="標楷體" w:hAnsi="標楷體"/>
          <w:bCs/>
          <w:color w:val="000000" w:themeColor="text1"/>
          <w:kern w:val="52"/>
          <w:sz w:val="28"/>
          <w:szCs w:val="28"/>
          <w:shd w:val="clear" w:color="auto" w:fill="FFFFFF" w:themeFill="background1"/>
        </w:rPr>
        <w:t>規</w:t>
      </w:r>
      <w:proofErr w:type="gramEnd"/>
      <w:r w:rsidR="007608A3">
        <w:rPr>
          <w:rFonts w:ascii="標楷體" w:eastAsia="標楷體" w:hAnsi="標楷體" w:hint="eastAsia"/>
          <w:bCs/>
          <w:color w:val="000000" w:themeColor="text1"/>
          <w:kern w:val="52"/>
          <w:sz w:val="28"/>
          <w:szCs w:val="28"/>
          <w:shd w:val="clear" w:color="auto" w:fill="FFFFFF" w:themeFill="background1"/>
        </w:rPr>
        <w:t>3</w:t>
      </w:r>
      <w:r w:rsidRPr="00631411">
        <w:rPr>
          <w:rFonts w:ascii="標楷體" w:eastAsia="標楷體" w:hAnsi="標楷體"/>
          <w:bCs/>
          <w:color w:val="000000" w:themeColor="text1"/>
          <w:kern w:val="52"/>
          <w:sz w:val="28"/>
          <w:szCs w:val="28"/>
          <w:shd w:val="clear" w:color="auto" w:fill="FFFFFF" w:themeFill="background1"/>
        </w:rPr>
        <w:t>案、其他議案</w:t>
      </w:r>
      <w:r w:rsidR="00B9784F" w:rsidRPr="00631411">
        <w:rPr>
          <w:rFonts w:ascii="標楷體" w:eastAsia="標楷體" w:hAnsi="標楷體" w:hint="eastAsia"/>
          <w:bCs/>
          <w:color w:val="000000" w:themeColor="text1"/>
          <w:kern w:val="52"/>
          <w:sz w:val="28"/>
          <w:szCs w:val="28"/>
          <w:shd w:val="clear" w:color="auto" w:fill="FFFFFF" w:themeFill="background1"/>
        </w:rPr>
        <w:t>2</w:t>
      </w:r>
      <w:r w:rsidRPr="00631411">
        <w:rPr>
          <w:rFonts w:ascii="標楷體" w:eastAsia="標楷體" w:hAnsi="標楷體"/>
          <w:bCs/>
          <w:color w:val="000000" w:themeColor="text1"/>
          <w:kern w:val="52"/>
          <w:sz w:val="28"/>
          <w:szCs w:val="28"/>
          <w:shd w:val="clear" w:color="auto" w:fill="FFFFFF" w:themeFill="background1"/>
        </w:rPr>
        <w:t>案</w:t>
      </w:r>
      <w:r w:rsidRPr="00631411">
        <w:rPr>
          <w:rFonts w:ascii="標楷體" w:eastAsia="標楷體" w:hAnsi="標楷體" w:hint="eastAsia"/>
          <w:bCs/>
          <w:color w:val="000000" w:themeColor="text1"/>
          <w:kern w:val="52"/>
          <w:sz w:val="28"/>
          <w:szCs w:val="28"/>
          <w:shd w:val="clear" w:color="auto" w:fill="FFFFFF" w:themeFill="background1"/>
        </w:rPr>
        <w:t>及人民請願案</w:t>
      </w:r>
      <w:r w:rsidR="007608A3">
        <w:rPr>
          <w:rFonts w:ascii="標楷體" w:eastAsia="標楷體" w:hAnsi="標楷體" w:hint="eastAsia"/>
          <w:bCs/>
          <w:color w:val="000000" w:themeColor="text1"/>
          <w:kern w:val="52"/>
          <w:sz w:val="28"/>
          <w:szCs w:val="28"/>
          <w:shd w:val="clear" w:color="auto" w:fill="FFFFFF" w:themeFill="background1"/>
        </w:rPr>
        <w:t>1</w:t>
      </w:r>
      <w:r w:rsidRPr="00631411">
        <w:rPr>
          <w:rFonts w:ascii="標楷體" w:eastAsia="標楷體" w:hAnsi="標楷體" w:hint="eastAsia"/>
          <w:bCs/>
          <w:color w:val="000000" w:themeColor="text1"/>
          <w:kern w:val="52"/>
          <w:sz w:val="28"/>
          <w:szCs w:val="28"/>
          <w:shd w:val="clear" w:color="auto" w:fill="FFFFFF" w:themeFill="background1"/>
        </w:rPr>
        <w:t>案</w:t>
      </w:r>
      <w:r w:rsidRPr="00631411">
        <w:rPr>
          <w:rFonts w:ascii="標楷體" w:eastAsia="標楷體" w:hAnsi="標楷體"/>
          <w:bCs/>
          <w:color w:val="000000" w:themeColor="text1"/>
          <w:kern w:val="52"/>
          <w:sz w:val="28"/>
          <w:szCs w:val="28"/>
          <w:shd w:val="clear" w:color="auto" w:fill="FFFFFF" w:themeFill="background1"/>
        </w:rPr>
        <w:t>，合計</w:t>
      </w:r>
      <w:r w:rsidR="007608A3">
        <w:rPr>
          <w:rFonts w:ascii="標楷體" w:eastAsia="標楷體" w:hAnsi="標楷體" w:hint="eastAsia"/>
          <w:bCs/>
          <w:color w:val="000000" w:themeColor="text1"/>
          <w:kern w:val="52"/>
          <w:sz w:val="28"/>
          <w:szCs w:val="28"/>
          <w:shd w:val="clear" w:color="auto" w:fill="FFFFFF" w:themeFill="background1"/>
        </w:rPr>
        <w:t>8</w:t>
      </w:r>
      <w:r w:rsidR="00FC7A3C">
        <w:rPr>
          <w:rFonts w:ascii="標楷體" w:eastAsia="標楷體" w:hAnsi="標楷體" w:hint="eastAsia"/>
          <w:bCs/>
          <w:color w:val="000000" w:themeColor="text1"/>
          <w:kern w:val="52"/>
          <w:sz w:val="28"/>
          <w:szCs w:val="28"/>
          <w:shd w:val="clear" w:color="auto" w:fill="FFFFFF" w:themeFill="background1"/>
        </w:rPr>
        <w:t>1</w:t>
      </w:r>
      <w:r w:rsidR="007608A3">
        <w:rPr>
          <w:rFonts w:ascii="標楷體" w:eastAsia="標楷體" w:hAnsi="標楷體" w:hint="eastAsia"/>
          <w:bCs/>
          <w:color w:val="000000" w:themeColor="text1"/>
          <w:kern w:val="52"/>
          <w:sz w:val="28"/>
          <w:szCs w:val="28"/>
          <w:shd w:val="clear" w:color="auto" w:fill="FFFFFF" w:themeFill="background1"/>
        </w:rPr>
        <w:t>8</w:t>
      </w:r>
      <w:r w:rsidRPr="00631411">
        <w:rPr>
          <w:rFonts w:ascii="標楷體" w:eastAsia="標楷體" w:hAnsi="標楷體"/>
          <w:bCs/>
          <w:color w:val="000000" w:themeColor="text1"/>
          <w:kern w:val="52"/>
          <w:sz w:val="28"/>
          <w:szCs w:val="28"/>
          <w:shd w:val="clear" w:color="auto" w:fill="FFFFFF" w:themeFill="background1"/>
        </w:rPr>
        <w:t>案，</w:t>
      </w:r>
      <w:proofErr w:type="gramStart"/>
      <w:r w:rsidRPr="00631411">
        <w:rPr>
          <w:rFonts w:ascii="標楷體" w:eastAsia="標楷體" w:hAnsi="標楷體"/>
          <w:bCs/>
          <w:color w:val="000000" w:themeColor="text1"/>
          <w:kern w:val="52"/>
          <w:sz w:val="28"/>
          <w:szCs w:val="28"/>
          <w:shd w:val="clear" w:color="auto" w:fill="FFFFFF" w:themeFill="background1"/>
        </w:rPr>
        <w:t>均詳如</w:t>
      </w:r>
      <w:proofErr w:type="gramEnd"/>
      <w:r w:rsidRPr="00631411">
        <w:rPr>
          <w:rFonts w:ascii="標楷體" w:eastAsia="標楷體" w:hAnsi="標楷體"/>
          <w:bCs/>
          <w:color w:val="000000" w:themeColor="text1"/>
          <w:kern w:val="52"/>
          <w:sz w:val="28"/>
          <w:szCs w:val="28"/>
          <w:shd w:val="clear" w:color="auto" w:fill="FFFFFF" w:themeFill="background1"/>
        </w:rPr>
        <w:t>下列各表：</w:t>
      </w:r>
      <w:bookmarkEnd w:id="229"/>
    </w:p>
    <w:p w14:paraId="3641CAEA" w14:textId="01F61214" w:rsidR="009B28A5" w:rsidRPr="00631411" w:rsidRDefault="009B28A5" w:rsidP="009E1230">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30" w:name="_Toc351131485"/>
      <w:bookmarkStart w:id="231" w:name="_Toc350521148"/>
      <w:bookmarkStart w:id="232" w:name="_Toc350245059"/>
      <w:bookmarkStart w:id="233" w:name="_Toc346096258"/>
      <w:bookmarkStart w:id="234" w:name="_Toc344483000"/>
      <w:bookmarkStart w:id="235" w:name="_Toc343693197"/>
      <w:bookmarkStart w:id="236" w:name="_Toc342925421"/>
      <w:bookmarkStart w:id="237" w:name="_Toc342405350"/>
      <w:bookmarkStart w:id="238" w:name="_Toc341866872"/>
      <w:bookmarkStart w:id="239" w:name="_Toc341187102"/>
      <w:bookmarkStart w:id="240" w:name="_Toc340610969"/>
      <w:bookmarkStart w:id="241" w:name="_Toc327367279"/>
      <w:bookmarkStart w:id="242" w:name="_Toc328150076"/>
      <w:bookmarkStart w:id="243" w:name="_Toc333246338"/>
      <w:bookmarkStart w:id="244" w:name="_Toc336248592"/>
      <w:bookmarkStart w:id="245" w:name="_Toc337039707"/>
      <w:bookmarkStart w:id="246" w:name="_Toc337039819"/>
      <w:bookmarkStart w:id="247" w:name="_Toc337040833"/>
      <w:bookmarkStart w:id="248" w:name="_Toc338150503"/>
      <w:bookmarkStart w:id="249" w:name="_Toc338767524"/>
      <w:bookmarkStart w:id="250" w:name="_Toc339459236"/>
      <w:bookmarkStart w:id="251" w:name="_Toc339894276"/>
      <w:bookmarkStart w:id="252" w:name="_Toc352054384"/>
      <w:bookmarkStart w:id="253" w:name="_Toc352591156"/>
      <w:bookmarkStart w:id="254" w:name="_Toc353357977"/>
      <w:bookmarkStart w:id="255" w:name="_Toc354409928"/>
      <w:bookmarkStart w:id="256" w:name="_Toc355012901"/>
      <w:bookmarkStart w:id="257" w:name="_Toc355708554"/>
      <w:bookmarkStart w:id="258" w:name="_Toc356398149"/>
      <w:bookmarkStart w:id="259" w:name="_Toc356919245"/>
      <w:bookmarkStart w:id="260" w:name="_Toc357670167"/>
      <w:bookmarkStart w:id="261" w:name="_Toc361217324"/>
      <w:bookmarkStart w:id="262" w:name="_Toc362968384"/>
      <w:bookmarkStart w:id="263" w:name="_Toc136594831"/>
      <w:bookmarkStart w:id="264" w:name="_Toc222838773"/>
      <w:r w:rsidRPr="00631411">
        <w:rPr>
          <w:rFonts w:ascii="標楷體" w:hAnsi="標楷體"/>
          <w:color w:val="000000" w:themeColor="text1"/>
          <w:szCs w:val="28"/>
          <w:shd w:val="clear" w:color="auto" w:fill="FFFFFF" w:themeFill="background1"/>
        </w:rPr>
        <w:t>〔壹〕</w:t>
      </w:r>
      <w:r w:rsidRPr="00631411">
        <w:rPr>
          <w:rFonts w:ascii="標楷體" w:hAnsi="標楷體" w:hint="eastAsia"/>
          <w:color w:val="000000" w:themeColor="text1"/>
          <w:szCs w:val="28"/>
          <w:shd w:val="clear" w:color="auto" w:fill="FFFFFF" w:themeFill="background1"/>
        </w:rPr>
        <w:t>法律案</w:t>
      </w:r>
      <w:r w:rsidR="00301D2B">
        <w:rPr>
          <w:rFonts w:ascii="標楷體" w:hAnsi="標楷體" w:hint="eastAsia"/>
          <w:color w:val="000000" w:themeColor="text1"/>
          <w:szCs w:val="28"/>
          <w:shd w:val="clear" w:color="auto" w:fill="FFFFFF" w:themeFill="background1"/>
        </w:rPr>
        <w:t>711</w:t>
      </w:r>
      <w:r w:rsidRPr="00631411">
        <w:rPr>
          <w:rFonts w:ascii="標楷體" w:hAnsi="標楷體" w:hint="eastAsia"/>
          <w:color w:val="000000" w:themeColor="text1"/>
          <w:szCs w:val="28"/>
          <w:shd w:val="clear" w:color="auto" w:fill="FFFFFF" w:themeFill="background1"/>
        </w:rPr>
        <w:t>案</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19E772B3" w14:textId="677E740D" w:rsidR="0016696C" w:rsidRPr="00631411" w:rsidRDefault="009B28A5" w:rsidP="009E1230">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265" w:name="_Toc361217325"/>
      <w:bookmarkStart w:id="266" w:name="_Toc362968385"/>
      <w:bookmarkStart w:id="267" w:name="_Toc136594832"/>
      <w:bookmarkStart w:id="268" w:name="_Toc222838774"/>
      <w:r w:rsidRPr="00631411">
        <w:rPr>
          <w:color w:val="000000" w:themeColor="text1"/>
          <w:szCs w:val="28"/>
          <w:shd w:val="clear" w:color="auto" w:fill="FFFFFF" w:themeFill="background1"/>
        </w:rPr>
        <w:t>一、組織法</w:t>
      </w:r>
      <w:r w:rsidR="009E1230" w:rsidRPr="00631411">
        <w:rPr>
          <w:rFonts w:hint="eastAsia"/>
          <w:color w:val="000000" w:themeColor="text1"/>
          <w:szCs w:val="28"/>
          <w:shd w:val="clear" w:color="auto" w:fill="FFFFFF" w:themeFill="background1"/>
        </w:rPr>
        <w:t>2</w:t>
      </w:r>
      <w:r w:rsidR="00301D2B">
        <w:rPr>
          <w:rFonts w:hint="eastAsia"/>
          <w:color w:val="000000" w:themeColor="text1"/>
          <w:szCs w:val="28"/>
          <w:shd w:val="clear" w:color="auto" w:fill="FFFFFF" w:themeFill="background1"/>
        </w:rPr>
        <w:t>71</w:t>
      </w:r>
      <w:r w:rsidRPr="00631411">
        <w:rPr>
          <w:color w:val="000000" w:themeColor="text1"/>
          <w:szCs w:val="28"/>
          <w:shd w:val="clear" w:color="auto" w:fill="FFFFFF" w:themeFill="background1"/>
        </w:rPr>
        <w:t>案</w:t>
      </w:r>
      <w:bookmarkEnd w:id="265"/>
      <w:bookmarkEnd w:id="266"/>
      <w:bookmarkEnd w:id="267"/>
      <w:bookmarkEnd w:id="268"/>
    </w:p>
    <w:p w14:paraId="6DEE10EA" w14:textId="270B266B" w:rsidR="0016696C" w:rsidRPr="00631411" w:rsidRDefault="0016696C" w:rsidP="007B010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269" w:name="_Toc222838775"/>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一</w:t>
      </w:r>
      <w:r w:rsidRPr="00631411">
        <w:rPr>
          <w:color w:val="000000" w:themeColor="text1"/>
          <w:shd w:val="clear" w:color="auto" w:fill="FFFFFF" w:themeFill="background1"/>
        </w:rPr>
        <w:t>）總統府</w:t>
      </w:r>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案</w:t>
      </w:r>
      <w:bookmarkEnd w:id="269"/>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16696C" w:rsidRPr="00631411" w14:paraId="1559539A" w14:textId="77777777" w:rsidTr="0016696C">
        <w:tc>
          <w:tcPr>
            <w:tcW w:w="306" w:type="pct"/>
            <w:vAlign w:val="center"/>
          </w:tcPr>
          <w:p w14:paraId="610BDAEA"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1EDA313B"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339F5F54" w14:textId="77777777" w:rsidR="0016696C" w:rsidRPr="00631411" w:rsidRDefault="0016696C"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418EA84"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AE98AFE" w14:textId="77777777" w:rsidR="0016696C" w:rsidRPr="00631411" w:rsidRDefault="0016696C"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7C85FF39"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3B9D1C74" w14:textId="77777777" w:rsidR="0016696C" w:rsidRPr="00631411" w:rsidRDefault="0016696C"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16696C" w:rsidRPr="00631411" w14:paraId="7CAD6833" w14:textId="77777777" w:rsidTr="0016696C">
        <w:tc>
          <w:tcPr>
            <w:tcW w:w="306" w:type="pct"/>
          </w:tcPr>
          <w:p w14:paraId="02BA59D0" w14:textId="77777777" w:rsidR="0016696C" w:rsidRPr="00631411" w:rsidRDefault="0016696C" w:rsidP="0016696C">
            <w:pPr>
              <w:pStyle w:val="01"/>
              <w:jc w:val="center"/>
              <w:rPr>
                <w:rFonts w:hAnsi="標楷體"/>
                <w:color w:val="000000" w:themeColor="text1"/>
                <w:sz w:val="24"/>
                <w:szCs w:val="24"/>
              </w:rPr>
            </w:pPr>
            <w:r w:rsidRPr="00631411">
              <w:rPr>
                <w:rFonts w:hAnsi="標楷體"/>
                <w:color w:val="000000" w:themeColor="text1"/>
                <w:sz w:val="24"/>
                <w:szCs w:val="24"/>
              </w:rPr>
              <w:t>1</w:t>
            </w:r>
          </w:p>
        </w:tc>
        <w:tc>
          <w:tcPr>
            <w:tcW w:w="1788" w:type="pct"/>
          </w:tcPr>
          <w:p w14:paraId="421441FA" w14:textId="77777777" w:rsidR="0016696C" w:rsidRPr="00631411" w:rsidRDefault="0016696C" w:rsidP="009E1230">
            <w:pPr>
              <w:pStyle w:val="01"/>
              <w:rPr>
                <w:rFonts w:hAnsi="標楷體"/>
                <w:color w:val="000000" w:themeColor="text1"/>
                <w:sz w:val="24"/>
                <w:szCs w:val="24"/>
              </w:rPr>
            </w:pPr>
            <w:r w:rsidRPr="00631411">
              <w:rPr>
                <w:rFonts w:hAnsi="標楷體"/>
                <w:color w:val="000000" w:themeColor="text1"/>
                <w:sz w:val="24"/>
                <w:szCs w:val="24"/>
              </w:rPr>
              <w:t>中華民國總統府組織法第十七</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修正重點：將財團法人國家衛生研究院改隸中華民國總統府。）</w:t>
            </w:r>
          </w:p>
        </w:tc>
        <w:tc>
          <w:tcPr>
            <w:tcW w:w="1172" w:type="pct"/>
          </w:tcPr>
          <w:p w14:paraId="1E33DD41" w14:textId="77777777" w:rsidR="0016696C" w:rsidRPr="00710A90" w:rsidRDefault="0016696C"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委員陳超明</w:t>
            </w:r>
          </w:p>
          <w:p w14:paraId="46BBD164" w14:textId="77777777" w:rsidR="0016696C" w:rsidRPr="00710A90" w:rsidRDefault="0016696C"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等41人</w:t>
            </w:r>
          </w:p>
          <w:p w14:paraId="2E5CCDCF" w14:textId="77777777" w:rsidR="0016696C" w:rsidRPr="00710A90" w:rsidRDefault="0016696C"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114.04.18</w:t>
            </w:r>
          </w:p>
          <w:p w14:paraId="395047EE" w14:textId="77777777" w:rsidR="0016696C" w:rsidRPr="00631411" w:rsidRDefault="0016696C" w:rsidP="00710A90">
            <w:pPr>
              <w:jc w:val="both"/>
              <w:rPr>
                <w:rFonts w:hAnsi="標楷體"/>
                <w:color w:val="000000" w:themeColor="text1"/>
                <w:sz w:val="24"/>
              </w:rPr>
            </w:pPr>
            <w:r w:rsidRPr="00710A90">
              <w:rPr>
                <w:rFonts w:ascii="標楷體" w:eastAsia="標楷體" w:hAnsi="標楷體"/>
                <w:color w:val="000000" w:themeColor="text1"/>
                <w:sz w:val="24"/>
              </w:rPr>
              <w:t>（11-3-8）</w:t>
            </w:r>
          </w:p>
        </w:tc>
        <w:tc>
          <w:tcPr>
            <w:tcW w:w="899" w:type="pct"/>
          </w:tcPr>
          <w:p w14:paraId="57E4451C"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司法及法制</w:t>
            </w:r>
          </w:p>
        </w:tc>
        <w:tc>
          <w:tcPr>
            <w:tcW w:w="835" w:type="pct"/>
          </w:tcPr>
          <w:p w14:paraId="6B3C203B"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尚未審查</w:t>
            </w:r>
          </w:p>
        </w:tc>
      </w:tr>
    </w:tbl>
    <w:p w14:paraId="7B150740" w14:textId="66BCD66C" w:rsidR="009B28A5" w:rsidRPr="00631411" w:rsidRDefault="009B28A5" w:rsidP="007B0101">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270" w:name="_Toc361217327"/>
      <w:bookmarkStart w:id="271" w:name="_Toc362968387"/>
      <w:bookmarkStart w:id="272" w:name="_Toc136594834"/>
      <w:bookmarkStart w:id="273" w:name="_Toc222838776"/>
      <w:bookmarkStart w:id="274" w:name="_Hlk203384003"/>
      <w:r w:rsidRPr="00631411">
        <w:rPr>
          <w:color w:val="000000" w:themeColor="text1"/>
          <w:shd w:val="clear" w:color="auto" w:fill="FFFFFF" w:themeFill="background1"/>
        </w:rPr>
        <w:t>（</w:t>
      </w:r>
      <w:r w:rsidR="0016696C" w:rsidRPr="00631411">
        <w:rPr>
          <w:rFonts w:hint="eastAsia"/>
          <w:color w:val="000000" w:themeColor="text1"/>
          <w:shd w:val="clear" w:color="auto" w:fill="FFFFFF" w:themeFill="background1"/>
        </w:rPr>
        <w:t>二</w:t>
      </w:r>
      <w:r w:rsidRPr="00631411">
        <w:rPr>
          <w:color w:val="000000" w:themeColor="text1"/>
          <w:shd w:val="clear" w:color="auto" w:fill="FFFFFF" w:themeFill="background1"/>
        </w:rPr>
        <w:t>）行政院</w:t>
      </w:r>
      <w:r w:rsidR="009E1230" w:rsidRPr="00631411">
        <w:rPr>
          <w:rFonts w:hint="eastAsia"/>
          <w:color w:val="000000" w:themeColor="text1"/>
          <w:shd w:val="clear" w:color="auto" w:fill="FFFFFF" w:themeFill="background1"/>
        </w:rPr>
        <w:t>2</w:t>
      </w:r>
      <w:r w:rsidR="00301D2B">
        <w:rPr>
          <w:rFonts w:hint="eastAsia"/>
          <w:color w:val="000000" w:themeColor="text1"/>
          <w:shd w:val="clear" w:color="auto" w:fill="FFFFFF" w:themeFill="background1"/>
        </w:rPr>
        <w:t>52</w:t>
      </w:r>
      <w:r w:rsidRPr="00631411">
        <w:rPr>
          <w:color w:val="000000" w:themeColor="text1"/>
          <w:shd w:val="clear" w:color="auto" w:fill="FFFFFF" w:themeFill="background1"/>
        </w:rPr>
        <w:t>案</w:t>
      </w:r>
      <w:bookmarkEnd w:id="270"/>
      <w:bookmarkEnd w:id="271"/>
      <w:bookmarkEnd w:id="272"/>
      <w:bookmarkEnd w:id="273"/>
    </w:p>
    <w:p w14:paraId="70C414BD" w14:textId="1C3BC384" w:rsidR="009B28A5" w:rsidRPr="00631411" w:rsidRDefault="009B28A5" w:rsidP="000963B2">
      <w:pPr>
        <w:pStyle w:val="1-5"/>
        <w:kinsoku w:val="0"/>
        <w:wordWrap w:val="0"/>
        <w:topLinePunct/>
        <w:spacing w:before="180" w:after="180" w:line="240" w:lineRule="auto"/>
        <w:ind w:leftChars="128" w:left="307" w:firstLineChars="535" w:firstLine="1499"/>
        <w:rPr>
          <w:color w:val="000000" w:themeColor="text1"/>
          <w:shd w:val="clear" w:color="auto" w:fill="FFFFFF" w:themeFill="background1"/>
        </w:rPr>
      </w:pPr>
      <w:bookmarkStart w:id="275" w:name="_Toc361217334"/>
      <w:bookmarkStart w:id="276" w:name="_Toc362968394"/>
      <w:bookmarkStart w:id="277" w:name="_Toc136594835"/>
      <w:bookmarkEnd w:id="274"/>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.本會審查</w:t>
      </w:r>
      <w:r w:rsidR="00301D2B">
        <w:rPr>
          <w:rFonts w:hint="eastAsia"/>
          <w:color w:val="000000" w:themeColor="text1"/>
          <w:shd w:val="clear" w:color="auto" w:fill="FFFFFF" w:themeFill="background1"/>
        </w:rPr>
        <w:t>13</w:t>
      </w:r>
      <w:r w:rsidRPr="00631411">
        <w:rPr>
          <w:rFonts w:hint="eastAsia"/>
          <w:color w:val="000000" w:themeColor="text1"/>
          <w:shd w:val="clear" w:color="auto" w:fill="FFFFFF" w:themeFill="background1"/>
        </w:rPr>
        <w:t>案</w:t>
      </w:r>
      <w:bookmarkEnd w:id="275"/>
      <w:bookmarkEnd w:id="276"/>
      <w:bookmarkEnd w:id="277"/>
    </w:p>
    <w:p w14:paraId="2D5C857B" w14:textId="45B67820" w:rsidR="009B28A5" w:rsidRPr="00631411" w:rsidRDefault="009B28A5" w:rsidP="008745DF">
      <w:pPr>
        <w:pStyle w:val="1-6"/>
        <w:kinsoku w:val="0"/>
        <w:wordWrap w:val="0"/>
        <w:topLinePunct/>
        <w:spacing w:beforeLines="70" w:before="252" w:afterLines="70" w:after="252" w:line="260" w:lineRule="exact"/>
        <w:ind w:leftChars="128" w:left="307" w:firstLineChars="620" w:firstLine="1738"/>
        <w:rPr>
          <w:color w:val="000000" w:themeColor="text1"/>
          <w:shd w:val="clear" w:color="auto" w:fill="FFFFFF" w:themeFill="background1"/>
        </w:rPr>
      </w:pPr>
      <w:bookmarkStart w:id="278" w:name="_Toc361217335"/>
      <w:bookmarkStart w:id="279" w:name="_Toc362968395"/>
      <w:bookmarkStart w:id="280" w:name="_Toc136594836"/>
      <w:bookmarkStart w:id="281" w:name="_Toc361217336"/>
      <w:bookmarkStart w:id="282" w:name="_Toc362968396"/>
      <w:bookmarkStart w:id="283" w:name="_Toc136594837"/>
      <w:bookmarkStart w:id="284" w:name="_Toc361217328"/>
      <w:bookmarkStart w:id="285" w:name="_Toc362968388"/>
      <w:r w:rsidRPr="00631411">
        <w:rPr>
          <w:color w:val="000000" w:themeColor="text1"/>
          <w:shd w:val="clear" w:color="auto" w:fill="FFFFFF" w:themeFill="background1"/>
        </w:rPr>
        <w:t>（1）行政院院本部</w:t>
      </w:r>
      <w:r w:rsidR="007978B5">
        <w:rPr>
          <w:rFonts w:hint="eastAsia"/>
          <w:color w:val="000000" w:themeColor="text1"/>
          <w:shd w:val="clear" w:color="auto" w:fill="FFFFFF" w:themeFill="background1"/>
        </w:rPr>
        <w:t>7</w:t>
      </w:r>
      <w:r w:rsidRPr="00631411">
        <w:rPr>
          <w:color w:val="000000" w:themeColor="text1"/>
          <w:shd w:val="clear" w:color="auto" w:fill="FFFFFF" w:themeFill="background1"/>
        </w:rPr>
        <w:t>案</w:t>
      </w:r>
      <w:bookmarkEnd w:id="278"/>
      <w:bookmarkEnd w:id="279"/>
      <w:bookmarkEnd w:id="28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631411" w14:paraId="6F8DD300" w14:textId="77777777" w:rsidTr="00E05071">
        <w:tc>
          <w:tcPr>
            <w:tcW w:w="306" w:type="pct"/>
            <w:vAlign w:val="center"/>
          </w:tcPr>
          <w:p w14:paraId="51798C09"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86" w:name="_Hlk174028570"/>
            <w:bookmarkStart w:id="287" w:name="_Hlk203383991"/>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3EFE12A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341D90C4"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D4786B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C0820AD"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0EDA72F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6D79AA79" w14:textId="77777777" w:rsidR="009B28A5" w:rsidRPr="00631411" w:rsidRDefault="009B28A5"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B8DA458" w14:textId="77777777" w:rsidTr="00E05071">
        <w:tc>
          <w:tcPr>
            <w:tcW w:w="306" w:type="pct"/>
          </w:tcPr>
          <w:p w14:paraId="2EE48855" w14:textId="77777777" w:rsidR="009B28A5" w:rsidRPr="00631411" w:rsidRDefault="009B28A5" w:rsidP="009F10F5">
            <w:pPr>
              <w:jc w:val="center"/>
              <w:rPr>
                <w:rFonts w:ascii="標楷體" w:eastAsia="標楷體" w:hAnsi="標楷體"/>
                <w:b/>
                <w:color w:val="000000" w:themeColor="text1"/>
                <w:sz w:val="24"/>
              </w:rPr>
            </w:pPr>
            <w:bookmarkStart w:id="288" w:name="_Hlk174028362"/>
            <w:r w:rsidRPr="00631411">
              <w:rPr>
                <w:rFonts w:ascii="標楷體" w:eastAsia="標楷體" w:hAnsi="標楷體"/>
                <w:color w:val="000000" w:themeColor="text1"/>
                <w:sz w:val="24"/>
              </w:rPr>
              <w:t>1</w:t>
            </w:r>
          </w:p>
        </w:tc>
        <w:tc>
          <w:tcPr>
            <w:tcW w:w="1788" w:type="pct"/>
          </w:tcPr>
          <w:p w14:paraId="104EFCE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行政院組織法第九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修正重點：成立二級獨立機關「個人資料保護委員會」。）</w:t>
            </w:r>
          </w:p>
        </w:tc>
        <w:tc>
          <w:tcPr>
            <w:tcW w:w="1172" w:type="pct"/>
          </w:tcPr>
          <w:p w14:paraId="4149AD9F"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委員賴瑞隆</w:t>
            </w:r>
          </w:p>
          <w:p w14:paraId="429675F8"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1387054"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113.03.01</w:t>
            </w:r>
          </w:p>
          <w:p w14:paraId="0D3A1A10"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（11-1-3）</w:t>
            </w:r>
          </w:p>
        </w:tc>
        <w:tc>
          <w:tcPr>
            <w:tcW w:w="899" w:type="pct"/>
          </w:tcPr>
          <w:p w14:paraId="09069F9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5" w:type="pct"/>
          </w:tcPr>
          <w:p w14:paraId="5E25648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E05071" w:rsidRPr="00631411" w14:paraId="08E13E96" w14:textId="77777777" w:rsidTr="00E05071">
        <w:tc>
          <w:tcPr>
            <w:tcW w:w="306" w:type="pct"/>
          </w:tcPr>
          <w:p w14:paraId="5DB4B162" w14:textId="77777777" w:rsidR="00E05071" w:rsidRPr="00631411" w:rsidRDefault="00E05071" w:rsidP="0060221D">
            <w:pPr>
              <w:jc w:val="center"/>
              <w:rPr>
                <w:rFonts w:ascii="標楷體" w:eastAsia="標楷體" w:hAnsi="標楷體"/>
                <w:sz w:val="24"/>
              </w:rPr>
            </w:pPr>
            <w:r w:rsidRPr="0060221D">
              <w:rPr>
                <w:rFonts w:ascii="標楷體" w:eastAsia="標楷體" w:hAnsi="標楷體"/>
                <w:color w:val="000000" w:themeColor="text1"/>
                <w:sz w:val="24"/>
              </w:rPr>
              <w:t>2</w:t>
            </w:r>
          </w:p>
        </w:tc>
        <w:tc>
          <w:tcPr>
            <w:tcW w:w="1788" w:type="pct"/>
          </w:tcPr>
          <w:p w14:paraId="7805D95C" w14:textId="77777777" w:rsidR="00E05071" w:rsidRPr="00631411" w:rsidRDefault="00E05071" w:rsidP="009E1230">
            <w:pPr>
              <w:pStyle w:val="01"/>
              <w:rPr>
                <w:rFonts w:hAnsi="標楷體"/>
                <w:sz w:val="24"/>
                <w:szCs w:val="24"/>
              </w:rPr>
            </w:pPr>
            <w:r w:rsidRPr="00631411">
              <w:rPr>
                <w:rFonts w:hAnsi="標楷體"/>
                <w:sz w:val="24"/>
                <w:szCs w:val="24"/>
              </w:rPr>
              <w:t>行政院組織法增訂第十二條之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增訂重點：提升婦女平等參與擔任高階內閣。）</w:t>
            </w:r>
          </w:p>
        </w:tc>
        <w:tc>
          <w:tcPr>
            <w:tcW w:w="1172" w:type="pct"/>
          </w:tcPr>
          <w:p w14:paraId="137099AF"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w:t>
            </w:r>
            <w:proofErr w:type="gramStart"/>
            <w:r w:rsidRPr="00710A90">
              <w:rPr>
                <w:rFonts w:ascii="標楷體" w:eastAsia="標楷體" w:hAnsi="標楷體"/>
                <w:color w:val="000000" w:themeColor="text1"/>
                <w:sz w:val="24"/>
              </w:rPr>
              <w:t>范</w:t>
            </w:r>
            <w:proofErr w:type="gramEnd"/>
            <w:r w:rsidRPr="00710A90">
              <w:rPr>
                <w:rFonts w:ascii="標楷體" w:eastAsia="標楷體" w:hAnsi="標楷體"/>
                <w:color w:val="000000" w:themeColor="text1"/>
                <w:sz w:val="24"/>
              </w:rPr>
              <w:t>雲</w:t>
            </w:r>
          </w:p>
          <w:p w14:paraId="61C47A68"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4998CB96"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114.02.25</w:t>
            </w:r>
          </w:p>
          <w:p w14:paraId="05C7113D"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（11-3-2）</w:t>
            </w:r>
          </w:p>
        </w:tc>
        <w:tc>
          <w:tcPr>
            <w:tcW w:w="899" w:type="pct"/>
          </w:tcPr>
          <w:p w14:paraId="40ECF92C"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5E1FE6AC"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r w:rsidR="00AB3E17" w:rsidRPr="00631411" w14:paraId="4A90EC49" w14:textId="77777777" w:rsidTr="008D4E62">
        <w:tc>
          <w:tcPr>
            <w:tcW w:w="306" w:type="pct"/>
          </w:tcPr>
          <w:p w14:paraId="3AD91543" w14:textId="404DD1B0" w:rsidR="00AB3E17" w:rsidRPr="0060221D" w:rsidRDefault="00AB3E17" w:rsidP="00AB3E17">
            <w:pPr>
              <w:jc w:val="center"/>
              <w:rPr>
                <w:rFonts w:ascii="標楷體" w:eastAsia="標楷體" w:hAnsi="標楷體"/>
                <w:color w:val="000000" w:themeColor="text1"/>
              </w:rPr>
            </w:pPr>
            <w:r>
              <w:rPr>
                <w:rFonts w:ascii="標楷體" w:eastAsia="標楷體" w:hAnsi="標楷體" w:hint="eastAsia"/>
                <w:color w:val="000000" w:themeColor="text1"/>
              </w:rPr>
              <w:lastRenderedPageBreak/>
              <w:t>3</w:t>
            </w:r>
          </w:p>
        </w:tc>
        <w:tc>
          <w:tcPr>
            <w:tcW w:w="1788" w:type="pct"/>
            <w:shd w:val="clear" w:color="auto" w:fill="auto"/>
          </w:tcPr>
          <w:p w14:paraId="35116D47" w14:textId="419DD851" w:rsidR="00AB3E17" w:rsidRPr="00631411" w:rsidRDefault="00AB3E17" w:rsidP="00AB3E17">
            <w:pPr>
              <w:pStyle w:val="01"/>
              <w:rPr>
                <w:rFonts w:hAnsi="標楷體"/>
                <w:sz w:val="24"/>
                <w:szCs w:val="24"/>
              </w:rPr>
            </w:pPr>
            <w:r w:rsidRPr="001C630F">
              <w:rPr>
                <w:rFonts w:hAnsi="標楷體"/>
                <w:color w:val="000000" w:themeColor="text1"/>
                <w:sz w:val="24"/>
                <w:szCs w:val="24"/>
              </w:rPr>
              <w:t>1.行政院組織法第四</w:t>
            </w:r>
            <w:proofErr w:type="gramStart"/>
            <w:r w:rsidRPr="001C630F">
              <w:rPr>
                <w:rFonts w:hAnsi="標楷體"/>
                <w:color w:val="000000" w:themeColor="text1"/>
                <w:sz w:val="24"/>
                <w:szCs w:val="24"/>
              </w:rPr>
              <w:t>條</w:t>
            </w:r>
            <w:proofErr w:type="gramEnd"/>
            <w:r w:rsidRPr="001C630F">
              <w:rPr>
                <w:rFonts w:hAnsi="標楷體"/>
                <w:color w:val="000000" w:themeColor="text1"/>
                <w:sz w:val="24"/>
                <w:szCs w:val="24"/>
              </w:rPr>
              <w:t>條文修正草案</w:t>
            </w:r>
            <w:proofErr w:type="gramStart"/>
            <w:r w:rsidRPr="001C630F">
              <w:rPr>
                <w:rFonts w:hAnsi="標楷體"/>
                <w:color w:val="000000" w:themeColor="text1"/>
                <w:sz w:val="24"/>
                <w:szCs w:val="24"/>
              </w:rPr>
              <w:t>（</w:t>
            </w:r>
            <w:proofErr w:type="gramEnd"/>
            <w:r w:rsidRPr="001C630F">
              <w:rPr>
                <w:rFonts w:hAnsi="標楷體"/>
                <w:color w:val="000000" w:themeColor="text1"/>
                <w:sz w:val="24"/>
                <w:szCs w:val="24"/>
              </w:rPr>
              <w:t>修正重點：設置「兒童及少年事務委員會」。）</w:t>
            </w:r>
          </w:p>
        </w:tc>
        <w:tc>
          <w:tcPr>
            <w:tcW w:w="1172" w:type="pct"/>
            <w:shd w:val="clear" w:color="auto" w:fill="auto"/>
          </w:tcPr>
          <w:p w14:paraId="5F8074BD"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委員陳菁徽</w:t>
            </w:r>
          </w:p>
          <w:p w14:paraId="5E0B6447"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7612EE07"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114.12.12</w:t>
            </w:r>
          </w:p>
          <w:p w14:paraId="789A10A2" w14:textId="4F427482"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（11-4-13）</w:t>
            </w:r>
          </w:p>
        </w:tc>
        <w:tc>
          <w:tcPr>
            <w:tcW w:w="899" w:type="pct"/>
            <w:shd w:val="clear" w:color="auto" w:fill="auto"/>
          </w:tcPr>
          <w:p w14:paraId="497D20DF" w14:textId="437C83B5" w:rsidR="00AB3E17" w:rsidRPr="003C4200" w:rsidRDefault="00AB3E17" w:rsidP="00AB3E17">
            <w:pPr>
              <w:rPr>
                <w:rFonts w:ascii="標楷體" w:eastAsia="標楷體" w:hAnsi="標楷體"/>
                <w:sz w:val="24"/>
              </w:rPr>
            </w:pPr>
            <w:r w:rsidRPr="003C4200">
              <w:rPr>
                <w:rFonts w:ascii="標楷體" w:eastAsia="標楷體" w:hAnsi="標楷體"/>
                <w:sz w:val="24"/>
              </w:rPr>
              <w:t>司法及法制</w:t>
            </w:r>
          </w:p>
        </w:tc>
        <w:tc>
          <w:tcPr>
            <w:tcW w:w="835" w:type="pct"/>
            <w:shd w:val="clear" w:color="auto" w:fill="auto"/>
          </w:tcPr>
          <w:p w14:paraId="6062D4F7" w14:textId="1AD5807C" w:rsidR="00AB3E17" w:rsidRPr="003C4200" w:rsidRDefault="00AB3E17" w:rsidP="00AB3E17">
            <w:pPr>
              <w:rPr>
                <w:rFonts w:ascii="標楷體" w:eastAsia="標楷體" w:hAnsi="標楷體"/>
                <w:sz w:val="24"/>
              </w:rPr>
            </w:pPr>
            <w:r w:rsidRPr="003C4200">
              <w:rPr>
                <w:rFonts w:ascii="標楷體" w:eastAsia="標楷體" w:hAnsi="標楷體"/>
                <w:sz w:val="24"/>
              </w:rPr>
              <w:t>尚未審查</w:t>
            </w:r>
          </w:p>
        </w:tc>
      </w:tr>
      <w:tr w:rsidR="00AB3E17" w:rsidRPr="00631411" w14:paraId="687191BF" w14:textId="77777777" w:rsidTr="008D4E62">
        <w:tc>
          <w:tcPr>
            <w:tcW w:w="306" w:type="pct"/>
          </w:tcPr>
          <w:p w14:paraId="6E9D1813" w14:textId="04723338" w:rsidR="00AB3E17" w:rsidRPr="0060221D" w:rsidRDefault="00AB3E17" w:rsidP="00AB3E17">
            <w:pPr>
              <w:jc w:val="center"/>
              <w:rPr>
                <w:rFonts w:ascii="標楷體" w:eastAsia="標楷體" w:hAnsi="標楷體"/>
                <w:color w:val="000000" w:themeColor="text1"/>
              </w:rPr>
            </w:pPr>
            <w:r>
              <w:rPr>
                <w:rFonts w:ascii="標楷體" w:eastAsia="標楷體" w:hAnsi="標楷體" w:hint="eastAsia"/>
                <w:color w:val="000000" w:themeColor="text1"/>
              </w:rPr>
              <w:t>4</w:t>
            </w:r>
          </w:p>
        </w:tc>
        <w:tc>
          <w:tcPr>
            <w:tcW w:w="1788" w:type="pct"/>
            <w:shd w:val="clear" w:color="auto" w:fill="auto"/>
          </w:tcPr>
          <w:p w14:paraId="1BB17875" w14:textId="0BAEE4B3" w:rsidR="00AB3E17" w:rsidRPr="00631411" w:rsidRDefault="00AB3E17" w:rsidP="00AB3E17">
            <w:pPr>
              <w:pStyle w:val="01"/>
              <w:rPr>
                <w:rFonts w:hAnsi="標楷體"/>
                <w:sz w:val="24"/>
                <w:szCs w:val="24"/>
              </w:rPr>
            </w:pPr>
            <w:r w:rsidRPr="001C630F">
              <w:rPr>
                <w:rFonts w:hAnsi="標楷體"/>
                <w:color w:val="000000" w:themeColor="text1"/>
                <w:sz w:val="24"/>
                <w:szCs w:val="24"/>
              </w:rPr>
              <w:t>2.行政院組織法第四</w:t>
            </w:r>
            <w:proofErr w:type="gramStart"/>
            <w:r w:rsidRPr="001C630F">
              <w:rPr>
                <w:rFonts w:hAnsi="標楷體"/>
                <w:color w:val="000000" w:themeColor="text1"/>
                <w:sz w:val="24"/>
                <w:szCs w:val="24"/>
              </w:rPr>
              <w:t>條</w:t>
            </w:r>
            <w:proofErr w:type="gramEnd"/>
            <w:r w:rsidRPr="001C630F">
              <w:rPr>
                <w:rFonts w:hAnsi="標楷體"/>
                <w:color w:val="000000" w:themeColor="text1"/>
                <w:sz w:val="24"/>
                <w:szCs w:val="24"/>
              </w:rPr>
              <w:t>條文修正草案</w:t>
            </w:r>
            <w:proofErr w:type="gramStart"/>
            <w:r w:rsidRPr="001C630F">
              <w:rPr>
                <w:rFonts w:hAnsi="標楷體"/>
                <w:color w:val="000000" w:themeColor="text1"/>
                <w:sz w:val="24"/>
                <w:szCs w:val="24"/>
              </w:rPr>
              <w:t>（</w:t>
            </w:r>
            <w:proofErr w:type="gramEnd"/>
            <w:r w:rsidRPr="001C630F">
              <w:rPr>
                <w:rFonts w:hAnsi="標楷體"/>
                <w:color w:val="000000" w:themeColor="text1"/>
                <w:sz w:val="24"/>
                <w:szCs w:val="24"/>
              </w:rPr>
              <w:t>修正重點：設置「兒童及少年事務委員會」。）</w:t>
            </w:r>
          </w:p>
        </w:tc>
        <w:tc>
          <w:tcPr>
            <w:tcW w:w="1172" w:type="pct"/>
            <w:shd w:val="clear" w:color="auto" w:fill="auto"/>
          </w:tcPr>
          <w:p w14:paraId="4F885DB9"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委員王育敏</w:t>
            </w:r>
          </w:p>
          <w:p w14:paraId="3D8072F9"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等20人</w:t>
            </w:r>
          </w:p>
          <w:p w14:paraId="03C7A276"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115.01.02</w:t>
            </w:r>
          </w:p>
          <w:p w14:paraId="0266D52F" w14:textId="1CB040D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（11-4-16）</w:t>
            </w:r>
          </w:p>
        </w:tc>
        <w:tc>
          <w:tcPr>
            <w:tcW w:w="899" w:type="pct"/>
            <w:shd w:val="clear" w:color="auto" w:fill="auto"/>
          </w:tcPr>
          <w:p w14:paraId="3E0D13C9" w14:textId="30B445E2" w:rsidR="00AB3E17" w:rsidRPr="003C4200" w:rsidRDefault="00AB3E17" w:rsidP="00AB3E17">
            <w:pPr>
              <w:rPr>
                <w:rFonts w:ascii="標楷體" w:eastAsia="標楷體" w:hAnsi="標楷體"/>
                <w:sz w:val="24"/>
              </w:rPr>
            </w:pPr>
            <w:r w:rsidRPr="003C4200">
              <w:rPr>
                <w:rFonts w:ascii="標楷體" w:eastAsia="標楷體" w:hAnsi="標楷體"/>
                <w:sz w:val="24"/>
              </w:rPr>
              <w:t>司法及法制</w:t>
            </w:r>
          </w:p>
        </w:tc>
        <w:tc>
          <w:tcPr>
            <w:tcW w:w="835" w:type="pct"/>
            <w:shd w:val="clear" w:color="auto" w:fill="auto"/>
          </w:tcPr>
          <w:p w14:paraId="16BCEA34" w14:textId="0EE9B769" w:rsidR="00AB3E17" w:rsidRPr="003C4200" w:rsidRDefault="00AB3E17" w:rsidP="00AB3E17">
            <w:pPr>
              <w:rPr>
                <w:rFonts w:ascii="標楷體" w:eastAsia="標楷體" w:hAnsi="標楷體"/>
                <w:sz w:val="24"/>
              </w:rPr>
            </w:pPr>
            <w:r w:rsidRPr="003C4200">
              <w:rPr>
                <w:rFonts w:ascii="標楷體" w:eastAsia="標楷體" w:hAnsi="標楷體"/>
                <w:sz w:val="24"/>
              </w:rPr>
              <w:t>尚未審查</w:t>
            </w:r>
          </w:p>
        </w:tc>
      </w:tr>
      <w:tr w:rsidR="00AB3E17" w:rsidRPr="00631411" w14:paraId="549CAE53" w14:textId="77777777" w:rsidTr="008D4E62">
        <w:tc>
          <w:tcPr>
            <w:tcW w:w="306" w:type="pct"/>
          </w:tcPr>
          <w:p w14:paraId="39994EC3" w14:textId="2C239C80" w:rsidR="00AB3E17" w:rsidRPr="0060221D" w:rsidRDefault="00AB3E17" w:rsidP="00AB3E17">
            <w:pPr>
              <w:jc w:val="center"/>
              <w:rPr>
                <w:rFonts w:ascii="標楷體" w:eastAsia="標楷體" w:hAnsi="標楷體"/>
                <w:color w:val="000000" w:themeColor="text1"/>
              </w:rPr>
            </w:pPr>
            <w:r>
              <w:rPr>
                <w:rFonts w:ascii="標楷體" w:eastAsia="標楷體" w:hAnsi="標楷體" w:hint="eastAsia"/>
                <w:color w:val="000000" w:themeColor="text1"/>
              </w:rPr>
              <w:t>5</w:t>
            </w:r>
          </w:p>
        </w:tc>
        <w:tc>
          <w:tcPr>
            <w:tcW w:w="1788" w:type="pct"/>
            <w:shd w:val="clear" w:color="auto" w:fill="auto"/>
          </w:tcPr>
          <w:p w14:paraId="496F67C8" w14:textId="372DF57C" w:rsidR="00AB3E17" w:rsidRPr="00631411" w:rsidRDefault="00AB3E17" w:rsidP="00AB3E17">
            <w:pPr>
              <w:pStyle w:val="01"/>
              <w:rPr>
                <w:rFonts w:hAnsi="標楷體"/>
                <w:sz w:val="24"/>
                <w:szCs w:val="24"/>
              </w:rPr>
            </w:pPr>
            <w:r w:rsidRPr="001C630F">
              <w:rPr>
                <w:rFonts w:hAnsi="標楷體"/>
                <w:color w:val="000000" w:themeColor="text1"/>
                <w:sz w:val="24"/>
                <w:szCs w:val="24"/>
              </w:rPr>
              <w:t>3.行政院組織法第四</w:t>
            </w:r>
            <w:proofErr w:type="gramStart"/>
            <w:r w:rsidRPr="001C630F">
              <w:rPr>
                <w:rFonts w:hAnsi="標楷體"/>
                <w:color w:val="000000" w:themeColor="text1"/>
                <w:sz w:val="24"/>
                <w:szCs w:val="24"/>
              </w:rPr>
              <w:t>條</w:t>
            </w:r>
            <w:proofErr w:type="gramEnd"/>
            <w:r w:rsidRPr="001C630F">
              <w:rPr>
                <w:rFonts w:hAnsi="標楷體"/>
                <w:color w:val="000000" w:themeColor="text1"/>
                <w:sz w:val="24"/>
                <w:szCs w:val="24"/>
              </w:rPr>
              <w:t>條文修正草案</w:t>
            </w:r>
            <w:proofErr w:type="gramStart"/>
            <w:r w:rsidRPr="001C630F">
              <w:rPr>
                <w:rFonts w:hAnsi="標楷體"/>
                <w:color w:val="000000" w:themeColor="text1"/>
                <w:sz w:val="24"/>
                <w:szCs w:val="24"/>
              </w:rPr>
              <w:t>（</w:t>
            </w:r>
            <w:proofErr w:type="gramEnd"/>
            <w:r w:rsidRPr="001C630F">
              <w:rPr>
                <w:rFonts w:hAnsi="標楷體"/>
                <w:color w:val="000000" w:themeColor="text1"/>
                <w:sz w:val="24"/>
                <w:szCs w:val="24"/>
              </w:rPr>
              <w:t>修正重點：設置「兒童及少年事務委員會」。）</w:t>
            </w:r>
          </w:p>
        </w:tc>
        <w:tc>
          <w:tcPr>
            <w:tcW w:w="1172" w:type="pct"/>
            <w:shd w:val="clear" w:color="auto" w:fill="auto"/>
          </w:tcPr>
          <w:p w14:paraId="792F74AE"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委員徐巧芯</w:t>
            </w:r>
          </w:p>
          <w:p w14:paraId="2C9C20DD"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7CA57641" w14:textId="77777777"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115.01.16</w:t>
            </w:r>
          </w:p>
          <w:p w14:paraId="51ED2E6F" w14:textId="72B68FC0" w:rsidR="00AB3E17" w:rsidRPr="00710A90" w:rsidRDefault="00AB3E1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（11-4-18）</w:t>
            </w:r>
          </w:p>
        </w:tc>
        <w:tc>
          <w:tcPr>
            <w:tcW w:w="899" w:type="pct"/>
            <w:shd w:val="clear" w:color="auto" w:fill="auto"/>
          </w:tcPr>
          <w:p w14:paraId="131B3CCE" w14:textId="60B5A791" w:rsidR="00AB3E17" w:rsidRPr="003C4200" w:rsidRDefault="00AB3E17" w:rsidP="00AB3E17">
            <w:pPr>
              <w:rPr>
                <w:rFonts w:ascii="標楷體" w:eastAsia="標楷體" w:hAnsi="標楷體"/>
                <w:sz w:val="24"/>
              </w:rPr>
            </w:pPr>
            <w:r w:rsidRPr="003C4200">
              <w:rPr>
                <w:rFonts w:ascii="標楷體" w:eastAsia="標楷體" w:hAnsi="標楷體"/>
                <w:sz w:val="24"/>
              </w:rPr>
              <w:t>司法及法制</w:t>
            </w:r>
          </w:p>
        </w:tc>
        <w:tc>
          <w:tcPr>
            <w:tcW w:w="835" w:type="pct"/>
            <w:shd w:val="clear" w:color="auto" w:fill="auto"/>
          </w:tcPr>
          <w:p w14:paraId="16F87491" w14:textId="33EA5864" w:rsidR="00AB3E17" w:rsidRPr="003C4200" w:rsidRDefault="00AB3E17" w:rsidP="00AB3E17">
            <w:pPr>
              <w:rPr>
                <w:rFonts w:ascii="標楷體" w:eastAsia="標楷體" w:hAnsi="標楷體"/>
                <w:sz w:val="24"/>
              </w:rPr>
            </w:pPr>
            <w:r w:rsidRPr="003C4200">
              <w:rPr>
                <w:rFonts w:ascii="標楷體" w:eastAsia="標楷體" w:hAnsi="標楷體"/>
                <w:sz w:val="24"/>
              </w:rPr>
              <w:t>尚未審查</w:t>
            </w:r>
          </w:p>
        </w:tc>
      </w:tr>
      <w:tr w:rsidR="00E05071" w:rsidRPr="00631411" w14:paraId="53B48E5E" w14:textId="77777777" w:rsidTr="00E05071">
        <w:tc>
          <w:tcPr>
            <w:tcW w:w="306" w:type="pct"/>
          </w:tcPr>
          <w:p w14:paraId="442ABBC3" w14:textId="08347726" w:rsidR="00E05071" w:rsidRPr="0060221D" w:rsidRDefault="00AB3E17" w:rsidP="0060221D">
            <w:pPr>
              <w:jc w:val="center"/>
              <w:rPr>
                <w:rFonts w:ascii="標楷體" w:eastAsia="標楷體" w:hAnsi="標楷體"/>
                <w:color w:val="000000" w:themeColor="text1"/>
                <w:sz w:val="24"/>
              </w:rPr>
            </w:pPr>
            <w:r>
              <w:rPr>
                <w:rFonts w:ascii="標楷體" w:eastAsia="標楷體" w:hAnsi="標楷體" w:hint="eastAsia"/>
                <w:color w:val="000000" w:themeColor="text1"/>
                <w:sz w:val="24"/>
              </w:rPr>
              <w:t>6</w:t>
            </w:r>
          </w:p>
        </w:tc>
        <w:tc>
          <w:tcPr>
            <w:tcW w:w="1788" w:type="pct"/>
          </w:tcPr>
          <w:p w14:paraId="3671F551" w14:textId="77777777" w:rsidR="00E05071" w:rsidRPr="00631411" w:rsidRDefault="00E05071" w:rsidP="009E1230">
            <w:pPr>
              <w:pStyle w:val="01"/>
              <w:rPr>
                <w:rFonts w:hAnsi="標楷體"/>
                <w:sz w:val="24"/>
                <w:szCs w:val="24"/>
              </w:rPr>
            </w:pPr>
            <w:r w:rsidRPr="00631411">
              <w:rPr>
                <w:rFonts w:hAnsi="標楷體"/>
                <w:sz w:val="24"/>
                <w:szCs w:val="24"/>
              </w:rPr>
              <w:t>促進轉型正義條例第三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修正重點：威權時間之定義擴增至日據時期。）</w:t>
            </w:r>
          </w:p>
        </w:tc>
        <w:tc>
          <w:tcPr>
            <w:tcW w:w="1172" w:type="pct"/>
          </w:tcPr>
          <w:p w14:paraId="4CDCF739"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委員高金素梅</w:t>
            </w:r>
          </w:p>
          <w:p w14:paraId="54051488"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等22人</w:t>
            </w:r>
          </w:p>
          <w:p w14:paraId="61F1828A"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114.01.03</w:t>
            </w:r>
          </w:p>
          <w:p w14:paraId="0929DFDF"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（11-2-16）</w:t>
            </w:r>
          </w:p>
        </w:tc>
        <w:tc>
          <w:tcPr>
            <w:tcW w:w="899" w:type="pct"/>
          </w:tcPr>
          <w:p w14:paraId="267E2B88"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5158B8C0"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r w:rsidR="00E05071" w:rsidRPr="00631411" w14:paraId="2B449BD3" w14:textId="77777777" w:rsidTr="00E05071">
        <w:tc>
          <w:tcPr>
            <w:tcW w:w="306" w:type="pct"/>
          </w:tcPr>
          <w:p w14:paraId="50C68636" w14:textId="241B2173" w:rsidR="00E05071" w:rsidRPr="0060221D" w:rsidRDefault="00AB3E17" w:rsidP="0060221D">
            <w:pPr>
              <w:jc w:val="center"/>
              <w:rPr>
                <w:rFonts w:ascii="標楷體" w:eastAsia="標楷體" w:hAnsi="標楷體"/>
                <w:color w:val="000000" w:themeColor="text1"/>
                <w:sz w:val="24"/>
              </w:rPr>
            </w:pPr>
            <w:r>
              <w:rPr>
                <w:rFonts w:ascii="標楷體" w:eastAsia="標楷體" w:hAnsi="標楷體" w:hint="eastAsia"/>
                <w:color w:val="000000" w:themeColor="text1"/>
                <w:sz w:val="24"/>
              </w:rPr>
              <w:t>7</w:t>
            </w:r>
          </w:p>
        </w:tc>
        <w:tc>
          <w:tcPr>
            <w:tcW w:w="1788" w:type="pct"/>
          </w:tcPr>
          <w:p w14:paraId="6B17AC31" w14:textId="77777777" w:rsidR="00E05071" w:rsidRPr="00631411" w:rsidRDefault="00E05071" w:rsidP="009E1230">
            <w:pPr>
              <w:pStyle w:val="01"/>
              <w:rPr>
                <w:rFonts w:hAnsi="標楷體"/>
                <w:sz w:val="24"/>
                <w:szCs w:val="24"/>
              </w:rPr>
            </w:pPr>
            <w:proofErr w:type="gramStart"/>
            <w:r w:rsidRPr="00631411">
              <w:rPr>
                <w:rFonts w:hAnsi="標楷體"/>
                <w:sz w:val="24"/>
                <w:szCs w:val="24"/>
              </w:rPr>
              <w:t>慰</w:t>
            </w:r>
            <w:proofErr w:type="gramEnd"/>
            <w:r w:rsidRPr="00631411">
              <w:rPr>
                <w:rFonts w:hAnsi="標楷體"/>
                <w:sz w:val="24"/>
                <w:szCs w:val="24"/>
              </w:rPr>
              <w:t>安婦名譽恢復及賠償條例草案</w:t>
            </w:r>
            <w:proofErr w:type="gramStart"/>
            <w:r w:rsidRPr="00631411">
              <w:rPr>
                <w:rFonts w:hAnsi="標楷體"/>
                <w:sz w:val="24"/>
                <w:szCs w:val="24"/>
              </w:rPr>
              <w:t>（</w:t>
            </w:r>
            <w:proofErr w:type="gramEnd"/>
            <w:r w:rsidRPr="00631411">
              <w:rPr>
                <w:rFonts w:hAnsi="標楷體"/>
                <w:sz w:val="24"/>
                <w:szCs w:val="24"/>
              </w:rPr>
              <w:t>共18條。制定重點：為處理二戰期間</w:t>
            </w:r>
            <w:proofErr w:type="gramStart"/>
            <w:r w:rsidRPr="00631411">
              <w:rPr>
                <w:rFonts w:hAnsi="標楷體"/>
                <w:sz w:val="24"/>
                <w:szCs w:val="24"/>
              </w:rPr>
              <w:t>慰</w:t>
            </w:r>
            <w:proofErr w:type="gramEnd"/>
            <w:r w:rsidRPr="00631411">
              <w:rPr>
                <w:rFonts w:hAnsi="標楷體"/>
                <w:sz w:val="24"/>
                <w:szCs w:val="24"/>
              </w:rPr>
              <w:t>安婦人權受損及賠償事宜，並要求日本政府公開道歉及賠償，恢復</w:t>
            </w:r>
            <w:proofErr w:type="gramStart"/>
            <w:r w:rsidRPr="00631411">
              <w:rPr>
                <w:rFonts w:hAnsi="標楷體"/>
                <w:sz w:val="24"/>
                <w:szCs w:val="24"/>
              </w:rPr>
              <w:t>慰</w:t>
            </w:r>
            <w:proofErr w:type="gramEnd"/>
            <w:r w:rsidRPr="00631411">
              <w:rPr>
                <w:rFonts w:hAnsi="標楷體"/>
                <w:sz w:val="24"/>
                <w:szCs w:val="24"/>
              </w:rPr>
              <w:t>安婦名譽，落實歷史教育，撫平歷史傷痛，特制定本條例。）</w:t>
            </w:r>
          </w:p>
        </w:tc>
        <w:tc>
          <w:tcPr>
            <w:tcW w:w="1172" w:type="pct"/>
          </w:tcPr>
          <w:p w14:paraId="0635C732"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委員王育敏</w:t>
            </w:r>
          </w:p>
          <w:p w14:paraId="58277226"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C53035A"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114.05.09</w:t>
            </w:r>
          </w:p>
          <w:p w14:paraId="17B494F3"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（11-3-11）</w:t>
            </w:r>
          </w:p>
        </w:tc>
        <w:tc>
          <w:tcPr>
            <w:tcW w:w="899" w:type="pct"/>
          </w:tcPr>
          <w:p w14:paraId="05C2EE7F"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224424CD"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bl>
    <w:p w14:paraId="4B4EB5CA" w14:textId="084102A9"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shd w:val="clear" w:color="auto" w:fill="FFFFFF" w:themeFill="background1"/>
        </w:rPr>
      </w:pPr>
      <w:bookmarkStart w:id="289" w:name="_Toc173310602"/>
      <w:bookmarkStart w:id="290" w:name="_Toc136594838"/>
      <w:bookmarkEnd w:id="281"/>
      <w:bookmarkEnd w:id="282"/>
      <w:bookmarkEnd w:id="283"/>
      <w:bookmarkEnd w:id="286"/>
      <w:bookmarkEnd w:id="287"/>
      <w:bookmarkEnd w:id="288"/>
      <w:r w:rsidRPr="00631411">
        <w:rPr>
          <w:color w:val="000000" w:themeColor="text1"/>
        </w:rPr>
        <w:t>（2）法務部</w:t>
      </w:r>
      <w:r w:rsidR="007978B5">
        <w:rPr>
          <w:rFonts w:hint="eastAsia"/>
          <w:color w:val="000000" w:themeColor="text1"/>
        </w:rPr>
        <w:t>3</w:t>
      </w:r>
      <w:r w:rsidRPr="00631411">
        <w:rPr>
          <w:color w:val="000000" w:themeColor="text1"/>
        </w:rPr>
        <w:t>案</w:t>
      </w:r>
      <w:bookmarkEnd w:id="289"/>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631411" w14:paraId="55F6B9AA" w14:textId="77777777" w:rsidTr="009E1230">
        <w:tc>
          <w:tcPr>
            <w:tcW w:w="306" w:type="pct"/>
            <w:vAlign w:val="center"/>
          </w:tcPr>
          <w:p w14:paraId="25A0F5BA"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91" w:name="_Hlk203386634"/>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2AFFB74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2F266540"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F070EE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CD3BF22"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6258681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749D69F4" w14:textId="77777777" w:rsidR="009B28A5" w:rsidRPr="00631411" w:rsidRDefault="009B28A5"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982674C" w14:textId="77777777" w:rsidTr="009E1230">
        <w:tc>
          <w:tcPr>
            <w:tcW w:w="306" w:type="pct"/>
          </w:tcPr>
          <w:p w14:paraId="753D8AB1"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88" w:type="pct"/>
          </w:tcPr>
          <w:p w14:paraId="54FEA3A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法務部調查局組織法第三條及第十一條之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修正重點：將資通安全處提升為資訊犯罪防制中心；訂定</w:t>
            </w:r>
            <w:proofErr w:type="gramStart"/>
            <w:r w:rsidRPr="00631411">
              <w:rPr>
                <w:rFonts w:hAnsi="標楷體"/>
                <w:color w:val="000000" w:themeColor="text1"/>
                <w:sz w:val="24"/>
                <w:szCs w:val="24"/>
              </w:rPr>
              <w:t>調查署得聘用</w:t>
            </w:r>
            <w:proofErr w:type="gramEnd"/>
            <w:r w:rsidRPr="00631411">
              <w:rPr>
                <w:rFonts w:hAnsi="標楷體"/>
                <w:color w:val="000000" w:themeColor="text1"/>
                <w:sz w:val="24"/>
                <w:szCs w:val="24"/>
              </w:rPr>
              <w:t>專業人員及其人數上限。）</w:t>
            </w:r>
          </w:p>
        </w:tc>
        <w:tc>
          <w:tcPr>
            <w:tcW w:w="1172" w:type="pct"/>
          </w:tcPr>
          <w:p w14:paraId="47D85717"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委員鍾佳濱</w:t>
            </w:r>
          </w:p>
          <w:p w14:paraId="5191F402"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674AC4B8"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113.04.09</w:t>
            </w:r>
          </w:p>
          <w:p w14:paraId="3A69B870" w14:textId="77777777" w:rsidR="009B28A5" w:rsidRPr="00631411" w:rsidRDefault="009B28A5" w:rsidP="00710A90">
            <w:pPr>
              <w:jc w:val="both"/>
              <w:rPr>
                <w:rFonts w:ascii="標楷體" w:eastAsia="標楷體" w:hAnsi="標楷體"/>
                <w:b/>
                <w:color w:val="000000" w:themeColor="text1"/>
                <w:sz w:val="24"/>
              </w:rPr>
            </w:pPr>
            <w:r w:rsidRPr="00710A90">
              <w:rPr>
                <w:rFonts w:ascii="標楷體" w:eastAsia="標楷體" w:hAnsi="標楷體"/>
                <w:color w:val="000000" w:themeColor="text1"/>
                <w:sz w:val="24"/>
              </w:rPr>
              <w:t>（11-1-8）</w:t>
            </w:r>
          </w:p>
        </w:tc>
        <w:tc>
          <w:tcPr>
            <w:tcW w:w="899" w:type="pct"/>
          </w:tcPr>
          <w:p w14:paraId="04D5624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5" w:type="pct"/>
          </w:tcPr>
          <w:p w14:paraId="0927089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7978B5" w:rsidRPr="00631411" w14:paraId="687E43C9" w14:textId="77777777" w:rsidTr="00B06968">
        <w:tc>
          <w:tcPr>
            <w:tcW w:w="306" w:type="pct"/>
            <w:shd w:val="clear" w:color="auto" w:fill="auto"/>
          </w:tcPr>
          <w:p w14:paraId="62C4D2CF" w14:textId="18AAB129" w:rsidR="007978B5" w:rsidRPr="007978B5" w:rsidRDefault="007978B5" w:rsidP="00A61201">
            <w:pPr>
              <w:jc w:val="center"/>
              <w:rPr>
                <w:rFonts w:ascii="標楷體" w:eastAsia="標楷體" w:hAnsi="標楷體"/>
                <w:color w:val="000000" w:themeColor="text1"/>
                <w:sz w:val="24"/>
              </w:rPr>
            </w:pPr>
            <w:r w:rsidRPr="00A61201">
              <w:rPr>
                <w:rFonts w:ascii="標楷體" w:eastAsia="標楷體" w:hAnsi="標楷體"/>
                <w:color w:val="000000" w:themeColor="text1"/>
                <w:sz w:val="24"/>
              </w:rPr>
              <w:t>2</w:t>
            </w:r>
          </w:p>
        </w:tc>
        <w:tc>
          <w:tcPr>
            <w:tcW w:w="1788" w:type="pct"/>
            <w:shd w:val="clear" w:color="auto" w:fill="auto"/>
          </w:tcPr>
          <w:p w14:paraId="33D82D16" w14:textId="675B3D58" w:rsidR="007978B5" w:rsidRPr="00631411" w:rsidRDefault="007978B5" w:rsidP="007978B5">
            <w:pPr>
              <w:pStyle w:val="01"/>
              <w:rPr>
                <w:rFonts w:hAnsi="標楷體"/>
                <w:color w:val="000000" w:themeColor="text1"/>
                <w:sz w:val="24"/>
                <w:szCs w:val="24"/>
              </w:rPr>
            </w:pPr>
            <w:r w:rsidRPr="007978B5">
              <w:rPr>
                <w:rFonts w:hAnsi="標楷體"/>
                <w:color w:val="000000" w:themeColor="text1"/>
                <w:sz w:val="24"/>
                <w:szCs w:val="24"/>
              </w:rPr>
              <w:t>1.法務部矯正署組織法第二條、第五條及第九</w:t>
            </w:r>
            <w:proofErr w:type="gramStart"/>
            <w:r w:rsidRPr="007978B5">
              <w:rPr>
                <w:rFonts w:hAnsi="標楷體"/>
                <w:color w:val="000000" w:themeColor="text1"/>
                <w:sz w:val="24"/>
                <w:szCs w:val="24"/>
              </w:rPr>
              <w:t>條</w:t>
            </w:r>
            <w:proofErr w:type="gramEnd"/>
            <w:r w:rsidRPr="007978B5">
              <w:rPr>
                <w:rFonts w:hAnsi="標楷體"/>
                <w:color w:val="000000" w:themeColor="text1"/>
                <w:sz w:val="24"/>
                <w:szCs w:val="24"/>
              </w:rPr>
              <w:t>條文修</w:t>
            </w:r>
            <w:r w:rsidRPr="007978B5">
              <w:rPr>
                <w:rFonts w:hAnsi="標楷體"/>
                <w:color w:val="000000" w:themeColor="text1"/>
                <w:sz w:val="24"/>
                <w:szCs w:val="24"/>
              </w:rPr>
              <w:lastRenderedPageBreak/>
              <w:t>正草案</w:t>
            </w:r>
            <w:proofErr w:type="gramStart"/>
            <w:r w:rsidRPr="007978B5">
              <w:rPr>
                <w:rFonts w:hAnsi="標楷體"/>
                <w:color w:val="000000" w:themeColor="text1"/>
                <w:sz w:val="24"/>
                <w:szCs w:val="24"/>
              </w:rPr>
              <w:t>（</w:t>
            </w:r>
            <w:proofErr w:type="gramEnd"/>
            <w:r w:rsidRPr="007978B5">
              <w:rPr>
                <w:rFonts w:hAnsi="標楷體"/>
                <w:color w:val="000000" w:themeColor="text1"/>
                <w:sz w:val="24"/>
                <w:szCs w:val="24"/>
              </w:rPr>
              <w:t>修正重點：以生活輔導紀錄及獎懲紀錄替代性行報告；累進處遇制度修正為階段處遇制度；少年輔育院及技能訓練所</w:t>
            </w:r>
            <w:proofErr w:type="gramStart"/>
            <w:r w:rsidRPr="007978B5">
              <w:rPr>
                <w:rFonts w:hAnsi="標楷體"/>
                <w:color w:val="000000" w:themeColor="text1"/>
                <w:sz w:val="24"/>
                <w:szCs w:val="24"/>
              </w:rPr>
              <w:t>已裁改為</w:t>
            </w:r>
            <w:proofErr w:type="gramEnd"/>
            <w:r w:rsidRPr="007978B5">
              <w:rPr>
                <w:rFonts w:hAnsi="標楷體"/>
                <w:color w:val="000000" w:themeColor="text1"/>
                <w:sz w:val="24"/>
                <w:szCs w:val="24"/>
              </w:rPr>
              <w:t>少年矯正學校及監獄。）</w:t>
            </w:r>
          </w:p>
        </w:tc>
        <w:tc>
          <w:tcPr>
            <w:tcW w:w="1172" w:type="pct"/>
            <w:shd w:val="clear" w:color="auto" w:fill="auto"/>
          </w:tcPr>
          <w:p w14:paraId="324D55CD"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委員莊瑞雄</w:t>
            </w:r>
          </w:p>
          <w:p w14:paraId="5BE16479"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0D86F57"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114.10.17</w:t>
            </w:r>
          </w:p>
          <w:p w14:paraId="07466F53" w14:textId="3A344056"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（11-4-5）</w:t>
            </w:r>
          </w:p>
        </w:tc>
        <w:tc>
          <w:tcPr>
            <w:tcW w:w="899" w:type="pct"/>
            <w:shd w:val="clear" w:color="auto" w:fill="auto"/>
          </w:tcPr>
          <w:p w14:paraId="34297DD2" w14:textId="0194F418" w:rsidR="007978B5" w:rsidRPr="009843D2" w:rsidRDefault="007978B5" w:rsidP="007978B5">
            <w:pPr>
              <w:rPr>
                <w:rFonts w:ascii="標楷體" w:eastAsia="標楷體" w:hAnsi="標楷體"/>
                <w:color w:val="000000" w:themeColor="text1"/>
                <w:sz w:val="24"/>
              </w:rPr>
            </w:pPr>
            <w:r w:rsidRPr="009843D2">
              <w:rPr>
                <w:rFonts w:ascii="標楷體" w:eastAsia="標楷體" w:hAnsi="標楷體"/>
                <w:color w:val="000000" w:themeColor="text1"/>
                <w:sz w:val="24"/>
              </w:rPr>
              <w:lastRenderedPageBreak/>
              <w:t>司法及法制</w:t>
            </w:r>
          </w:p>
        </w:tc>
        <w:tc>
          <w:tcPr>
            <w:tcW w:w="835" w:type="pct"/>
            <w:shd w:val="clear" w:color="auto" w:fill="auto"/>
          </w:tcPr>
          <w:p w14:paraId="36CCC3BF" w14:textId="4A64EFD2" w:rsidR="007978B5" w:rsidRPr="009843D2" w:rsidRDefault="007978B5" w:rsidP="007978B5">
            <w:pPr>
              <w:rPr>
                <w:rFonts w:ascii="標楷體" w:eastAsia="標楷體" w:hAnsi="標楷體"/>
                <w:color w:val="000000" w:themeColor="text1"/>
                <w:sz w:val="24"/>
              </w:rPr>
            </w:pPr>
            <w:r w:rsidRPr="009843D2">
              <w:rPr>
                <w:rFonts w:ascii="標楷體" w:eastAsia="標楷體" w:hAnsi="標楷體"/>
                <w:color w:val="000000" w:themeColor="text1"/>
                <w:sz w:val="24"/>
              </w:rPr>
              <w:t>尚未審查</w:t>
            </w:r>
          </w:p>
        </w:tc>
      </w:tr>
      <w:tr w:rsidR="007978B5" w:rsidRPr="00631411" w14:paraId="47DA8B02" w14:textId="77777777" w:rsidTr="00B06968">
        <w:tc>
          <w:tcPr>
            <w:tcW w:w="306" w:type="pct"/>
            <w:shd w:val="clear" w:color="auto" w:fill="auto"/>
          </w:tcPr>
          <w:p w14:paraId="5012FF51" w14:textId="1D51207C" w:rsidR="007978B5" w:rsidRPr="007978B5" w:rsidRDefault="007978B5" w:rsidP="00A61201">
            <w:pPr>
              <w:jc w:val="center"/>
              <w:rPr>
                <w:rFonts w:ascii="標楷體" w:eastAsia="標楷體" w:hAnsi="標楷體"/>
                <w:color w:val="000000" w:themeColor="text1"/>
                <w:sz w:val="24"/>
              </w:rPr>
            </w:pPr>
            <w:r w:rsidRPr="00A61201">
              <w:rPr>
                <w:rFonts w:ascii="標楷體" w:eastAsia="標楷體" w:hAnsi="標楷體"/>
                <w:color w:val="000000" w:themeColor="text1"/>
                <w:sz w:val="24"/>
              </w:rPr>
              <w:t>3</w:t>
            </w:r>
          </w:p>
        </w:tc>
        <w:tc>
          <w:tcPr>
            <w:tcW w:w="1788" w:type="pct"/>
            <w:shd w:val="clear" w:color="auto" w:fill="auto"/>
          </w:tcPr>
          <w:p w14:paraId="03D9AB95" w14:textId="4C580824" w:rsidR="007978B5" w:rsidRPr="00631411" w:rsidRDefault="007978B5" w:rsidP="007978B5">
            <w:pPr>
              <w:pStyle w:val="01"/>
              <w:rPr>
                <w:rFonts w:hAnsi="標楷體"/>
                <w:color w:val="000000" w:themeColor="text1"/>
                <w:sz w:val="24"/>
                <w:szCs w:val="24"/>
              </w:rPr>
            </w:pPr>
            <w:r w:rsidRPr="007978B5">
              <w:rPr>
                <w:rFonts w:hAnsi="標楷體"/>
                <w:color w:val="000000" w:themeColor="text1"/>
                <w:sz w:val="24"/>
                <w:szCs w:val="24"/>
              </w:rPr>
              <w:t>2.法務部矯正署組織法第二條、第五條及第九</w:t>
            </w:r>
            <w:proofErr w:type="gramStart"/>
            <w:r w:rsidRPr="007978B5">
              <w:rPr>
                <w:rFonts w:hAnsi="標楷體"/>
                <w:color w:val="000000" w:themeColor="text1"/>
                <w:sz w:val="24"/>
                <w:szCs w:val="24"/>
              </w:rPr>
              <w:t>條</w:t>
            </w:r>
            <w:proofErr w:type="gramEnd"/>
            <w:r w:rsidRPr="007978B5">
              <w:rPr>
                <w:rFonts w:hAnsi="標楷體"/>
                <w:color w:val="000000" w:themeColor="text1"/>
                <w:sz w:val="24"/>
                <w:szCs w:val="24"/>
              </w:rPr>
              <w:t>條文修正草案</w:t>
            </w:r>
            <w:proofErr w:type="gramStart"/>
            <w:r w:rsidRPr="007978B5">
              <w:rPr>
                <w:rFonts w:hAnsi="標楷體"/>
                <w:color w:val="000000" w:themeColor="text1"/>
                <w:sz w:val="24"/>
                <w:szCs w:val="24"/>
              </w:rPr>
              <w:t>（</w:t>
            </w:r>
            <w:proofErr w:type="gramEnd"/>
            <w:r w:rsidRPr="007978B5">
              <w:rPr>
                <w:rFonts w:hAnsi="標楷體"/>
                <w:color w:val="000000" w:themeColor="text1"/>
                <w:sz w:val="24"/>
                <w:szCs w:val="24"/>
              </w:rPr>
              <w:t>修正重點：性行報告用語修正為生活輔導紀錄及獎懲紀錄；增訂階段處遇制度取代原有之行刑累進處遇條例；少年輔育院及技能訓練所已改制為少年矯正學校及監獄。）</w:t>
            </w:r>
          </w:p>
        </w:tc>
        <w:tc>
          <w:tcPr>
            <w:tcW w:w="1172" w:type="pct"/>
            <w:shd w:val="clear" w:color="auto" w:fill="auto"/>
          </w:tcPr>
          <w:p w14:paraId="683D37C6"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委員沈發惠</w:t>
            </w:r>
          </w:p>
          <w:p w14:paraId="0F9199F3"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5FCBABC8" w14:textId="77777777"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114.10.17</w:t>
            </w:r>
          </w:p>
          <w:p w14:paraId="50982ED9" w14:textId="238A13D1" w:rsidR="007978B5" w:rsidRPr="00710A90" w:rsidRDefault="007978B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（11-4-5）</w:t>
            </w:r>
          </w:p>
        </w:tc>
        <w:tc>
          <w:tcPr>
            <w:tcW w:w="899" w:type="pct"/>
            <w:shd w:val="clear" w:color="auto" w:fill="auto"/>
          </w:tcPr>
          <w:p w14:paraId="794A0BC0" w14:textId="0326EB95" w:rsidR="007978B5" w:rsidRPr="009843D2" w:rsidRDefault="007978B5" w:rsidP="007978B5">
            <w:pPr>
              <w:rPr>
                <w:rFonts w:ascii="標楷體" w:eastAsia="標楷體" w:hAnsi="標楷體"/>
                <w:color w:val="000000" w:themeColor="text1"/>
                <w:sz w:val="24"/>
              </w:rPr>
            </w:pPr>
            <w:r w:rsidRPr="009843D2">
              <w:rPr>
                <w:rFonts w:ascii="標楷體" w:eastAsia="標楷體" w:hAnsi="標楷體"/>
                <w:color w:val="000000" w:themeColor="text1"/>
                <w:sz w:val="24"/>
              </w:rPr>
              <w:t>司法及法制</w:t>
            </w:r>
          </w:p>
        </w:tc>
        <w:tc>
          <w:tcPr>
            <w:tcW w:w="835" w:type="pct"/>
            <w:shd w:val="clear" w:color="auto" w:fill="auto"/>
          </w:tcPr>
          <w:p w14:paraId="28B1CB8C" w14:textId="07285E84" w:rsidR="007978B5" w:rsidRPr="009843D2" w:rsidRDefault="007978B5" w:rsidP="007978B5">
            <w:pPr>
              <w:rPr>
                <w:rFonts w:ascii="標楷體" w:eastAsia="標楷體" w:hAnsi="標楷體"/>
                <w:color w:val="000000" w:themeColor="text1"/>
                <w:sz w:val="24"/>
              </w:rPr>
            </w:pPr>
            <w:r w:rsidRPr="009843D2">
              <w:rPr>
                <w:rFonts w:ascii="標楷體" w:eastAsia="標楷體" w:hAnsi="標楷體"/>
                <w:color w:val="000000" w:themeColor="text1"/>
                <w:sz w:val="24"/>
              </w:rPr>
              <w:t>尚未審查</w:t>
            </w:r>
          </w:p>
        </w:tc>
      </w:tr>
    </w:tbl>
    <w:bookmarkEnd w:id="291"/>
    <w:p w14:paraId="5AC1968A" w14:textId="5F23F28D"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r w:rsidRPr="00631411">
        <w:rPr>
          <w:color w:val="000000" w:themeColor="text1"/>
        </w:rPr>
        <w:t>（</w:t>
      </w:r>
      <w:r w:rsidRPr="00631411">
        <w:rPr>
          <w:rFonts w:hint="eastAsia"/>
          <w:color w:val="000000" w:themeColor="text1"/>
        </w:rPr>
        <w:t>3</w:t>
      </w:r>
      <w:r w:rsidRPr="00631411">
        <w:rPr>
          <w:color w:val="000000" w:themeColor="text1"/>
        </w:rPr>
        <w:t>）</w:t>
      </w:r>
      <w:r w:rsidRPr="00631411">
        <w:rPr>
          <w:rFonts w:hint="eastAsia"/>
          <w:color w:val="000000" w:themeColor="text1"/>
        </w:rPr>
        <w:t>行政院人事行政總處</w:t>
      </w:r>
      <w:r w:rsidR="00B538B6">
        <w:rPr>
          <w:rFonts w:hint="eastAsia"/>
          <w:color w:val="000000" w:themeColor="text1"/>
        </w:rPr>
        <w:t>3</w:t>
      </w:r>
      <w:r w:rsidRPr="00631411">
        <w:rPr>
          <w:color w:val="000000" w:themeColor="text1"/>
        </w:rPr>
        <w:t>案</w:t>
      </w:r>
      <w:bookmarkEnd w:id="29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0"/>
        <w:gridCol w:w="3196"/>
        <w:gridCol w:w="2075"/>
        <w:gridCol w:w="1607"/>
        <w:gridCol w:w="1509"/>
      </w:tblGrid>
      <w:tr w:rsidR="00C87651" w:rsidRPr="00631411" w14:paraId="29A9AB5E" w14:textId="77777777" w:rsidTr="00E05071">
        <w:tc>
          <w:tcPr>
            <w:tcW w:w="302" w:type="pct"/>
            <w:vAlign w:val="center"/>
          </w:tcPr>
          <w:p w14:paraId="4FB9145C"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序號</w:t>
            </w:r>
          </w:p>
        </w:tc>
        <w:tc>
          <w:tcPr>
            <w:tcW w:w="1790" w:type="pct"/>
            <w:vAlign w:val="center"/>
          </w:tcPr>
          <w:p w14:paraId="0A4EDA4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議案名稱</w:t>
            </w:r>
          </w:p>
        </w:tc>
        <w:tc>
          <w:tcPr>
            <w:tcW w:w="1162" w:type="pct"/>
            <w:vAlign w:val="center"/>
          </w:tcPr>
          <w:p w14:paraId="0E197D6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2EC086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40AE4D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00" w:type="pct"/>
            <w:vAlign w:val="center"/>
          </w:tcPr>
          <w:p w14:paraId="20F9869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審查委員會</w:t>
            </w:r>
          </w:p>
        </w:tc>
        <w:tc>
          <w:tcPr>
            <w:tcW w:w="845" w:type="pct"/>
            <w:vAlign w:val="center"/>
          </w:tcPr>
          <w:p w14:paraId="1FAC22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審查情形</w:t>
            </w:r>
          </w:p>
        </w:tc>
      </w:tr>
      <w:tr w:rsidR="00C87651" w:rsidRPr="00631411" w14:paraId="7BD60863" w14:textId="77777777" w:rsidTr="00E05071">
        <w:tc>
          <w:tcPr>
            <w:tcW w:w="302" w:type="pct"/>
          </w:tcPr>
          <w:p w14:paraId="6D1FF3A3"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90" w:type="pct"/>
          </w:tcPr>
          <w:p w14:paraId="7DD2A0C8"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中央行政機關組織基準法第三十二</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修正重點：為增設個人資料保護委員會，修正二級獨立機關上限為四個。）</w:t>
            </w:r>
          </w:p>
        </w:tc>
        <w:tc>
          <w:tcPr>
            <w:tcW w:w="1162" w:type="pct"/>
          </w:tcPr>
          <w:p w14:paraId="146F2081"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委員賴瑞隆</w:t>
            </w:r>
          </w:p>
          <w:p w14:paraId="063EB47B"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E9E8E54" w14:textId="77777777" w:rsidR="009B28A5" w:rsidRPr="00710A90" w:rsidRDefault="009B28A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113.03.01</w:t>
            </w:r>
          </w:p>
          <w:p w14:paraId="13C6F679" w14:textId="77777777" w:rsidR="009B28A5" w:rsidRPr="007230FC" w:rsidRDefault="009B28A5" w:rsidP="00710A90">
            <w:pPr>
              <w:jc w:val="both"/>
              <w:rPr>
                <w:rFonts w:ascii="標楷體" w:eastAsia="標楷體" w:hAnsi="標楷體" w:cstheme="minorBidi"/>
                <w:color w:val="000000" w:themeColor="text1"/>
                <w:sz w:val="24"/>
              </w:rPr>
            </w:pPr>
            <w:r w:rsidRPr="00710A90">
              <w:rPr>
                <w:rFonts w:ascii="標楷體" w:eastAsia="標楷體" w:hAnsi="標楷體"/>
                <w:color w:val="000000" w:themeColor="text1"/>
                <w:sz w:val="24"/>
              </w:rPr>
              <w:t>（11-1-3）</w:t>
            </w:r>
          </w:p>
        </w:tc>
        <w:tc>
          <w:tcPr>
            <w:tcW w:w="900" w:type="pct"/>
          </w:tcPr>
          <w:p w14:paraId="52EA3E2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45" w:type="pct"/>
          </w:tcPr>
          <w:p w14:paraId="7F5F088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E05071" w:rsidRPr="00631411" w14:paraId="5A6D6315" w14:textId="77777777" w:rsidTr="00E05071">
        <w:tc>
          <w:tcPr>
            <w:tcW w:w="302" w:type="pct"/>
          </w:tcPr>
          <w:p w14:paraId="74986FAF" w14:textId="77777777" w:rsidR="00E05071" w:rsidRPr="00631411" w:rsidRDefault="00E05071" w:rsidP="000A366F">
            <w:pPr>
              <w:jc w:val="center"/>
              <w:rPr>
                <w:rFonts w:ascii="標楷體" w:eastAsia="標楷體" w:hAnsi="標楷體"/>
                <w:sz w:val="24"/>
              </w:rPr>
            </w:pPr>
            <w:bookmarkStart w:id="292" w:name="_Toc136594839"/>
            <w:r w:rsidRPr="000A366F">
              <w:rPr>
                <w:rFonts w:ascii="標楷體" w:eastAsia="標楷體" w:hAnsi="標楷體"/>
                <w:color w:val="000000" w:themeColor="text1"/>
                <w:sz w:val="24"/>
              </w:rPr>
              <w:t>2</w:t>
            </w:r>
          </w:p>
        </w:tc>
        <w:tc>
          <w:tcPr>
            <w:tcW w:w="1790" w:type="pct"/>
          </w:tcPr>
          <w:p w14:paraId="1701830A" w14:textId="77777777" w:rsidR="00E05071" w:rsidRPr="00631411" w:rsidRDefault="00E05071" w:rsidP="009E1230">
            <w:pPr>
              <w:pStyle w:val="01"/>
              <w:rPr>
                <w:rFonts w:hAnsi="標楷體"/>
                <w:sz w:val="24"/>
                <w:szCs w:val="24"/>
              </w:rPr>
            </w:pPr>
            <w:r w:rsidRPr="00631411">
              <w:rPr>
                <w:rFonts w:hAnsi="標楷體"/>
                <w:sz w:val="24"/>
                <w:szCs w:val="24"/>
              </w:rPr>
              <w:t>中央行政機關組織基準法第二十八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修正重點：明定除法律另有規定外，機關依其處</w:t>
            </w:r>
            <w:proofErr w:type="gramStart"/>
            <w:r w:rsidRPr="00631411">
              <w:rPr>
                <w:rFonts w:hAnsi="標楷體"/>
                <w:sz w:val="24"/>
                <w:szCs w:val="24"/>
              </w:rPr>
              <w:t>務</w:t>
            </w:r>
            <w:proofErr w:type="gramEnd"/>
            <w:r w:rsidRPr="00631411">
              <w:rPr>
                <w:rFonts w:hAnsi="標楷體"/>
                <w:sz w:val="24"/>
                <w:szCs w:val="24"/>
              </w:rPr>
              <w:t>規程，應業務需要所設常設性任務編組，所需人員應由相關機關人員派充或兼任。）</w:t>
            </w:r>
          </w:p>
        </w:tc>
        <w:tc>
          <w:tcPr>
            <w:tcW w:w="1162" w:type="pct"/>
          </w:tcPr>
          <w:p w14:paraId="300CD0DA"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委員賴士葆</w:t>
            </w:r>
          </w:p>
          <w:p w14:paraId="76B51A34"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等20人</w:t>
            </w:r>
          </w:p>
          <w:p w14:paraId="1CBB2305"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114.03.14</w:t>
            </w:r>
          </w:p>
          <w:p w14:paraId="523B4078" w14:textId="77777777" w:rsidR="00E05071" w:rsidRPr="00710A90" w:rsidRDefault="00E05071"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（11-3-5）</w:t>
            </w:r>
          </w:p>
        </w:tc>
        <w:tc>
          <w:tcPr>
            <w:tcW w:w="900" w:type="pct"/>
          </w:tcPr>
          <w:p w14:paraId="46252AA3"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45" w:type="pct"/>
          </w:tcPr>
          <w:p w14:paraId="1AE19066"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r w:rsidR="00B538B6" w:rsidRPr="00631411" w14:paraId="02F2B27A" w14:textId="77777777" w:rsidTr="00B2612E">
        <w:tc>
          <w:tcPr>
            <w:tcW w:w="302" w:type="pct"/>
          </w:tcPr>
          <w:p w14:paraId="65C9D657" w14:textId="33B59756" w:rsidR="00B538B6" w:rsidRPr="000A366F" w:rsidRDefault="00B538B6" w:rsidP="00B538B6">
            <w:pPr>
              <w:jc w:val="center"/>
              <w:rPr>
                <w:rFonts w:ascii="標楷體" w:eastAsia="標楷體" w:hAnsi="標楷體"/>
                <w:color w:val="000000" w:themeColor="text1"/>
              </w:rPr>
            </w:pPr>
            <w:r>
              <w:rPr>
                <w:rFonts w:ascii="標楷體" w:eastAsia="標楷體" w:hAnsi="標楷體" w:hint="eastAsia"/>
                <w:color w:val="000000" w:themeColor="text1"/>
              </w:rPr>
              <w:t>3</w:t>
            </w:r>
          </w:p>
        </w:tc>
        <w:tc>
          <w:tcPr>
            <w:tcW w:w="1790" w:type="pct"/>
            <w:shd w:val="clear" w:color="auto" w:fill="auto"/>
          </w:tcPr>
          <w:p w14:paraId="0B30B1A2" w14:textId="695DE114" w:rsidR="00B538B6" w:rsidRPr="00631411" w:rsidRDefault="00B538B6" w:rsidP="00B538B6">
            <w:pPr>
              <w:pStyle w:val="01"/>
              <w:rPr>
                <w:rFonts w:hAnsi="標楷體"/>
                <w:sz w:val="24"/>
                <w:szCs w:val="24"/>
              </w:rPr>
            </w:pPr>
            <w:r w:rsidRPr="007826DC">
              <w:rPr>
                <w:rFonts w:hAnsi="標楷體"/>
                <w:color w:val="000000" w:themeColor="text1"/>
                <w:sz w:val="24"/>
                <w:szCs w:val="24"/>
              </w:rPr>
              <w:t>中央行政機關組織基準法第一條、第二十一條及第三十五</w:t>
            </w:r>
            <w:proofErr w:type="gramStart"/>
            <w:r w:rsidRPr="007826DC">
              <w:rPr>
                <w:rFonts w:hAnsi="標楷體"/>
                <w:color w:val="000000" w:themeColor="text1"/>
                <w:sz w:val="24"/>
                <w:szCs w:val="24"/>
              </w:rPr>
              <w:t>條</w:t>
            </w:r>
            <w:proofErr w:type="gramEnd"/>
            <w:r w:rsidRPr="007826DC">
              <w:rPr>
                <w:rFonts w:hAnsi="標楷體"/>
                <w:color w:val="000000" w:themeColor="text1"/>
                <w:sz w:val="24"/>
                <w:szCs w:val="24"/>
              </w:rPr>
              <w:t>條文修正草案</w:t>
            </w:r>
            <w:proofErr w:type="gramStart"/>
            <w:r w:rsidRPr="007826DC">
              <w:rPr>
                <w:rFonts w:hAnsi="標楷體"/>
                <w:color w:val="000000" w:themeColor="text1"/>
                <w:sz w:val="24"/>
                <w:szCs w:val="24"/>
              </w:rPr>
              <w:t>（</w:t>
            </w:r>
            <w:proofErr w:type="gramEnd"/>
            <w:r w:rsidRPr="007826DC">
              <w:rPr>
                <w:rFonts w:hAnsi="標楷體"/>
                <w:color w:val="000000" w:themeColor="text1"/>
                <w:sz w:val="24"/>
                <w:szCs w:val="24"/>
              </w:rPr>
              <w:t>修正重點：明確規範制定之法源依據，增訂三級獨立機關正副首長人事同意權，及相關組</w:t>
            </w:r>
            <w:r w:rsidRPr="007826DC">
              <w:rPr>
                <w:rFonts w:hAnsi="標楷體"/>
                <w:color w:val="000000" w:themeColor="text1"/>
                <w:sz w:val="24"/>
                <w:szCs w:val="24"/>
              </w:rPr>
              <w:lastRenderedPageBreak/>
              <w:t>織法不得排除本法之適用。）</w:t>
            </w:r>
          </w:p>
        </w:tc>
        <w:tc>
          <w:tcPr>
            <w:tcW w:w="1162" w:type="pct"/>
            <w:shd w:val="clear" w:color="auto" w:fill="auto"/>
          </w:tcPr>
          <w:p w14:paraId="5190AE4E" w14:textId="77777777" w:rsidR="00B538B6" w:rsidRPr="00710A90" w:rsidRDefault="00B538B6"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委員翁曉玲</w:t>
            </w:r>
          </w:p>
          <w:p w14:paraId="367BD1B6" w14:textId="77777777" w:rsidR="00B538B6" w:rsidRPr="00710A90" w:rsidRDefault="00B538B6"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w:t>
            </w:r>
            <w:r w:rsidRPr="00710A90">
              <w:rPr>
                <w:rFonts w:ascii="標楷體" w:eastAsia="標楷體" w:hAnsi="標楷體" w:hint="eastAsia"/>
                <w:color w:val="000000" w:themeColor="text1"/>
                <w:sz w:val="24"/>
              </w:rPr>
              <w:t>1</w:t>
            </w:r>
            <w:r w:rsidRPr="00710A90">
              <w:rPr>
                <w:rFonts w:ascii="標楷體" w:eastAsia="標楷體" w:hAnsi="標楷體"/>
                <w:color w:val="000000" w:themeColor="text1"/>
                <w:sz w:val="24"/>
              </w:rPr>
              <w:t>人</w:t>
            </w:r>
          </w:p>
          <w:p w14:paraId="4728F1C2" w14:textId="77777777" w:rsidR="00B538B6" w:rsidRPr="00710A90" w:rsidRDefault="00B538B6"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114.11.14</w:t>
            </w:r>
          </w:p>
          <w:p w14:paraId="661B4826" w14:textId="08CF73A0" w:rsidR="00B538B6" w:rsidRPr="00710A90" w:rsidRDefault="00B538B6"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（11-4-9）</w:t>
            </w:r>
          </w:p>
        </w:tc>
        <w:tc>
          <w:tcPr>
            <w:tcW w:w="900" w:type="pct"/>
            <w:shd w:val="clear" w:color="auto" w:fill="auto"/>
          </w:tcPr>
          <w:p w14:paraId="3FABD1C4" w14:textId="199373EE" w:rsidR="00B538B6" w:rsidRPr="00B538B6" w:rsidRDefault="00B538B6" w:rsidP="00B538B6">
            <w:pPr>
              <w:rPr>
                <w:rFonts w:ascii="標楷體" w:eastAsia="標楷體" w:hAnsi="標楷體" w:cstheme="minorBidi"/>
                <w:sz w:val="24"/>
              </w:rPr>
            </w:pPr>
            <w:r w:rsidRPr="00B538B6">
              <w:rPr>
                <w:rFonts w:ascii="標楷體" w:eastAsia="標楷體" w:hAnsi="標楷體" w:cstheme="minorBidi"/>
                <w:sz w:val="24"/>
              </w:rPr>
              <w:t>司法及法制</w:t>
            </w:r>
          </w:p>
        </w:tc>
        <w:tc>
          <w:tcPr>
            <w:tcW w:w="845" w:type="pct"/>
            <w:shd w:val="clear" w:color="auto" w:fill="auto"/>
          </w:tcPr>
          <w:p w14:paraId="3D9B1EA0" w14:textId="48D32AC8" w:rsidR="00B538B6" w:rsidRPr="00B538B6" w:rsidRDefault="00B538B6" w:rsidP="00B538B6">
            <w:pPr>
              <w:rPr>
                <w:rFonts w:ascii="標楷體" w:eastAsia="標楷體" w:hAnsi="標楷體" w:cstheme="minorBidi"/>
                <w:sz w:val="24"/>
              </w:rPr>
            </w:pPr>
            <w:r w:rsidRPr="00B538B6">
              <w:rPr>
                <w:rFonts w:ascii="標楷體" w:eastAsia="標楷體" w:hAnsi="標楷體" w:cstheme="minorBidi"/>
                <w:sz w:val="24"/>
              </w:rPr>
              <w:t>尚未審查</w:t>
            </w:r>
          </w:p>
        </w:tc>
      </w:tr>
    </w:tbl>
    <w:p w14:paraId="5D0CC1C3" w14:textId="43BE372E"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.本會、內政委員會聯席審查</w:t>
      </w:r>
      <w:r w:rsidR="008A299C">
        <w:rPr>
          <w:rFonts w:hint="eastAsia"/>
          <w:color w:val="000000" w:themeColor="text1"/>
          <w:shd w:val="clear" w:color="auto" w:fill="FFFFFF" w:themeFill="background1"/>
        </w:rPr>
        <w:t>41</w:t>
      </w:r>
      <w:r w:rsidRPr="00631411">
        <w:rPr>
          <w:color w:val="000000" w:themeColor="text1"/>
          <w:shd w:val="clear" w:color="auto" w:fill="FFFFFF" w:themeFill="background1"/>
        </w:rPr>
        <w:t>案</w:t>
      </w:r>
      <w:bookmarkEnd w:id="284"/>
      <w:bookmarkEnd w:id="285"/>
      <w:bookmarkEnd w:id="292"/>
    </w:p>
    <w:tbl>
      <w:tblPr>
        <w:tblStyle w:val="ad"/>
        <w:tblW w:w="5002"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49"/>
        <w:gridCol w:w="2831"/>
        <w:gridCol w:w="2410"/>
        <w:gridCol w:w="1700"/>
        <w:gridCol w:w="1441"/>
      </w:tblGrid>
      <w:tr w:rsidR="00C87651" w:rsidRPr="00631411" w14:paraId="61F068AF" w14:textId="77777777" w:rsidTr="009E1230">
        <w:tc>
          <w:tcPr>
            <w:tcW w:w="307" w:type="pct"/>
            <w:vAlign w:val="center"/>
          </w:tcPr>
          <w:p w14:paraId="4D724329"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bookmarkStart w:id="293" w:name="_Toc361217329"/>
            <w:bookmarkStart w:id="294" w:name="_Toc362968389"/>
            <w:r w:rsidRPr="00631411">
              <w:rPr>
                <w:rFonts w:ascii="標楷體" w:eastAsia="標楷體" w:hAnsi="標楷體" w:hint="eastAsia"/>
                <w:b/>
                <w:color w:val="000000" w:themeColor="text1"/>
                <w:sz w:val="24"/>
                <w:shd w:val="clear" w:color="auto" w:fill="FFFFFF" w:themeFill="background1"/>
              </w:rPr>
              <w:t>序號</w:t>
            </w:r>
          </w:p>
        </w:tc>
        <w:tc>
          <w:tcPr>
            <w:tcW w:w="1585" w:type="pct"/>
            <w:vAlign w:val="center"/>
          </w:tcPr>
          <w:p w14:paraId="33875642"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議案名稱</w:t>
            </w:r>
          </w:p>
        </w:tc>
        <w:tc>
          <w:tcPr>
            <w:tcW w:w="1349" w:type="pct"/>
            <w:vAlign w:val="center"/>
          </w:tcPr>
          <w:p w14:paraId="6A04FE10"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C938EB7"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3D6F9B2"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52" w:type="pct"/>
            <w:vAlign w:val="center"/>
          </w:tcPr>
          <w:p w14:paraId="0935D4C5"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審查委員會</w:t>
            </w:r>
          </w:p>
        </w:tc>
        <w:tc>
          <w:tcPr>
            <w:tcW w:w="807" w:type="pct"/>
            <w:vAlign w:val="center"/>
          </w:tcPr>
          <w:p w14:paraId="71303865"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審查情形</w:t>
            </w:r>
          </w:p>
        </w:tc>
      </w:tr>
      <w:tr w:rsidR="00540A45" w:rsidRPr="00631411" w14:paraId="55FFEF7B" w14:textId="77777777" w:rsidTr="009E1230">
        <w:tc>
          <w:tcPr>
            <w:tcW w:w="307" w:type="pct"/>
          </w:tcPr>
          <w:p w14:paraId="7444ACB8" w14:textId="5ACE025F"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09A30F93" w14:textId="30B0EF62" w:rsid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349" w:type="pct"/>
          </w:tcPr>
          <w:p w14:paraId="0EDC415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行政院</w:t>
            </w:r>
          </w:p>
          <w:p w14:paraId="32C29B8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113.03.01</w:t>
            </w:r>
          </w:p>
          <w:p w14:paraId="4F993046" w14:textId="6ED5D22D"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（11-1-3）</w:t>
            </w:r>
          </w:p>
        </w:tc>
        <w:tc>
          <w:tcPr>
            <w:tcW w:w="952" w:type="pct"/>
          </w:tcPr>
          <w:p w14:paraId="42DDDE46" w14:textId="1BECE86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4A4EC09" w14:textId="6A9CB286"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672E4C6" w14:textId="77777777" w:rsidTr="009E1230">
        <w:tc>
          <w:tcPr>
            <w:tcW w:w="307" w:type="pct"/>
          </w:tcPr>
          <w:p w14:paraId="33500F02" w14:textId="26CF0E0B"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215C8FE7" w14:textId="4678BBEB"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2.廢止「內政部營建署組織條例」(廢止重點：因應國土管理署、國家公園署組織法業已施行，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1932F19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委員吳思瑤</w:t>
            </w:r>
          </w:p>
          <w:p w14:paraId="526A1C4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4BCB5FA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114.03.04</w:t>
            </w:r>
          </w:p>
          <w:p w14:paraId="76E2E54F" w14:textId="54225D2B"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（11-3-3）</w:t>
            </w:r>
          </w:p>
        </w:tc>
        <w:tc>
          <w:tcPr>
            <w:tcW w:w="952" w:type="pct"/>
          </w:tcPr>
          <w:p w14:paraId="7984037A" w14:textId="1EFAE3A3"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8866238" w14:textId="65530352"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8042A2A" w14:textId="77777777" w:rsidTr="009E1230">
        <w:tc>
          <w:tcPr>
            <w:tcW w:w="307" w:type="pct"/>
          </w:tcPr>
          <w:p w14:paraId="70BF3F04" w14:textId="705A734A"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73E17A68" w14:textId="196928DA"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3.廢止「內政部營建署組織條例」(廢止重點：營建署改制為國土管理署，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28687B3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委員王美惠</w:t>
            </w:r>
          </w:p>
          <w:p w14:paraId="4B4BF9C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等23人</w:t>
            </w:r>
          </w:p>
          <w:p w14:paraId="3CB9E00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114.03.04</w:t>
            </w:r>
          </w:p>
          <w:p w14:paraId="6CC7CE8F" w14:textId="41D3F768"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（11-3-3）</w:t>
            </w:r>
          </w:p>
        </w:tc>
        <w:tc>
          <w:tcPr>
            <w:tcW w:w="952" w:type="pct"/>
          </w:tcPr>
          <w:p w14:paraId="484C28E1" w14:textId="24AC3110"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CC90CFE" w14:textId="29FF5BA8"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29F9BBD0" w14:textId="77777777" w:rsidTr="009E1230">
        <w:tc>
          <w:tcPr>
            <w:tcW w:w="307" w:type="pct"/>
          </w:tcPr>
          <w:p w14:paraId="12D26873" w14:textId="5905E008"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2CFDB96D" w14:textId="7DB5E7A4"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4.廢止「內政部營建署組織條例」(廢止重點：營建署已併入國土管理署，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63AA544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委員林思銘</w:t>
            </w:r>
          </w:p>
          <w:p w14:paraId="1870370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23FCF95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114.03.07</w:t>
            </w:r>
          </w:p>
          <w:p w14:paraId="1998CC57" w14:textId="3AF55B1D"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（11-3-4）</w:t>
            </w:r>
          </w:p>
        </w:tc>
        <w:tc>
          <w:tcPr>
            <w:tcW w:w="952" w:type="pct"/>
          </w:tcPr>
          <w:p w14:paraId="15E3EBF7" w14:textId="4FA5A80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63E02BB5" w14:textId="4E0BFF3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8C11E5E" w14:textId="77777777" w:rsidTr="009E1230">
        <w:tc>
          <w:tcPr>
            <w:tcW w:w="307" w:type="pct"/>
          </w:tcPr>
          <w:p w14:paraId="6CA6D41B" w14:textId="51708060"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5723FCD4" w14:textId="5A69CFBE"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5.廢止「內政部營建署組織條例」(廢止重點：營建署已併入國土管理</w:t>
            </w:r>
            <w:r w:rsidRPr="00540A45">
              <w:rPr>
                <w:rFonts w:hAnsi="標楷體"/>
                <w:color w:val="000000" w:themeColor="text1"/>
                <w:sz w:val="24"/>
                <w:szCs w:val="24"/>
              </w:rPr>
              <w:lastRenderedPageBreak/>
              <w:t>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2B6DB0F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委員許宇</w:t>
            </w:r>
            <w:proofErr w:type="gramStart"/>
            <w:r w:rsidRPr="00710A90">
              <w:rPr>
                <w:rFonts w:ascii="標楷體" w:eastAsia="標楷體" w:hAnsi="標楷體"/>
                <w:color w:val="000000" w:themeColor="text1"/>
                <w:sz w:val="24"/>
              </w:rPr>
              <w:t>甄</w:t>
            </w:r>
            <w:proofErr w:type="gramEnd"/>
          </w:p>
          <w:p w14:paraId="2A2B45D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5922BC2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114.05.02</w:t>
            </w:r>
          </w:p>
          <w:p w14:paraId="738B87E2" w14:textId="2498A106"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（11-3-10）</w:t>
            </w:r>
          </w:p>
        </w:tc>
        <w:tc>
          <w:tcPr>
            <w:tcW w:w="952" w:type="pct"/>
          </w:tcPr>
          <w:p w14:paraId="4AE8EB1A" w14:textId="7FA2242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lastRenderedPageBreak/>
              <w:t>司法及法制、內政</w:t>
            </w:r>
          </w:p>
        </w:tc>
        <w:tc>
          <w:tcPr>
            <w:tcW w:w="807" w:type="pct"/>
          </w:tcPr>
          <w:p w14:paraId="649023FA" w14:textId="5EFA737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3571CFC" w14:textId="77777777" w:rsidTr="009E1230">
        <w:tc>
          <w:tcPr>
            <w:tcW w:w="307" w:type="pct"/>
          </w:tcPr>
          <w:p w14:paraId="73B6A8E1" w14:textId="63F9CB2C"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4179AA70" w14:textId="082EAC35"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6.廢止「內政部營建署組織條例」(廢止重點：營建署已併入國土管理署，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351D949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委員王鴻薇</w:t>
            </w:r>
          </w:p>
          <w:p w14:paraId="4AD9A73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1AEFD556"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114.06.13</w:t>
            </w:r>
          </w:p>
          <w:p w14:paraId="3148464B" w14:textId="7DD80DD1"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（11-3-16）</w:t>
            </w:r>
          </w:p>
        </w:tc>
        <w:tc>
          <w:tcPr>
            <w:tcW w:w="952" w:type="pct"/>
          </w:tcPr>
          <w:p w14:paraId="3CBD74C0" w14:textId="13B4EA2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4B34CADB" w14:textId="66EF2BA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2C1CC109" w14:textId="77777777" w:rsidTr="009E1230">
        <w:tc>
          <w:tcPr>
            <w:tcW w:w="307" w:type="pct"/>
          </w:tcPr>
          <w:p w14:paraId="426AC36D" w14:textId="00F45132"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14D80DEF" w14:textId="1D51FE27"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7.廢止「內政部營建署組織條例」(廢止重點：政府組織調整已完成，</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6D8FCEB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委員羅廷</w:t>
            </w:r>
            <w:proofErr w:type="gramStart"/>
            <w:r w:rsidRPr="00710A90">
              <w:rPr>
                <w:rFonts w:ascii="標楷體" w:eastAsia="標楷體" w:hAnsi="標楷體"/>
                <w:color w:val="000000" w:themeColor="text1"/>
                <w:sz w:val="24"/>
              </w:rPr>
              <w:t>瑋</w:t>
            </w:r>
            <w:proofErr w:type="gramEnd"/>
          </w:p>
          <w:p w14:paraId="40FA692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61A112F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114.11.21</w:t>
            </w:r>
          </w:p>
          <w:p w14:paraId="3F9B3B6D" w14:textId="7B60D1EF"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（11-4-10）</w:t>
            </w:r>
          </w:p>
        </w:tc>
        <w:tc>
          <w:tcPr>
            <w:tcW w:w="952" w:type="pct"/>
          </w:tcPr>
          <w:p w14:paraId="4143A7E1" w14:textId="4C62BFF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B8C3010" w14:textId="036BA0EE"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69FC4AD1" w14:textId="77777777" w:rsidTr="009E1230">
        <w:tc>
          <w:tcPr>
            <w:tcW w:w="307" w:type="pct"/>
          </w:tcPr>
          <w:p w14:paraId="377FD687" w14:textId="37DBA875"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E55CCBD" w14:textId="305BF8E7"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8.廢止「內政部營建署組織條例」(廢止重點：營建署業務已併入國土管理署，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5368733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委員廖偉翔</w:t>
            </w:r>
          </w:p>
          <w:p w14:paraId="6918A86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2020DD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115.01.09</w:t>
            </w:r>
          </w:p>
          <w:p w14:paraId="7C9C4460" w14:textId="53DA3D22"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（11-4-17）</w:t>
            </w:r>
          </w:p>
        </w:tc>
        <w:tc>
          <w:tcPr>
            <w:tcW w:w="952" w:type="pct"/>
          </w:tcPr>
          <w:p w14:paraId="11F80F4A" w14:textId="7668329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746F3976" w14:textId="1668D020"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66DA2B9" w14:textId="77777777" w:rsidTr="009E1230">
        <w:tc>
          <w:tcPr>
            <w:tcW w:w="307" w:type="pct"/>
          </w:tcPr>
          <w:p w14:paraId="7FFFB8D3" w14:textId="00DA5A50"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10626939" w14:textId="3576879C"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9.廢止「內政部營建署組織條例」(廢止重點：營建署業務已併入國土管理署，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0D165EF6"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委員謝衣</w:t>
            </w:r>
            <w:r w:rsidRPr="00710A90">
              <w:rPr>
                <w:rFonts w:ascii="標楷體" w:eastAsia="標楷體" w:hAnsi="標楷體" w:hint="eastAsia"/>
                <w:color w:val="000000" w:themeColor="text1"/>
                <w:sz w:val="24"/>
              </w:rPr>
              <w:t>鳯</w:t>
            </w:r>
          </w:p>
          <w:p w14:paraId="2E45CD3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等</w:t>
            </w:r>
            <w:r w:rsidRPr="00710A90">
              <w:rPr>
                <w:rFonts w:ascii="標楷體" w:eastAsia="標楷體" w:hAnsi="標楷體"/>
                <w:color w:val="000000" w:themeColor="text1"/>
                <w:sz w:val="24"/>
              </w:rPr>
              <w:t>17人</w:t>
            </w:r>
          </w:p>
          <w:p w14:paraId="46DFC77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115.01.23</w:t>
            </w:r>
          </w:p>
          <w:p w14:paraId="3C5CA79D" w14:textId="11F441C7"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w:t>
            </w:r>
            <w:r w:rsidRPr="00710A90">
              <w:rPr>
                <w:rFonts w:ascii="標楷體" w:eastAsia="標楷體" w:hAnsi="標楷體"/>
                <w:color w:val="000000" w:themeColor="text1"/>
                <w:sz w:val="24"/>
              </w:rPr>
              <w:t>11-4-19）</w:t>
            </w:r>
          </w:p>
        </w:tc>
        <w:tc>
          <w:tcPr>
            <w:tcW w:w="952" w:type="pct"/>
          </w:tcPr>
          <w:p w14:paraId="4996F805" w14:textId="38AB085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FB5A452" w14:textId="34A5D186" w:rsidR="00540A45" w:rsidRPr="00540A45" w:rsidRDefault="00540A45" w:rsidP="00540A45">
            <w:pPr>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A936E29" w14:textId="77777777" w:rsidTr="009E1230">
        <w:tc>
          <w:tcPr>
            <w:tcW w:w="307" w:type="pct"/>
          </w:tcPr>
          <w:p w14:paraId="2708713E" w14:textId="24584B95"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09ED2FCB" w14:textId="21B8AE4B"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10.廢止「內政部營建署組織條例」(廢止重點：營建署業務已併入國土管理署，</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29AB826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w:t>
            </w:r>
            <w:proofErr w:type="gramStart"/>
            <w:r w:rsidRPr="00710A90">
              <w:rPr>
                <w:rFonts w:ascii="標楷體" w:eastAsia="標楷體" w:hAnsi="標楷體"/>
                <w:color w:val="000000" w:themeColor="text1"/>
                <w:sz w:val="24"/>
              </w:rPr>
              <w:t>游顥</w:t>
            </w:r>
            <w:proofErr w:type="gramEnd"/>
          </w:p>
          <w:p w14:paraId="33B7AD1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8786A9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115.01.30</w:t>
            </w:r>
          </w:p>
          <w:p w14:paraId="78057710" w14:textId="2E9D8915"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（11-4-20）</w:t>
            </w:r>
          </w:p>
        </w:tc>
        <w:tc>
          <w:tcPr>
            <w:tcW w:w="952" w:type="pct"/>
          </w:tcPr>
          <w:p w14:paraId="04B5A717" w14:textId="6BD52156"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47D7BDA6" w14:textId="6BCEDF79" w:rsidR="00540A45" w:rsidRPr="00540A45" w:rsidRDefault="00540A45" w:rsidP="00540A45">
            <w:pPr>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5775546" w14:textId="77777777" w:rsidTr="009E1230">
        <w:tc>
          <w:tcPr>
            <w:tcW w:w="307" w:type="pct"/>
          </w:tcPr>
          <w:p w14:paraId="44F5E11A" w14:textId="5A4E3AD0"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27C983DB" w14:textId="6DF9506A"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2.廢止「內政部消防署組織條例」(廢止重點：消防署組織法已施行，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5413C3B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委員林思銘</w:t>
            </w:r>
          </w:p>
          <w:p w14:paraId="1547460E"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6A57380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114.03.07</w:t>
            </w:r>
          </w:p>
          <w:p w14:paraId="2F7C55A8" w14:textId="2F0CBC62"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（11-3-4）</w:t>
            </w:r>
          </w:p>
        </w:tc>
        <w:tc>
          <w:tcPr>
            <w:tcW w:w="952" w:type="pct"/>
          </w:tcPr>
          <w:p w14:paraId="4FEEDD61" w14:textId="242F3985"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19AFB9CB" w14:textId="1F6A0980"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2D89A2BD" w14:textId="77777777" w:rsidTr="009E1230">
        <w:tc>
          <w:tcPr>
            <w:tcW w:w="307" w:type="pct"/>
          </w:tcPr>
          <w:p w14:paraId="4E0F1E91" w14:textId="71A8357E"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5148D19" w14:textId="780993DC"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3.廢止「內政部消防署組織條例」(廢止重點：消防署組織法已施行，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47AF2DB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委員許宇</w:t>
            </w:r>
            <w:proofErr w:type="gramStart"/>
            <w:r w:rsidRPr="00710A90">
              <w:rPr>
                <w:rFonts w:ascii="標楷體" w:eastAsia="標楷體" w:hAnsi="標楷體"/>
                <w:color w:val="000000" w:themeColor="text1"/>
                <w:sz w:val="24"/>
              </w:rPr>
              <w:t>甄</w:t>
            </w:r>
            <w:proofErr w:type="gramEnd"/>
          </w:p>
          <w:p w14:paraId="2678AD6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EA0200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114.05.02</w:t>
            </w:r>
          </w:p>
          <w:p w14:paraId="11AAF3EC" w14:textId="5FFA8D4E"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（11-3-10）</w:t>
            </w:r>
          </w:p>
        </w:tc>
        <w:tc>
          <w:tcPr>
            <w:tcW w:w="952" w:type="pct"/>
          </w:tcPr>
          <w:p w14:paraId="665C6BC4" w14:textId="213CDC2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029F1F8A" w14:textId="68048482"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1BA93B9" w14:textId="77777777" w:rsidTr="009E1230">
        <w:tc>
          <w:tcPr>
            <w:tcW w:w="307" w:type="pct"/>
          </w:tcPr>
          <w:p w14:paraId="1434E995" w14:textId="258E22F4"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4CF1B718" w14:textId="7ABDB49C"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4.廢止「內政部消防署組織條例」(廢止重點：消防署組織法已施行，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183EE2B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委員王鴻薇</w:t>
            </w:r>
          </w:p>
          <w:p w14:paraId="3F8D719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304B43D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114.06.13</w:t>
            </w:r>
          </w:p>
          <w:p w14:paraId="36ED3DC6" w14:textId="52753E81"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（11-3-16）</w:t>
            </w:r>
          </w:p>
        </w:tc>
        <w:tc>
          <w:tcPr>
            <w:tcW w:w="952" w:type="pct"/>
          </w:tcPr>
          <w:p w14:paraId="4667954B" w14:textId="4D4C1A5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0ED73936" w14:textId="3E08434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2FD4C2B3" w14:textId="77777777" w:rsidTr="009E1230">
        <w:tc>
          <w:tcPr>
            <w:tcW w:w="307" w:type="pct"/>
          </w:tcPr>
          <w:p w14:paraId="1DC20882" w14:textId="1B399797"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7CD3712" w14:textId="73F4890E"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5.廢止「內政部消防署組織條例」(廢止重點：政府組織調整已完成，</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74CE185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委員羅廷</w:t>
            </w:r>
            <w:proofErr w:type="gramStart"/>
            <w:r w:rsidRPr="00710A90">
              <w:rPr>
                <w:rFonts w:ascii="標楷體" w:eastAsia="標楷體" w:hAnsi="標楷體"/>
                <w:color w:val="000000" w:themeColor="text1"/>
                <w:sz w:val="24"/>
              </w:rPr>
              <w:t>瑋</w:t>
            </w:r>
            <w:proofErr w:type="gramEnd"/>
          </w:p>
          <w:p w14:paraId="21881C4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DB231B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114.11.21</w:t>
            </w:r>
          </w:p>
          <w:p w14:paraId="5E0EA4B6" w14:textId="382992AB"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（11-4-10）</w:t>
            </w:r>
          </w:p>
        </w:tc>
        <w:tc>
          <w:tcPr>
            <w:tcW w:w="952" w:type="pct"/>
          </w:tcPr>
          <w:p w14:paraId="72D1B30E" w14:textId="6510CBB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71CF113A" w14:textId="3D88367C"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578AC1C3" w14:textId="77777777" w:rsidTr="009E1230">
        <w:tc>
          <w:tcPr>
            <w:tcW w:w="307" w:type="pct"/>
          </w:tcPr>
          <w:p w14:paraId="103E24C6" w14:textId="46F954EF"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B1567F1" w14:textId="4260C479"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6.廢止「內政部消</w:t>
            </w:r>
            <w:proofErr w:type="gramStart"/>
            <w:r w:rsidRPr="00540A45">
              <w:rPr>
                <w:rFonts w:hAnsi="標楷體"/>
                <w:color w:val="000000" w:themeColor="text1"/>
                <w:sz w:val="24"/>
                <w:szCs w:val="24"/>
              </w:rPr>
              <w:t>防署</w:t>
            </w:r>
            <w:proofErr w:type="gramEnd"/>
            <w:r w:rsidRPr="00540A45">
              <w:rPr>
                <w:rFonts w:hAnsi="標楷體"/>
                <w:color w:val="000000" w:themeColor="text1"/>
                <w:sz w:val="24"/>
                <w:szCs w:val="24"/>
              </w:rPr>
              <w:lastRenderedPageBreak/>
              <w:t>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59AFD30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委員廖偉翔</w:t>
            </w:r>
          </w:p>
          <w:p w14:paraId="493FAEE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等17人</w:t>
            </w:r>
          </w:p>
          <w:p w14:paraId="2B24A077"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115.01.09</w:t>
            </w:r>
          </w:p>
          <w:p w14:paraId="648A2F99" w14:textId="372CCDF2"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（11-4-17）</w:t>
            </w:r>
          </w:p>
        </w:tc>
        <w:tc>
          <w:tcPr>
            <w:tcW w:w="952" w:type="pct"/>
          </w:tcPr>
          <w:p w14:paraId="2450F5C6" w14:textId="1F3137A6"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lastRenderedPageBreak/>
              <w:t>司法及法制、</w:t>
            </w:r>
            <w:r w:rsidRPr="00540A45">
              <w:rPr>
                <w:rFonts w:ascii="標楷體" w:eastAsia="標楷體" w:hAnsi="標楷體" w:cstheme="minorBidi"/>
                <w:color w:val="000000" w:themeColor="text1"/>
                <w:sz w:val="24"/>
              </w:rPr>
              <w:lastRenderedPageBreak/>
              <w:t>內政</w:t>
            </w:r>
          </w:p>
        </w:tc>
        <w:tc>
          <w:tcPr>
            <w:tcW w:w="807" w:type="pct"/>
          </w:tcPr>
          <w:p w14:paraId="50F163B4" w14:textId="6B0CFBD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lastRenderedPageBreak/>
              <w:t>尚未審查</w:t>
            </w:r>
          </w:p>
        </w:tc>
      </w:tr>
      <w:tr w:rsidR="00540A45" w:rsidRPr="00631411" w14:paraId="312ABDED" w14:textId="77777777" w:rsidTr="009E1230">
        <w:tc>
          <w:tcPr>
            <w:tcW w:w="307" w:type="pct"/>
          </w:tcPr>
          <w:p w14:paraId="013839B9" w14:textId="2D6CA637"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650B268D" w14:textId="399B75FB"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7.廢止「內政部消防署組織條例」(廢止重點：消防署組織法已施行，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46E9DF6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委員謝衣</w:t>
            </w:r>
            <w:r w:rsidRPr="00710A90">
              <w:rPr>
                <w:rFonts w:ascii="標楷體" w:eastAsia="標楷體" w:hAnsi="標楷體" w:hint="eastAsia"/>
                <w:color w:val="000000" w:themeColor="text1"/>
                <w:sz w:val="24"/>
              </w:rPr>
              <w:t>鳯</w:t>
            </w:r>
          </w:p>
          <w:p w14:paraId="152D3FB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等</w:t>
            </w:r>
            <w:r w:rsidRPr="00710A90">
              <w:rPr>
                <w:rFonts w:ascii="標楷體" w:eastAsia="標楷體" w:hAnsi="標楷體"/>
                <w:color w:val="000000" w:themeColor="text1"/>
                <w:sz w:val="24"/>
              </w:rPr>
              <w:t>17人</w:t>
            </w:r>
          </w:p>
          <w:p w14:paraId="03F18D7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115.01.23</w:t>
            </w:r>
          </w:p>
          <w:p w14:paraId="510AC57C" w14:textId="64CD0D75"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w:t>
            </w:r>
            <w:r w:rsidRPr="00710A90">
              <w:rPr>
                <w:rFonts w:ascii="標楷體" w:eastAsia="標楷體" w:hAnsi="標楷體"/>
                <w:color w:val="000000" w:themeColor="text1"/>
                <w:sz w:val="24"/>
              </w:rPr>
              <w:t>11-4-19）</w:t>
            </w:r>
          </w:p>
        </w:tc>
        <w:tc>
          <w:tcPr>
            <w:tcW w:w="952" w:type="pct"/>
          </w:tcPr>
          <w:p w14:paraId="25470FC6" w14:textId="34BA7473"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234DDB9" w14:textId="03C0D087"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D0FCF6B" w14:textId="77777777" w:rsidTr="009E1230">
        <w:tc>
          <w:tcPr>
            <w:tcW w:w="307" w:type="pct"/>
          </w:tcPr>
          <w:p w14:paraId="4FC4FE05" w14:textId="4DE55D6B"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5351E640" w14:textId="7177A94A"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8.廢止「內政部消防署組織條例」(廢止重點：消防署組織法已施行，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0AED957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w:t>
            </w:r>
            <w:proofErr w:type="gramStart"/>
            <w:r w:rsidRPr="00710A90">
              <w:rPr>
                <w:rFonts w:ascii="標楷體" w:eastAsia="標楷體" w:hAnsi="標楷體"/>
                <w:color w:val="000000" w:themeColor="text1"/>
                <w:sz w:val="24"/>
              </w:rPr>
              <w:t>游顥</w:t>
            </w:r>
            <w:proofErr w:type="gramEnd"/>
          </w:p>
          <w:p w14:paraId="578A941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A60559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115.01.30</w:t>
            </w:r>
          </w:p>
          <w:p w14:paraId="67728753" w14:textId="5CBFE814"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（11-4-20）</w:t>
            </w:r>
          </w:p>
        </w:tc>
        <w:tc>
          <w:tcPr>
            <w:tcW w:w="952" w:type="pct"/>
          </w:tcPr>
          <w:p w14:paraId="2FBE634E" w14:textId="65F4B856"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5F46D3F" w14:textId="4A11AEA8"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1F72EA9" w14:textId="77777777" w:rsidTr="009E1230">
        <w:tc>
          <w:tcPr>
            <w:tcW w:w="307" w:type="pct"/>
          </w:tcPr>
          <w:p w14:paraId="62952B4A" w14:textId="201C54DA"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0FAA939F" w14:textId="41885CA9"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2.廢止「內政部役政署組織法」(廢止重點：役政署業務已全數移入內政部辦理，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64D5590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委員林思銘</w:t>
            </w:r>
          </w:p>
          <w:p w14:paraId="67C5645E"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等18人</w:t>
            </w:r>
          </w:p>
          <w:p w14:paraId="1AA8498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114.03.07</w:t>
            </w:r>
          </w:p>
          <w:p w14:paraId="0EB2D2ED" w14:textId="4519C903"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（11-3-4）</w:t>
            </w:r>
          </w:p>
        </w:tc>
        <w:tc>
          <w:tcPr>
            <w:tcW w:w="952" w:type="pct"/>
          </w:tcPr>
          <w:p w14:paraId="7D527668" w14:textId="2A2A668C"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F956958" w14:textId="7D96094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120CB893" w14:textId="77777777" w:rsidTr="009E1230">
        <w:tc>
          <w:tcPr>
            <w:tcW w:w="307" w:type="pct"/>
          </w:tcPr>
          <w:p w14:paraId="02C5CD22" w14:textId="05055912"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795B4C9E" w14:textId="7C0D4B85" w:rsidR="00540A45" w:rsidRPr="00631411"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3.廢止「內政部役政署組織法」(廢止重點：役政署業務已全數移入內政部辦理，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03D2C94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委員許宇</w:t>
            </w:r>
            <w:proofErr w:type="gramStart"/>
            <w:r w:rsidRPr="00710A90">
              <w:rPr>
                <w:rFonts w:ascii="標楷體" w:eastAsia="標楷體" w:hAnsi="標楷體"/>
                <w:color w:val="000000" w:themeColor="text1"/>
                <w:sz w:val="24"/>
              </w:rPr>
              <w:t>甄</w:t>
            </w:r>
            <w:proofErr w:type="gramEnd"/>
          </w:p>
          <w:p w14:paraId="488186B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C19B1A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114.05.02</w:t>
            </w:r>
          </w:p>
          <w:p w14:paraId="6848E96C" w14:textId="70C0728F"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（11-3-10）</w:t>
            </w:r>
          </w:p>
        </w:tc>
        <w:tc>
          <w:tcPr>
            <w:tcW w:w="952" w:type="pct"/>
          </w:tcPr>
          <w:p w14:paraId="502FC586" w14:textId="39D63CD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3B99818" w14:textId="5D4D2C13"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105DF09" w14:textId="77777777" w:rsidTr="009E1230">
        <w:tc>
          <w:tcPr>
            <w:tcW w:w="307" w:type="pct"/>
          </w:tcPr>
          <w:p w14:paraId="45EA0EC9" w14:textId="048BD04D"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F462064" w14:textId="72BA60B9"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4.廢止「內政部役政署組織法」(廢止重點：役政署業務已全數移入內政部辦理，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4E0F6B7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委員王鴻薇</w:t>
            </w:r>
          </w:p>
          <w:p w14:paraId="4099CD5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等18人</w:t>
            </w:r>
          </w:p>
          <w:p w14:paraId="6767E6D6"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114.06.13</w:t>
            </w:r>
          </w:p>
          <w:p w14:paraId="00558156" w14:textId="180F8439"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（11-3-16）</w:t>
            </w:r>
          </w:p>
        </w:tc>
        <w:tc>
          <w:tcPr>
            <w:tcW w:w="952" w:type="pct"/>
          </w:tcPr>
          <w:p w14:paraId="6B4F6E05" w14:textId="70F7C055"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613CB558" w14:textId="2138FAE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6FF1B9D7" w14:textId="77777777" w:rsidTr="009E1230">
        <w:tc>
          <w:tcPr>
            <w:tcW w:w="307" w:type="pct"/>
          </w:tcPr>
          <w:p w14:paraId="663D2239" w14:textId="054DD218" w:rsidR="00540A45" w:rsidRPr="00631411" w:rsidRDefault="00540A45" w:rsidP="00A83200">
            <w:pPr>
              <w:pStyle w:val="affd"/>
              <w:numPr>
                <w:ilvl w:val="0"/>
                <w:numId w:val="80"/>
              </w:numPr>
              <w:kinsoku w:val="0"/>
              <w:topLinePunct/>
              <w:spacing w:line="360" w:lineRule="exact"/>
              <w:ind w:leftChars="0"/>
              <w:jc w:val="center"/>
              <w:rPr>
                <w:rFonts w:ascii="標楷體" w:eastAsia="標楷體" w:hAnsi="標楷體"/>
                <w:sz w:val="24"/>
              </w:rPr>
            </w:pPr>
          </w:p>
        </w:tc>
        <w:tc>
          <w:tcPr>
            <w:tcW w:w="1585" w:type="pct"/>
          </w:tcPr>
          <w:p w14:paraId="5256CCEE" w14:textId="58CB1701"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5.廢止「內政部役政署組織法」(廢止重點：政府組織調整已完成，</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2F5CF31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委員羅廷</w:t>
            </w:r>
            <w:proofErr w:type="gramStart"/>
            <w:r w:rsidRPr="00710A90">
              <w:rPr>
                <w:rFonts w:ascii="標楷體" w:eastAsia="標楷體" w:hAnsi="標楷體"/>
                <w:color w:val="000000" w:themeColor="text1"/>
                <w:sz w:val="24"/>
              </w:rPr>
              <w:t>瑋</w:t>
            </w:r>
            <w:proofErr w:type="gramEnd"/>
          </w:p>
          <w:p w14:paraId="1BE7BA0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3D8F0F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114.11.21</w:t>
            </w:r>
          </w:p>
          <w:p w14:paraId="6700B9B3" w14:textId="54A02930"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（11-4-10）</w:t>
            </w:r>
          </w:p>
        </w:tc>
        <w:tc>
          <w:tcPr>
            <w:tcW w:w="952" w:type="pct"/>
          </w:tcPr>
          <w:p w14:paraId="21E0EFCE" w14:textId="32DE3BC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4D5C7B44" w14:textId="4481E432"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02A6F4D" w14:textId="77777777" w:rsidTr="009E1230">
        <w:tc>
          <w:tcPr>
            <w:tcW w:w="307" w:type="pct"/>
          </w:tcPr>
          <w:p w14:paraId="4E664EAB" w14:textId="2571FB98"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45E4DA86" w14:textId="76B37AC3"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6.廢止「內政部役政署組織法」(廢止重點：役政署業務已全數移入內政部辦理，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749C1BFC"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委員廖偉翔</w:t>
            </w:r>
          </w:p>
          <w:p w14:paraId="23EA96D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79AABA7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115.01.09</w:t>
            </w:r>
          </w:p>
          <w:p w14:paraId="77A02FCD" w14:textId="25C0055B"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（11-4-17）</w:t>
            </w:r>
          </w:p>
        </w:tc>
        <w:tc>
          <w:tcPr>
            <w:tcW w:w="952" w:type="pct"/>
          </w:tcPr>
          <w:p w14:paraId="5756C59B" w14:textId="7F0E02E3"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6E7A825" w14:textId="0B91CBC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D9884E2" w14:textId="77777777" w:rsidTr="009E1230">
        <w:tc>
          <w:tcPr>
            <w:tcW w:w="307" w:type="pct"/>
          </w:tcPr>
          <w:p w14:paraId="272D7EEE" w14:textId="0E73A213"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176B4AFA" w14:textId="7B7286C1"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7.廢止「內政部役政署組織法」(廢止重點：役政署業務已全數移入內</w:t>
            </w:r>
            <w:r w:rsidRPr="00540A45">
              <w:rPr>
                <w:rFonts w:hAnsi="標楷體"/>
                <w:color w:val="000000" w:themeColor="text1"/>
                <w:sz w:val="24"/>
                <w:szCs w:val="24"/>
              </w:rPr>
              <w:lastRenderedPageBreak/>
              <w:t>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2301AC1C"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委員謝衣</w:t>
            </w:r>
            <w:r w:rsidRPr="00710A90">
              <w:rPr>
                <w:rFonts w:ascii="標楷體" w:eastAsia="標楷體" w:hAnsi="標楷體" w:hint="eastAsia"/>
                <w:color w:val="000000" w:themeColor="text1"/>
                <w:sz w:val="24"/>
              </w:rPr>
              <w:t>鳯</w:t>
            </w:r>
          </w:p>
          <w:p w14:paraId="1234607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等</w:t>
            </w:r>
            <w:r w:rsidRPr="00710A90">
              <w:rPr>
                <w:rFonts w:ascii="標楷體" w:eastAsia="標楷體" w:hAnsi="標楷體"/>
                <w:color w:val="000000" w:themeColor="text1"/>
                <w:sz w:val="24"/>
              </w:rPr>
              <w:t>17人</w:t>
            </w:r>
          </w:p>
          <w:p w14:paraId="7E64F10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115.01.23</w:t>
            </w:r>
          </w:p>
          <w:p w14:paraId="0A281C7C" w14:textId="018027F7"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lastRenderedPageBreak/>
              <w:t>（</w:t>
            </w:r>
            <w:r w:rsidRPr="00710A90">
              <w:rPr>
                <w:rFonts w:ascii="標楷體" w:eastAsia="標楷體" w:hAnsi="標楷體"/>
                <w:color w:val="000000" w:themeColor="text1"/>
                <w:sz w:val="24"/>
              </w:rPr>
              <w:t>11-4-19）</w:t>
            </w:r>
          </w:p>
        </w:tc>
        <w:tc>
          <w:tcPr>
            <w:tcW w:w="952" w:type="pct"/>
          </w:tcPr>
          <w:p w14:paraId="3FD97559" w14:textId="3E173B3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lastRenderedPageBreak/>
              <w:t>司法及法制、內政</w:t>
            </w:r>
          </w:p>
        </w:tc>
        <w:tc>
          <w:tcPr>
            <w:tcW w:w="807" w:type="pct"/>
          </w:tcPr>
          <w:p w14:paraId="1477A8EF" w14:textId="593EFB5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9C7A14C" w14:textId="77777777" w:rsidTr="009E1230">
        <w:tc>
          <w:tcPr>
            <w:tcW w:w="307" w:type="pct"/>
          </w:tcPr>
          <w:p w14:paraId="317F542D" w14:textId="54C66F25"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7CCD07CE" w14:textId="08BDD686"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8.廢止「內政部役政署組織法」(廢止重點：役政署業務已全數移入內政部辦理，</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03460C3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w:t>
            </w:r>
            <w:proofErr w:type="gramStart"/>
            <w:r w:rsidRPr="00710A90">
              <w:rPr>
                <w:rFonts w:ascii="標楷體" w:eastAsia="標楷體" w:hAnsi="標楷體"/>
                <w:color w:val="000000" w:themeColor="text1"/>
                <w:sz w:val="24"/>
              </w:rPr>
              <w:t>游顥</w:t>
            </w:r>
            <w:proofErr w:type="gramEnd"/>
          </w:p>
          <w:p w14:paraId="314FE92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61B0867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115.01.30</w:t>
            </w:r>
          </w:p>
          <w:p w14:paraId="60B15249" w14:textId="4C225E8A"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（11-4-20）</w:t>
            </w:r>
          </w:p>
        </w:tc>
        <w:tc>
          <w:tcPr>
            <w:tcW w:w="952" w:type="pct"/>
          </w:tcPr>
          <w:p w14:paraId="0DAE9C74" w14:textId="3761CB6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7EB4D11F" w14:textId="6A9BAFE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28BC43C4" w14:textId="77777777" w:rsidTr="009E1230">
        <w:tc>
          <w:tcPr>
            <w:tcW w:w="307" w:type="pct"/>
          </w:tcPr>
          <w:p w14:paraId="745EE640" w14:textId="0EB0AAD8"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77B418B6" w14:textId="668DC219"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2.廢止「內政部消防署港務消防隊組織通則」(廢止重點：消防署組織法已施行，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564B2B7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委員許宇</w:t>
            </w:r>
            <w:proofErr w:type="gramStart"/>
            <w:r w:rsidRPr="00710A90">
              <w:rPr>
                <w:rFonts w:ascii="標楷體" w:eastAsia="標楷體" w:hAnsi="標楷體"/>
                <w:color w:val="000000" w:themeColor="text1"/>
                <w:sz w:val="24"/>
              </w:rPr>
              <w:t>甄</w:t>
            </w:r>
            <w:proofErr w:type="gramEnd"/>
          </w:p>
          <w:p w14:paraId="1CD07B5C"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0519323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114.06.27</w:t>
            </w:r>
          </w:p>
          <w:p w14:paraId="5324FADF" w14:textId="32A75D5D"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（11-3-18）</w:t>
            </w:r>
          </w:p>
        </w:tc>
        <w:tc>
          <w:tcPr>
            <w:tcW w:w="952" w:type="pct"/>
          </w:tcPr>
          <w:p w14:paraId="4CB9277C" w14:textId="25931820"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762C9E27" w14:textId="0FC8751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973E1B2" w14:textId="77777777" w:rsidTr="009E1230">
        <w:tc>
          <w:tcPr>
            <w:tcW w:w="307" w:type="pct"/>
          </w:tcPr>
          <w:p w14:paraId="79DE2A19" w14:textId="78FCE92F"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5B01FCA3" w14:textId="7B5AD716"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3.廢止「內政部消防署港務消防隊組織通則」(廢止重點：政府組織調整已完成，</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300DB2A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委員羅廷</w:t>
            </w:r>
            <w:proofErr w:type="gramStart"/>
            <w:r w:rsidRPr="00710A90">
              <w:rPr>
                <w:rFonts w:ascii="標楷體" w:eastAsia="標楷體" w:hAnsi="標楷體"/>
                <w:color w:val="000000" w:themeColor="text1"/>
                <w:sz w:val="24"/>
              </w:rPr>
              <w:t>瑋</w:t>
            </w:r>
            <w:proofErr w:type="gramEnd"/>
          </w:p>
          <w:p w14:paraId="188AD60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140C67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114.11.21</w:t>
            </w:r>
          </w:p>
          <w:p w14:paraId="7645E748" w14:textId="4D09D456"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（11-4-10）</w:t>
            </w:r>
          </w:p>
        </w:tc>
        <w:tc>
          <w:tcPr>
            <w:tcW w:w="952" w:type="pct"/>
          </w:tcPr>
          <w:p w14:paraId="72C6AED6" w14:textId="30B008EC"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4B2E4758" w14:textId="4942FAD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7202FB0" w14:textId="77777777" w:rsidTr="009E1230">
        <w:tc>
          <w:tcPr>
            <w:tcW w:w="307" w:type="pct"/>
          </w:tcPr>
          <w:p w14:paraId="0C5BDC68" w14:textId="77E16DD0" w:rsidR="00540A45" w:rsidRPr="008A299C" w:rsidRDefault="00540A45" w:rsidP="00A83200">
            <w:pPr>
              <w:pStyle w:val="affd"/>
              <w:numPr>
                <w:ilvl w:val="0"/>
                <w:numId w:val="80"/>
              </w:numPr>
              <w:kinsoku w:val="0"/>
              <w:topLinePunct/>
              <w:spacing w:line="360" w:lineRule="exact"/>
              <w:ind w:leftChars="0"/>
              <w:jc w:val="center"/>
              <w:rPr>
                <w:rFonts w:ascii="標楷體" w:eastAsia="標楷體" w:hAnsi="標楷體"/>
                <w:color w:val="000000" w:themeColor="text1"/>
                <w:shd w:val="clear" w:color="auto" w:fill="FFFFFF" w:themeFill="background1"/>
              </w:rPr>
            </w:pPr>
          </w:p>
        </w:tc>
        <w:tc>
          <w:tcPr>
            <w:tcW w:w="1585" w:type="pct"/>
          </w:tcPr>
          <w:p w14:paraId="3B23437E" w14:textId="5C3D00E3"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4.廢止「內政部消防署港務消防隊組織通則」(廢止重點：消防署組織法已施行，</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67ACE8D7"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委員謝衣</w:t>
            </w:r>
            <w:r w:rsidRPr="00710A90">
              <w:rPr>
                <w:rFonts w:ascii="標楷體" w:eastAsia="標楷體" w:hAnsi="標楷體" w:hint="eastAsia"/>
                <w:color w:val="000000" w:themeColor="text1"/>
                <w:sz w:val="24"/>
              </w:rPr>
              <w:t>鳯</w:t>
            </w:r>
          </w:p>
          <w:p w14:paraId="6F6D5DC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等</w:t>
            </w:r>
            <w:r w:rsidRPr="00710A90">
              <w:rPr>
                <w:rFonts w:ascii="標楷體" w:eastAsia="標楷體" w:hAnsi="標楷體"/>
                <w:color w:val="000000" w:themeColor="text1"/>
                <w:sz w:val="24"/>
              </w:rPr>
              <w:t>17人</w:t>
            </w:r>
          </w:p>
          <w:p w14:paraId="51B303F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115.01.23</w:t>
            </w:r>
          </w:p>
          <w:p w14:paraId="52E11E13" w14:textId="5BACEE61"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hint="eastAsia"/>
                <w:color w:val="000000" w:themeColor="text1"/>
                <w:sz w:val="24"/>
              </w:rPr>
              <w:t>（</w:t>
            </w:r>
            <w:r w:rsidRPr="00710A90">
              <w:rPr>
                <w:rFonts w:ascii="標楷體" w:eastAsia="標楷體" w:hAnsi="標楷體"/>
                <w:color w:val="000000" w:themeColor="text1"/>
                <w:sz w:val="24"/>
              </w:rPr>
              <w:t>11-4-19）</w:t>
            </w:r>
          </w:p>
        </w:tc>
        <w:tc>
          <w:tcPr>
            <w:tcW w:w="952" w:type="pct"/>
          </w:tcPr>
          <w:p w14:paraId="214BAEEC" w14:textId="3F5C6CF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6F825C6A" w14:textId="0512902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E47E0F1" w14:textId="77777777" w:rsidTr="009225EB">
        <w:trPr>
          <w:trHeight w:val="3106"/>
        </w:trPr>
        <w:tc>
          <w:tcPr>
            <w:tcW w:w="307" w:type="pct"/>
          </w:tcPr>
          <w:p w14:paraId="533881A6" w14:textId="6951820C" w:rsidR="00540A45" w:rsidRPr="00631411" w:rsidRDefault="00540A45" w:rsidP="00A83200">
            <w:pPr>
              <w:pStyle w:val="affd"/>
              <w:numPr>
                <w:ilvl w:val="0"/>
                <w:numId w:val="80"/>
              </w:numPr>
              <w:kinsoku w:val="0"/>
              <w:topLinePunct/>
              <w:spacing w:line="360" w:lineRule="exact"/>
              <w:ind w:leftChars="0"/>
              <w:jc w:val="center"/>
              <w:rPr>
                <w:rFonts w:ascii="標楷體" w:eastAsia="標楷體" w:hAnsi="標楷體"/>
                <w:b/>
                <w:sz w:val="24"/>
              </w:rPr>
            </w:pPr>
          </w:p>
        </w:tc>
        <w:tc>
          <w:tcPr>
            <w:tcW w:w="1585" w:type="pct"/>
          </w:tcPr>
          <w:p w14:paraId="39D2A442" w14:textId="28AA5903"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1.廢止「行政院原住民族委員會文化園區管理局組織條例」(廢止重點：配合組織調整作業，已改制為「原住民族委員會原住民族文化發展中心」，該中心組織法業於105年1月15日施行，應配合辦理廢止。)</w:t>
            </w:r>
          </w:p>
        </w:tc>
        <w:tc>
          <w:tcPr>
            <w:tcW w:w="1349" w:type="pct"/>
          </w:tcPr>
          <w:p w14:paraId="7C9A68F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行政院</w:t>
            </w:r>
          </w:p>
          <w:p w14:paraId="4ABA5B3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113.03.01</w:t>
            </w:r>
          </w:p>
          <w:p w14:paraId="119A35E4" w14:textId="6A496A4C" w:rsidR="00540A45" w:rsidRPr="00710A90" w:rsidRDefault="00540A45" w:rsidP="00710A90">
            <w:pPr>
              <w:spacing w:line="360" w:lineRule="exact"/>
              <w:jc w:val="both"/>
              <w:rPr>
                <w:rFonts w:ascii="標楷體" w:eastAsia="標楷體" w:hAnsi="標楷體"/>
                <w:color w:val="000000" w:themeColor="text1"/>
                <w:sz w:val="24"/>
              </w:rPr>
            </w:pPr>
            <w:r w:rsidRPr="00710A90">
              <w:rPr>
                <w:rFonts w:ascii="標楷體" w:eastAsia="標楷體" w:hAnsi="標楷體"/>
                <w:color w:val="000000" w:themeColor="text1"/>
                <w:sz w:val="24"/>
              </w:rPr>
              <w:t>（11-1-3）</w:t>
            </w:r>
          </w:p>
        </w:tc>
        <w:tc>
          <w:tcPr>
            <w:tcW w:w="952" w:type="pct"/>
          </w:tcPr>
          <w:p w14:paraId="641233FB" w14:textId="4D5B5CD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9612151" w14:textId="0AF7D1C1"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ABE1487" w14:textId="77777777" w:rsidTr="00DE484C">
        <w:trPr>
          <w:trHeight w:val="2537"/>
        </w:trPr>
        <w:tc>
          <w:tcPr>
            <w:tcW w:w="307" w:type="pct"/>
          </w:tcPr>
          <w:p w14:paraId="3DEFC984" w14:textId="7D143BDF"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3312B375" w14:textId="02ECBCA8"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2.廢止「行政院原住民族委員會文化園區管理局組織條例」(廢止重點：已改制為「原住民族委員會原住民族文化發展中心」，</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4F0E37AC"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委員鄭天財</w:t>
            </w:r>
          </w:p>
          <w:p w14:paraId="6F7A95A1"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Sra</w:t>
            </w:r>
            <w:proofErr w:type="spellEnd"/>
            <w:r w:rsidRPr="00710A90">
              <w:rPr>
                <w:rFonts w:ascii="標楷體" w:eastAsia="標楷體" w:hAnsi="標楷體"/>
                <w:color w:val="000000" w:themeColor="text1"/>
                <w:sz w:val="24"/>
              </w:rPr>
              <w:t xml:space="preserve"> </w:t>
            </w:r>
            <w:proofErr w:type="spellStart"/>
            <w:r w:rsidRPr="00710A90">
              <w:rPr>
                <w:rFonts w:ascii="標楷體" w:eastAsia="標楷體" w:hAnsi="標楷體"/>
                <w:color w:val="000000" w:themeColor="text1"/>
                <w:sz w:val="24"/>
              </w:rPr>
              <w:t>Kacaw</w:t>
            </w:r>
            <w:proofErr w:type="spellEnd"/>
          </w:p>
          <w:p w14:paraId="4CCB31A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2A3CD0B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113.04.26</w:t>
            </w:r>
          </w:p>
          <w:p w14:paraId="6F7B558F" w14:textId="7A20291D"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（11-1-11）</w:t>
            </w:r>
          </w:p>
        </w:tc>
        <w:tc>
          <w:tcPr>
            <w:tcW w:w="952" w:type="pct"/>
          </w:tcPr>
          <w:p w14:paraId="698E48C8" w14:textId="3ED62A8E"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128B07FC" w14:textId="392B6E8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3DF6BC5" w14:textId="77777777" w:rsidTr="00DE484C">
        <w:trPr>
          <w:trHeight w:val="2362"/>
        </w:trPr>
        <w:tc>
          <w:tcPr>
            <w:tcW w:w="307" w:type="pct"/>
          </w:tcPr>
          <w:p w14:paraId="2D7864E7" w14:textId="26A81279"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7EC3B0B4" w14:textId="0CA76DCE"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3.廢止「行政院原住民族委員會文化園區管理局組織條例」(廢止重點：已改制為「原住民族委員會原住民族文化發展中心」，</w:t>
            </w:r>
            <w:proofErr w:type="gramStart"/>
            <w:r w:rsidRPr="00540A45">
              <w:rPr>
                <w:rFonts w:hAnsi="標楷體"/>
                <w:color w:val="000000" w:themeColor="text1"/>
                <w:sz w:val="24"/>
                <w:szCs w:val="24"/>
              </w:rPr>
              <w:t>爰</w:t>
            </w:r>
            <w:proofErr w:type="gramEnd"/>
            <w:r w:rsidRPr="00540A45">
              <w:rPr>
                <w:rFonts w:hAnsi="標楷體"/>
                <w:color w:val="000000" w:themeColor="text1"/>
                <w:sz w:val="24"/>
                <w:szCs w:val="24"/>
              </w:rPr>
              <w:t>提案廢止。)</w:t>
            </w:r>
          </w:p>
        </w:tc>
        <w:tc>
          <w:tcPr>
            <w:tcW w:w="1349" w:type="pct"/>
          </w:tcPr>
          <w:p w14:paraId="0E2C2BF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委員伍麗華</w:t>
            </w:r>
          </w:p>
          <w:p w14:paraId="4FA04C92"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Saidhai</w:t>
            </w:r>
            <w:proofErr w:type="spellEnd"/>
            <w:r w:rsidRPr="00710A90">
              <w:rPr>
                <w:rFonts w:ascii="標楷體" w:eastAsia="標楷體" w:hAnsi="標楷體"/>
                <w:color w:val="000000" w:themeColor="text1"/>
                <w:sz w:val="24"/>
              </w:rPr>
              <w:t>‧</w:t>
            </w:r>
          </w:p>
          <w:p w14:paraId="53A657B4"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Tahovecahe</w:t>
            </w:r>
            <w:proofErr w:type="spellEnd"/>
          </w:p>
          <w:p w14:paraId="2F7F65F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45786D5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114.05.16</w:t>
            </w:r>
          </w:p>
          <w:p w14:paraId="345EF1D6" w14:textId="3807283A"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（11-3-12）</w:t>
            </w:r>
          </w:p>
        </w:tc>
        <w:tc>
          <w:tcPr>
            <w:tcW w:w="952" w:type="pct"/>
          </w:tcPr>
          <w:p w14:paraId="39706FBE" w14:textId="059F047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97B8D10" w14:textId="407A7F47"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55393B67" w14:textId="77777777" w:rsidTr="00DE484C">
        <w:trPr>
          <w:trHeight w:val="2530"/>
        </w:trPr>
        <w:tc>
          <w:tcPr>
            <w:tcW w:w="307" w:type="pct"/>
          </w:tcPr>
          <w:p w14:paraId="1581435D" w14:textId="6A288936"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1B0201FB" w14:textId="588338B2"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廢止「行政院大陸委員會組織條例」(廢止重點：配合組織調整作業，已改制為「大陸委員會」，該會組織法業於107年7月2日施行，應配合辦理廢止。)</w:t>
            </w:r>
          </w:p>
        </w:tc>
        <w:tc>
          <w:tcPr>
            <w:tcW w:w="1349" w:type="pct"/>
          </w:tcPr>
          <w:p w14:paraId="3D22F4F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行政院</w:t>
            </w:r>
          </w:p>
          <w:p w14:paraId="011D25BE"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113.03.01</w:t>
            </w:r>
          </w:p>
          <w:p w14:paraId="3712C0B1" w14:textId="563D945B"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（11-1-3）</w:t>
            </w:r>
          </w:p>
        </w:tc>
        <w:tc>
          <w:tcPr>
            <w:tcW w:w="952" w:type="pct"/>
          </w:tcPr>
          <w:p w14:paraId="65771D37" w14:textId="137158F4"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5A8BBCC" w14:textId="7E6E4B2C"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78AF3259" w14:textId="77777777" w:rsidTr="00DE484C">
        <w:trPr>
          <w:trHeight w:val="1815"/>
        </w:trPr>
        <w:tc>
          <w:tcPr>
            <w:tcW w:w="307" w:type="pct"/>
          </w:tcPr>
          <w:p w14:paraId="666375E3" w14:textId="10FEB88D"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10AE62C1" w14:textId="438A3DF8"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1.中央選舉委員會組織法第三</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修正重點：規定選舉委員須一定人數具有原住民族身分。）</w:t>
            </w:r>
          </w:p>
        </w:tc>
        <w:tc>
          <w:tcPr>
            <w:tcW w:w="1349" w:type="pct"/>
          </w:tcPr>
          <w:p w14:paraId="29782358"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委員鄭天財</w:t>
            </w:r>
          </w:p>
          <w:p w14:paraId="00F0AF0E"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Sra</w:t>
            </w:r>
            <w:proofErr w:type="spellEnd"/>
            <w:r w:rsidRPr="00710A90">
              <w:rPr>
                <w:rFonts w:ascii="標楷體" w:eastAsia="標楷體" w:hAnsi="標楷體"/>
                <w:color w:val="000000" w:themeColor="text1"/>
                <w:sz w:val="24"/>
              </w:rPr>
              <w:t xml:space="preserve"> </w:t>
            </w:r>
            <w:proofErr w:type="spellStart"/>
            <w:r w:rsidRPr="00710A90">
              <w:rPr>
                <w:rFonts w:ascii="標楷體" w:eastAsia="標楷體" w:hAnsi="標楷體"/>
                <w:color w:val="000000" w:themeColor="text1"/>
                <w:sz w:val="24"/>
              </w:rPr>
              <w:t>Kacaw</w:t>
            </w:r>
            <w:proofErr w:type="spellEnd"/>
          </w:p>
          <w:p w14:paraId="2C785586"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等18人</w:t>
            </w:r>
          </w:p>
          <w:p w14:paraId="1F75BA5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113.03.29</w:t>
            </w:r>
          </w:p>
          <w:p w14:paraId="0D0F3F10" w14:textId="02798318"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（11-1-7）</w:t>
            </w:r>
          </w:p>
        </w:tc>
        <w:tc>
          <w:tcPr>
            <w:tcW w:w="952" w:type="pct"/>
          </w:tcPr>
          <w:p w14:paraId="1CF2FE17" w14:textId="0AA6DA65"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10A7174" w14:textId="3E15060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301A058" w14:textId="77777777" w:rsidTr="00DE484C">
        <w:trPr>
          <w:trHeight w:val="1685"/>
        </w:trPr>
        <w:tc>
          <w:tcPr>
            <w:tcW w:w="307" w:type="pct"/>
          </w:tcPr>
          <w:p w14:paraId="2B74EEE1" w14:textId="2A8957A6"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3FFCFD63" w14:textId="7E8EF0B0"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2.中央選舉委員會組織法第三</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修正重點：中央選舉會委員中應有一名具原住民身分。）</w:t>
            </w:r>
          </w:p>
        </w:tc>
        <w:tc>
          <w:tcPr>
            <w:tcW w:w="1349" w:type="pct"/>
          </w:tcPr>
          <w:p w14:paraId="4CB49B0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w:t>
            </w:r>
          </w:p>
          <w:p w14:paraId="47AB53F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高金素梅</w:t>
            </w:r>
          </w:p>
          <w:p w14:paraId="12C2474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等26人</w:t>
            </w:r>
          </w:p>
          <w:p w14:paraId="423599B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113.03.29</w:t>
            </w:r>
          </w:p>
          <w:p w14:paraId="67919C06" w14:textId="1D567498"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（11-1-7）</w:t>
            </w:r>
          </w:p>
        </w:tc>
        <w:tc>
          <w:tcPr>
            <w:tcW w:w="952" w:type="pct"/>
          </w:tcPr>
          <w:p w14:paraId="581B82F2" w14:textId="18C3BBC5"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327B65EA" w14:textId="28073229"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6A2E016" w14:textId="77777777" w:rsidTr="00DE484C">
        <w:trPr>
          <w:trHeight w:val="2136"/>
        </w:trPr>
        <w:tc>
          <w:tcPr>
            <w:tcW w:w="307" w:type="pct"/>
          </w:tcPr>
          <w:p w14:paraId="5EBCF5E9" w14:textId="4265614A"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1232DFB6" w14:textId="630AA749"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1.中央選舉委員會組織法第一條、第二條及第六</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修正重點：將選政、選</w:t>
            </w:r>
            <w:proofErr w:type="gramStart"/>
            <w:r w:rsidRPr="00540A45">
              <w:rPr>
                <w:rFonts w:hAnsi="標楷體"/>
                <w:color w:val="000000" w:themeColor="text1"/>
                <w:sz w:val="24"/>
                <w:szCs w:val="24"/>
              </w:rPr>
              <w:t>務</w:t>
            </w:r>
            <w:proofErr w:type="gramEnd"/>
            <w:r w:rsidRPr="00540A45">
              <w:rPr>
                <w:rFonts w:hAnsi="標楷體"/>
                <w:color w:val="000000" w:themeColor="text1"/>
                <w:sz w:val="24"/>
                <w:szCs w:val="24"/>
              </w:rPr>
              <w:t>事權均統籌在中央選舉委員會。）</w:t>
            </w:r>
          </w:p>
        </w:tc>
        <w:tc>
          <w:tcPr>
            <w:tcW w:w="1349" w:type="pct"/>
          </w:tcPr>
          <w:p w14:paraId="2AC0798E"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委員徐欣瑩</w:t>
            </w:r>
          </w:p>
          <w:p w14:paraId="350414D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78A0C7FB"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113.05.03</w:t>
            </w:r>
          </w:p>
          <w:p w14:paraId="44BD0A74" w14:textId="4B24F1C0"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（11-1-12）</w:t>
            </w:r>
          </w:p>
        </w:tc>
        <w:tc>
          <w:tcPr>
            <w:tcW w:w="952" w:type="pct"/>
          </w:tcPr>
          <w:p w14:paraId="2346ECF8" w14:textId="635B3F78"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72FD9DFD" w14:textId="3E9ECDF0"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8ADE5EC" w14:textId="77777777" w:rsidTr="00DE484C">
        <w:trPr>
          <w:trHeight w:val="2112"/>
        </w:trPr>
        <w:tc>
          <w:tcPr>
            <w:tcW w:w="307" w:type="pct"/>
          </w:tcPr>
          <w:p w14:paraId="01216729" w14:textId="5AE755E9"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797F4038" w14:textId="6FB2D4DC"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2.中央選舉委員會組織法第二</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修正重點：刪除中選會對於政黨競選費用補貼之職掌。）</w:t>
            </w:r>
          </w:p>
        </w:tc>
        <w:tc>
          <w:tcPr>
            <w:tcW w:w="1349" w:type="pct"/>
          </w:tcPr>
          <w:p w14:paraId="3A9CE60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委員伍麗華</w:t>
            </w:r>
          </w:p>
          <w:p w14:paraId="30312F73"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Saidhai</w:t>
            </w:r>
            <w:proofErr w:type="spellEnd"/>
            <w:r w:rsidRPr="00710A90">
              <w:rPr>
                <w:rFonts w:ascii="標楷體" w:eastAsia="標楷體" w:hAnsi="標楷體"/>
                <w:color w:val="000000" w:themeColor="text1"/>
                <w:sz w:val="24"/>
              </w:rPr>
              <w:t>‧</w:t>
            </w:r>
          </w:p>
          <w:p w14:paraId="69F61C40"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Tahovecahe</w:t>
            </w:r>
            <w:proofErr w:type="spellEnd"/>
          </w:p>
          <w:p w14:paraId="21A6BC6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1496D6F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114.05.16</w:t>
            </w:r>
          </w:p>
          <w:p w14:paraId="21CFAA9E" w14:textId="79C1C53A"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（11-3-12）</w:t>
            </w:r>
          </w:p>
        </w:tc>
        <w:tc>
          <w:tcPr>
            <w:tcW w:w="952" w:type="pct"/>
          </w:tcPr>
          <w:p w14:paraId="36D14198" w14:textId="19B839C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14CE4807" w14:textId="4B8E77D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0A9F5166" w14:textId="77777777" w:rsidTr="00DE484C">
        <w:trPr>
          <w:trHeight w:val="1828"/>
        </w:trPr>
        <w:tc>
          <w:tcPr>
            <w:tcW w:w="307" w:type="pct"/>
          </w:tcPr>
          <w:p w14:paraId="7FBF6325" w14:textId="292D7E1D"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6C4B6D23" w14:textId="7F6F4565"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內政部組織法第二</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修正重點：將選政、選</w:t>
            </w:r>
            <w:proofErr w:type="gramStart"/>
            <w:r w:rsidRPr="00540A45">
              <w:rPr>
                <w:rFonts w:hAnsi="標楷體"/>
                <w:color w:val="000000" w:themeColor="text1"/>
                <w:sz w:val="24"/>
                <w:szCs w:val="24"/>
              </w:rPr>
              <w:t>務</w:t>
            </w:r>
            <w:proofErr w:type="gramEnd"/>
            <w:r w:rsidRPr="00540A45">
              <w:rPr>
                <w:rFonts w:hAnsi="標楷體"/>
                <w:color w:val="000000" w:themeColor="text1"/>
                <w:sz w:val="24"/>
                <w:szCs w:val="24"/>
              </w:rPr>
              <w:t>事權均統籌在中央選舉委員會。）</w:t>
            </w:r>
          </w:p>
        </w:tc>
        <w:tc>
          <w:tcPr>
            <w:tcW w:w="1349" w:type="pct"/>
          </w:tcPr>
          <w:p w14:paraId="6AC635E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委員徐欣瑩</w:t>
            </w:r>
          </w:p>
          <w:p w14:paraId="510F4685"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5211478A"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113.05.03</w:t>
            </w:r>
          </w:p>
          <w:p w14:paraId="24A6CABB" w14:textId="7BF25032"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（11-1-12）</w:t>
            </w:r>
          </w:p>
        </w:tc>
        <w:tc>
          <w:tcPr>
            <w:tcW w:w="952" w:type="pct"/>
          </w:tcPr>
          <w:p w14:paraId="2DBC3AE1" w14:textId="19FB90E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92BA680" w14:textId="62F3397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14D2F18E" w14:textId="77777777" w:rsidTr="00DE484C">
        <w:trPr>
          <w:trHeight w:val="2506"/>
        </w:trPr>
        <w:tc>
          <w:tcPr>
            <w:tcW w:w="307" w:type="pct"/>
          </w:tcPr>
          <w:p w14:paraId="29386897" w14:textId="68E65F2B"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74112FBC" w14:textId="694C1BEB"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內政部國土管理署組織法第二</w:t>
            </w:r>
            <w:proofErr w:type="gramStart"/>
            <w:r w:rsidRPr="00540A45">
              <w:rPr>
                <w:rFonts w:hAnsi="標楷體"/>
                <w:color w:val="000000" w:themeColor="text1"/>
                <w:sz w:val="24"/>
                <w:szCs w:val="24"/>
              </w:rPr>
              <w:t>條</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修正重點：增列「公園政策、制度、計畫、建設與管理之規劃、審核、督導及推動」為掌理事項。）</w:t>
            </w:r>
          </w:p>
        </w:tc>
        <w:tc>
          <w:tcPr>
            <w:tcW w:w="1349" w:type="pct"/>
          </w:tcPr>
          <w:p w14:paraId="27D7F17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委員張雅琳</w:t>
            </w:r>
          </w:p>
          <w:p w14:paraId="22566B8C"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6868981F"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113.11.08</w:t>
            </w:r>
          </w:p>
          <w:p w14:paraId="5261390E" w14:textId="0FA0DB4B"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（11-2-8）</w:t>
            </w:r>
          </w:p>
        </w:tc>
        <w:tc>
          <w:tcPr>
            <w:tcW w:w="952" w:type="pct"/>
          </w:tcPr>
          <w:p w14:paraId="76D6AE5E" w14:textId="290993A8"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24EC35A6" w14:textId="6F724B7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CB6278E" w14:textId="77777777" w:rsidTr="00DE484C">
        <w:trPr>
          <w:trHeight w:val="1806"/>
        </w:trPr>
        <w:tc>
          <w:tcPr>
            <w:tcW w:w="307" w:type="pct"/>
          </w:tcPr>
          <w:p w14:paraId="05192E49" w14:textId="22E6F847"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3211519B" w14:textId="450AF0D9"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1.原住民族委員會組織法增訂第五條之</w:t>
            </w:r>
            <w:proofErr w:type="gramStart"/>
            <w:r w:rsidRPr="00540A45">
              <w:rPr>
                <w:rFonts w:hAnsi="標楷體"/>
                <w:color w:val="000000" w:themeColor="text1"/>
                <w:sz w:val="24"/>
                <w:szCs w:val="24"/>
              </w:rPr>
              <w:t>一</w:t>
            </w:r>
            <w:proofErr w:type="gramEnd"/>
            <w:r w:rsidRPr="00540A45">
              <w:rPr>
                <w:rFonts w:hAnsi="標楷體"/>
                <w:color w:val="000000" w:themeColor="text1"/>
                <w:sz w:val="24"/>
                <w:szCs w:val="24"/>
              </w:rPr>
              <w:t>條文草案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增訂重點：土地管理處改制為土地管理署。）</w:t>
            </w:r>
          </w:p>
        </w:tc>
        <w:tc>
          <w:tcPr>
            <w:tcW w:w="1349" w:type="pct"/>
          </w:tcPr>
          <w:p w14:paraId="4FC698F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委員陳瑩</w:t>
            </w:r>
          </w:p>
          <w:p w14:paraId="10E5FC7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621238F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114.03.21</w:t>
            </w:r>
          </w:p>
          <w:p w14:paraId="5D746BCB" w14:textId="701F50BC"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（11-3-6）</w:t>
            </w:r>
          </w:p>
        </w:tc>
        <w:tc>
          <w:tcPr>
            <w:tcW w:w="952" w:type="pct"/>
          </w:tcPr>
          <w:p w14:paraId="56582555" w14:textId="7C693EA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0E9D1EE0" w14:textId="6C96286B"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1EA260B7" w14:textId="77777777" w:rsidTr="009225EB">
        <w:trPr>
          <w:trHeight w:val="3106"/>
        </w:trPr>
        <w:tc>
          <w:tcPr>
            <w:tcW w:w="307" w:type="pct"/>
          </w:tcPr>
          <w:p w14:paraId="180B54F4" w14:textId="62D1C35A"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05C6DC20" w14:textId="7D0F5C69"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2.原住民族委員會組織法第三條、第四條及第六條之</w:t>
            </w:r>
            <w:proofErr w:type="gramStart"/>
            <w:r w:rsidRPr="00540A45">
              <w:rPr>
                <w:rFonts w:hAnsi="標楷體"/>
                <w:color w:val="000000" w:themeColor="text1"/>
                <w:sz w:val="24"/>
                <w:szCs w:val="24"/>
              </w:rPr>
              <w:t>一</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修正重點：主委兼任行政院政務委員；明定族群委員產生之公開招募、</w:t>
            </w:r>
            <w:proofErr w:type="gramStart"/>
            <w:r w:rsidRPr="00540A45">
              <w:rPr>
                <w:rFonts w:hAnsi="標楷體"/>
                <w:color w:val="000000" w:themeColor="text1"/>
                <w:sz w:val="24"/>
                <w:szCs w:val="24"/>
              </w:rPr>
              <w:t>遴</w:t>
            </w:r>
            <w:proofErr w:type="gramEnd"/>
            <w:r w:rsidRPr="00540A45">
              <w:rPr>
                <w:rFonts w:hAnsi="標楷體"/>
                <w:color w:val="000000" w:themeColor="text1"/>
                <w:sz w:val="24"/>
                <w:szCs w:val="24"/>
              </w:rPr>
              <w:t>聘條件、審查程序及資格標準等相關規範；增訂設置次級機關規定。）</w:t>
            </w:r>
          </w:p>
        </w:tc>
        <w:tc>
          <w:tcPr>
            <w:tcW w:w="1349" w:type="pct"/>
          </w:tcPr>
          <w:p w14:paraId="51593456"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委員高金素梅</w:t>
            </w:r>
          </w:p>
          <w:p w14:paraId="66399B62"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等19人</w:t>
            </w:r>
          </w:p>
          <w:p w14:paraId="4B0AFE21"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114.08.15</w:t>
            </w:r>
          </w:p>
          <w:p w14:paraId="38F7760B" w14:textId="7FC417AB"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（11-3-25）</w:t>
            </w:r>
          </w:p>
        </w:tc>
        <w:tc>
          <w:tcPr>
            <w:tcW w:w="952" w:type="pct"/>
          </w:tcPr>
          <w:p w14:paraId="0878433D" w14:textId="20CCF99A"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08B83A54" w14:textId="729053CC"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3FE186E7" w14:textId="77777777" w:rsidTr="00DE484C">
        <w:trPr>
          <w:trHeight w:val="2903"/>
        </w:trPr>
        <w:tc>
          <w:tcPr>
            <w:tcW w:w="307" w:type="pct"/>
          </w:tcPr>
          <w:p w14:paraId="0FA88DB9" w14:textId="4DFFE85A"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5051BC16" w14:textId="27044CD1"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3.原住民族委員會組織法第三條、第四條及第五條之</w:t>
            </w:r>
            <w:proofErr w:type="gramStart"/>
            <w:r w:rsidRPr="00540A45">
              <w:rPr>
                <w:rFonts w:hAnsi="標楷體"/>
                <w:color w:val="000000" w:themeColor="text1"/>
                <w:sz w:val="24"/>
                <w:szCs w:val="24"/>
              </w:rPr>
              <w:t>一</w:t>
            </w:r>
            <w:proofErr w:type="gramEnd"/>
            <w:r w:rsidRPr="00540A45">
              <w:rPr>
                <w:rFonts w:hAnsi="標楷體"/>
                <w:color w:val="000000" w:themeColor="text1"/>
                <w:sz w:val="24"/>
                <w:szCs w:val="24"/>
              </w:rPr>
              <w:t>條文修正草案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修正重點：增設土地管理署，並使主委兼任行政院政務委員、各族族群代表得依法聘用之。）</w:t>
            </w:r>
          </w:p>
        </w:tc>
        <w:tc>
          <w:tcPr>
            <w:tcW w:w="1349" w:type="pct"/>
          </w:tcPr>
          <w:p w14:paraId="6B03BA33"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委員伍麗華</w:t>
            </w:r>
          </w:p>
          <w:p w14:paraId="090B3349"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Saidhai</w:t>
            </w:r>
            <w:proofErr w:type="spellEnd"/>
            <w:r w:rsidRPr="00710A90">
              <w:rPr>
                <w:rFonts w:ascii="標楷體" w:eastAsia="標楷體" w:hAnsi="標楷體"/>
                <w:color w:val="000000" w:themeColor="text1"/>
                <w:sz w:val="24"/>
              </w:rPr>
              <w:t>‧</w:t>
            </w:r>
          </w:p>
          <w:p w14:paraId="0DBB3BA2" w14:textId="77777777" w:rsidR="00540A45" w:rsidRPr="00710A90" w:rsidRDefault="00540A45" w:rsidP="00710A90">
            <w:pPr>
              <w:jc w:val="both"/>
              <w:rPr>
                <w:rFonts w:ascii="標楷體" w:eastAsia="標楷體" w:hAnsi="標楷體"/>
                <w:color w:val="000000" w:themeColor="text1"/>
                <w:sz w:val="24"/>
              </w:rPr>
            </w:pPr>
            <w:proofErr w:type="spellStart"/>
            <w:r w:rsidRPr="00710A90">
              <w:rPr>
                <w:rFonts w:ascii="標楷體" w:eastAsia="標楷體" w:hAnsi="標楷體"/>
                <w:color w:val="000000" w:themeColor="text1"/>
                <w:sz w:val="24"/>
              </w:rPr>
              <w:t>Tahovecahe</w:t>
            </w:r>
            <w:proofErr w:type="spellEnd"/>
          </w:p>
          <w:p w14:paraId="62EB6D99"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等18人</w:t>
            </w:r>
          </w:p>
          <w:p w14:paraId="7CD865D0"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114.08.29</w:t>
            </w:r>
          </w:p>
          <w:p w14:paraId="6AA97593" w14:textId="14C6D799"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（11-3-27）</w:t>
            </w:r>
          </w:p>
        </w:tc>
        <w:tc>
          <w:tcPr>
            <w:tcW w:w="952" w:type="pct"/>
          </w:tcPr>
          <w:p w14:paraId="02108397" w14:textId="2B49C5F3"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4E94DCA5" w14:textId="483BCC0D"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r w:rsidR="00540A45" w:rsidRPr="00631411" w14:paraId="41BA4E20" w14:textId="77777777" w:rsidTr="00DE484C">
        <w:trPr>
          <w:trHeight w:val="2537"/>
        </w:trPr>
        <w:tc>
          <w:tcPr>
            <w:tcW w:w="307" w:type="pct"/>
          </w:tcPr>
          <w:p w14:paraId="4AA0253A" w14:textId="242C9718" w:rsidR="00540A45" w:rsidRPr="00BC076C" w:rsidRDefault="00540A45" w:rsidP="00A83200">
            <w:pPr>
              <w:pStyle w:val="affd"/>
              <w:numPr>
                <w:ilvl w:val="0"/>
                <w:numId w:val="80"/>
              </w:numPr>
              <w:kinsoku w:val="0"/>
              <w:topLinePunct/>
              <w:spacing w:line="360" w:lineRule="exact"/>
              <w:ind w:leftChars="0"/>
              <w:jc w:val="center"/>
              <w:rPr>
                <w:rFonts w:ascii="標楷體" w:hAnsi="標楷體"/>
              </w:rPr>
            </w:pPr>
          </w:p>
        </w:tc>
        <w:tc>
          <w:tcPr>
            <w:tcW w:w="1585" w:type="pct"/>
          </w:tcPr>
          <w:p w14:paraId="7CC10319" w14:textId="686FAF90" w:rsidR="00540A45" w:rsidRPr="00540A45" w:rsidRDefault="00540A45" w:rsidP="00540A45">
            <w:pPr>
              <w:pStyle w:val="01"/>
              <w:kinsoku w:val="0"/>
              <w:topLinePunct/>
              <w:rPr>
                <w:rFonts w:hAnsi="標楷體"/>
                <w:color w:val="000000" w:themeColor="text1"/>
                <w:sz w:val="24"/>
                <w:szCs w:val="24"/>
              </w:rPr>
            </w:pPr>
            <w:r w:rsidRPr="00540A45">
              <w:rPr>
                <w:rFonts w:hAnsi="標楷體"/>
                <w:color w:val="000000" w:themeColor="text1"/>
                <w:sz w:val="24"/>
                <w:szCs w:val="24"/>
              </w:rPr>
              <w:t>4.原住民族委員會組織法增訂第五條之</w:t>
            </w:r>
            <w:proofErr w:type="gramStart"/>
            <w:r w:rsidRPr="00540A45">
              <w:rPr>
                <w:rFonts w:hAnsi="標楷體"/>
                <w:color w:val="000000" w:themeColor="text1"/>
                <w:sz w:val="24"/>
                <w:szCs w:val="24"/>
              </w:rPr>
              <w:t>一</w:t>
            </w:r>
            <w:proofErr w:type="gramEnd"/>
            <w:r w:rsidRPr="00540A45">
              <w:rPr>
                <w:rFonts w:hAnsi="標楷體"/>
                <w:color w:val="000000" w:themeColor="text1"/>
                <w:sz w:val="24"/>
                <w:szCs w:val="24"/>
              </w:rPr>
              <w:t>條文草案</w:t>
            </w:r>
            <w:proofErr w:type="gramStart"/>
            <w:r w:rsidRPr="00540A45">
              <w:rPr>
                <w:rFonts w:hAnsi="標楷體"/>
                <w:color w:val="000000" w:themeColor="text1"/>
                <w:sz w:val="24"/>
                <w:szCs w:val="24"/>
              </w:rPr>
              <w:t>（</w:t>
            </w:r>
            <w:proofErr w:type="gramEnd"/>
            <w:r w:rsidRPr="00540A45">
              <w:rPr>
                <w:rFonts w:hAnsi="標楷體"/>
                <w:color w:val="000000" w:themeColor="text1"/>
                <w:sz w:val="24"/>
                <w:szCs w:val="24"/>
              </w:rPr>
              <w:t>增訂重點：得因業務需求，報請行政院同意後，派員於駐外機構執行原住民族外交相關事務。）</w:t>
            </w:r>
          </w:p>
        </w:tc>
        <w:tc>
          <w:tcPr>
            <w:tcW w:w="1349" w:type="pct"/>
          </w:tcPr>
          <w:p w14:paraId="1FAF1CF4"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委員陳瑩</w:t>
            </w:r>
          </w:p>
          <w:p w14:paraId="1BF676DD"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等18人</w:t>
            </w:r>
          </w:p>
          <w:p w14:paraId="593AB4EE" w14:textId="77777777" w:rsidR="00540A45" w:rsidRPr="00710A90" w:rsidRDefault="00540A45"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114.09.30</w:t>
            </w:r>
          </w:p>
          <w:p w14:paraId="13A0DEE7" w14:textId="3C3BF497" w:rsidR="00540A45" w:rsidRPr="000A6781" w:rsidRDefault="00540A45" w:rsidP="00710A90">
            <w:pPr>
              <w:jc w:val="both"/>
              <w:rPr>
                <w:rFonts w:ascii="標楷體" w:eastAsia="標楷體" w:hAnsi="標楷體" w:cstheme="minorBidi"/>
                <w:color w:val="000000" w:themeColor="text1"/>
                <w:sz w:val="24"/>
              </w:rPr>
            </w:pPr>
            <w:r w:rsidRPr="00710A90">
              <w:rPr>
                <w:rFonts w:ascii="標楷體" w:eastAsia="標楷體" w:hAnsi="標楷體"/>
                <w:color w:val="000000" w:themeColor="text1"/>
                <w:sz w:val="24"/>
              </w:rPr>
              <w:t>（11-4-2）</w:t>
            </w:r>
          </w:p>
        </w:tc>
        <w:tc>
          <w:tcPr>
            <w:tcW w:w="952" w:type="pct"/>
          </w:tcPr>
          <w:p w14:paraId="1D941179" w14:textId="63230E6F"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司法及法制、內政</w:t>
            </w:r>
          </w:p>
        </w:tc>
        <w:tc>
          <w:tcPr>
            <w:tcW w:w="807" w:type="pct"/>
          </w:tcPr>
          <w:p w14:paraId="546F025B" w14:textId="52EDA066" w:rsidR="00540A45" w:rsidRPr="00540A45" w:rsidRDefault="00540A45" w:rsidP="00540A45">
            <w:pPr>
              <w:kinsoku w:val="0"/>
              <w:topLinePunct/>
              <w:spacing w:line="360" w:lineRule="exact"/>
              <w:rPr>
                <w:rFonts w:ascii="標楷體" w:eastAsia="標楷體" w:hAnsi="標楷體" w:cstheme="minorBidi"/>
                <w:color w:val="000000" w:themeColor="text1"/>
                <w:sz w:val="24"/>
              </w:rPr>
            </w:pPr>
            <w:r w:rsidRPr="00540A45">
              <w:rPr>
                <w:rFonts w:ascii="標楷體" w:eastAsia="標楷體" w:hAnsi="標楷體" w:cstheme="minorBidi"/>
                <w:color w:val="000000" w:themeColor="text1"/>
                <w:sz w:val="24"/>
              </w:rPr>
              <w:t>尚未審查</w:t>
            </w:r>
          </w:p>
        </w:tc>
      </w:tr>
    </w:tbl>
    <w:p w14:paraId="203C7C1A" w14:textId="5787984B" w:rsidR="00715947"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295" w:name="_Hlk189470174"/>
      <w:bookmarkStart w:id="296" w:name="_Toc361217331"/>
      <w:bookmarkStart w:id="297" w:name="_Toc362968391"/>
      <w:bookmarkStart w:id="298" w:name="_Toc136594842"/>
      <w:bookmarkEnd w:id="293"/>
      <w:bookmarkEnd w:id="294"/>
      <w:r w:rsidRPr="00631411">
        <w:rPr>
          <w:rFonts w:hint="eastAsia"/>
          <w:color w:val="000000" w:themeColor="text1"/>
          <w:shd w:val="clear" w:color="auto" w:fill="FFFFFF" w:themeFill="background1"/>
        </w:rPr>
        <w:t>3</w:t>
      </w:r>
      <w:r w:rsidR="00772EE4" w:rsidRPr="00631411">
        <w:rPr>
          <w:color w:val="000000" w:themeColor="text1"/>
          <w:shd w:val="clear" w:color="auto" w:fill="FFFFFF" w:themeFill="background1"/>
        </w:rPr>
        <w:t>.本會、</w:t>
      </w:r>
      <w:r w:rsidR="00772EE4" w:rsidRPr="00631411">
        <w:rPr>
          <w:rFonts w:hint="eastAsia"/>
          <w:color w:val="000000" w:themeColor="text1"/>
          <w:shd w:val="clear" w:color="auto" w:fill="FFFFFF" w:themeFill="background1"/>
        </w:rPr>
        <w:t>外交</w:t>
      </w:r>
      <w:r w:rsidR="003D0E34" w:rsidRPr="00631411">
        <w:rPr>
          <w:rFonts w:hint="eastAsia"/>
          <w:color w:val="000000" w:themeColor="text1"/>
          <w:shd w:val="clear" w:color="auto" w:fill="FFFFFF" w:themeFill="background1"/>
        </w:rPr>
        <w:t>及國防</w:t>
      </w:r>
      <w:r w:rsidR="00772EE4" w:rsidRPr="00631411">
        <w:rPr>
          <w:color w:val="000000" w:themeColor="text1"/>
          <w:shd w:val="clear" w:color="auto" w:fill="FFFFFF" w:themeFill="background1"/>
        </w:rPr>
        <w:t>委員會聯席審查</w:t>
      </w:r>
      <w:r w:rsidR="006345F2">
        <w:rPr>
          <w:rFonts w:hint="eastAsia"/>
          <w:color w:val="000000" w:themeColor="text1"/>
          <w:shd w:val="clear" w:color="auto" w:fill="FFFFFF" w:themeFill="background1"/>
        </w:rPr>
        <w:t>2</w:t>
      </w:r>
      <w:r w:rsidR="00772EE4" w:rsidRPr="00631411">
        <w:rPr>
          <w:rFonts w:hint="eastAsia"/>
          <w:color w:val="000000" w:themeColor="text1"/>
          <w:shd w:val="clear" w:color="auto" w:fill="FFFFFF" w:themeFill="background1"/>
        </w:rPr>
        <w:t>案</w:t>
      </w:r>
    </w:p>
    <w:tbl>
      <w:tblPr>
        <w:tblStyle w:val="ad"/>
        <w:tblW w:w="5002"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4"/>
        <w:gridCol w:w="1906"/>
        <w:gridCol w:w="1793"/>
        <w:gridCol w:w="1491"/>
      </w:tblGrid>
      <w:tr w:rsidR="00715947" w:rsidRPr="00631411" w14:paraId="607B4D13" w14:textId="77777777" w:rsidTr="00715947">
        <w:tc>
          <w:tcPr>
            <w:tcW w:w="306" w:type="pct"/>
            <w:vAlign w:val="center"/>
          </w:tcPr>
          <w:p w14:paraId="4B71AB70" w14:textId="22BCF1B5" w:rsidR="00715947" w:rsidRPr="00631411" w:rsidRDefault="00715947"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99" w:name="_Hlk221111027"/>
            <w:bookmarkStart w:id="300" w:name="_Hlk203386773"/>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62CAD827"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067" w:type="pct"/>
            <w:vAlign w:val="center"/>
          </w:tcPr>
          <w:p w14:paraId="1AD342A9" w14:textId="77777777" w:rsidR="00715947" w:rsidRPr="00631411" w:rsidRDefault="00715947" w:rsidP="00715947">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35B115DA"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5A01878" w14:textId="77777777" w:rsidR="00715947" w:rsidRPr="00631411" w:rsidRDefault="00715947" w:rsidP="00715947">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1004" w:type="pct"/>
            <w:vAlign w:val="center"/>
          </w:tcPr>
          <w:p w14:paraId="49D7B059"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729530BA" w14:textId="77777777" w:rsidR="00715947" w:rsidRPr="00631411" w:rsidRDefault="00715947" w:rsidP="00715947">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bookmarkEnd w:id="299"/>
      <w:tr w:rsidR="00715947" w:rsidRPr="00631411" w14:paraId="5519F671" w14:textId="77777777" w:rsidTr="00715947">
        <w:tc>
          <w:tcPr>
            <w:tcW w:w="306" w:type="pct"/>
          </w:tcPr>
          <w:p w14:paraId="0B2E63F1" w14:textId="77777777" w:rsidR="00715947" w:rsidRPr="00631411" w:rsidRDefault="00715947" w:rsidP="00C14A67">
            <w:pPr>
              <w:kinsoku w:val="0"/>
              <w:topLinePunct/>
              <w:spacing w:line="360" w:lineRule="exact"/>
              <w:jc w:val="center"/>
              <w:rPr>
                <w:rFonts w:ascii="標楷體" w:eastAsia="標楷體" w:hAnsi="標楷體"/>
                <w:b/>
                <w:sz w:val="24"/>
              </w:rPr>
            </w:pPr>
            <w:r w:rsidRPr="00C14A67">
              <w:rPr>
                <w:rFonts w:ascii="標楷體" w:eastAsia="標楷體" w:hAnsi="標楷體"/>
                <w:color w:val="000000" w:themeColor="text1"/>
                <w:sz w:val="24"/>
              </w:rPr>
              <w:t>1</w:t>
            </w:r>
          </w:p>
        </w:tc>
        <w:tc>
          <w:tcPr>
            <w:tcW w:w="1788" w:type="pct"/>
          </w:tcPr>
          <w:p w14:paraId="0DBCD25F" w14:textId="77777777" w:rsidR="00715947" w:rsidRPr="00631411" w:rsidRDefault="00715947" w:rsidP="009E1230">
            <w:pPr>
              <w:pStyle w:val="01"/>
              <w:rPr>
                <w:rFonts w:hAnsi="標楷體"/>
                <w:b/>
                <w:sz w:val="24"/>
                <w:szCs w:val="24"/>
              </w:rPr>
            </w:pPr>
            <w:r w:rsidRPr="00631411">
              <w:rPr>
                <w:rFonts w:hAnsi="標楷體"/>
                <w:sz w:val="24"/>
                <w:szCs w:val="24"/>
              </w:rPr>
              <w:t>國家安全局組織法第二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修正重點：增列國防部資通電軍指揮部、數位發展</w:t>
            </w:r>
            <w:proofErr w:type="gramStart"/>
            <w:r w:rsidRPr="00631411">
              <w:rPr>
                <w:rFonts w:hAnsi="標楷體"/>
                <w:sz w:val="24"/>
                <w:szCs w:val="24"/>
              </w:rPr>
              <w:t>部資通安全署</w:t>
            </w:r>
            <w:proofErr w:type="gramEnd"/>
            <w:r w:rsidRPr="00631411">
              <w:rPr>
                <w:rFonts w:hAnsi="標楷體"/>
                <w:sz w:val="24"/>
                <w:szCs w:val="24"/>
              </w:rPr>
              <w:t>等單位作為國安局統合指導、協調、支援之機關。）</w:t>
            </w:r>
          </w:p>
        </w:tc>
        <w:tc>
          <w:tcPr>
            <w:tcW w:w="1067" w:type="pct"/>
          </w:tcPr>
          <w:p w14:paraId="1FDF345F" w14:textId="77777777" w:rsidR="00715947" w:rsidRPr="00710A90" w:rsidRDefault="00715947"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委員羅美玲</w:t>
            </w:r>
          </w:p>
          <w:p w14:paraId="50E8DA48" w14:textId="77777777" w:rsidR="00715947" w:rsidRPr="00710A90" w:rsidRDefault="00715947"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等16人</w:t>
            </w:r>
          </w:p>
          <w:p w14:paraId="100AD7B9" w14:textId="77777777" w:rsidR="00715947" w:rsidRPr="00710A90" w:rsidRDefault="00715947"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114.06.03</w:t>
            </w:r>
          </w:p>
          <w:p w14:paraId="0B028656" w14:textId="77777777" w:rsidR="00715947" w:rsidRPr="00710A90" w:rsidRDefault="00715947"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（11-3-14）</w:t>
            </w:r>
          </w:p>
        </w:tc>
        <w:tc>
          <w:tcPr>
            <w:tcW w:w="1004" w:type="pct"/>
          </w:tcPr>
          <w:p w14:paraId="7AE85892" w14:textId="77777777" w:rsidR="00715947" w:rsidRPr="00631411" w:rsidRDefault="00715947" w:rsidP="009E1230">
            <w:pPr>
              <w:rPr>
                <w:rFonts w:ascii="標楷體" w:eastAsia="標楷體" w:hAnsi="標楷體"/>
                <w:b/>
                <w:sz w:val="24"/>
              </w:rPr>
            </w:pPr>
            <w:r w:rsidRPr="00631411">
              <w:rPr>
                <w:rFonts w:ascii="標楷體" w:eastAsia="標楷體" w:hAnsi="標楷體"/>
                <w:sz w:val="24"/>
              </w:rPr>
              <w:t>司法及法制、外交及國防</w:t>
            </w:r>
          </w:p>
        </w:tc>
        <w:tc>
          <w:tcPr>
            <w:tcW w:w="835" w:type="pct"/>
          </w:tcPr>
          <w:p w14:paraId="3E9AD63F" w14:textId="77777777" w:rsidR="00715947" w:rsidRPr="00631411" w:rsidRDefault="00715947" w:rsidP="009E1230">
            <w:pPr>
              <w:rPr>
                <w:rFonts w:ascii="標楷體" w:eastAsia="標楷體" w:hAnsi="標楷體"/>
                <w:b/>
                <w:sz w:val="24"/>
              </w:rPr>
            </w:pPr>
            <w:r w:rsidRPr="00631411">
              <w:rPr>
                <w:rFonts w:ascii="標楷體" w:eastAsia="標楷體" w:hAnsi="標楷體"/>
                <w:sz w:val="24"/>
              </w:rPr>
              <w:t>尚未審查</w:t>
            </w:r>
          </w:p>
        </w:tc>
      </w:tr>
      <w:tr w:rsidR="00F505FE" w:rsidRPr="00631411" w14:paraId="4D02DD1F" w14:textId="77777777" w:rsidTr="003D6E94">
        <w:tc>
          <w:tcPr>
            <w:tcW w:w="306" w:type="pct"/>
          </w:tcPr>
          <w:p w14:paraId="3B8FE31B" w14:textId="01E9C555" w:rsidR="00F505FE" w:rsidRPr="000F0257" w:rsidRDefault="00F505FE" w:rsidP="00F505FE">
            <w:pPr>
              <w:kinsoku w:val="0"/>
              <w:topLinePunct/>
              <w:spacing w:line="360" w:lineRule="exact"/>
              <w:jc w:val="center"/>
              <w:rPr>
                <w:rFonts w:ascii="標楷體" w:eastAsia="標楷體" w:hAnsi="標楷體"/>
                <w:color w:val="000000" w:themeColor="text1"/>
                <w:sz w:val="24"/>
              </w:rPr>
            </w:pPr>
            <w:r w:rsidRPr="000F0257">
              <w:rPr>
                <w:rFonts w:ascii="標楷體" w:eastAsia="標楷體" w:hAnsi="標楷體" w:hint="eastAsia"/>
                <w:color w:val="000000" w:themeColor="text1"/>
                <w:sz w:val="24"/>
              </w:rPr>
              <w:t>2</w:t>
            </w:r>
          </w:p>
        </w:tc>
        <w:tc>
          <w:tcPr>
            <w:tcW w:w="1788" w:type="pct"/>
            <w:shd w:val="clear" w:color="auto" w:fill="auto"/>
          </w:tcPr>
          <w:p w14:paraId="1A086425" w14:textId="00F272C1" w:rsidR="00F505FE" w:rsidRPr="000F0257" w:rsidRDefault="00F505FE" w:rsidP="00F505FE">
            <w:pPr>
              <w:pStyle w:val="01"/>
              <w:rPr>
                <w:rFonts w:hAnsi="標楷體"/>
                <w:sz w:val="24"/>
                <w:szCs w:val="24"/>
              </w:rPr>
            </w:pPr>
            <w:r w:rsidRPr="00F505FE">
              <w:rPr>
                <w:rFonts w:hAnsi="標楷體"/>
                <w:sz w:val="24"/>
                <w:szCs w:val="24"/>
              </w:rPr>
              <w:t>僑務委員會組織法第四</w:t>
            </w:r>
            <w:proofErr w:type="gramStart"/>
            <w:r w:rsidRPr="00F505FE">
              <w:rPr>
                <w:rFonts w:hAnsi="標楷體"/>
                <w:sz w:val="24"/>
                <w:szCs w:val="24"/>
              </w:rPr>
              <w:t>條</w:t>
            </w:r>
            <w:proofErr w:type="gramEnd"/>
            <w:r w:rsidRPr="00F505FE">
              <w:rPr>
                <w:rFonts w:hAnsi="標楷體"/>
                <w:sz w:val="24"/>
                <w:szCs w:val="24"/>
              </w:rPr>
              <w:t>條文修正草案</w:t>
            </w:r>
            <w:proofErr w:type="gramStart"/>
            <w:r w:rsidRPr="00F505FE">
              <w:rPr>
                <w:rFonts w:hAnsi="標楷體"/>
                <w:sz w:val="24"/>
                <w:szCs w:val="24"/>
              </w:rPr>
              <w:t>（</w:t>
            </w:r>
            <w:proofErr w:type="gramEnd"/>
            <w:r w:rsidRPr="00F505FE">
              <w:rPr>
                <w:rFonts w:hAnsi="標楷體"/>
                <w:sz w:val="24"/>
                <w:szCs w:val="24"/>
              </w:rPr>
              <w:t>修正重點：調整僑務委員人數設置標準。）</w:t>
            </w:r>
          </w:p>
        </w:tc>
        <w:tc>
          <w:tcPr>
            <w:tcW w:w="1067" w:type="pct"/>
            <w:shd w:val="clear" w:color="auto" w:fill="auto"/>
          </w:tcPr>
          <w:p w14:paraId="7028F701" w14:textId="77777777" w:rsidR="00F505FE" w:rsidRPr="00710A90" w:rsidRDefault="00F505FE"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委員邱志偉</w:t>
            </w:r>
          </w:p>
          <w:p w14:paraId="6E98D799" w14:textId="77777777" w:rsidR="00F505FE" w:rsidRPr="00710A90" w:rsidRDefault="00F505FE"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等22人</w:t>
            </w:r>
          </w:p>
          <w:p w14:paraId="78940615" w14:textId="77777777" w:rsidR="00F505FE" w:rsidRPr="00710A90" w:rsidRDefault="00F505FE" w:rsidP="000A6781">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114.11.28</w:t>
            </w:r>
          </w:p>
          <w:p w14:paraId="4EF6910B" w14:textId="61BA5D6C" w:rsidR="00F505FE" w:rsidRPr="00710A90" w:rsidRDefault="00F505FE"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（11-4-11）</w:t>
            </w:r>
          </w:p>
        </w:tc>
        <w:tc>
          <w:tcPr>
            <w:tcW w:w="1004" w:type="pct"/>
            <w:shd w:val="clear" w:color="auto" w:fill="auto"/>
          </w:tcPr>
          <w:p w14:paraId="64273646" w14:textId="459ED392" w:rsidR="00F505FE" w:rsidRPr="00F505FE" w:rsidRDefault="00F505FE" w:rsidP="00F505FE">
            <w:pPr>
              <w:rPr>
                <w:rFonts w:ascii="標楷體" w:eastAsia="標楷體" w:hAnsi="標楷體" w:cstheme="minorBidi"/>
                <w:sz w:val="24"/>
              </w:rPr>
            </w:pPr>
            <w:r w:rsidRPr="00F505FE">
              <w:rPr>
                <w:rFonts w:ascii="標楷體" w:eastAsia="標楷體" w:hAnsi="標楷體" w:cstheme="minorBidi"/>
                <w:sz w:val="24"/>
              </w:rPr>
              <w:t>司法及法制、外交及國防</w:t>
            </w:r>
          </w:p>
        </w:tc>
        <w:tc>
          <w:tcPr>
            <w:tcW w:w="835" w:type="pct"/>
            <w:shd w:val="clear" w:color="auto" w:fill="auto"/>
          </w:tcPr>
          <w:p w14:paraId="4F5A0F1E" w14:textId="792771FC" w:rsidR="00F505FE" w:rsidRPr="00F505FE" w:rsidRDefault="00F505FE" w:rsidP="00F505FE">
            <w:pPr>
              <w:rPr>
                <w:rFonts w:ascii="標楷體" w:eastAsia="標楷體" w:hAnsi="標楷體" w:cstheme="minorBidi"/>
                <w:sz w:val="24"/>
              </w:rPr>
            </w:pPr>
            <w:r w:rsidRPr="00F505FE">
              <w:rPr>
                <w:rFonts w:ascii="標楷體" w:eastAsia="標楷體" w:hAnsi="標楷體" w:cstheme="minorBidi"/>
                <w:sz w:val="24"/>
              </w:rPr>
              <w:t>尚未審查</w:t>
            </w:r>
          </w:p>
        </w:tc>
      </w:tr>
    </w:tbl>
    <w:bookmarkEnd w:id="300"/>
    <w:p w14:paraId="4C0DDC30" w14:textId="6FEA33F5" w:rsidR="008804E9" w:rsidRPr="00631411" w:rsidRDefault="00715947"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w:t>
      </w:r>
      <w:r w:rsidR="009B28A5" w:rsidRPr="00631411">
        <w:rPr>
          <w:color w:val="000000" w:themeColor="text1"/>
          <w:shd w:val="clear" w:color="auto" w:fill="FFFFFF" w:themeFill="background1"/>
        </w:rPr>
        <w:t>本會、經濟委員會聯席審查</w:t>
      </w:r>
      <w:bookmarkEnd w:id="295"/>
      <w:r w:rsidR="000A6781">
        <w:rPr>
          <w:rFonts w:hint="eastAsia"/>
          <w:color w:val="000000" w:themeColor="text1"/>
          <w:shd w:val="clear" w:color="auto" w:fill="FFFFFF" w:themeFill="background1"/>
        </w:rPr>
        <w:t>114</w:t>
      </w:r>
      <w:r w:rsidR="009B28A5" w:rsidRPr="00631411">
        <w:rPr>
          <w:rFonts w:hint="eastAsia"/>
          <w:color w:val="000000" w:themeColor="text1"/>
          <w:shd w:val="clear" w:color="auto" w:fill="FFFFFF" w:themeFill="background1"/>
        </w:rPr>
        <w:t>案</w:t>
      </w:r>
    </w:p>
    <w:tbl>
      <w:tblPr>
        <w:tblW w:w="8959"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6"/>
        <w:gridCol w:w="3191"/>
        <w:gridCol w:w="1890"/>
        <w:gridCol w:w="1832"/>
        <w:gridCol w:w="1470"/>
      </w:tblGrid>
      <w:tr w:rsidR="00A262E7" w:rsidRPr="00A262E7" w14:paraId="46C6BFA7" w14:textId="77777777" w:rsidTr="000A6781">
        <w:trPr>
          <w:trHeight w:val="952"/>
          <w:jc w:val="center"/>
        </w:trPr>
        <w:tc>
          <w:tcPr>
            <w:tcW w:w="574" w:type="dxa"/>
            <w:shd w:val="clear" w:color="auto" w:fill="auto"/>
            <w:vAlign w:val="center"/>
          </w:tcPr>
          <w:p w14:paraId="4A2EA10D" w14:textId="77777777" w:rsidR="00A262E7" w:rsidRPr="00A262E7" w:rsidRDefault="00A262E7" w:rsidP="00A262E7">
            <w:pPr>
              <w:widowControl w:val="0"/>
              <w:kinsoku w:val="0"/>
              <w:topLinePunct/>
              <w:spacing w:line="300" w:lineRule="exact"/>
              <w:jc w:val="center"/>
              <w:rPr>
                <w:rFonts w:ascii="標楷體" w:eastAsia="標楷體" w:hAnsi="標楷體"/>
                <w:b/>
                <w:color w:val="000000" w:themeColor="text1"/>
                <w:shd w:val="clear" w:color="auto" w:fill="FFFFFF" w:themeFill="background1"/>
              </w:rPr>
            </w:pPr>
            <w:r w:rsidRPr="00A262E7">
              <w:rPr>
                <w:rFonts w:ascii="標楷體" w:eastAsia="標楷體" w:hAnsi="標楷體"/>
                <w:b/>
                <w:color w:val="000000" w:themeColor="text1"/>
                <w:shd w:val="clear" w:color="auto" w:fill="FFFFFF" w:themeFill="background1"/>
              </w:rPr>
              <w:t>序號</w:t>
            </w:r>
          </w:p>
        </w:tc>
        <w:tc>
          <w:tcPr>
            <w:tcW w:w="3192" w:type="dxa"/>
            <w:shd w:val="clear" w:color="auto" w:fill="auto"/>
            <w:vAlign w:val="center"/>
          </w:tcPr>
          <w:p w14:paraId="79E5497C" w14:textId="77777777" w:rsidR="00A262E7" w:rsidRPr="00A262E7" w:rsidRDefault="00A262E7" w:rsidP="00A262E7">
            <w:pPr>
              <w:widowControl w:val="0"/>
              <w:kinsoku w:val="0"/>
              <w:topLinePunct/>
              <w:spacing w:line="300" w:lineRule="exact"/>
              <w:jc w:val="center"/>
              <w:rPr>
                <w:rFonts w:ascii="標楷體" w:eastAsia="標楷體" w:hAnsi="標楷體"/>
                <w:b/>
                <w:color w:val="000000" w:themeColor="text1"/>
                <w:shd w:val="clear" w:color="auto" w:fill="FFFFFF" w:themeFill="background1"/>
              </w:rPr>
            </w:pPr>
            <w:r w:rsidRPr="00A262E7">
              <w:rPr>
                <w:rFonts w:ascii="標楷體" w:eastAsia="標楷體" w:hAnsi="標楷體"/>
                <w:b/>
                <w:color w:val="000000" w:themeColor="text1"/>
                <w:shd w:val="clear" w:color="auto" w:fill="FFFFFF" w:themeFill="background1"/>
              </w:rPr>
              <w:t>議案名稱</w:t>
            </w:r>
          </w:p>
        </w:tc>
        <w:tc>
          <w:tcPr>
            <w:tcW w:w="1890" w:type="dxa"/>
            <w:shd w:val="clear" w:color="auto" w:fill="auto"/>
            <w:vAlign w:val="center"/>
          </w:tcPr>
          <w:p w14:paraId="47C94D14" w14:textId="77777777" w:rsidR="00E97EB8" w:rsidRPr="00E97EB8" w:rsidRDefault="00E97EB8" w:rsidP="00E97EB8">
            <w:pPr>
              <w:kinsoku w:val="0"/>
              <w:topLinePunct/>
              <w:spacing w:beforeLines="50" w:before="180" w:line="300" w:lineRule="exact"/>
              <w:jc w:val="center"/>
              <w:rPr>
                <w:rFonts w:ascii="標楷體" w:eastAsia="標楷體" w:hAnsi="標楷體"/>
                <w:b/>
                <w:color w:val="000000" w:themeColor="text1"/>
                <w:spacing w:val="-18"/>
                <w:shd w:val="clear" w:color="auto" w:fill="FFFFFF" w:themeFill="background1"/>
              </w:rPr>
            </w:pPr>
            <w:r w:rsidRPr="00E97EB8">
              <w:rPr>
                <w:rFonts w:ascii="標楷體" w:eastAsia="標楷體" w:hAnsi="標楷體"/>
                <w:b/>
                <w:color w:val="000000" w:themeColor="text1"/>
                <w:spacing w:val="-18"/>
                <w:shd w:val="clear" w:color="auto" w:fill="FFFFFF" w:themeFill="background1"/>
              </w:rPr>
              <w:t>提案委員或機關</w:t>
            </w:r>
          </w:p>
          <w:p w14:paraId="109EDC13" w14:textId="77777777" w:rsidR="00E97EB8" w:rsidRPr="00631411" w:rsidRDefault="00E97EB8" w:rsidP="00E97EB8">
            <w:pPr>
              <w:kinsoku w:val="0"/>
              <w:topLinePunct/>
              <w:spacing w:line="30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院會交付日期</w:t>
            </w:r>
          </w:p>
          <w:p w14:paraId="6C410B1C" w14:textId="396D7648" w:rsidR="00A262E7" w:rsidRPr="00A262E7" w:rsidRDefault="00E97EB8" w:rsidP="00E97EB8">
            <w:pPr>
              <w:widowControl w:val="0"/>
              <w:kinsoku w:val="0"/>
              <w:topLinePunct/>
              <w:spacing w:afterLines="50" w:after="180" w:line="30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(會次)</w:t>
            </w:r>
          </w:p>
        </w:tc>
        <w:tc>
          <w:tcPr>
            <w:tcW w:w="1833" w:type="dxa"/>
            <w:shd w:val="clear" w:color="auto" w:fill="auto"/>
            <w:vAlign w:val="center"/>
          </w:tcPr>
          <w:p w14:paraId="16543520" w14:textId="77777777" w:rsidR="00A262E7" w:rsidRPr="00A262E7" w:rsidRDefault="00A262E7" w:rsidP="00A262E7">
            <w:pPr>
              <w:widowControl w:val="0"/>
              <w:kinsoku w:val="0"/>
              <w:topLinePunct/>
              <w:spacing w:line="300" w:lineRule="exact"/>
              <w:jc w:val="center"/>
              <w:rPr>
                <w:rFonts w:ascii="標楷體" w:eastAsia="標楷體" w:hAnsi="標楷體"/>
                <w:b/>
                <w:color w:val="000000" w:themeColor="text1"/>
                <w:shd w:val="clear" w:color="auto" w:fill="FFFFFF" w:themeFill="background1"/>
              </w:rPr>
            </w:pPr>
            <w:r w:rsidRPr="00A262E7">
              <w:rPr>
                <w:rFonts w:ascii="標楷體" w:eastAsia="標楷體" w:hAnsi="標楷體"/>
                <w:b/>
                <w:color w:val="000000" w:themeColor="text1"/>
                <w:shd w:val="clear" w:color="auto" w:fill="FFFFFF" w:themeFill="background1"/>
              </w:rPr>
              <w:t>審查委員會</w:t>
            </w:r>
          </w:p>
        </w:tc>
        <w:tc>
          <w:tcPr>
            <w:tcW w:w="1470" w:type="dxa"/>
            <w:shd w:val="clear" w:color="auto" w:fill="auto"/>
            <w:vAlign w:val="center"/>
          </w:tcPr>
          <w:p w14:paraId="3786BB28" w14:textId="77777777" w:rsidR="00A262E7" w:rsidRPr="00A262E7" w:rsidRDefault="00A262E7" w:rsidP="00A262E7">
            <w:pPr>
              <w:widowControl w:val="0"/>
              <w:kinsoku w:val="0"/>
              <w:topLinePunct/>
              <w:spacing w:line="300" w:lineRule="exact"/>
              <w:jc w:val="center"/>
              <w:rPr>
                <w:rFonts w:ascii="標楷體" w:eastAsia="標楷體" w:hAnsi="標楷體"/>
                <w:b/>
                <w:color w:val="000000" w:themeColor="text1"/>
                <w:shd w:val="clear" w:color="auto" w:fill="FFFFFF" w:themeFill="background1"/>
              </w:rPr>
            </w:pPr>
            <w:r w:rsidRPr="00A262E7">
              <w:rPr>
                <w:rFonts w:ascii="標楷體" w:eastAsia="標楷體" w:hAnsi="標楷體"/>
                <w:b/>
                <w:color w:val="000000" w:themeColor="text1"/>
                <w:shd w:val="clear" w:color="auto" w:fill="FFFFFF" w:themeFill="background1"/>
              </w:rPr>
              <w:t>審查情形</w:t>
            </w:r>
          </w:p>
        </w:tc>
      </w:tr>
      <w:tr w:rsidR="00A262E7" w:rsidRPr="00A262E7" w14:paraId="17296E2C" w14:textId="77777777" w:rsidTr="00E97EB8">
        <w:trPr>
          <w:jc w:val="center"/>
        </w:trPr>
        <w:tc>
          <w:tcPr>
            <w:tcW w:w="574" w:type="dxa"/>
          </w:tcPr>
          <w:p w14:paraId="51B3468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w:t>
            </w:r>
          </w:p>
        </w:tc>
        <w:tc>
          <w:tcPr>
            <w:tcW w:w="3192" w:type="dxa"/>
          </w:tcPr>
          <w:p w14:paraId="65A49EB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1.個人資料保護委員會組織法草案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共13條。制定重點：為落實憲法保障之隱私權，確保個人資料使用之安全，維護人民基本人權及弱勢保障，促進社會之安定與</w:t>
            </w:r>
            <w:proofErr w:type="gramStart"/>
            <w:r w:rsidRPr="00A262E7">
              <w:rPr>
                <w:rFonts w:ascii="標楷體" w:eastAsia="標楷體" w:hAnsi="標楷體"/>
                <w:color w:val="000000" w:themeColor="text1"/>
              </w:rPr>
              <w:t>繁榮，</w:t>
            </w:r>
            <w:proofErr w:type="gramEnd"/>
            <w:r w:rsidRPr="00A262E7">
              <w:rPr>
                <w:rFonts w:ascii="標楷體" w:eastAsia="標楷體" w:hAnsi="標楷體"/>
                <w:color w:val="000000" w:themeColor="text1"/>
              </w:rPr>
              <w:t>推動資料治理發展，提升國家之國際參與力，特設個人資料保護委員會。）</w:t>
            </w:r>
          </w:p>
        </w:tc>
        <w:tc>
          <w:tcPr>
            <w:tcW w:w="1890" w:type="dxa"/>
          </w:tcPr>
          <w:p w14:paraId="776A139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委員賴瑞隆</w:t>
            </w:r>
          </w:p>
          <w:p w14:paraId="3B7DA54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5E39609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113.03.01</w:t>
            </w:r>
          </w:p>
          <w:p w14:paraId="5A3B60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（11-1-3）</w:t>
            </w:r>
          </w:p>
        </w:tc>
        <w:tc>
          <w:tcPr>
            <w:tcW w:w="1833" w:type="dxa"/>
          </w:tcPr>
          <w:p w14:paraId="32F6461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CECD9F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本會</w:t>
            </w:r>
          </w:p>
          <w:p w14:paraId="1573D11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113.3.25舉行「個人資料保護委員會組織籌設及相關配套措施」公聽會。</w:t>
            </w:r>
          </w:p>
        </w:tc>
      </w:tr>
      <w:tr w:rsidR="00A262E7" w:rsidRPr="00A262E7" w14:paraId="745505AF" w14:textId="77777777" w:rsidTr="00E97EB8">
        <w:trPr>
          <w:jc w:val="center"/>
        </w:trPr>
        <w:tc>
          <w:tcPr>
            <w:tcW w:w="574" w:type="dxa"/>
          </w:tcPr>
          <w:p w14:paraId="2B74496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lastRenderedPageBreak/>
              <w:t>2</w:t>
            </w:r>
          </w:p>
        </w:tc>
        <w:tc>
          <w:tcPr>
            <w:tcW w:w="3192" w:type="dxa"/>
          </w:tcPr>
          <w:p w14:paraId="2730CFD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2.個人資料保護委員會組織法草案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共13條。制定重點：行政院為落實憲法保障之隱私權，確保個人資料使用之安全，維護人民基本人權及弱勢保障，促進社會之安定與</w:t>
            </w:r>
            <w:proofErr w:type="gramStart"/>
            <w:r w:rsidRPr="00A262E7">
              <w:rPr>
                <w:rFonts w:ascii="標楷體" w:eastAsia="標楷體" w:hAnsi="標楷體"/>
                <w:color w:val="000000" w:themeColor="text1"/>
              </w:rPr>
              <w:t>繁榮，</w:t>
            </w:r>
            <w:proofErr w:type="gramEnd"/>
            <w:r w:rsidRPr="00A262E7">
              <w:rPr>
                <w:rFonts w:ascii="標楷體" w:eastAsia="標楷體" w:hAnsi="標楷體"/>
                <w:color w:val="000000" w:themeColor="text1"/>
              </w:rPr>
              <w:t>推動資料治理發展，提升國家之國際參與力，特設個人資料保護委員會。）</w:t>
            </w:r>
          </w:p>
        </w:tc>
        <w:tc>
          <w:tcPr>
            <w:tcW w:w="1890" w:type="dxa"/>
          </w:tcPr>
          <w:p w14:paraId="16A1E8E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委員黃捷</w:t>
            </w:r>
          </w:p>
          <w:p w14:paraId="5C71E86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等23人</w:t>
            </w:r>
          </w:p>
          <w:p w14:paraId="18ED672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113.03.01</w:t>
            </w:r>
          </w:p>
          <w:p w14:paraId="669AEB5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（11-1-3）</w:t>
            </w:r>
          </w:p>
        </w:tc>
        <w:tc>
          <w:tcPr>
            <w:tcW w:w="1833" w:type="dxa"/>
          </w:tcPr>
          <w:p w14:paraId="6042DD2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02A8FF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本會</w:t>
            </w:r>
          </w:p>
          <w:p w14:paraId="7BE0A63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113.3.25舉行「個人資料保護委員會組織籌設及相關配套措施」公聽會。</w:t>
            </w:r>
          </w:p>
        </w:tc>
      </w:tr>
      <w:tr w:rsidR="00A262E7" w:rsidRPr="00A262E7" w14:paraId="5D9A6D11" w14:textId="77777777" w:rsidTr="00E97EB8">
        <w:trPr>
          <w:jc w:val="center"/>
        </w:trPr>
        <w:tc>
          <w:tcPr>
            <w:tcW w:w="574" w:type="dxa"/>
          </w:tcPr>
          <w:p w14:paraId="7CC80F4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w:t>
            </w:r>
          </w:p>
        </w:tc>
        <w:tc>
          <w:tcPr>
            <w:tcW w:w="3192" w:type="dxa"/>
          </w:tcPr>
          <w:p w14:paraId="21FEBE4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廢止「經濟部工業局組織條例」、「經濟部國際貿易局組織條例」、「經濟部國際貿易局所屬各辦事處組織通則」、「經濟部能源局組織條例」、「經濟部中小企業處組織條例」、「經濟部水利署組織條例」、「經濟部水利署</w:t>
            </w:r>
            <w:proofErr w:type="gramStart"/>
            <w:r w:rsidRPr="00A262E7">
              <w:rPr>
                <w:rFonts w:ascii="標楷體" w:eastAsia="標楷體" w:hAnsi="標楷體"/>
                <w:color w:val="000000" w:themeColor="text1"/>
              </w:rPr>
              <w:t>臺</w:t>
            </w:r>
            <w:proofErr w:type="gramEnd"/>
            <w:r w:rsidRPr="00A262E7">
              <w:rPr>
                <w:rFonts w:ascii="標楷體" w:eastAsia="標楷體" w:hAnsi="標楷體"/>
                <w:color w:val="000000" w:themeColor="text1"/>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90" w:type="dxa"/>
          </w:tcPr>
          <w:p w14:paraId="44D69F8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行政院</w:t>
            </w:r>
          </w:p>
          <w:p w14:paraId="78B1FF6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113.03.01</w:t>
            </w:r>
          </w:p>
          <w:p w14:paraId="5FA0606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（11-1-3）</w:t>
            </w:r>
          </w:p>
        </w:tc>
        <w:tc>
          <w:tcPr>
            <w:tcW w:w="1833" w:type="dxa"/>
          </w:tcPr>
          <w:p w14:paraId="269EE94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967C91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0FF34D6" w14:textId="77777777" w:rsidTr="00E97EB8">
        <w:trPr>
          <w:jc w:val="center"/>
        </w:trPr>
        <w:tc>
          <w:tcPr>
            <w:tcW w:w="574" w:type="dxa"/>
          </w:tcPr>
          <w:p w14:paraId="08570CB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w:t>
            </w:r>
          </w:p>
        </w:tc>
        <w:tc>
          <w:tcPr>
            <w:tcW w:w="3192" w:type="dxa"/>
          </w:tcPr>
          <w:p w14:paraId="0E90167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2.廢止「經濟部工業局組織</w:t>
            </w:r>
            <w:r w:rsidRPr="00A262E7">
              <w:rPr>
                <w:rFonts w:ascii="標楷體" w:eastAsia="標楷體" w:hAnsi="標楷體"/>
                <w:color w:val="000000" w:themeColor="text1"/>
              </w:rPr>
              <w:lastRenderedPageBreak/>
              <w:t>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，配合辦理廢止。)</w:t>
            </w:r>
          </w:p>
        </w:tc>
        <w:tc>
          <w:tcPr>
            <w:tcW w:w="1890" w:type="dxa"/>
          </w:tcPr>
          <w:p w14:paraId="48BA6D0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委員沈發惠</w:t>
            </w:r>
          </w:p>
          <w:p w14:paraId="32F4ABC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等17人</w:t>
            </w:r>
          </w:p>
          <w:p w14:paraId="6F6F117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113.04.12</w:t>
            </w:r>
          </w:p>
          <w:p w14:paraId="12FECF9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（11-1-9）</w:t>
            </w:r>
          </w:p>
        </w:tc>
        <w:tc>
          <w:tcPr>
            <w:tcW w:w="1833" w:type="dxa"/>
          </w:tcPr>
          <w:p w14:paraId="546E8BF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w:t>
            </w:r>
            <w:r w:rsidRPr="00A262E7">
              <w:rPr>
                <w:rFonts w:ascii="標楷體" w:eastAsia="標楷體" w:hAnsi="標楷體"/>
                <w:color w:val="000000" w:themeColor="text1"/>
              </w:rPr>
              <w:lastRenderedPageBreak/>
              <w:t>經濟</w:t>
            </w:r>
          </w:p>
        </w:tc>
        <w:tc>
          <w:tcPr>
            <w:tcW w:w="1470" w:type="dxa"/>
          </w:tcPr>
          <w:p w14:paraId="2FFCD18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尚未審查</w:t>
            </w:r>
          </w:p>
        </w:tc>
      </w:tr>
      <w:tr w:rsidR="00A262E7" w:rsidRPr="00A262E7" w14:paraId="73CD9361" w14:textId="77777777" w:rsidTr="00E97EB8">
        <w:trPr>
          <w:jc w:val="center"/>
        </w:trPr>
        <w:tc>
          <w:tcPr>
            <w:tcW w:w="574" w:type="dxa"/>
          </w:tcPr>
          <w:p w14:paraId="299AB4D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w:t>
            </w:r>
          </w:p>
        </w:tc>
        <w:tc>
          <w:tcPr>
            <w:tcW w:w="3192" w:type="dxa"/>
          </w:tcPr>
          <w:p w14:paraId="2F1826F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3.廢止「經濟部工業局組織條例」(廢止重點：經濟部及所屬機關組織法業已施行，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C9BDEE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12C2D92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5810639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07CA405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751366A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4560A1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4429CBD" w14:textId="77777777" w:rsidTr="00E97EB8">
        <w:trPr>
          <w:jc w:val="center"/>
        </w:trPr>
        <w:tc>
          <w:tcPr>
            <w:tcW w:w="574" w:type="dxa"/>
          </w:tcPr>
          <w:p w14:paraId="309BE29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w:t>
            </w:r>
          </w:p>
        </w:tc>
        <w:tc>
          <w:tcPr>
            <w:tcW w:w="3192" w:type="dxa"/>
          </w:tcPr>
          <w:p w14:paraId="675028C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4.廢止「經濟部工業局組織條例」(廢止重點：經濟部及所屬機關組織法業已施行，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939FC9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109B141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等23人</w:t>
            </w:r>
          </w:p>
          <w:p w14:paraId="285E0F1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114.11.07</w:t>
            </w:r>
          </w:p>
          <w:p w14:paraId="3B75DEA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（11-4-8）</w:t>
            </w:r>
          </w:p>
        </w:tc>
        <w:tc>
          <w:tcPr>
            <w:tcW w:w="1833" w:type="dxa"/>
          </w:tcPr>
          <w:p w14:paraId="33EBFC8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F434F3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CA5D4D6" w14:textId="77777777" w:rsidTr="00E97EB8">
        <w:trPr>
          <w:jc w:val="center"/>
        </w:trPr>
        <w:tc>
          <w:tcPr>
            <w:tcW w:w="574" w:type="dxa"/>
          </w:tcPr>
          <w:p w14:paraId="1A83DB8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w:t>
            </w:r>
          </w:p>
        </w:tc>
        <w:tc>
          <w:tcPr>
            <w:tcW w:w="3192" w:type="dxa"/>
          </w:tcPr>
          <w:p w14:paraId="4F8873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5.廢止「經濟部工業局組織條例」(廢止重點：經濟部及所屬機關組織法業已施行，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0B0950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5150FE3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2B3535F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114.12.26</w:t>
            </w:r>
          </w:p>
          <w:p w14:paraId="3363D7C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（11-4-15）</w:t>
            </w:r>
          </w:p>
        </w:tc>
        <w:tc>
          <w:tcPr>
            <w:tcW w:w="1833" w:type="dxa"/>
          </w:tcPr>
          <w:p w14:paraId="185932E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10374D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83964ED" w14:textId="77777777" w:rsidTr="00E97EB8">
        <w:trPr>
          <w:jc w:val="center"/>
        </w:trPr>
        <w:tc>
          <w:tcPr>
            <w:tcW w:w="574" w:type="dxa"/>
          </w:tcPr>
          <w:p w14:paraId="30E2FE3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w:t>
            </w:r>
          </w:p>
        </w:tc>
        <w:tc>
          <w:tcPr>
            <w:tcW w:w="3192" w:type="dxa"/>
          </w:tcPr>
          <w:p w14:paraId="0F3E7FB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6.廢止「經濟部工業局組織條例」(廢止重點：經濟部及所屬機關組織法業已施行，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BB7124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69453CD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17人</w:t>
            </w:r>
          </w:p>
          <w:p w14:paraId="203B87C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115.01.23</w:t>
            </w:r>
          </w:p>
          <w:p w14:paraId="26D4B35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11-4-19）</w:t>
            </w:r>
          </w:p>
        </w:tc>
        <w:tc>
          <w:tcPr>
            <w:tcW w:w="1833" w:type="dxa"/>
          </w:tcPr>
          <w:p w14:paraId="48EFCB9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263582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FB34793" w14:textId="77777777" w:rsidTr="00E97EB8">
        <w:trPr>
          <w:jc w:val="center"/>
        </w:trPr>
        <w:tc>
          <w:tcPr>
            <w:tcW w:w="574" w:type="dxa"/>
          </w:tcPr>
          <w:p w14:paraId="3CE197A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w:t>
            </w:r>
          </w:p>
        </w:tc>
        <w:tc>
          <w:tcPr>
            <w:tcW w:w="3192" w:type="dxa"/>
          </w:tcPr>
          <w:p w14:paraId="3583234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2.廢止「經濟部國際貿易局組織條例」(廢止重點：國貿局、國際合作處及貿易調查委員會整</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為國際貿易署，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2EC42B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3CC73E1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2A6D91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114.06.27</w:t>
            </w:r>
          </w:p>
          <w:p w14:paraId="15E44B0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（11-3-18）</w:t>
            </w:r>
          </w:p>
        </w:tc>
        <w:tc>
          <w:tcPr>
            <w:tcW w:w="1833" w:type="dxa"/>
          </w:tcPr>
          <w:p w14:paraId="721F6AC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A4FBA8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F03044E" w14:textId="77777777" w:rsidTr="00E97EB8">
        <w:trPr>
          <w:jc w:val="center"/>
        </w:trPr>
        <w:tc>
          <w:tcPr>
            <w:tcW w:w="574" w:type="dxa"/>
          </w:tcPr>
          <w:p w14:paraId="3BCDA24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lastRenderedPageBreak/>
              <w:t>10</w:t>
            </w:r>
          </w:p>
        </w:tc>
        <w:tc>
          <w:tcPr>
            <w:tcW w:w="3192" w:type="dxa"/>
          </w:tcPr>
          <w:p w14:paraId="5AD7496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3.廢止「經濟部國際貿易局組織條例」(廢止重點：經濟部及所屬機關組織法業已施行，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0278C1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58365D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38BAFB3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78452F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114965C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7D199B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F6AE3A3" w14:textId="77777777" w:rsidTr="00E97EB8">
        <w:trPr>
          <w:jc w:val="center"/>
        </w:trPr>
        <w:tc>
          <w:tcPr>
            <w:tcW w:w="574" w:type="dxa"/>
          </w:tcPr>
          <w:p w14:paraId="41C903B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w:t>
            </w:r>
          </w:p>
        </w:tc>
        <w:tc>
          <w:tcPr>
            <w:tcW w:w="3192" w:type="dxa"/>
          </w:tcPr>
          <w:p w14:paraId="57A08C7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4.廢止「經濟部國際貿易局組織條例」(廢止重點：已整</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為國際貿易署，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538F31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34D3897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324E2DB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7C3DA7B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6458F61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3E4E67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CCDA795" w14:textId="77777777" w:rsidTr="00E97EB8">
        <w:trPr>
          <w:jc w:val="center"/>
        </w:trPr>
        <w:tc>
          <w:tcPr>
            <w:tcW w:w="574" w:type="dxa"/>
          </w:tcPr>
          <w:p w14:paraId="02ABADB9"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12</w:t>
            </w:r>
          </w:p>
        </w:tc>
        <w:tc>
          <w:tcPr>
            <w:tcW w:w="3192" w:type="dxa"/>
          </w:tcPr>
          <w:p w14:paraId="0F344CF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5.廢止「經濟部國際貿易局組織條例」(廢止重點：經濟部及所屬機關組織法業已施行，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478EFB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0E90ACA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5F3D2BF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114.10.28</w:t>
            </w:r>
          </w:p>
          <w:p w14:paraId="48CD32C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（11-4-6）</w:t>
            </w:r>
          </w:p>
        </w:tc>
        <w:tc>
          <w:tcPr>
            <w:tcW w:w="1833" w:type="dxa"/>
          </w:tcPr>
          <w:p w14:paraId="0322843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E361B9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8BB0B66" w14:textId="77777777" w:rsidTr="00E97EB8">
        <w:trPr>
          <w:jc w:val="center"/>
        </w:trPr>
        <w:tc>
          <w:tcPr>
            <w:tcW w:w="574" w:type="dxa"/>
          </w:tcPr>
          <w:p w14:paraId="58A2D84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13</w:t>
            </w:r>
          </w:p>
        </w:tc>
        <w:tc>
          <w:tcPr>
            <w:tcW w:w="3192" w:type="dxa"/>
          </w:tcPr>
          <w:p w14:paraId="7A5094E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2.廢止「經濟部國際貿易局所屬各辦事處組織通則」(廢止重點：配合組織調整作業，</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06E469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219666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21EBA6D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114.06.13</w:t>
            </w:r>
          </w:p>
          <w:p w14:paraId="686CA3F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（11-3-16）</w:t>
            </w:r>
          </w:p>
        </w:tc>
        <w:tc>
          <w:tcPr>
            <w:tcW w:w="1833" w:type="dxa"/>
          </w:tcPr>
          <w:p w14:paraId="2ADA333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FEBEBA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B502456" w14:textId="77777777" w:rsidTr="00E97EB8">
        <w:trPr>
          <w:jc w:val="center"/>
        </w:trPr>
        <w:tc>
          <w:tcPr>
            <w:tcW w:w="574" w:type="dxa"/>
          </w:tcPr>
          <w:p w14:paraId="6AB143AF"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14</w:t>
            </w:r>
          </w:p>
        </w:tc>
        <w:tc>
          <w:tcPr>
            <w:tcW w:w="3192" w:type="dxa"/>
          </w:tcPr>
          <w:p w14:paraId="2D7E858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3.廢止「經濟部國際貿易局所屬各辦事處組織通則」(廢止重點：國貿局、國際合作處及貿易調查委員會整</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為國際貿易署，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9D5C75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494E188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540F891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114.06.27</w:t>
            </w:r>
          </w:p>
          <w:p w14:paraId="730A60C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（11-3-18）</w:t>
            </w:r>
          </w:p>
        </w:tc>
        <w:tc>
          <w:tcPr>
            <w:tcW w:w="1833" w:type="dxa"/>
          </w:tcPr>
          <w:p w14:paraId="7030ED4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00B448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158C6F9" w14:textId="77777777" w:rsidTr="00E97EB8">
        <w:trPr>
          <w:jc w:val="center"/>
        </w:trPr>
        <w:tc>
          <w:tcPr>
            <w:tcW w:w="574" w:type="dxa"/>
          </w:tcPr>
          <w:p w14:paraId="7C8EF3C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15</w:t>
            </w:r>
          </w:p>
        </w:tc>
        <w:tc>
          <w:tcPr>
            <w:tcW w:w="3192" w:type="dxa"/>
          </w:tcPr>
          <w:p w14:paraId="132AC89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4.廢止「經濟部國際貿易局所屬各辦事處組織通則」(廢止重點：經濟部及所屬機關組織法業已施行，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B5D7A8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7C337A8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5DF1022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01EBB1E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4A141B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0755C0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046220A" w14:textId="77777777" w:rsidTr="00E97EB8">
        <w:trPr>
          <w:jc w:val="center"/>
        </w:trPr>
        <w:tc>
          <w:tcPr>
            <w:tcW w:w="574" w:type="dxa"/>
          </w:tcPr>
          <w:p w14:paraId="35D6020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16</w:t>
            </w:r>
          </w:p>
        </w:tc>
        <w:tc>
          <w:tcPr>
            <w:tcW w:w="3192" w:type="dxa"/>
          </w:tcPr>
          <w:p w14:paraId="6E193F3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5.廢止「經濟部國際貿易局所屬各辦事處組織通則」(廢止重點：經濟部及所屬機關組織法業已施行，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99A1F3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08ABF70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等26人</w:t>
            </w:r>
          </w:p>
          <w:p w14:paraId="4830283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114.10.14</w:t>
            </w:r>
          </w:p>
          <w:p w14:paraId="7A83EF6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（11-4-4）</w:t>
            </w:r>
          </w:p>
        </w:tc>
        <w:tc>
          <w:tcPr>
            <w:tcW w:w="1833" w:type="dxa"/>
          </w:tcPr>
          <w:p w14:paraId="3283C39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3F45A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A3578C4" w14:textId="77777777" w:rsidTr="00E97EB8">
        <w:trPr>
          <w:jc w:val="center"/>
        </w:trPr>
        <w:tc>
          <w:tcPr>
            <w:tcW w:w="574" w:type="dxa"/>
          </w:tcPr>
          <w:p w14:paraId="2D94B90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17</w:t>
            </w:r>
          </w:p>
        </w:tc>
        <w:tc>
          <w:tcPr>
            <w:tcW w:w="3192" w:type="dxa"/>
          </w:tcPr>
          <w:p w14:paraId="3D8AB10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3.廢止「經濟部能源局組織條例」(廢止重點：經濟部及所屬機關組織法業已施行，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CB767C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731573F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190EC4C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66A04F2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2F0A4A5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8D3A38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4B402CC" w14:textId="77777777" w:rsidTr="00E97EB8">
        <w:trPr>
          <w:jc w:val="center"/>
        </w:trPr>
        <w:tc>
          <w:tcPr>
            <w:tcW w:w="574" w:type="dxa"/>
          </w:tcPr>
          <w:p w14:paraId="6066C14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18</w:t>
            </w:r>
          </w:p>
        </w:tc>
        <w:tc>
          <w:tcPr>
            <w:tcW w:w="3192" w:type="dxa"/>
          </w:tcPr>
          <w:p w14:paraId="6112BFD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4.廢止「經濟部能源局組織條例」(廢止重點：經濟部</w:t>
            </w:r>
            <w:r w:rsidRPr="00A262E7">
              <w:rPr>
                <w:rFonts w:ascii="標楷體" w:eastAsia="標楷體" w:hAnsi="標楷體"/>
                <w:color w:val="000000" w:themeColor="text1"/>
              </w:rPr>
              <w:lastRenderedPageBreak/>
              <w:t>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755F07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委員林思銘</w:t>
            </w:r>
          </w:p>
          <w:p w14:paraId="26F71E3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714FBA3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114.10.28</w:t>
            </w:r>
          </w:p>
          <w:p w14:paraId="1AA6ADD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（11-4-6）</w:t>
            </w:r>
          </w:p>
        </w:tc>
        <w:tc>
          <w:tcPr>
            <w:tcW w:w="1833" w:type="dxa"/>
          </w:tcPr>
          <w:p w14:paraId="0767C1E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司法及法制、經濟</w:t>
            </w:r>
          </w:p>
        </w:tc>
        <w:tc>
          <w:tcPr>
            <w:tcW w:w="1470" w:type="dxa"/>
          </w:tcPr>
          <w:p w14:paraId="3285DE7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7398C8A" w14:textId="77777777" w:rsidTr="00E97EB8">
        <w:trPr>
          <w:jc w:val="center"/>
        </w:trPr>
        <w:tc>
          <w:tcPr>
            <w:tcW w:w="574" w:type="dxa"/>
          </w:tcPr>
          <w:p w14:paraId="18DC333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19</w:t>
            </w:r>
          </w:p>
        </w:tc>
        <w:tc>
          <w:tcPr>
            <w:tcW w:w="3192" w:type="dxa"/>
          </w:tcPr>
          <w:p w14:paraId="52A5760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5.廢止「經濟部能源局組織條例」(廢止重點：經濟部及所屬機關組織法業已施行，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0AEF65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432C453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1468F76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114.12.26</w:t>
            </w:r>
          </w:p>
          <w:p w14:paraId="19E7CD6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（11-4-15）</w:t>
            </w:r>
          </w:p>
        </w:tc>
        <w:tc>
          <w:tcPr>
            <w:tcW w:w="1833" w:type="dxa"/>
          </w:tcPr>
          <w:p w14:paraId="6CC0085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E0BD6B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5763903" w14:textId="77777777" w:rsidTr="00E97EB8">
        <w:trPr>
          <w:jc w:val="center"/>
        </w:trPr>
        <w:tc>
          <w:tcPr>
            <w:tcW w:w="574" w:type="dxa"/>
          </w:tcPr>
          <w:p w14:paraId="05D1645A"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20</w:t>
            </w:r>
          </w:p>
        </w:tc>
        <w:tc>
          <w:tcPr>
            <w:tcW w:w="3192" w:type="dxa"/>
          </w:tcPr>
          <w:p w14:paraId="4D03787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6.廢止「經濟部能源局組織條例」(廢止重點：經濟部及所屬機關組織法業已施行，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931F1D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2C17487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17人</w:t>
            </w:r>
          </w:p>
          <w:p w14:paraId="144450D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115.01.23</w:t>
            </w:r>
          </w:p>
          <w:p w14:paraId="1BDDAD0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11-4-19）</w:t>
            </w:r>
          </w:p>
        </w:tc>
        <w:tc>
          <w:tcPr>
            <w:tcW w:w="1833" w:type="dxa"/>
          </w:tcPr>
          <w:p w14:paraId="2244DC5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6C5987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CD23F13" w14:textId="77777777" w:rsidTr="00E97EB8">
        <w:trPr>
          <w:jc w:val="center"/>
        </w:trPr>
        <w:tc>
          <w:tcPr>
            <w:tcW w:w="574" w:type="dxa"/>
          </w:tcPr>
          <w:p w14:paraId="4375FBA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21</w:t>
            </w:r>
          </w:p>
        </w:tc>
        <w:tc>
          <w:tcPr>
            <w:tcW w:w="3192" w:type="dxa"/>
          </w:tcPr>
          <w:p w14:paraId="204364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3.廢止「經濟部產業園區管理局組織條例」(廢止重點：經濟部及所屬機關組織法業已施行，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46007E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031CE43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066BF90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773C923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69C1A28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48426D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08F7D23" w14:textId="77777777" w:rsidTr="00E97EB8">
        <w:trPr>
          <w:jc w:val="center"/>
        </w:trPr>
        <w:tc>
          <w:tcPr>
            <w:tcW w:w="574" w:type="dxa"/>
          </w:tcPr>
          <w:p w14:paraId="48CA8E4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22</w:t>
            </w:r>
          </w:p>
        </w:tc>
        <w:tc>
          <w:tcPr>
            <w:tcW w:w="3192" w:type="dxa"/>
          </w:tcPr>
          <w:p w14:paraId="1DBFF8A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3.廢止「經濟部中小企業處組織條例」(廢止重點：已升格並改名為中小及新創企業署，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8B207F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10E9440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5FE3DFE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114.06.13</w:t>
            </w:r>
          </w:p>
          <w:p w14:paraId="4411FB4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（11-3-16）</w:t>
            </w:r>
          </w:p>
        </w:tc>
        <w:tc>
          <w:tcPr>
            <w:tcW w:w="1833" w:type="dxa"/>
          </w:tcPr>
          <w:p w14:paraId="00E0F85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1A48BA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74A8564" w14:textId="77777777" w:rsidTr="00E97EB8">
        <w:trPr>
          <w:jc w:val="center"/>
        </w:trPr>
        <w:tc>
          <w:tcPr>
            <w:tcW w:w="574" w:type="dxa"/>
          </w:tcPr>
          <w:p w14:paraId="0BC06E6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23</w:t>
            </w:r>
          </w:p>
        </w:tc>
        <w:tc>
          <w:tcPr>
            <w:tcW w:w="3192" w:type="dxa"/>
          </w:tcPr>
          <w:p w14:paraId="7057175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4.廢止「經濟部中小企業處組織條例」(廢止重點：經濟部及所屬機關組織法業已施行，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828375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19E07F8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5489B70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423FAF4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203537C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4A98B1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D705865" w14:textId="77777777" w:rsidTr="00E97EB8">
        <w:trPr>
          <w:jc w:val="center"/>
        </w:trPr>
        <w:tc>
          <w:tcPr>
            <w:tcW w:w="574" w:type="dxa"/>
          </w:tcPr>
          <w:p w14:paraId="30EC2D7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24</w:t>
            </w:r>
          </w:p>
        </w:tc>
        <w:tc>
          <w:tcPr>
            <w:tcW w:w="3192" w:type="dxa"/>
          </w:tcPr>
          <w:p w14:paraId="6F98E36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5.廢止「經濟部中小企業處組織條例」(廢止重點：整</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為中小及新創企業署，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759CB7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2ADEE88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等25人</w:t>
            </w:r>
          </w:p>
          <w:p w14:paraId="448C20A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114.10.14</w:t>
            </w:r>
          </w:p>
          <w:p w14:paraId="4ECE29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（11-4-4）</w:t>
            </w:r>
          </w:p>
        </w:tc>
        <w:tc>
          <w:tcPr>
            <w:tcW w:w="1833" w:type="dxa"/>
          </w:tcPr>
          <w:p w14:paraId="5628289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DAB3DD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08A03E2" w14:textId="77777777" w:rsidTr="00E97EB8">
        <w:trPr>
          <w:jc w:val="center"/>
        </w:trPr>
        <w:tc>
          <w:tcPr>
            <w:tcW w:w="574" w:type="dxa"/>
          </w:tcPr>
          <w:p w14:paraId="29FBD4C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25</w:t>
            </w:r>
          </w:p>
        </w:tc>
        <w:tc>
          <w:tcPr>
            <w:tcW w:w="3192" w:type="dxa"/>
          </w:tcPr>
          <w:p w14:paraId="3D1E0D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6.廢止「經濟部中小企業處組織條例」(廢止重點：經濟部及所屬機關組織法業已施行，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508920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74D66C4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6104F54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114.10.28</w:t>
            </w:r>
          </w:p>
          <w:p w14:paraId="164266A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（11-4-6）</w:t>
            </w:r>
          </w:p>
        </w:tc>
        <w:tc>
          <w:tcPr>
            <w:tcW w:w="1833" w:type="dxa"/>
          </w:tcPr>
          <w:p w14:paraId="0C6907E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461370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41E86FA" w14:textId="77777777" w:rsidTr="00E97EB8">
        <w:trPr>
          <w:jc w:val="center"/>
        </w:trPr>
        <w:tc>
          <w:tcPr>
            <w:tcW w:w="574" w:type="dxa"/>
          </w:tcPr>
          <w:p w14:paraId="19C3A8E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26</w:t>
            </w:r>
          </w:p>
        </w:tc>
        <w:tc>
          <w:tcPr>
            <w:tcW w:w="3192" w:type="dxa"/>
          </w:tcPr>
          <w:p w14:paraId="023286E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7.廢止「經濟部中小企業處組織條例」(廢止重點：經濟部及所屬機關組織法業已施行，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76ED4A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21E0674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17人</w:t>
            </w:r>
          </w:p>
          <w:p w14:paraId="38E7F00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115.01.23</w:t>
            </w:r>
          </w:p>
          <w:p w14:paraId="34EF39F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11-4-19）</w:t>
            </w:r>
          </w:p>
        </w:tc>
        <w:tc>
          <w:tcPr>
            <w:tcW w:w="1833" w:type="dxa"/>
          </w:tcPr>
          <w:p w14:paraId="588EBBC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6C58F7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1F793C0" w14:textId="77777777" w:rsidTr="00E97EB8">
        <w:trPr>
          <w:jc w:val="center"/>
        </w:trPr>
        <w:tc>
          <w:tcPr>
            <w:tcW w:w="574" w:type="dxa"/>
          </w:tcPr>
          <w:p w14:paraId="722CF344"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27</w:t>
            </w:r>
          </w:p>
        </w:tc>
        <w:tc>
          <w:tcPr>
            <w:tcW w:w="3192" w:type="dxa"/>
          </w:tcPr>
          <w:p w14:paraId="417D7EB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3.廢止「經濟部水利署組織條例」(廢止重點：經濟部及所屬機關組織法業已施行，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673655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14035DD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6033295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25C6BA1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53DDCE0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F3511C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0AB9B81" w14:textId="77777777" w:rsidTr="00E97EB8">
        <w:trPr>
          <w:jc w:val="center"/>
        </w:trPr>
        <w:tc>
          <w:tcPr>
            <w:tcW w:w="574" w:type="dxa"/>
          </w:tcPr>
          <w:p w14:paraId="01EBF6D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lastRenderedPageBreak/>
              <w:t>28</w:t>
            </w:r>
          </w:p>
        </w:tc>
        <w:tc>
          <w:tcPr>
            <w:tcW w:w="3192" w:type="dxa"/>
          </w:tcPr>
          <w:p w14:paraId="5469FBA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2.廢止「經濟部水利署</w:t>
            </w:r>
            <w:proofErr w:type="gramStart"/>
            <w:r w:rsidRPr="00A262E7">
              <w:rPr>
                <w:rFonts w:ascii="標楷體" w:eastAsia="標楷體" w:hAnsi="標楷體"/>
                <w:color w:val="000000" w:themeColor="text1"/>
              </w:rPr>
              <w:t>臺</w:t>
            </w:r>
            <w:proofErr w:type="gramEnd"/>
            <w:r w:rsidRPr="00A262E7">
              <w:rPr>
                <w:rFonts w:ascii="標楷體" w:eastAsia="標楷體" w:hAnsi="標楷體"/>
                <w:color w:val="000000" w:themeColor="text1"/>
              </w:rPr>
              <w:t>北水源特定區管理局組織條例」(廢止重點：經濟部及所屬機關組織法業已施行，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0E9576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12CAA0F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028E3DC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25E5186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60E526F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214527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9573208" w14:textId="77777777" w:rsidTr="00E97EB8">
        <w:trPr>
          <w:jc w:val="center"/>
        </w:trPr>
        <w:tc>
          <w:tcPr>
            <w:tcW w:w="574" w:type="dxa"/>
          </w:tcPr>
          <w:p w14:paraId="027997A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29</w:t>
            </w:r>
          </w:p>
        </w:tc>
        <w:tc>
          <w:tcPr>
            <w:tcW w:w="3192" w:type="dxa"/>
          </w:tcPr>
          <w:p w14:paraId="0DBAC76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3.廢止「經濟部水利署各區水資源局組織通則」(廢止重點：經濟部及所屬機關組織法業已施行，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180213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3B88372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73B938D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23C5C61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754CB56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AD8C70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95FC4AF" w14:textId="77777777" w:rsidTr="00E97EB8">
        <w:trPr>
          <w:jc w:val="center"/>
        </w:trPr>
        <w:tc>
          <w:tcPr>
            <w:tcW w:w="574" w:type="dxa"/>
          </w:tcPr>
          <w:p w14:paraId="7127070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30</w:t>
            </w:r>
          </w:p>
        </w:tc>
        <w:tc>
          <w:tcPr>
            <w:tcW w:w="3192" w:type="dxa"/>
          </w:tcPr>
          <w:p w14:paraId="0145017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3.廢止「經濟部水利署各河川局組織通則」(廢止重點：經濟部及所屬機關組織法業已施行，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F550F9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0D42D40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57CD68E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7E3F88D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66718F2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D8D862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9B822A6" w14:textId="77777777" w:rsidTr="00E97EB8">
        <w:trPr>
          <w:jc w:val="center"/>
        </w:trPr>
        <w:tc>
          <w:tcPr>
            <w:tcW w:w="574" w:type="dxa"/>
          </w:tcPr>
          <w:p w14:paraId="5A092A7D"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31</w:t>
            </w:r>
          </w:p>
        </w:tc>
        <w:tc>
          <w:tcPr>
            <w:tcW w:w="3192" w:type="dxa"/>
          </w:tcPr>
          <w:p w14:paraId="2CAFF11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3.廢止「經濟部水利署水利規劃試驗所組織條例」(廢止重點：經濟部及所屬機關組織法業已施行，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74C1374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3373826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715E85F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5245C7F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5A1639E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1B862E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ADE2BD8" w14:textId="77777777" w:rsidTr="00E97EB8">
        <w:trPr>
          <w:jc w:val="center"/>
        </w:trPr>
        <w:tc>
          <w:tcPr>
            <w:tcW w:w="574" w:type="dxa"/>
          </w:tcPr>
          <w:p w14:paraId="6815FA24"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32</w:t>
            </w:r>
          </w:p>
        </w:tc>
        <w:tc>
          <w:tcPr>
            <w:tcW w:w="3192" w:type="dxa"/>
          </w:tcPr>
          <w:p w14:paraId="2E2A2DF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2.廢止「經濟部加工出口區管理處所屬各分處組織通則」(廢止重點：經濟部及所屬機關組織法業已施行，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33326D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7C66D1F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0F91B6D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642116B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64719A4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537DB1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4746D08" w14:textId="77777777" w:rsidTr="00E97EB8">
        <w:trPr>
          <w:jc w:val="center"/>
        </w:trPr>
        <w:tc>
          <w:tcPr>
            <w:tcW w:w="574" w:type="dxa"/>
          </w:tcPr>
          <w:p w14:paraId="3844F9C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33</w:t>
            </w:r>
          </w:p>
        </w:tc>
        <w:tc>
          <w:tcPr>
            <w:tcW w:w="3192" w:type="dxa"/>
          </w:tcPr>
          <w:p w14:paraId="492F07F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3.廢止「經濟部智慧財產局組織條例」(廢止重點：經濟部及所屬機關組織法業已施行，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C51127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3D3EAF4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28D82D2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08485D7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5B36C8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FC6B0A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0B2B511" w14:textId="77777777" w:rsidTr="00E97EB8">
        <w:trPr>
          <w:jc w:val="center"/>
        </w:trPr>
        <w:tc>
          <w:tcPr>
            <w:tcW w:w="574" w:type="dxa"/>
          </w:tcPr>
          <w:p w14:paraId="6187AEB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34</w:t>
            </w:r>
          </w:p>
        </w:tc>
        <w:tc>
          <w:tcPr>
            <w:tcW w:w="3192" w:type="dxa"/>
          </w:tcPr>
          <w:p w14:paraId="2D47528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4.廢止「經濟部智慧財產局組織條例」(廢止重點：經濟部及所屬機關組織法業已施行，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43655B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538348A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6E876CE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114.12.26</w:t>
            </w:r>
          </w:p>
          <w:p w14:paraId="5C6A079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（11-4-15）</w:t>
            </w:r>
          </w:p>
        </w:tc>
        <w:tc>
          <w:tcPr>
            <w:tcW w:w="1833" w:type="dxa"/>
          </w:tcPr>
          <w:p w14:paraId="6AB27A9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C15859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A04C8D4" w14:textId="77777777" w:rsidTr="00E97EB8">
        <w:trPr>
          <w:jc w:val="center"/>
        </w:trPr>
        <w:tc>
          <w:tcPr>
            <w:tcW w:w="574" w:type="dxa"/>
          </w:tcPr>
          <w:p w14:paraId="22D9246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35</w:t>
            </w:r>
          </w:p>
        </w:tc>
        <w:tc>
          <w:tcPr>
            <w:tcW w:w="3192" w:type="dxa"/>
          </w:tcPr>
          <w:p w14:paraId="7F55FAA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5.廢止「經濟部智慧財產局組織條例」(廢止重點：經濟部及所屬機關組織法業已施行，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07DA8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0FC327B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17人</w:t>
            </w:r>
          </w:p>
          <w:p w14:paraId="4CD812C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115.01.23</w:t>
            </w:r>
          </w:p>
          <w:p w14:paraId="1855B1C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11-4-19）</w:t>
            </w:r>
          </w:p>
        </w:tc>
        <w:tc>
          <w:tcPr>
            <w:tcW w:w="1833" w:type="dxa"/>
          </w:tcPr>
          <w:p w14:paraId="2A9172A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8E7A72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FDD9EF8" w14:textId="77777777" w:rsidTr="00E97EB8">
        <w:trPr>
          <w:jc w:val="center"/>
        </w:trPr>
        <w:tc>
          <w:tcPr>
            <w:tcW w:w="574" w:type="dxa"/>
          </w:tcPr>
          <w:p w14:paraId="04994D4D"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36</w:t>
            </w:r>
          </w:p>
        </w:tc>
        <w:tc>
          <w:tcPr>
            <w:tcW w:w="3192" w:type="dxa"/>
          </w:tcPr>
          <w:p w14:paraId="0837461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3.廢止「經濟部標準檢驗局組織條例」(廢止重點：經</w:t>
            </w:r>
            <w:r w:rsidRPr="00A262E7">
              <w:rPr>
                <w:rFonts w:ascii="標楷體" w:eastAsia="標楷體" w:hAnsi="標楷體"/>
                <w:color w:val="000000" w:themeColor="text1"/>
              </w:rPr>
              <w:lastRenderedPageBreak/>
              <w:t>濟部暨所屬三級機關組織法已施行，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B89706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委員許宇</w:t>
            </w:r>
            <w:proofErr w:type="gramStart"/>
            <w:r w:rsidRPr="00A262E7">
              <w:rPr>
                <w:rFonts w:ascii="標楷體" w:eastAsia="標楷體" w:hAnsi="標楷體"/>
                <w:color w:val="000000" w:themeColor="text1"/>
              </w:rPr>
              <w:t>甄</w:t>
            </w:r>
            <w:proofErr w:type="gramEnd"/>
          </w:p>
          <w:p w14:paraId="72AAA75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17E19E3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114.06.27</w:t>
            </w:r>
          </w:p>
          <w:p w14:paraId="457FDBC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（11-3-18）</w:t>
            </w:r>
          </w:p>
        </w:tc>
        <w:tc>
          <w:tcPr>
            <w:tcW w:w="1833" w:type="dxa"/>
          </w:tcPr>
          <w:p w14:paraId="551F50C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司法及法制、經濟</w:t>
            </w:r>
          </w:p>
        </w:tc>
        <w:tc>
          <w:tcPr>
            <w:tcW w:w="1470" w:type="dxa"/>
          </w:tcPr>
          <w:p w14:paraId="2D6B13A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0993F08" w14:textId="77777777" w:rsidTr="00E97EB8">
        <w:trPr>
          <w:jc w:val="center"/>
        </w:trPr>
        <w:tc>
          <w:tcPr>
            <w:tcW w:w="574" w:type="dxa"/>
          </w:tcPr>
          <w:p w14:paraId="74287DD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37</w:t>
            </w:r>
          </w:p>
        </w:tc>
        <w:tc>
          <w:tcPr>
            <w:tcW w:w="3192" w:type="dxa"/>
          </w:tcPr>
          <w:p w14:paraId="5071652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4.廢止「經濟部標準檢驗局組織條例」(廢止重點：經濟部及所屬機關組織法業已施行，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943136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0D4BA4F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2A04761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114.08.22</w:t>
            </w:r>
          </w:p>
          <w:p w14:paraId="083237F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（11-3-26）</w:t>
            </w:r>
          </w:p>
        </w:tc>
        <w:tc>
          <w:tcPr>
            <w:tcW w:w="1833" w:type="dxa"/>
          </w:tcPr>
          <w:p w14:paraId="099953F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A364F9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A964C19" w14:textId="77777777" w:rsidTr="00E97EB8">
        <w:trPr>
          <w:jc w:val="center"/>
        </w:trPr>
        <w:tc>
          <w:tcPr>
            <w:tcW w:w="574" w:type="dxa"/>
          </w:tcPr>
          <w:p w14:paraId="4213FF8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38</w:t>
            </w:r>
          </w:p>
        </w:tc>
        <w:tc>
          <w:tcPr>
            <w:tcW w:w="3192" w:type="dxa"/>
          </w:tcPr>
          <w:p w14:paraId="143FC8E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5.廢止「經濟部標準檢驗局組織條例」(廢止重點：經濟部及所屬機關組織法業已施行，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E0BD38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56BE10E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549B05F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5A40E0B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05F8F23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A70205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4F2F4A6" w14:textId="77777777" w:rsidTr="00E97EB8">
        <w:trPr>
          <w:jc w:val="center"/>
        </w:trPr>
        <w:tc>
          <w:tcPr>
            <w:tcW w:w="574" w:type="dxa"/>
          </w:tcPr>
          <w:p w14:paraId="72F263C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39</w:t>
            </w:r>
          </w:p>
        </w:tc>
        <w:tc>
          <w:tcPr>
            <w:tcW w:w="3192" w:type="dxa"/>
          </w:tcPr>
          <w:p w14:paraId="57E9A29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3.廢止「經濟部標準檢驗局所屬各分局組織通則」(廢止重點：配合組織調整作業，</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90EDBE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0A1752D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3BD0AEE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114.06.13</w:t>
            </w:r>
          </w:p>
          <w:p w14:paraId="4FD1EC3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（11-3-16）</w:t>
            </w:r>
          </w:p>
        </w:tc>
        <w:tc>
          <w:tcPr>
            <w:tcW w:w="1833" w:type="dxa"/>
          </w:tcPr>
          <w:p w14:paraId="435FEB3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1CEC89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7687E18" w14:textId="77777777" w:rsidTr="00E97EB8">
        <w:trPr>
          <w:jc w:val="center"/>
        </w:trPr>
        <w:tc>
          <w:tcPr>
            <w:tcW w:w="574" w:type="dxa"/>
          </w:tcPr>
          <w:p w14:paraId="77A02DF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40</w:t>
            </w:r>
          </w:p>
        </w:tc>
        <w:tc>
          <w:tcPr>
            <w:tcW w:w="3192" w:type="dxa"/>
          </w:tcPr>
          <w:p w14:paraId="5710364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4.廢止「經濟部標準檢驗局所屬各分局組織通則」(廢止重點：經濟部暨所屬三級機關組織法已施行，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3FED14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01B067D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678B858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114.06.27</w:t>
            </w:r>
          </w:p>
          <w:p w14:paraId="6E8E8C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（11-3-18）</w:t>
            </w:r>
          </w:p>
        </w:tc>
        <w:tc>
          <w:tcPr>
            <w:tcW w:w="1833" w:type="dxa"/>
          </w:tcPr>
          <w:p w14:paraId="6DB594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A1EB73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D5BBA01" w14:textId="77777777" w:rsidTr="00E97EB8">
        <w:trPr>
          <w:jc w:val="center"/>
        </w:trPr>
        <w:tc>
          <w:tcPr>
            <w:tcW w:w="574" w:type="dxa"/>
          </w:tcPr>
          <w:p w14:paraId="3EBA3DE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41</w:t>
            </w:r>
          </w:p>
        </w:tc>
        <w:tc>
          <w:tcPr>
            <w:tcW w:w="3192" w:type="dxa"/>
          </w:tcPr>
          <w:p w14:paraId="09E4AE7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5.廢止「經濟部標準檢驗局所屬各分局組織通則」(廢止重點：經濟部及所屬機關組織法業已施行，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504E66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48074CC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5B19BFA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05D9E3C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1303092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683E7A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A88CFC3" w14:textId="77777777" w:rsidTr="00E97EB8">
        <w:trPr>
          <w:jc w:val="center"/>
        </w:trPr>
        <w:tc>
          <w:tcPr>
            <w:tcW w:w="574" w:type="dxa"/>
          </w:tcPr>
          <w:p w14:paraId="02FB906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42</w:t>
            </w:r>
          </w:p>
        </w:tc>
        <w:tc>
          <w:tcPr>
            <w:tcW w:w="3192" w:type="dxa"/>
          </w:tcPr>
          <w:p w14:paraId="07DFA9A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6.廢止「經濟部標準檢驗局所屬各分局組織通則」(廢止重點：已完成組織改造，</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A7CCE5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110448B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等26人</w:t>
            </w:r>
          </w:p>
          <w:p w14:paraId="6C6782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114.10.14</w:t>
            </w:r>
          </w:p>
          <w:p w14:paraId="5A0AC49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（11-4-4）</w:t>
            </w:r>
          </w:p>
        </w:tc>
        <w:tc>
          <w:tcPr>
            <w:tcW w:w="1833" w:type="dxa"/>
          </w:tcPr>
          <w:p w14:paraId="6A23FD1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1B226D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129368B" w14:textId="77777777" w:rsidTr="00E97EB8">
        <w:trPr>
          <w:jc w:val="center"/>
        </w:trPr>
        <w:tc>
          <w:tcPr>
            <w:tcW w:w="574" w:type="dxa"/>
          </w:tcPr>
          <w:p w14:paraId="5D97348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43</w:t>
            </w:r>
          </w:p>
        </w:tc>
        <w:tc>
          <w:tcPr>
            <w:tcW w:w="3192" w:type="dxa"/>
          </w:tcPr>
          <w:p w14:paraId="0CC6CA8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3.廢止「經濟部中央地質調查所組織條例」(廢止重點：已升格並改名為地質調查及礦業管理中心，</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15377D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3A28C60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940BA8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114.06.13</w:t>
            </w:r>
          </w:p>
          <w:p w14:paraId="533FABC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（11-3-16）</w:t>
            </w:r>
          </w:p>
        </w:tc>
        <w:tc>
          <w:tcPr>
            <w:tcW w:w="1833" w:type="dxa"/>
          </w:tcPr>
          <w:p w14:paraId="4CAE8F2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FB656B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FC94AFB" w14:textId="77777777" w:rsidTr="00E97EB8">
        <w:trPr>
          <w:jc w:val="center"/>
        </w:trPr>
        <w:tc>
          <w:tcPr>
            <w:tcW w:w="574" w:type="dxa"/>
          </w:tcPr>
          <w:p w14:paraId="551E55B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44</w:t>
            </w:r>
          </w:p>
        </w:tc>
        <w:tc>
          <w:tcPr>
            <w:tcW w:w="3192" w:type="dxa"/>
          </w:tcPr>
          <w:p w14:paraId="07CAA0C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4.廢止「經濟部中央地質調查所組織條例」(廢止重點：中央地質調查所與經濟部礦務局整</w:t>
            </w:r>
            <w:proofErr w:type="gramStart"/>
            <w:r w:rsidRPr="00A262E7">
              <w:rPr>
                <w:rFonts w:ascii="標楷體" w:eastAsia="標楷體" w:hAnsi="標楷體"/>
                <w:color w:val="000000" w:themeColor="text1"/>
              </w:rPr>
              <w:t>併</w:t>
            </w:r>
            <w:proofErr w:type="gramEnd"/>
            <w:r w:rsidRPr="00A262E7">
              <w:rPr>
                <w:rFonts w:ascii="標楷體" w:eastAsia="標楷體" w:hAnsi="標楷體"/>
                <w:color w:val="000000" w:themeColor="text1"/>
              </w:rPr>
              <w:t>為地質調查及礦業管理中心，</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r w:rsidRPr="00A262E7">
              <w:rPr>
                <w:rFonts w:ascii="標楷體" w:eastAsia="標楷體" w:hAnsi="標楷體"/>
                <w:color w:val="000000" w:themeColor="text1"/>
              </w:rPr>
              <w:lastRenderedPageBreak/>
              <w:t>)</w:t>
            </w:r>
          </w:p>
        </w:tc>
        <w:tc>
          <w:tcPr>
            <w:tcW w:w="1890" w:type="dxa"/>
          </w:tcPr>
          <w:p w14:paraId="0385AEB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委員許宇</w:t>
            </w:r>
            <w:proofErr w:type="gramStart"/>
            <w:r w:rsidRPr="00A262E7">
              <w:rPr>
                <w:rFonts w:ascii="標楷體" w:eastAsia="標楷體" w:hAnsi="標楷體"/>
                <w:color w:val="000000" w:themeColor="text1"/>
              </w:rPr>
              <w:t>甄</w:t>
            </w:r>
            <w:proofErr w:type="gramEnd"/>
          </w:p>
          <w:p w14:paraId="3A8D12A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5110640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114.06.27</w:t>
            </w:r>
          </w:p>
          <w:p w14:paraId="7CDA73E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（11-3-18）</w:t>
            </w:r>
          </w:p>
        </w:tc>
        <w:tc>
          <w:tcPr>
            <w:tcW w:w="1833" w:type="dxa"/>
          </w:tcPr>
          <w:p w14:paraId="639E2FF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6A26A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8E7B014" w14:textId="77777777" w:rsidTr="00E97EB8">
        <w:trPr>
          <w:jc w:val="center"/>
        </w:trPr>
        <w:tc>
          <w:tcPr>
            <w:tcW w:w="574" w:type="dxa"/>
          </w:tcPr>
          <w:p w14:paraId="484E55E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45</w:t>
            </w:r>
          </w:p>
        </w:tc>
        <w:tc>
          <w:tcPr>
            <w:tcW w:w="3192" w:type="dxa"/>
          </w:tcPr>
          <w:p w14:paraId="0041524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5.廢止「經濟部中央地質調查所組織條例」(廢止重點：經濟部及所屬機關組織法業已施行，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4FE812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委員羅智強</w:t>
            </w:r>
          </w:p>
          <w:p w14:paraId="12AE803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4B791F7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00B9B4A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（11-3-27）</w:t>
            </w:r>
          </w:p>
        </w:tc>
        <w:tc>
          <w:tcPr>
            <w:tcW w:w="1833" w:type="dxa"/>
          </w:tcPr>
          <w:p w14:paraId="6F547E5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7801D1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E83E42E" w14:textId="77777777" w:rsidTr="00E97EB8">
        <w:trPr>
          <w:jc w:val="center"/>
        </w:trPr>
        <w:tc>
          <w:tcPr>
            <w:tcW w:w="574" w:type="dxa"/>
          </w:tcPr>
          <w:p w14:paraId="5B5AAAC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46</w:t>
            </w:r>
          </w:p>
        </w:tc>
        <w:tc>
          <w:tcPr>
            <w:tcW w:w="3192" w:type="dxa"/>
          </w:tcPr>
          <w:p w14:paraId="4055B6D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6.廢止「經濟部中央地質調查所組織條例」(廢止重點：升格並更名為地質調查及礦業管理中心，</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354DC5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59965F0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等26人</w:t>
            </w:r>
          </w:p>
          <w:p w14:paraId="78C7A24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114.10.14</w:t>
            </w:r>
          </w:p>
          <w:p w14:paraId="1DAA1DE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（11-4-4）</w:t>
            </w:r>
          </w:p>
        </w:tc>
        <w:tc>
          <w:tcPr>
            <w:tcW w:w="1833" w:type="dxa"/>
          </w:tcPr>
          <w:p w14:paraId="22499D6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D284FA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FF2E8F3" w14:textId="77777777" w:rsidTr="00E97EB8">
        <w:trPr>
          <w:jc w:val="center"/>
        </w:trPr>
        <w:tc>
          <w:tcPr>
            <w:tcW w:w="574" w:type="dxa"/>
          </w:tcPr>
          <w:p w14:paraId="74D5629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47</w:t>
            </w:r>
          </w:p>
        </w:tc>
        <w:tc>
          <w:tcPr>
            <w:tcW w:w="3192" w:type="dxa"/>
          </w:tcPr>
          <w:p w14:paraId="39344FA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7.廢止「經濟部中央地質調查所組織條例」(廢止重點：升格並更名為地質調查及礦業管理中心，</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6E0FCB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204B7E5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17人</w:t>
            </w:r>
          </w:p>
          <w:p w14:paraId="0B3A167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115.01.23</w:t>
            </w:r>
          </w:p>
          <w:p w14:paraId="4E7B89D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11-4-19）</w:t>
            </w:r>
          </w:p>
        </w:tc>
        <w:tc>
          <w:tcPr>
            <w:tcW w:w="1833" w:type="dxa"/>
          </w:tcPr>
          <w:p w14:paraId="746333E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CCAED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8964831" w14:textId="77777777" w:rsidTr="00E97EB8">
        <w:trPr>
          <w:jc w:val="center"/>
        </w:trPr>
        <w:tc>
          <w:tcPr>
            <w:tcW w:w="574" w:type="dxa"/>
          </w:tcPr>
          <w:p w14:paraId="14DF84DA"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48</w:t>
            </w:r>
          </w:p>
        </w:tc>
        <w:tc>
          <w:tcPr>
            <w:tcW w:w="3192" w:type="dxa"/>
          </w:tcPr>
          <w:p w14:paraId="5DF8591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1.廢止「行政院農業委員會組織條例」、「行政院農業委員會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條例」、「行政院農業委員會</w:t>
            </w:r>
            <w:proofErr w:type="gramStart"/>
            <w:r w:rsidRPr="00A262E7">
              <w:rPr>
                <w:rFonts w:ascii="標楷體" w:eastAsia="標楷體" w:hAnsi="標楷體"/>
                <w:color w:val="000000" w:themeColor="text1"/>
              </w:rPr>
              <w:t>農糧署各</w:t>
            </w:r>
            <w:proofErr w:type="gramEnd"/>
            <w:r w:rsidRPr="00A262E7">
              <w:rPr>
                <w:rFonts w:ascii="標楷體" w:eastAsia="標楷體" w:hAnsi="標楷體"/>
                <w:color w:val="000000" w:themeColor="text1"/>
              </w:rPr>
              <w:t>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90" w:type="dxa"/>
          </w:tcPr>
          <w:p w14:paraId="1B7F970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行政院</w:t>
            </w:r>
          </w:p>
          <w:p w14:paraId="08D2048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113.03.01</w:t>
            </w:r>
          </w:p>
          <w:p w14:paraId="7C042A6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（11-1-3）</w:t>
            </w:r>
          </w:p>
        </w:tc>
        <w:tc>
          <w:tcPr>
            <w:tcW w:w="1833" w:type="dxa"/>
          </w:tcPr>
          <w:p w14:paraId="46DB5AD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839484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185C41B" w14:textId="77777777" w:rsidTr="00E97EB8">
        <w:trPr>
          <w:jc w:val="center"/>
        </w:trPr>
        <w:tc>
          <w:tcPr>
            <w:tcW w:w="574" w:type="dxa"/>
          </w:tcPr>
          <w:p w14:paraId="385C8AC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49</w:t>
            </w:r>
          </w:p>
        </w:tc>
        <w:tc>
          <w:tcPr>
            <w:tcW w:w="3192" w:type="dxa"/>
          </w:tcPr>
          <w:p w14:paraId="5145657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2.廢止「行政院農業委員會組織條例」(廢止重點：行政院已通過廢止本條例，並公告施行「農業部組織法」。)</w:t>
            </w:r>
          </w:p>
        </w:tc>
        <w:tc>
          <w:tcPr>
            <w:tcW w:w="1890" w:type="dxa"/>
          </w:tcPr>
          <w:p w14:paraId="6E533AC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委員陳素月</w:t>
            </w:r>
          </w:p>
          <w:p w14:paraId="0A030AB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31BEABE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113.03.22</w:t>
            </w:r>
          </w:p>
          <w:p w14:paraId="7AD68BB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（11-1-6）</w:t>
            </w:r>
          </w:p>
        </w:tc>
        <w:tc>
          <w:tcPr>
            <w:tcW w:w="1833" w:type="dxa"/>
          </w:tcPr>
          <w:p w14:paraId="13BA1B6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5B951D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7B5FAC3" w14:textId="77777777" w:rsidTr="00E97EB8">
        <w:trPr>
          <w:jc w:val="center"/>
        </w:trPr>
        <w:tc>
          <w:tcPr>
            <w:tcW w:w="574" w:type="dxa"/>
          </w:tcPr>
          <w:p w14:paraId="53C1043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lastRenderedPageBreak/>
              <w:t>50</w:t>
            </w:r>
          </w:p>
        </w:tc>
        <w:tc>
          <w:tcPr>
            <w:tcW w:w="3192" w:type="dxa"/>
          </w:tcPr>
          <w:p w14:paraId="2ECBABF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690F17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118CD1DB"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625B6DB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688BDC7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5894BD4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5D2E520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50D3B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E6DA663" w14:textId="77777777" w:rsidTr="00E97EB8">
        <w:trPr>
          <w:jc w:val="center"/>
        </w:trPr>
        <w:tc>
          <w:tcPr>
            <w:tcW w:w="574" w:type="dxa"/>
          </w:tcPr>
          <w:p w14:paraId="1B61F22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51</w:t>
            </w:r>
          </w:p>
        </w:tc>
        <w:tc>
          <w:tcPr>
            <w:tcW w:w="3192" w:type="dxa"/>
          </w:tcPr>
          <w:p w14:paraId="179421A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8DCE3A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3D17716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4765C16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113.11.29</w:t>
            </w:r>
          </w:p>
          <w:p w14:paraId="25B854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（11-2-11）</w:t>
            </w:r>
          </w:p>
        </w:tc>
        <w:tc>
          <w:tcPr>
            <w:tcW w:w="1833" w:type="dxa"/>
          </w:tcPr>
          <w:p w14:paraId="2B931BF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5A3F7F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84B9FDE" w14:textId="77777777" w:rsidTr="00E97EB8">
        <w:trPr>
          <w:jc w:val="center"/>
        </w:trPr>
        <w:tc>
          <w:tcPr>
            <w:tcW w:w="574" w:type="dxa"/>
          </w:tcPr>
          <w:p w14:paraId="0F94F90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52</w:t>
            </w:r>
          </w:p>
        </w:tc>
        <w:tc>
          <w:tcPr>
            <w:tcW w:w="3192" w:type="dxa"/>
          </w:tcPr>
          <w:p w14:paraId="6121A1C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5.廢止「行政院農業委員會組織條例」(廢止重點：農業委員會已升格至農業部，</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24870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委員萬美玲</w:t>
            </w:r>
          </w:p>
          <w:p w14:paraId="101513A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139F8E4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113.12.13</w:t>
            </w:r>
          </w:p>
          <w:p w14:paraId="6B217AB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（11-2-13）</w:t>
            </w:r>
          </w:p>
        </w:tc>
        <w:tc>
          <w:tcPr>
            <w:tcW w:w="1833" w:type="dxa"/>
          </w:tcPr>
          <w:p w14:paraId="7E6D277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C90564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EBD12F4" w14:textId="77777777" w:rsidTr="00E97EB8">
        <w:trPr>
          <w:jc w:val="center"/>
        </w:trPr>
        <w:tc>
          <w:tcPr>
            <w:tcW w:w="574" w:type="dxa"/>
          </w:tcPr>
          <w:p w14:paraId="5840BD9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53</w:t>
            </w:r>
          </w:p>
        </w:tc>
        <w:tc>
          <w:tcPr>
            <w:tcW w:w="3192" w:type="dxa"/>
          </w:tcPr>
          <w:p w14:paraId="46B6680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6.廢止「行政院農業委員會組織條例」(廢止重點：農業部暨所屬三級機關相關組織法業已施行，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EC1BF6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49D839E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0732B70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3FA3518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777C137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E03B17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2DFC40D" w14:textId="77777777" w:rsidTr="00E97EB8">
        <w:trPr>
          <w:jc w:val="center"/>
        </w:trPr>
        <w:tc>
          <w:tcPr>
            <w:tcW w:w="574" w:type="dxa"/>
          </w:tcPr>
          <w:p w14:paraId="568CEEEF"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54</w:t>
            </w:r>
          </w:p>
        </w:tc>
        <w:tc>
          <w:tcPr>
            <w:tcW w:w="3192" w:type="dxa"/>
          </w:tcPr>
          <w:p w14:paraId="77B72DE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7.廢止「行政院農業委員會組織條例」(廢止重點：原農委會改制為農業部，</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969B48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委員林岱樺</w:t>
            </w:r>
          </w:p>
          <w:p w14:paraId="773FEB1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6A2A02A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68B5B1D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1D745CC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417DF5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2EA02F1" w14:textId="77777777" w:rsidTr="00E97EB8">
        <w:trPr>
          <w:jc w:val="center"/>
        </w:trPr>
        <w:tc>
          <w:tcPr>
            <w:tcW w:w="574" w:type="dxa"/>
          </w:tcPr>
          <w:p w14:paraId="0D71107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55</w:t>
            </w:r>
          </w:p>
        </w:tc>
        <w:tc>
          <w:tcPr>
            <w:tcW w:w="3192" w:type="dxa"/>
          </w:tcPr>
          <w:p w14:paraId="4590CAA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8.廢止「行政院農業委員會組織條例」(廢止重點：已升格為農業部，</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EBADEA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41FB934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6B4E5EB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389379D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0CB67A0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F747CF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4029BD3" w14:textId="77777777" w:rsidTr="00E97EB8">
        <w:trPr>
          <w:jc w:val="center"/>
        </w:trPr>
        <w:tc>
          <w:tcPr>
            <w:tcW w:w="574" w:type="dxa"/>
          </w:tcPr>
          <w:p w14:paraId="267FA5C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56</w:t>
            </w:r>
          </w:p>
        </w:tc>
        <w:tc>
          <w:tcPr>
            <w:tcW w:w="3192" w:type="dxa"/>
          </w:tcPr>
          <w:p w14:paraId="0A078F0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F078B5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3F794320"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2A10F72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67E61C1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01D0431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2DA9E38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98A91A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FAEAA2D" w14:textId="77777777" w:rsidTr="00E97EB8">
        <w:trPr>
          <w:jc w:val="center"/>
        </w:trPr>
        <w:tc>
          <w:tcPr>
            <w:tcW w:w="574" w:type="dxa"/>
          </w:tcPr>
          <w:p w14:paraId="73208D3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57</w:t>
            </w:r>
          </w:p>
        </w:tc>
        <w:tc>
          <w:tcPr>
            <w:tcW w:w="3192" w:type="dxa"/>
          </w:tcPr>
          <w:p w14:paraId="42D5A31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8DD65D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0099D35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284C597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113.11.29</w:t>
            </w:r>
          </w:p>
          <w:p w14:paraId="1411D77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（11-2-11）</w:t>
            </w:r>
          </w:p>
        </w:tc>
        <w:tc>
          <w:tcPr>
            <w:tcW w:w="1833" w:type="dxa"/>
          </w:tcPr>
          <w:p w14:paraId="0B82F6E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A4622B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02F4835" w14:textId="77777777" w:rsidTr="00E97EB8">
        <w:trPr>
          <w:jc w:val="center"/>
        </w:trPr>
        <w:tc>
          <w:tcPr>
            <w:tcW w:w="574" w:type="dxa"/>
          </w:tcPr>
          <w:p w14:paraId="5AC33A7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58</w:t>
            </w:r>
          </w:p>
        </w:tc>
        <w:tc>
          <w:tcPr>
            <w:tcW w:w="3192" w:type="dxa"/>
          </w:tcPr>
          <w:p w14:paraId="0EA7CBD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w:t>
            </w:r>
            <w:proofErr w:type="gramStart"/>
            <w:r w:rsidRPr="00A262E7">
              <w:rPr>
                <w:rFonts w:ascii="標楷體" w:eastAsia="標楷體" w:hAnsi="標楷體"/>
                <w:color w:val="000000" w:themeColor="text1"/>
              </w:rPr>
              <w:lastRenderedPageBreak/>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642D4C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委員萬美玲</w:t>
            </w:r>
          </w:p>
          <w:p w14:paraId="5CEAF8C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等18人</w:t>
            </w:r>
          </w:p>
          <w:p w14:paraId="3D5662C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114.01.03</w:t>
            </w:r>
          </w:p>
          <w:p w14:paraId="3619260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（11-2-16）</w:t>
            </w:r>
          </w:p>
        </w:tc>
        <w:tc>
          <w:tcPr>
            <w:tcW w:w="1833" w:type="dxa"/>
          </w:tcPr>
          <w:p w14:paraId="7DD4559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w:t>
            </w:r>
            <w:r w:rsidRPr="00A262E7">
              <w:rPr>
                <w:rFonts w:ascii="標楷體" w:eastAsia="標楷體" w:hAnsi="標楷體"/>
                <w:color w:val="000000" w:themeColor="text1"/>
              </w:rPr>
              <w:lastRenderedPageBreak/>
              <w:t>經濟</w:t>
            </w:r>
          </w:p>
        </w:tc>
        <w:tc>
          <w:tcPr>
            <w:tcW w:w="1470" w:type="dxa"/>
          </w:tcPr>
          <w:p w14:paraId="55E4A8D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尚未審查</w:t>
            </w:r>
          </w:p>
        </w:tc>
      </w:tr>
      <w:tr w:rsidR="00A262E7" w:rsidRPr="00A262E7" w14:paraId="6693A237" w14:textId="77777777" w:rsidTr="00E97EB8">
        <w:trPr>
          <w:jc w:val="center"/>
        </w:trPr>
        <w:tc>
          <w:tcPr>
            <w:tcW w:w="574" w:type="dxa"/>
          </w:tcPr>
          <w:p w14:paraId="70F1E0E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59</w:t>
            </w:r>
          </w:p>
        </w:tc>
        <w:tc>
          <w:tcPr>
            <w:tcW w:w="3192" w:type="dxa"/>
          </w:tcPr>
          <w:p w14:paraId="0A4D30D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E569F5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6C2C79A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0144688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386A703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6660974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2991A5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CEF2C28" w14:textId="77777777" w:rsidTr="00E97EB8">
        <w:trPr>
          <w:jc w:val="center"/>
        </w:trPr>
        <w:tc>
          <w:tcPr>
            <w:tcW w:w="574" w:type="dxa"/>
          </w:tcPr>
          <w:p w14:paraId="48C2FD6F"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60</w:t>
            </w:r>
          </w:p>
        </w:tc>
        <w:tc>
          <w:tcPr>
            <w:tcW w:w="3192" w:type="dxa"/>
          </w:tcPr>
          <w:p w14:paraId="7B8162E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DBC91D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3632942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等24人</w:t>
            </w:r>
          </w:p>
          <w:p w14:paraId="4D699F5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68128EE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2B019DB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80B84B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B5E6B45" w14:textId="77777777" w:rsidTr="00E97EB8">
        <w:trPr>
          <w:jc w:val="center"/>
        </w:trPr>
        <w:tc>
          <w:tcPr>
            <w:tcW w:w="574" w:type="dxa"/>
          </w:tcPr>
          <w:p w14:paraId="2E7DE60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61</w:t>
            </w:r>
          </w:p>
        </w:tc>
        <w:tc>
          <w:tcPr>
            <w:tcW w:w="3192" w:type="dxa"/>
          </w:tcPr>
          <w:p w14:paraId="2EEF73B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337EC8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0379F33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等18人</w:t>
            </w:r>
          </w:p>
          <w:p w14:paraId="7873C48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0C47DA3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3B8C5CF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2D6F41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4E3A379" w14:textId="77777777" w:rsidTr="00E97EB8">
        <w:trPr>
          <w:jc w:val="center"/>
        </w:trPr>
        <w:tc>
          <w:tcPr>
            <w:tcW w:w="574" w:type="dxa"/>
          </w:tcPr>
          <w:p w14:paraId="5046254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62</w:t>
            </w:r>
          </w:p>
        </w:tc>
        <w:tc>
          <w:tcPr>
            <w:tcW w:w="3192" w:type="dxa"/>
          </w:tcPr>
          <w:p w14:paraId="2E10441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8.廢止「行政院農業委員會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11134D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委員廖偉翔</w:t>
            </w:r>
          </w:p>
          <w:p w14:paraId="4C2614E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6BFD674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736F8B1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193902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B0E767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F8D72B5" w14:textId="77777777" w:rsidTr="00E97EB8">
        <w:trPr>
          <w:jc w:val="center"/>
        </w:trPr>
        <w:tc>
          <w:tcPr>
            <w:tcW w:w="574" w:type="dxa"/>
          </w:tcPr>
          <w:p w14:paraId="1C03368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63</w:t>
            </w:r>
          </w:p>
        </w:tc>
        <w:tc>
          <w:tcPr>
            <w:tcW w:w="3192" w:type="dxa"/>
          </w:tcPr>
          <w:p w14:paraId="4250475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9.廢止「行政院農業委員會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CCCB99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委員王鴻薇</w:t>
            </w:r>
          </w:p>
          <w:p w14:paraId="74F843B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等23人</w:t>
            </w:r>
          </w:p>
          <w:p w14:paraId="734AEBB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1C40DD4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7F7525D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C395C0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13A4098" w14:textId="77777777" w:rsidTr="00E97EB8">
        <w:trPr>
          <w:jc w:val="center"/>
        </w:trPr>
        <w:tc>
          <w:tcPr>
            <w:tcW w:w="574" w:type="dxa"/>
          </w:tcPr>
          <w:p w14:paraId="007659A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64</w:t>
            </w:r>
          </w:p>
        </w:tc>
        <w:tc>
          <w:tcPr>
            <w:tcW w:w="3192" w:type="dxa"/>
          </w:tcPr>
          <w:p w14:paraId="5759411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10.廢止「行政院農業委員會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622F3C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55EE4E1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3235ADE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114.04.25</w:t>
            </w:r>
          </w:p>
          <w:p w14:paraId="505E4F7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（11-3-9）</w:t>
            </w:r>
          </w:p>
        </w:tc>
        <w:tc>
          <w:tcPr>
            <w:tcW w:w="1833" w:type="dxa"/>
          </w:tcPr>
          <w:p w14:paraId="4D1A5C9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75E219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997E0D7" w14:textId="77777777" w:rsidTr="00E97EB8">
        <w:trPr>
          <w:jc w:val="center"/>
        </w:trPr>
        <w:tc>
          <w:tcPr>
            <w:tcW w:w="574" w:type="dxa"/>
          </w:tcPr>
          <w:p w14:paraId="72CCD24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65</w:t>
            </w:r>
          </w:p>
        </w:tc>
        <w:tc>
          <w:tcPr>
            <w:tcW w:w="3192" w:type="dxa"/>
          </w:tcPr>
          <w:p w14:paraId="36AC879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11.廢止「行政院農業委員會</w:t>
            </w:r>
            <w:proofErr w:type="gramStart"/>
            <w:r w:rsidRPr="00A262E7">
              <w:rPr>
                <w:rFonts w:ascii="標楷體" w:eastAsia="標楷體" w:hAnsi="標楷體"/>
                <w:color w:val="000000" w:themeColor="text1"/>
              </w:rPr>
              <w:t>農糧署組織</w:t>
            </w:r>
            <w:proofErr w:type="gramEnd"/>
            <w:r w:rsidRPr="00A262E7">
              <w:rPr>
                <w:rFonts w:ascii="標楷體" w:eastAsia="標楷體" w:hAnsi="標楷體"/>
                <w:color w:val="000000" w:themeColor="text1"/>
              </w:rPr>
              <w:t>條例」(廢止重點：已升格農業部農</w:t>
            </w:r>
            <w:proofErr w:type="gramStart"/>
            <w:r w:rsidRPr="00A262E7">
              <w:rPr>
                <w:rFonts w:ascii="標楷體" w:eastAsia="標楷體" w:hAnsi="標楷體"/>
                <w:color w:val="000000" w:themeColor="text1"/>
              </w:rPr>
              <w:t>糧署，爰</w:t>
            </w:r>
            <w:proofErr w:type="gramEnd"/>
            <w:r w:rsidRPr="00A262E7">
              <w:rPr>
                <w:rFonts w:ascii="標楷體" w:eastAsia="標楷體" w:hAnsi="標楷體"/>
                <w:color w:val="000000" w:themeColor="text1"/>
              </w:rPr>
              <w:t>提案廢止。)</w:t>
            </w:r>
          </w:p>
        </w:tc>
        <w:tc>
          <w:tcPr>
            <w:tcW w:w="1890" w:type="dxa"/>
          </w:tcPr>
          <w:p w14:paraId="13DAD84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4DA780D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2E05C32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2E1C278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09252BA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20875B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712370E" w14:textId="77777777" w:rsidTr="00E97EB8">
        <w:trPr>
          <w:jc w:val="center"/>
        </w:trPr>
        <w:tc>
          <w:tcPr>
            <w:tcW w:w="574" w:type="dxa"/>
          </w:tcPr>
          <w:p w14:paraId="6299745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lastRenderedPageBreak/>
              <w:t>66</w:t>
            </w:r>
          </w:p>
        </w:tc>
        <w:tc>
          <w:tcPr>
            <w:tcW w:w="3192" w:type="dxa"/>
          </w:tcPr>
          <w:p w14:paraId="34111E7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w:t>
            </w:r>
            <w:proofErr w:type="gramStart"/>
            <w:r w:rsidRPr="00A262E7">
              <w:rPr>
                <w:rFonts w:ascii="標楷體" w:eastAsia="標楷體" w:hAnsi="標楷體"/>
                <w:color w:val="000000" w:themeColor="text1"/>
              </w:rPr>
              <w:t>農糧署各</w:t>
            </w:r>
            <w:proofErr w:type="gramEnd"/>
            <w:r w:rsidRPr="00A262E7">
              <w:rPr>
                <w:rFonts w:ascii="標楷體" w:eastAsia="標楷體" w:hAnsi="標楷體"/>
                <w:color w:val="000000" w:themeColor="text1"/>
              </w:rPr>
              <w:t>分署組織通則」(廢止重點：農業部暨所屬三級機關相關組織法業已施行，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FC9EA6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50318BD1"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17CD9F1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65C870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66B5CDD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67A5D1C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F6E572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B335DCE" w14:textId="77777777" w:rsidTr="00E97EB8">
        <w:trPr>
          <w:jc w:val="center"/>
        </w:trPr>
        <w:tc>
          <w:tcPr>
            <w:tcW w:w="574" w:type="dxa"/>
          </w:tcPr>
          <w:p w14:paraId="00D6DD4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67</w:t>
            </w:r>
          </w:p>
        </w:tc>
        <w:tc>
          <w:tcPr>
            <w:tcW w:w="3192" w:type="dxa"/>
          </w:tcPr>
          <w:p w14:paraId="4DF44B7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w:t>
            </w:r>
            <w:proofErr w:type="gramStart"/>
            <w:r w:rsidRPr="00A262E7">
              <w:rPr>
                <w:rFonts w:ascii="標楷體" w:eastAsia="標楷體" w:hAnsi="標楷體"/>
                <w:color w:val="000000" w:themeColor="text1"/>
              </w:rPr>
              <w:t>農糧署各</w:t>
            </w:r>
            <w:proofErr w:type="gramEnd"/>
            <w:r w:rsidRPr="00A262E7">
              <w:rPr>
                <w:rFonts w:ascii="標楷體" w:eastAsia="標楷體" w:hAnsi="標楷體"/>
                <w:color w:val="000000" w:themeColor="text1"/>
              </w:rPr>
              <w:t>分署組織通則」(廢止重點：農業部暨所屬三級機關相關組織法業已施行，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000813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1E6A87A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77E3F07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113.11.22</w:t>
            </w:r>
          </w:p>
          <w:p w14:paraId="7E8D897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（11-2-10）</w:t>
            </w:r>
          </w:p>
        </w:tc>
        <w:tc>
          <w:tcPr>
            <w:tcW w:w="1833" w:type="dxa"/>
          </w:tcPr>
          <w:p w14:paraId="16DF213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909775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E9F37EE" w14:textId="77777777" w:rsidTr="00E97EB8">
        <w:trPr>
          <w:jc w:val="center"/>
        </w:trPr>
        <w:tc>
          <w:tcPr>
            <w:tcW w:w="574" w:type="dxa"/>
          </w:tcPr>
          <w:p w14:paraId="0CA2799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68</w:t>
            </w:r>
          </w:p>
        </w:tc>
        <w:tc>
          <w:tcPr>
            <w:tcW w:w="3192" w:type="dxa"/>
          </w:tcPr>
          <w:p w14:paraId="501F297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w:t>
            </w:r>
            <w:proofErr w:type="gramStart"/>
            <w:r w:rsidRPr="00A262E7">
              <w:rPr>
                <w:rFonts w:ascii="標楷體" w:eastAsia="標楷體" w:hAnsi="標楷體"/>
                <w:color w:val="000000" w:themeColor="text1"/>
              </w:rPr>
              <w:t>農糧署各</w:t>
            </w:r>
            <w:proofErr w:type="gramEnd"/>
            <w:r w:rsidRPr="00A262E7">
              <w:rPr>
                <w:rFonts w:ascii="標楷體" w:eastAsia="標楷體" w:hAnsi="標楷體"/>
                <w:color w:val="000000" w:themeColor="text1"/>
              </w:rPr>
              <w:t>分署組織通則」(廢止重點：農業部暨所屬三級機關相關組織法業已施行，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6876A8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240E161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B71EC1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6C7AD44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3F2E317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A2C3FF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B0A4784" w14:textId="77777777" w:rsidTr="00E97EB8">
        <w:trPr>
          <w:jc w:val="center"/>
        </w:trPr>
        <w:tc>
          <w:tcPr>
            <w:tcW w:w="574" w:type="dxa"/>
          </w:tcPr>
          <w:p w14:paraId="7D3184B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69</w:t>
            </w:r>
          </w:p>
        </w:tc>
        <w:tc>
          <w:tcPr>
            <w:tcW w:w="3192" w:type="dxa"/>
          </w:tcPr>
          <w:p w14:paraId="6FBC755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w:t>
            </w:r>
            <w:proofErr w:type="gramStart"/>
            <w:r w:rsidRPr="00A262E7">
              <w:rPr>
                <w:rFonts w:ascii="標楷體" w:eastAsia="標楷體" w:hAnsi="標楷體"/>
                <w:color w:val="000000" w:themeColor="text1"/>
              </w:rPr>
              <w:t>農糧署各</w:t>
            </w:r>
            <w:proofErr w:type="gramEnd"/>
            <w:r w:rsidRPr="00A262E7">
              <w:rPr>
                <w:rFonts w:ascii="標楷體" w:eastAsia="標楷體" w:hAnsi="標楷體"/>
                <w:color w:val="000000" w:themeColor="text1"/>
              </w:rPr>
              <w:t>分署組織通則」(廢止重點：已升格農業部農</w:t>
            </w:r>
            <w:proofErr w:type="gramStart"/>
            <w:r w:rsidRPr="00A262E7">
              <w:rPr>
                <w:rFonts w:ascii="標楷體" w:eastAsia="標楷體" w:hAnsi="標楷體"/>
                <w:color w:val="000000" w:themeColor="text1"/>
              </w:rPr>
              <w:t>糧署，爰</w:t>
            </w:r>
            <w:proofErr w:type="gramEnd"/>
            <w:r w:rsidRPr="00A262E7">
              <w:rPr>
                <w:rFonts w:ascii="標楷體" w:eastAsia="標楷體" w:hAnsi="標楷體"/>
                <w:color w:val="000000" w:themeColor="text1"/>
              </w:rPr>
              <w:t>提案廢止。)</w:t>
            </w:r>
          </w:p>
        </w:tc>
        <w:tc>
          <w:tcPr>
            <w:tcW w:w="1890" w:type="dxa"/>
          </w:tcPr>
          <w:p w14:paraId="2BEE219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698C2E8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41E17DC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02A336D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4A7C10D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49E615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DCCA6B4" w14:textId="77777777" w:rsidTr="00E97EB8">
        <w:trPr>
          <w:jc w:val="center"/>
        </w:trPr>
        <w:tc>
          <w:tcPr>
            <w:tcW w:w="574" w:type="dxa"/>
          </w:tcPr>
          <w:p w14:paraId="746649C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70</w:t>
            </w:r>
          </w:p>
        </w:tc>
        <w:tc>
          <w:tcPr>
            <w:tcW w:w="3192" w:type="dxa"/>
          </w:tcPr>
          <w:p w14:paraId="132A15D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093AC6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4C4984BE"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3B76560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5CE03D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0B75E75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45378EE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F7104A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E7875F9" w14:textId="77777777" w:rsidTr="00E97EB8">
        <w:trPr>
          <w:jc w:val="center"/>
        </w:trPr>
        <w:tc>
          <w:tcPr>
            <w:tcW w:w="574" w:type="dxa"/>
          </w:tcPr>
          <w:p w14:paraId="1F24230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71</w:t>
            </w:r>
          </w:p>
        </w:tc>
        <w:tc>
          <w:tcPr>
            <w:tcW w:w="3192" w:type="dxa"/>
          </w:tcPr>
          <w:p w14:paraId="4860A30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3.廢止「行政院農業委員會漁業署組織條例」</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E5A209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22A07E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02265DB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113.11.08</w:t>
            </w:r>
          </w:p>
          <w:p w14:paraId="14E6526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（11-2-8）</w:t>
            </w:r>
          </w:p>
        </w:tc>
        <w:tc>
          <w:tcPr>
            <w:tcW w:w="1833" w:type="dxa"/>
          </w:tcPr>
          <w:p w14:paraId="62F33AB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820696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CB34FDB" w14:textId="77777777" w:rsidTr="00E97EB8">
        <w:trPr>
          <w:jc w:val="center"/>
        </w:trPr>
        <w:tc>
          <w:tcPr>
            <w:tcW w:w="574" w:type="dxa"/>
          </w:tcPr>
          <w:p w14:paraId="6E52BE5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72</w:t>
            </w:r>
          </w:p>
        </w:tc>
        <w:tc>
          <w:tcPr>
            <w:tcW w:w="3192" w:type="dxa"/>
          </w:tcPr>
          <w:p w14:paraId="775C738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4.廢止「行政院農業委員會漁業署組織條例」</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0C817B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委員萬美玲</w:t>
            </w:r>
          </w:p>
          <w:p w14:paraId="0742D16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2969056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114.01.03</w:t>
            </w:r>
          </w:p>
          <w:p w14:paraId="3D024E1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（11-2-16）</w:t>
            </w:r>
          </w:p>
        </w:tc>
        <w:tc>
          <w:tcPr>
            <w:tcW w:w="1833" w:type="dxa"/>
          </w:tcPr>
          <w:p w14:paraId="1C79946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F3E1B8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735C317" w14:textId="77777777" w:rsidTr="00E97EB8">
        <w:trPr>
          <w:jc w:val="center"/>
        </w:trPr>
        <w:tc>
          <w:tcPr>
            <w:tcW w:w="574" w:type="dxa"/>
          </w:tcPr>
          <w:p w14:paraId="560B4C6A"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73</w:t>
            </w:r>
          </w:p>
        </w:tc>
        <w:tc>
          <w:tcPr>
            <w:tcW w:w="3192" w:type="dxa"/>
          </w:tcPr>
          <w:p w14:paraId="0A7F5FC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w:t>
            </w:r>
            <w:r w:rsidRPr="00A262E7">
              <w:rPr>
                <w:rFonts w:ascii="標楷體" w:eastAsia="標楷體" w:hAnsi="標楷體"/>
                <w:color w:val="000000" w:themeColor="text1"/>
              </w:rPr>
              <w:lastRenderedPageBreak/>
              <w:t>案廢止。)</w:t>
            </w:r>
          </w:p>
        </w:tc>
        <w:tc>
          <w:tcPr>
            <w:tcW w:w="1890" w:type="dxa"/>
          </w:tcPr>
          <w:p w14:paraId="5389B33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委員翁曉玲</w:t>
            </w:r>
          </w:p>
          <w:p w14:paraId="64AC92E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B8D816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0EAA87E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3F2BFB2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54E483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CEDA8B8" w14:textId="77777777" w:rsidTr="00E97EB8">
        <w:trPr>
          <w:jc w:val="center"/>
        </w:trPr>
        <w:tc>
          <w:tcPr>
            <w:tcW w:w="574" w:type="dxa"/>
          </w:tcPr>
          <w:p w14:paraId="648A4A6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74</w:t>
            </w:r>
          </w:p>
        </w:tc>
        <w:tc>
          <w:tcPr>
            <w:tcW w:w="3192" w:type="dxa"/>
          </w:tcPr>
          <w:p w14:paraId="2854635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8742DB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2C09A96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等24人</w:t>
            </w:r>
          </w:p>
          <w:p w14:paraId="09B4C6E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773FA11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5F142EB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45145C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3E9A8B1" w14:textId="77777777" w:rsidTr="00E97EB8">
        <w:trPr>
          <w:jc w:val="center"/>
        </w:trPr>
        <w:tc>
          <w:tcPr>
            <w:tcW w:w="574" w:type="dxa"/>
          </w:tcPr>
          <w:p w14:paraId="246E901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75</w:t>
            </w:r>
          </w:p>
        </w:tc>
        <w:tc>
          <w:tcPr>
            <w:tcW w:w="3192" w:type="dxa"/>
          </w:tcPr>
          <w:p w14:paraId="409B3F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EEFC14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6ED5E53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1EC7E3A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757426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040335B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A31648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9C8071B" w14:textId="77777777" w:rsidTr="00E97EB8">
        <w:trPr>
          <w:jc w:val="center"/>
        </w:trPr>
        <w:tc>
          <w:tcPr>
            <w:tcW w:w="574" w:type="dxa"/>
          </w:tcPr>
          <w:p w14:paraId="55F9637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76</w:t>
            </w:r>
          </w:p>
        </w:tc>
        <w:tc>
          <w:tcPr>
            <w:tcW w:w="3192" w:type="dxa"/>
          </w:tcPr>
          <w:p w14:paraId="5B6AC6C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8.廢止「行政院農業委員會漁業署組織條例」(廢止重點：原農委會漁業署改制為農業部漁業署，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A583FE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委員林岱樺</w:t>
            </w:r>
          </w:p>
          <w:p w14:paraId="1698F7B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0564A73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016F9A2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3178EA3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6BCF32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98B517A" w14:textId="77777777" w:rsidTr="00E97EB8">
        <w:trPr>
          <w:jc w:val="center"/>
        </w:trPr>
        <w:tc>
          <w:tcPr>
            <w:tcW w:w="574" w:type="dxa"/>
          </w:tcPr>
          <w:p w14:paraId="29C544E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77</w:t>
            </w:r>
          </w:p>
        </w:tc>
        <w:tc>
          <w:tcPr>
            <w:tcW w:w="3192" w:type="dxa"/>
          </w:tcPr>
          <w:p w14:paraId="0FF21D7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9.廢止「行政院農業委員會漁業署組織條例」(廢止重點：農業部暨所屬三級機關相關組織法業已施行，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660320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委員王鴻薇</w:t>
            </w:r>
          </w:p>
          <w:p w14:paraId="436B508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06FD2C7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399F16B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2737234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951287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39C3429" w14:textId="77777777" w:rsidTr="00E97EB8">
        <w:trPr>
          <w:jc w:val="center"/>
        </w:trPr>
        <w:tc>
          <w:tcPr>
            <w:tcW w:w="574" w:type="dxa"/>
          </w:tcPr>
          <w:p w14:paraId="40C177C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78</w:t>
            </w:r>
          </w:p>
        </w:tc>
        <w:tc>
          <w:tcPr>
            <w:tcW w:w="3192" w:type="dxa"/>
          </w:tcPr>
          <w:p w14:paraId="591D11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10.廢止「行政院農業委員會漁業署組織條例」(廢止重點：農業部暨所屬三級機關相關組織法業已施行，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B452B2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3796502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1C8D330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114.04.25</w:t>
            </w:r>
          </w:p>
          <w:p w14:paraId="6FEC0F2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（11-3-9）</w:t>
            </w:r>
          </w:p>
        </w:tc>
        <w:tc>
          <w:tcPr>
            <w:tcW w:w="1833" w:type="dxa"/>
          </w:tcPr>
          <w:p w14:paraId="4E0E230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F63D2D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20BC966" w14:textId="77777777" w:rsidTr="00E97EB8">
        <w:trPr>
          <w:jc w:val="center"/>
        </w:trPr>
        <w:tc>
          <w:tcPr>
            <w:tcW w:w="574" w:type="dxa"/>
          </w:tcPr>
          <w:p w14:paraId="1A89C94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79</w:t>
            </w:r>
          </w:p>
        </w:tc>
        <w:tc>
          <w:tcPr>
            <w:tcW w:w="3192" w:type="dxa"/>
          </w:tcPr>
          <w:p w14:paraId="32FAC3F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11.廢止「行政院農業委員會漁業署組織條例」(廢止重點：農業部暨所屬三級機關相關組織法業已施行，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93BBBA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委員廖偉翔</w:t>
            </w:r>
          </w:p>
          <w:p w14:paraId="639B045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D0204B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114.05.23</w:t>
            </w:r>
          </w:p>
          <w:p w14:paraId="617C10D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（11-3-13）</w:t>
            </w:r>
          </w:p>
        </w:tc>
        <w:tc>
          <w:tcPr>
            <w:tcW w:w="1833" w:type="dxa"/>
          </w:tcPr>
          <w:p w14:paraId="6F9FB81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D6620F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C8C467C" w14:textId="77777777" w:rsidTr="00E97EB8">
        <w:trPr>
          <w:jc w:val="center"/>
        </w:trPr>
        <w:tc>
          <w:tcPr>
            <w:tcW w:w="574" w:type="dxa"/>
          </w:tcPr>
          <w:p w14:paraId="093A18D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80</w:t>
            </w:r>
          </w:p>
        </w:tc>
        <w:tc>
          <w:tcPr>
            <w:tcW w:w="3192" w:type="dxa"/>
          </w:tcPr>
          <w:p w14:paraId="14D787D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12.廢止「行政院農業委員會漁業署組織條例」(廢止重點：已升格為農業部漁業署，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B83CCA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7A4EF25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41B2EA7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07DA87F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659EDE4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AC32C6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5C91D3D" w14:textId="77777777" w:rsidTr="00E97EB8">
        <w:trPr>
          <w:jc w:val="center"/>
        </w:trPr>
        <w:tc>
          <w:tcPr>
            <w:tcW w:w="574" w:type="dxa"/>
          </w:tcPr>
          <w:p w14:paraId="3C78EAAC"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81</w:t>
            </w:r>
          </w:p>
        </w:tc>
        <w:tc>
          <w:tcPr>
            <w:tcW w:w="3192" w:type="dxa"/>
          </w:tcPr>
          <w:p w14:paraId="05CFAA5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2.廢止「行政院農業委員會動植物防疫檢疫局組織條例」(廢止重點：農業部暨所</w:t>
            </w:r>
            <w:r w:rsidRPr="00A262E7">
              <w:rPr>
                <w:rFonts w:ascii="標楷體" w:eastAsia="標楷體" w:hAnsi="標楷體"/>
                <w:color w:val="000000" w:themeColor="text1"/>
              </w:rPr>
              <w:lastRenderedPageBreak/>
              <w:t>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AC6ADF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委員鄭天財</w:t>
            </w:r>
          </w:p>
          <w:p w14:paraId="030D8959"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395AC4E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6A413DF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113.04.26</w:t>
            </w:r>
          </w:p>
          <w:p w14:paraId="63F23DD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5F3B1B2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司法及法制、經濟</w:t>
            </w:r>
          </w:p>
        </w:tc>
        <w:tc>
          <w:tcPr>
            <w:tcW w:w="1470" w:type="dxa"/>
          </w:tcPr>
          <w:p w14:paraId="798E5E6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663659B" w14:textId="77777777" w:rsidTr="00E97EB8">
        <w:trPr>
          <w:jc w:val="center"/>
        </w:trPr>
        <w:tc>
          <w:tcPr>
            <w:tcW w:w="574" w:type="dxa"/>
          </w:tcPr>
          <w:p w14:paraId="6F739C6D"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82</w:t>
            </w:r>
          </w:p>
        </w:tc>
        <w:tc>
          <w:tcPr>
            <w:tcW w:w="3192" w:type="dxa"/>
          </w:tcPr>
          <w:p w14:paraId="4144F7A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3.廢止「行政院農業委員會動植物防疫檢疫局組織條例」(廢止重點：農業部暨所屬三級機關相關組織法業已施行，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DDED89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3928789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60A7213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113.10.25</w:t>
            </w:r>
          </w:p>
          <w:p w14:paraId="06B2AF4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（11-2-6）</w:t>
            </w:r>
          </w:p>
        </w:tc>
        <w:tc>
          <w:tcPr>
            <w:tcW w:w="1833" w:type="dxa"/>
          </w:tcPr>
          <w:p w14:paraId="0FF9E36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096706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4BCC11F" w14:textId="77777777" w:rsidTr="00E97EB8">
        <w:trPr>
          <w:jc w:val="center"/>
        </w:trPr>
        <w:tc>
          <w:tcPr>
            <w:tcW w:w="574" w:type="dxa"/>
          </w:tcPr>
          <w:p w14:paraId="4E3DAFA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83</w:t>
            </w:r>
          </w:p>
        </w:tc>
        <w:tc>
          <w:tcPr>
            <w:tcW w:w="3192" w:type="dxa"/>
          </w:tcPr>
          <w:p w14:paraId="2F88251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4.廢止「行政院農業委員會動植物防疫檢疫局組織條例」(廢止重點：農業部暨所屬三級機關相關組織法業已施行，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503EB4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5265C94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25E865E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5F99AA4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2526467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8698FC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E2A7382" w14:textId="77777777" w:rsidTr="00E97EB8">
        <w:trPr>
          <w:jc w:val="center"/>
        </w:trPr>
        <w:tc>
          <w:tcPr>
            <w:tcW w:w="574" w:type="dxa"/>
          </w:tcPr>
          <w:p w14:paraId="28498C38"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84</w:t>
            </w:r>
          </w:p>
        </w:tc>
        <w:tc>
          <w:tcPr>
            <w:tcW w:w="3192" w:type="dxa"/>
          </w:tcPr>
          <w:p w14:paraId="2894FE8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5.廢止「行政院農業委員會動植物防疫檢疫局組織條例」(廢止重點：已升格為動植物防疫檢疫署，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76F59E7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47CD2D1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2548DBB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772128E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4E2B460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D2ACD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B7E0BC5" w14:textId="77777777" w:rsidTr="00E97EB8">
        <w:trPr>
          <w:jc w:val="center"/>
        </w:trPr>
        <w:tc>
          <w:tcPr>
            <w:tcW w:w="574" w:type="dxa"/>
          </w:tcPr>
          <w:p w14:paraId="5D9E1279"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85</w:t>
            </w:r>
          </w:p>
        </w:tc>
        <w:tc>
          <w:tcPr>
            <w:tcW w:w="3192" w:type="dxa"/>
          </w:tcPr>
          <w:p w14:paraId="14379A6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2.廢止「行政院農業委員會動植物防疫檢疫局所屬各分局組織通則」(廢止重點：農業部暨所屬三級機關相關組織法業已施行，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42B313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780BF5FA"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7DE8605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56C4F8C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5D89621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7A848D6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A31971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BD22F46" w14:textId="77777777" w:rsidTr="00E97EB8">
        <w:trPr>
          <w:jc w:val="center"/>
        </w:trPr>
        <w:tc>
          <w:tcPr>
            <w:tcW w:w="574" w:type="dxa"/>
          </w:tcPr>
          <w:p w14:paraId="5D966A2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86</w:t>
            </w:r>
          </w:p>
        </w:tc>
        <w:tc>
          <w:tcPr>
            <w:tcW w:w="3192" w:type="dxa"/>
          </w:tcPr>
          <w:p w14:paraId="6E73D92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3.廢止「行政院農業委員會動植物防疫檢疫局所屬各分局組織通則」</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D5E655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596383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59BD0E5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113.11.08</w:t>
            </w:r>
          </w:p>
          <w:p w14:paraId="44DC774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（11-2-8）</w:t>
            </w:r>
          </w:p>
        </w:tc>
        <w:tc>
          <w:tcPr>
            <w:tcW w:w="1833" w:type="dxa"/>
          </w:tcPr>
          <w:p w14:paraId="58D7A2F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3930FC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E11B6F7" w14:textId="77777777" w:rsidTr="00E97EB8">
        <w:trPr>
          <w:jc w:val="center"/>
        </w:trPr>
        <w:tc>
          <w:tcPr>
            <w:tcW w:w="574" w:type="dxa"/>
          </w:tcPr>
          <w:p w14:paraId="696C574F"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87</w:t>
            </w:r>
          </w:p>
        </w:tc>
        <w:tc>
          <w:tcPr>
            <w:tcW w:w="3192" w:type="dxa"/>
          </w:tcPr>
          <w:p w14:paraId="7C5E6B7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4.廢止「行政院農業委員會動植物防疫檢疫局所屬各分局組織通則」(廢止重點：農業部暨所屬三級機關相關組織法業已施行，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D4D47B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28C4F3A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26C3FBA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479AE38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1C1891E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75A24A8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5BA0F64" w14:textId="77777777" w:rsidTr="00E97EB8">
        <w:trPr>
          <w:jc w:val="center"/>
        </w:trPr>
        <w:tc>
          <w:tcPr>
            <w:tcW w:w="574" w:type="dxa"/>
          </w:tcPr>
          <w:p w14:paraId="38A51C3D"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88</w:t>
            </w:r>
          </w:p>
        </w:tc>
        <w:tc>
          <w:tcPr>
            <w:tcW w:w="3192" w:type="dxa"/>
          </w:tcPr>
          <w:p w14:paraId="3139296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5.廢止「行政院農業委員會動植物防疫檢疫局所屬各分局組織通則」(廢止重點：</w:t>
            </w:r>
            <w:r w:rsidRPr="00A262E7">
              <w:rPr>
                <w:rFonts w:ascii="標楷體" w:eastAsia="標楷體" w:hAnsi="標楷體"/>
                <w:color w:val="000000" w:themeColor="text1"/>
              </w:rPr>
              <w:lastRenderedPageBreak/>
              <w:t>已升格為動植物防疫檢疫署，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78F614B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委員謝衣</w:t>
            </w:r>
            <w:r w:rsidRPr="00A262E7">
              <w:rPr>
                <w:rFonts w:ascii="標楷體" w:eastAsia="標楷體" w:hAnsi="標楷體" w:hint="eastAsia"/>
                <w:color w:val="000000" w:themeColor="text1"/>
              </w:rPr>
              <w:t>鳯</w:t>
            </w:r>
          </w:p>
          <w:p w14:paraId="138537C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78B88C0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5AE1BD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lastRenderedPageBreak/>
              <w:t>（</w:t>
            </w:r>
            <w:r w:rsidRPr="00A262E7">
              <w:rPr>
                <w:rFonts w:ascii="標楷體" w:eastAsia="標楷體" w:hAnsi="標楷體"/>
                <w:color w:val="000000" w:themeColor="text1"/>
              </w:rPr>
              <w:t>11-3-27）</w:t>
            </w:r>
          </w:p>
        </w:tc>
        <w:tc>
          <w:tcPr>
            <w:tcW w:w="1833" w:type="dxa"/>
          </w:tcPr>
          <w:p w14:paraId="213429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司法及法制、經濟</w:t>
            </w:r>
          </w:p>
        </w:tc>
        <w:tc>
          <w:tcPr>
            <w:tcW w:w="1470" w:type="dxa"/>
          </w:tcPr>
          <w:p w14:paraId="692E713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6424B36" w14:textId="77777777" w:rsidTr="00E97EB8">
        <w:trPr>
          <w:jc w:val="center"/>
        </w:trPr>
        <w:tc>
          <w:tcPr>
            <w:tcW w:w="574" w:type="dxa"/>
          </w:tcPr>
          <w:p w14:paraId="3DED42F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89</w:t>
            </w:r>
          </w:p>
        </w:tc>
        <w:tc>
          <w:tcPr>
            <w:tcW w:w="3192" w:type="dxa"/>
          </w:tcPr>
          <w:p w14:paraId="522E330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16869B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2DAC409D"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4437842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20D6949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630ED0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4A66625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4D68F3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F3B6E3A" w14:textId="77777777" w:rsidTr="00E97EB8">
        <w:trPr>
          <w:jc w:val="center"/>
        </w:trPr>
        <w:tc>
          <w:tcPr>
            <w:tcW w:w="574" w:type="dxa"/>
          </w:tcPr>
          <w:p w14:paraId="784C42F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90</w:t>
            </w:r>
          </w:p>
        </w:tc>
        <w:tc>
          <w:tcPr>
            <w:tcW w:w="3192" w:type="dxa"/>
          </w:tcPr>
          <w:p w14:paraId="20B1CA3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FA824C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5098D7D7"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129D274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113.10.25</w:t>
            </w:r>
          </w:p>
          <w:p w14:paraId="31F79B6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（11-2-6）</w:t>
            </w:r>
          </w:p>
        </w:tc>
        <w:tc>
          <w:tcPr>
            <w:tcW w:w="1833" w:type="dxa"/>
          </w:tcPr>
          <w:p w14:paraId="0312113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672A5C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4045CE6" w14:textId="77777777" w:rsidTr="00E97EB8">
        <w:trPr>
          <w:jc w:val="center"/>
        </w:trPr>
        <w:tc>
          <w:tcPr>
            <w:tcW w:w="574" w:type="dxa"/>
          </w:tcPr>
          <w:p w14:paraId="06008329"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91</w:t>
            </w:r>
          </w:p>
        </w:tc>
        <w:tc>
          <w:tcPr>
            <w:tcW w:w="3192" w:type="dxa"/>
          </w:tcPr>
          <w:p w14:paraId="5CB4786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27D318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委員萬美玲</w:t>
            </w:r>
          </w:p>
          <w:p w14:paraId="67E22E3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6B1488F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114.01.03</w:t>
            </w:r>
          </w:p>
          <w:p w14:paraId="0DD83FE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（11-2-16）</w:t>
            </w:r>
          </w:p>
        </w:tc>
        <w:tc>
          <w:tcPr>
            <w:tcW w:w="1833" w:type="dxa"/>
          </w:tcPr>
          <w:p w14:paraId="3C1873A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118EB3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F193289" w14:textId="77777777" w:rsidTr="00E97EB8">
        <w:trPr>
          <w:jc w:val="center"/>
        </w:trPr>
        <w:tc>
          <w:tcPr>
            <w:tcW w:w="574" w:type="dxa"/>
          </w:tcPr>
          <w:p w14:paraId="366C94B5"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92</w:t>
            </w:r>
          </w:p>
        </w:tc>
        <w:tc>
          <w:tcPr>
            <w:tcW w:w="3192" w:type="dxa"/>
          </w:tcPr>
          <w:p w14:paraId="7E91C39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909378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31A4B89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174B7F8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4668611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2D61A3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5CFC73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9DEE17A" w14:textId="77777777" w:rsidTr="00E97EB8">
        <w:trPr>
          <w:jc w:val="center"/>
        </w:trPr>
        <w:tc>
          <w:tcPr>
            <w:tcW w:w="574" w:type="dxa"/>
          </w:tcPr>
          <w:p w14:paraId="64B49127"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93</w:t>
            </w:r>
          </w:p>
        </w:tc>
        <w:tc>
          <w:tcPr>
            <w:tcW w:w="3192" w:type="dxa"/>
          </w:tcPr>
          <w:p w14:paraId="7E3167C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866F24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委員楊瓊瓔</w:t>
            </w:r>
          </w:p>
          <w:p w14:paraId="306904B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等24人</w:t>
            </w:r>
          </w:p>
          <w:p w14:paraId="47E72E3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0AE5856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223B461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6FD98E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2D94D8B" w14:textId="77777777" w:rsidTr="00E97EB8">
        <w:trPr>
          <w:jc w:val="center"/>
        </w:trPr>
        <w:tc>
          <w:tcPr>
            <w:tcW w:w="574" w:type="dxa"/>
          </w:tcPr>
          <w:p w14:paraId="567CFB2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94</w:t>
            </w:r>
          </w:p>
        </w:tc>
        <w:tc>
          <w:tcPr>
            <w:tcW w:w="3192" w:type="dxa"/>
          </w:tcPr>
          <w:p w14:paraId="13BD093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616BC2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413DCB3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7AAAA22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7F1C68F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7FF3DD0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972C41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AC54BBC" w14:textId="77777777" w:rsidTr="00E97EB8">
        <w:trPr>
          <w:jc w:val="center"/>
        </w:trPr>
        <w:tc>
          <w:tcPr>
            <w:tcW w:w="574" w:type="dxa"/>
          </w:tcPr>
          <w:p w14:paraId="7580A742"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95</w:t>
            </w:r>
          </w:p>
        </w:tc>
        <w:tc>
          <w:tcPr>
            <w:tcW w:w="3192" w:type="dxa"/>
          </w:tcPr>
          <w:p w14:paraId="639D800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8.廢止「行政院農業委員會水土保持局組織法」(廢止重點：農業部暨所屬三級機關相關組織法業已施行，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C46039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委員廖偉翔</w:t>
            </w:r>
          </w:p>
          <w:p w14:paraId="15043FF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5F16186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6DB414E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309356D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F78078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B3C48F0" w14:textId="77777777" w:rsidTr="00E97EB8">
        <w:trPr>
          <w:jc w:val="center"/>
        </w:trPr>
        <w:tc>
          <w:tcPr>
            <w:tcW w:w="574" w:type="dxa"/>
          </w:tcPr>
          <w:p w14:paraId="5DF7640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96</w:t>
            </w:r>
          </w:p>
        </w:tc>
        <w:tc>
          <w:tcPr>
            <w:tcW w:w="3192" w:type="dxa"/>
          </w:tcPr>
          <w:p w14:paraId="76C46C1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9.廢止「行政院農業委員會</w:t>
            </w:r>
            <w:r w:rsidRPr="00A262E7">
              <w:rPr>
                <w:rFonts w:ascii="標楷體" w:eastAsia="標楷體" w:hAnsi="標楷體"/>
                <w:color w:val="000000" w:themeColor="text1"/>
              </w:rPr>
              <w:lastRenderedPageBreak/>
              <w:t>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6874174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委員王鴻薇</w:t>
            </w:r>
          </w:p>
          <w:p w14:paraId="48AF00E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等20人</w:t>
            </w:r>
          </w:p>
          <w:p w14:paraId="7CC2512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45B0C1C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2905C89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w:t>
            </w:r>
            <w:r w:rsidRPr="00A262E7">
              <w:rPr>
                <w:rFonts w:ascii="標楷體" w:eastAsia="標楷體" w:hAnsi="標楷體"/>
                <w:color w:val="000000" w:themeColor="text1"/>
              </w:rPr>
              <w:lastRenderedPageBreak/>
              <w:t>經濟</w:t>
            </w:r>
          </w:p>
        </w:tc>
        <w:tc>
          <w:tcPr>
            <w:tcW w:w="1470" w:type="dxa"/>
          </w:tcPr>
          <w:p w14:paraId="5DECA9D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尚未審查</w:t>
            </w:r>
          </w:p>
        </w:tc>
      </w:tr>
      <w:tr w:rsidR="00A262E7" w:rsidRPr="00A262E7" w14:paraId="53FDACF0" w14:textId="77777777" w:rsidTr="00E97EB8">
        <w:trPr>
          <w:jc w:val="center"/>
        </w:trPr>
        <w:tc>
          <w:tcPr>
            <w:tcW w:w="574" w:type="dxa"/>
          </w:tcPr>
          <w:p w14:paraId="32C702F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97</w:t>
            </w:r>
          </w:p>
        </w:tc>
        <w:tc>
          <w:tcPr>
            <w:tcW w:w="3192" w:type="dxa"/>
          </w:tcPr>
          <w:p w14:paraId="17CAA20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10.廢止「行政院農業委員會水土保持局組織法」(廢止重點：農業部暨所屬三級機關相關組織法業已施行，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3B641D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12083BB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60E7527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114.04.25</w:t>
            </w:r>
          </w:p>
          <w:p w14:paraId="2554670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（11-3-9）</w:t>
            </w:r>
          </w:p>
        </w:tc>
        <w:tc>
          <w:tcPr>
            <w:tcW w:w="1833" w:type="dxa"/>
          </w:tcPr>
          <w:p w14:paraId="3201DE7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CC09AC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17F9CEE" w14:textId="77777777" w:rsidTr="00E97EB8">
        <w:trPr>
          <w:jc w:val="center"/>
        </w:trPr>
        <w:tc>
          <w:tcPr>
            <w:tcW w:w="574" w:type="dxa"/>
          </w:tcPr>
          <w:p w14:paraId="45E0505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98</w:t>
            </w:r>
          </w:p>
        </w:tc>
        <w:tc>
          <w:tcPr>
            <w:tcW w:w="3192" w:type="dxa"/>
          </w:tcPr>
          <w:p w14:paraId="4976518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11.廢止「行政院農業委員會水土保持局組織法」(廢止重點：已升格為農村發展及水土保持署，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B22658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519EFDA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 xml:space="preserve">16人 </w:t>
            </w:r>
          </w:p>
          <w:p w14:paraId="5B7606A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14.08.29</w:t>
            </w:r>
          </w:p>
          <w:p w14:paraId="59E9E85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7D8444B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64D609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72AF98DE" w14:textId="77777777" w:rsidTr="00E97EB8">
        <w:trPr>
          <w:jc w:val="center"/>
        </w:trPr>
        <w:tc>
          <w:tcPr>
            <w:tcW w:w="574" w:type="dxa"/>
          </w:tcPr>
          <w:p w14:paraId="47B43E03"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99</w:t>
            </w:r>
          </w:p>
        </w:tc>
        <w:tc>
          <w:tcPr>
            <w:tcW w:w="3192" w:type="dxa"/>
          </w:tcPr>
          <w:p w14:paraId="68BBD42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2.廢止「行政院農業委員會農業金融局組織條例」(廢止重點：農業部暨所屬三級機關相關組織法業已施行，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08C5C41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委員鄭天財</w:t>
            </w:r>
          </w:p>
          <w:p w14:paraId="25FF7DFE" w14:textId="77777777" w:rsidR="00A262E7" w:rsidRPr="00A262E7" w:rsidRDefault="00A262E7" w:rsidP="00710A90">
            <w:pPr>
              <w:widowControl w:val="0"/>
              <w:jc w:val="both"/>
              <w:rPr>
                <w:rFonts w:ascii="標楷體" w:eastAsia="標楷體" w:hAnsi="標楷體"/>
                <w:color w:val="000000" w:themeColor="text1"/>
              </w:rPr>
            </w:pPr>
            <w:proofErr w:type="spellStart"/>
            <w:r w:rsidRPr="00A262E7">
              <w:rPr>
                <w:rFonts w:ascii="標楷體" w:eastAsia="標楷體" w:hAnsi="標楷體"/>
                <w:color w:val="000000" w:themeColor="text1"/>
              </w:rPr>
              <w:t>Sra</w:t>
            </w:r>
            <w:proofErr w:type="spellEnd"/>
            <w:r w:rsidRPr="00A262E7">
              <w:rPr>
                <w:rFonts w:ascii="標楷體" w:eastAsia="標楷體" w:hAnsi="標楷體"/>
                <w:color w:val="000000" w:themeColor="text1"/>
              </w:rPr>
              <w:t xml:space="preserve"> </w:t>
            </w:r>
            <w:proofErr w:type="spellStart"/>
            <w:r w:rsidRPr="00A262E7">
              <w:rPr>
                <w:rFonts w:ascii="標楷體" w:eastAsia="標楷體" w:hAnsi="標楷體"/>
                <w:color w:val="000000" w:themeColor="text1"/>
              </w:rPr>
              <w:t>Kacaw</w:t>
            </w:r>
            <w:proofErr w:type="spellEnd"/>
          </w:p>
          <w:p w14:paraId="55914D7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4256BAE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113.04.26</w:t>
            </w:r>
          </w:p>
          <w:p w14:paraId="144D31D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（11-1-11）</w:t>
            </w:r>
          </w:p>
        </w:tc>
        <w:tc>
          <w:tcPr>
            <w:tcW w:w="1833" w:type="dxa"/>
          </w:tcPr>
          <w:p w14:paraId="707E03F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2D6ABBB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C9FCD20" w14:textId="77777777" w:rsidTr="00E97EB8">
        <w:trPr>
          <w:jc w:val="center"/>
        </w:trPr>
        <w:tc>
          <w:tcPr>
            <w:tcW w:w="574" w:type="dxa"/>
          </w:tcPr>
          <w:p w14:paraId="55886A7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100</w:t>
            </w:r>
          </w:p>
        </w:tc>
        <w:tc>
          <w:tcPr>
            <w:tcW w:w="3192" w:type="dxa"/>
          </w:tcPr>
          <w:p w14:paraId="6D6A48B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3.廢止「行政院農業委員會農業金融局組織條例」(廢止重點：農業部暨所屬三級機關相關組織法業已施行，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173EE9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委員葉元之</w:t>
            </w:r>
          </w:p>
          <w:p w14:paraId="77940E1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05EE356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113.11.29</w:t>
            </w:r>
          </w:p>
          <w:p w14:paraId="1E841D6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（11-2-11）</w:t>
            </w:r>
          </w:p>
        </w:tc>
        <w:tc>
          <w:tcPr>
            <w:tcW w:w="1833" w:type="dxa"/>
          </w:tcPr>
          <w:p w14:paraId="4D6959A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DA135F4"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7293760" w14:textId="77777777" w:rsidTr="00E97EB8">
        <w:trPr>
          <w:jc w:val="center"/>
        </w:trPr>
        <w:tc>
          <w:tcPr>
            <w:tcW w:w="574" w:type="dxa"/>
          </w:tcPr>
          <w:p w14:paraId="698D0549"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101</w:t>
            </w:r>
          </w:p>
        </w:tc>
        <w:tc>
          <w:tcPr>
            <w:tcW w:w="3192" w:type="dxa"/>
          </w:tcPr>
          <w:p w14:paraId="6210B85B"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4.廢止「行政院農業委員會農業金融局組織條例」(廢止重點：農業部暨所屬三級機關相關組織法業已施行，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367D580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委員萬美玲</w:t>
            </w:r>
          </w:p>
          <w:p w14:paraId="01A787C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131162D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114.01.03</w:t>
            </w:r>
          </w:p>
          <w:p w14:paraId="1D0ABC9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（11-2-16）</w:t>
            </w:r>
          </w:p>
        </w:tc>
        <w:tc>
          <w:tcPr>
            <w:tcW w:w="1833" w:type="dxa"/>
          </w:tcPr>
          <w:p w14:paraId="3FF2897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690AC2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076B2F4" w14:textId="77777777" w:rsidTr="00E97EB8">
        <w:trPr>
          <w:jc w:val="center"/>
        </w:trPr>
        <w:tc>
          <w:tcPr>
            <w:tcW w:w="574" w:type="dxa"/>
          </w:tcPr>
          <w:p w14:paraId="533E243B"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102</w:t>
            </w:r>
          </w:p>
        </w:tc>
        <w:tc>
          <w:tcPr>
            <w:tcW w:w="3192" w:type="dxa"/>
          </w:tcPr>
          <w:p w14:paraId="1200DAC8"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5.廢止「行政院農業委員會農業金融局組織條例」(廢止重點：農業部暨所屬三級機關相關組織法業已施行，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45D5DAF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委員翁曉玲</w:t>
            </w:r>
          </w:p>
          <w:p w14:paraId="383ED57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5D8FB02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114.03.04</w:t>
            </w:r>
          </w:p>
          <w:p w14:paraId="6C65F9B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（11-3-3）</w:t>
            </w:r>
          </w:p>
        </w:tc>
        <w:tc>
          <w:tcPr>
            <w:tcW w:w="1833" w:type="dxa"/>
          </w:tcPr>
          <w:p w14:paraId="1F2B00F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FD0987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961320F" w14:textId="77777777" w:rsidTr="00E97EB8">
        <w:trPr>
          <w:jc w:val="center"/>
        </w:trPr>
        <w:tc>
          <w:tcPr>
            <w:tcW w:w="574" w:type="dxa"/>
          </w:tcPr>
          <w:p w14:paraId="34BBEF5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103</w:t>
            </w:r>
          </w:p>
        </w:tc>
        <w:tc>
          <w:tcPr>
            <w:tcW w:w="3192" w:type="dxa"/>
          </w:tcPr>
          <w:p w14:paraId="28D8C48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6.廢止「行政院農業委員會農業金融局組織條例」(廢止重點：農業部暨所屬三級機關相關組織法業已施行，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lastRenderedPageBreak/>
              <w:t>爰</w:t>
            </w:r>
            <w:proofErr w:type="gramEnd"/>
            <w:r w:rsidRPr="00A262E7">
              <w:rPr>
                <w:rFonts w:ascii="標楷體" w:eastAsia="標楷體" w:hAnsi="標楷體"/>
                <w:color w:val="000000" w:themeColor="text1"/>
              </w:rPr>
              <w:t>提案廢止。)</w:t>
            </w:r>
          </w:p>
        </w:tc>
        <w:tc>
          <w:tcPr>
            <w:tcW w:w="1890" w:type="dxa"/>
          </w:tcPr>
          <w:p w14:paraId="1EF746A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委員楊瓊瓔</w:t>
            </w:r>
          </w:p>
          <w:p w14:paraId="0F5F556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等24人</w:t>
            </w:r>
          </w:p>
          <w:p w14:paraId="575D3D1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2EFD9D4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5287ABA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9D0C6A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FD79992" w14:textId="77777777" w:rsidTr="00E97EB8">
        <w:trPr>
          <w:jc w:val="center"/>
        </w:trPr>
        <w:tc>
          <w:tcPr>
            <w:tcW w:w="574" w:type="dxa"/>
          </w:tcPr>
          <w:p w14:paraId="40CA30E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104</w:t>
            </w:r>
          </w:p>
        </w:tc>
        <w:tc>
          <w:tcPr>
            <w:tcW w:w="3192" w:type="dxa"/>
          </w:tcPr>
          <w:p w14:paraId="27C3FF3E"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7.廢止「行政院農業委員會農業金融局組織條例」(廢止重點：農業部暨所屬三級機關相關組織法業已施行，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523ACC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委員林思銘</w:t>
            </w:r>
          </w:p>
          <w:p w14:paraId="64A79A5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0CD9E6B6"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114.03.14</w:t>
            </w:r>
          </w:p>
          <w:p w14:paraId="1E749070"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（11-3-5）</w:t>
            </w:r>
          </w:p>
        </w:tc>
        <w:tc>
          <w:tcPr>
            <w:tcW w:w="1833" w:type="dxa"/>
          </w:tcPr>
          <w:p w14:paraId="78D5D4A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E4B0A51"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45B784E7" w14:textId="77777777" w:rsidTr="00E97EB8">
        <w:trPr>
          <w:jc w:val="center"/>
        </w:trPr>
        <w:tc>
          <w:tcPr>
            <w:tcW w:w="574" w:type="dxa"/>
          </w:tcPr>
          <w:p w14:paraId="6D2B4F34"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105</w:t>
            </w:r>
          </w:p>
        </w:tc>
        <w:tc>
          <w:tcPr>
            <w:tcW w:w="3192" w:type="dxa"/>
          </w:tcPr>
          <w:p w14:paraId="318A5D9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8.廢止「行政院農業委員會農業金融局組織條例」(廢止重點：原農委會農業金融局改制為農業部農業金融署，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434A89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委員林岱樺</w:t>
            </w:r>
          </w:p>
          <w:p w14:paraId="1334A10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等21人</w:t>
            </w:r>
          </w:p>
          <w:p w14:paraId="6512E3F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20C01A5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04BFBB3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4A7D587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005C991" w14:textId="77777777" w:rsidTr="00E97EB8">
        <w:trPr>
          <w:jc w:val="center"/>
        </w:trPr>
        <w:tc>
          <w:tcPr>
            <w:tcW w:w="574" w:type="dxa"/>
          </w:tcPr>
          <w:p w14:paraId="2C726A2F"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106</w:t>
            </w:r>
          </w:p>
        </w:tc>
        <w:tc>
          <w:tcPr>
            <w:tcW w:w="3192" w:type="dxa"/>
          </w:tcPr>
          <w:p w14:paraId="3C6065D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9.廢止「行政院農業委員會農業金融局組織條例」(廢止重點：農業部暨所屬三級機關相關組織法業已施行，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5930B27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委員王鴻薇</w:t>
            </w:r>
          </w:p>
          <w:p w14:paraId="3C3C522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7127AB5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114.04.18</w:t>
            </w:r>
          </w:p>
          <w:p w14:paraId="19E4B29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（11-3-8）</w:t>
            </w:r>
          </w:p>
        </w:tc>
        <w:tc>
          <w:tcPr>
            <w:tcW w:w="1833" w:type="dxa"/>
          </w:tcPr>
          <w:p w14:paraId="75A36B0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194D92C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1F800C6" w14:textId="77777777" w:rsidTr="00E97EB8">
        <w:trPr>
          <w:jc w:val="center"/>
        </w:trPr>
        <w:tc>
          <w:tcPr>
            <w:tcW w:w="574" w:type="dxa"/>
          </w:tcPr>
          <w:p w14:paraId="0912ACA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107</w:t>
            </w:r>
          </w:p>
        </w:tc>
        <w:tc>
          <w:tcPr>
            <w:tcW w:w="3192" w:type="dxa"/>
          </w:tcPr>
          <w:p w14:paraId="2C752DA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10.廢止「行政院農業委員會農業金融局組織條例」(廢止重點：農業部暨所屬三級機關相關組織法業已施行，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66503A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委員許宇</w:t>
            </w:r>
            <w:proofErr w:type="gramStart"/>
            <w:r w:rsidRPr="00A262E7">
              <w:rPr>
                <w:rFonts w:ascii="標楷體" w:eastAsia="標楷體" w:hAnsi="標楷體"/>
                <w:color w:val="000000" w:themeColor="text1"/>
              </w:rPr>
              <w:t>甄</w:t>
            </w:r>
            <w:proofErr w:type="gramEnd"/>
          </w:p>
          <w:p w14:paraId="0C493EE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70FE468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114.04.25</w:t>
            </w:r>
          </w:p>
          <w:p w14:paraId="65E5A959"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（11-3-9）</w:t>
            </w:r>
          </w:p>
        </w:tc>
        <w:tc>
          <w:tcPr>
            <w:tcW w:w="1833" w:type="dxa"/>
          </w:tcPr>
          <w:p w14:paraId="369EAD9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0076A08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602BFF14" w14:textId="77777777" w:rsidTr="00E97EB8">
        <w:trPr>
          <w:jc w:val="center"/>
        </w:trPr>
        <w:tc>
          <w:tcPr>
            <w:tcW w:w="574" w:type="dxa"/>
          </w:tcPr>
          <w:p w14:paraId="0242A791"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108</w:t>
            </w:r>
          </w:p>
        </w:tc>
        <w:tc>
          <w:tcPr>
            <w:tcW w:w="3192" w:type="dxa"/>
          </w:tcPr>
          <w:p w14:paraId="52231960"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11.廢止「行政院農業委員會農業金融局組織條例」(廢止重點：農業部暨所屬三級機關相關組織法業已施行，</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27915E7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委員廖偉翔</w:t>
            </w:r>
          </w:p>
          <w:p w14:paraId="0EE16C2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等16人</w:t>
            </w:r>
          </w:p>
          <w:p w14:paraId="78FF9A4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114.05.23</w:t>
            </w:r>
          </w:p>
          <w:p w14:paraId="00CE0B1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（11-3-13）</w:t>
            </w:r>
          </w:p>
        </w:tc>
        <w:tc>
          <w:tcPr>
            <w:tcW w:w="1833" w:type="dxa"/>
          </w:tcPr>
          <w:p w14:paraId="7B8BD926"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F1693A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295653E9" w14:textId="77777777" w:rsidTr="00E97EB8">
        <w:trPr>
          <w:jc w:val="center"/>
        </w:trPr>
        <w:tc>
          <w:tcPr>
            <w:tcW w:w="574" w:type="dxa"/>
          </w:tcPr>
          <w:p w14:paraId="12E59B0E"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109</w:t>
            </w:r>
          </w:p>
        </w:tc>
        <w:tc>
          <w:tcPr>
            <w:tcW w:w="3192" w:type="dxa"/>
          </w:tcPr>
          <w:p w14:paraId="0D7A141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12.廢止「行政院農業委員會農業金融局組織條例」(廢止重點：已升格為農業金融署，</w:t>
            </w:r>
            <w:proofErr w:type="gramStart"/>
            <w:r w:rsidRPr="00A262E7">
              <w:rPr>
                <w:rFonts w:ascii="標楷體" w:eastAsia="標楷體" w:hAnsi="標楷體"/>
                <w:color w:val="000000" w:themeColor="text1"/>
              </w:rPr>
              <w:t>爰</w:t>
            </w:r>
            <w:proofErr w:type="gramEnd"/>
            <w:r w:rsidRPr="00A262E7">
              <w:rPr>
                <w:rFonts w:ascii="標楷體" w:eastAsia="標楷體" w:hAnsi="標楷體"/>
                <w:color w:val="000000" w:themeColor="text1"/>
              </w:rPr>
              <w:t>提案廢止。)</w:t>
            </w:r>
          </w:p>
        </w:tc>
        <w:tc>
          <w:tcPr>
            <w:tcW w:w="1890" w:type="dxa"/>
          </w:tcPr>
          <w:p w14:paraId="1F60C1E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委員謝衣</w:t>
            </w:r>
            <w:r w:rsidRPr="00A262E7">
              <w:rPr>
                <w:rFonts w:ascii="標楷體" w:eastAsia="標楷體" w:hAnsi="標楷體" w:hint="eastAsia"/>
                <w:color w:val="000000" w:themeColor="text1"/>
              </w:rPr>
              <w:t>鳯</w:t>
            </w:r>
          </w:p>
          <w:p w14:paraId="5DFC23D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等</w:t>
            </w:r>
            <w:r w:rsidRPr="00A262E7">
              <w:rPr>
                <w:rFonts w:ascii="標楷體" w:eastAsia="標楷體" w:hAnsi="標楷體"/>
                <w:color w:val="000000" w:themeColor="text1"/>
              </w:rPr>
              <w:t>16人</w:t>
            </w:r>
          </w:p>
          <w:p w14:paraId="2CF8F12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114.08.29</w:t>
            </w:r>
          </w:p>
          <w:p w14:paraId="65479E5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hint="eastAsia"/>
                <w:color w:val="000000" w:themeColor="text1"/>
              </w:rPr>
              <w:t>（</w:t>
            </w:r>
            <w:r w:rsidRPr="00A262E7">
              <w:rPr>
                <w:rFonts w:ascii="標楷體" w:eastAsia="標楷體" w:hAnsi="標楷體"/>
                <w:color w:val="000000" w:themeColor="text1"/>
              </w:rPr>
              <w:t>11-3-27）</w:t>
            </w:r>
          </w:p>
        </w:tc>
        <w:tc>
          <w:tcPr>
            <w:tcW w:w="1833" w:type="dxa"/>
          </w:tcPr>
          <w:p w14:paraId="079316A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0D9A9D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36E8730E" w14:textId="77777777" w:rsidTr="00E97EB8">
        <w:trPr>
          <w:jc w:val="center"/>
        </w:trPr>
        <w:tc>
          <w:tcPr>
            <w:tcW w:w="574" w:type="dxa"/>
          </w:tcPr>
          <w:p w14:paraId="6FDDD634"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110</w:t>
            </w:r>
          </w:p>
        </w:tc>
        <w:tc>
          <w:tcPr>
            <w:tcW w:w="3192" w:type="dxa"/>
          </w:tcPr>
          <w:p w14:paraId="2C6F6A7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公平交易委員會組織法第四條及第五</w:t>
            </w:r>
            <w:proofErr w:type="gramStart"/>
            <w:r w:rsidRPr="00A262E7">
              <w:rPr>
                <w:rFonts w:ascii="標楷體" w:eastAsia="標楷體" w:hAnsi="標楷體"/>
                <w:color w:val="000000" w:themeColor="text1"/>
              </w:rPr>
              <w:t>條</w:t>
            </w:r>
            <w:proofErr w:type="gramEnd"/>
            <w:r w:rsidRPr="00A262E7">
              <w:rPr>
                <w:rFonts w:ascii="標楷體" w:eastAsia="標楷體" w:hAnsi="標楷體"/>
                <w:color w:val="000000" w:themeColor="text1"/>
              </w:rPr>
              <w:t>條文修正草案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修正重點：公平會委員任期屆滿後，當然解任；主任委員及副主任委員均出缺時，由委員彼此互推代理主任委員。）</w:t>
            </w:r>
          </w:p>
        </w:tc>
        <w:tc>
          <w:tcPr>
            <w:tcW w:w="1890" w:type="dxa"/>
          </w:tcPr>
          <w:p w14:paraId="4953846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委員李彥秀</w:t>
            </w:r>
          </w:p>
          <w:p w14:paraId="240C7B2E"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等20人</w:t>
            </w:r>
          </w:p>
          <w:p w14:paraId="0DDE59E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113.05.31</w:t>
            </w:r>
          </w:p>
          <w:p w14:paraId="262C6DC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（11-1-16）</w:t>
            </w:r>
          </w:p>
          <w:p w14:paraId="117C4A3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（11-1-17提出復議，11-1-22復議不通過）</w:t>
            </w:r>
          </w:p>
        </w:tc>
        <w:tc>
          <w:tcPr>
            <w:tcW w:w="1833" w:type="dxa"/>
          </w:tcPr>
          <w:p w14:paraId="6838723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8830F22"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0A61796D" w14:textId="77777777" w:rsidTr="00E97EB8">
        <w:trPr>
          <w:jc w:val="center"/>
        </w:trPr>
        <w:tc>
          <w:tcPr>
            <w:tcW w:w="574" w:type="dxa"/>
          </w:tcPr>
          <w:p w14:paraId="0E92A28D"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111</w:t>
            </w:r>
          </w:p>
        </w:tc>
        <w:tc>
          <w:tcPr>
            <w:tcW w:w="3192" w:type="dxa"/>
          </w:tcPr>
          <w:p w14:paraId="2A72B31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公平交易委員會組織法第二</w:t>
            </w:r>
            <w:r w:rsidRPr="00A262E7">
              <w:rPr>
                <w:rFonts w:ascii="標楷體" w:eastAsia="標楷體" w:hAnsi="標楷體"/>
                <w:color w:val="000000" w:themeColor="text1"/>
              </w:rPr>
              <w:lastRenderedPageBreak/>
              <w:t>條及第九</w:t>
            </w:r>
            <w:proofErr w:type="gramStart"/>
            <w:r w:rsidRPr="00A262E7">
              <w:rPr>
                <w:rFonts w:ascii="標楷體" w:eastAsia="標楷體" w:hAnsi="標楷體"/>
                <w:color w:val="000000" w:themeColor="text1"/>
              </w:rPr>
              <w:t>條</w:t>
            </w:r>
            <w:proofErr w:type="gramEnd"/>
            <w:r w:rsidRPr="00A262E7">
              <w:rPr>
                <w:rFonts w:ascii="標楷體" w:eastAsia="標楷體" w:hAnsi="標楷體"/>
                <w:color w:val="000000" w:themeColor="text1"/>
              </w:rPr>
              <w:t>條文修正草案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修正重點：刪除對於多層次傳銷產業管理之職掌法源依據，移轉由經濟部職掌。）</w:t>
            </w:r>
          </w:p>
        </w:tc>
        <w:tc>
          <w:tcPr>
            <w:tcW w:w="1890" w:type="dxa"/>
          </w:tcPr>
          <w:p w14:paraId="0D4E731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委員林岱樺</w:t>
            </w:r>
          </w:p>
          <w:p w14:paraId="15A145F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lastRenderedPageBreak/>
              <w:t>等16人</w:t>
            </w:r>
          </w:p>
          <w:p w14:paraId="6705F90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113.12.06</w:t>
            </w:r>
          </w:p>
          <w:p w14:paraId="6B30969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（11-2-12）</w:t>
            </w:r>
          </w:p>
        </w:tc>
        <w:tc>
          <w:tcPr>
            <w:tcW w:w="1833" w:type="dxa"/>
          </w:tcPr>
          <w:p w14:paraId="420E903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司法及法制、</w:t>
            </w:r>
            <w:r w:rsidRPr="00A262E7">
              <w:rPr>
                <w:rFonts w:ascii="標楷體" w:eastAsia="標楷體" w:hAnsi="標楷體"/>
                <w:color w:val="000000" w:themeColor="text1"/>
              </w:rPr>
              <w:lastRenderedPageBreak/>
              <w:t>經濟</w:t>
            </w:r>
          </w:p>
        </w:tc>
        <w:tc>
          <w:tcPr>
            <w:tcW w:w="1470" w:type="dxa"/>
          </w:tcPr>
          <w:p w14:paraId="43BED0E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lastRenderedPageBreak/>
              <w:t>尚未審查</w:t>
            </w:r>
          </w:p>
        </w:tc>
      </w:tr>
      <w:tr w:rsidR="00A262E7" w:rsidRPr="00A262E7" w14:paraId="35BD0B8C" w14:textId="77777777" w:rsidTr="00E97EB8">
        <w:trPr>
          <w:jc w:val="center"/>
        </w:trPr>
        <w:tc>
          <w:tcPr>
            <w:tcW w:w="574" w:type="dxa"/>
          </w:tcPr>
          <w:p w14:paraId="587C0AF6"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112</w:t>
            </w:r>
          </w:p>
        </w:tc>
        <w:tc>
          <w:tcPr>
            <w:tcW w:w="3192" w:type="dxa"/>
          </w:tcPr>
          <w:p w14:paraId="29BD5A55"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經濟部組織法第二</w:t>
            </w:r>
            <w:proofErr w:type="gramStart"/>
            <w:r w:rsidRPr="00A262E7">
              <w:rPr>
                <w:rFonts w:ascii="標楷體" w:eastAsia="標楷體" w:hAnsi="標楷體"/>
                <w:color w:val="000000" w:themeColor="text1"/>
              </w:rPr>
              <w:t>條</w:t>
            </w:r>
            <w:proofErr w:type="gramEnd"/>
            <w:r w:rsidRPr="00A262E7">
              <w:rPr>
                <w:rFonts w:ascii="標楷體" w:eastAsia="標楷體" w:hAnsi="標楷體"/>
                <w:color w:val="000000" w:themeColor="text1"/>
              </w:rPr>
              <w:t>條文修正草案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修正重點：原公平交易委員會職掌之多層次傳銷管理事項，轉由經濟部管理。）</w:t>
            </w:r>
          </w:p>
        </w:tc>
        <w:tc>
          <w:tcPr>
            <w:tcW w:w="1890" w:type="dxa"/>
          </w:tcPr>
          <w:p w14:paraId="603F35FC"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委員林岱樺</w:t>
            </w:r>
          </w:p>
          <w:p w14:paraId="7406ECD8"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等19人</w:t>
            </w:r>
          </w:p>
          <w:p w14:paraId="48B914AD"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113.12.06</w:t>
            </w:r>
          </w:p>
          <w:p w14:paraId="7F5B1493"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（11-2-12）</w:t>
            </w:r>
          </w:p>
        </w:tc>
        <w:tc>
          <w:tcPr>
            <w:tcW w:w="1833" w:type="dxa"/>
          </w:tcPr>
          <w:p w14:paraId="64314289"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0D27AC7"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1456D749" w14:textId="77777777" w:rsidTr="00E97EB8">
        <w:trPr>
          <w:jc w:val="center"/>
        </w:trPr>
        <w:tc>
          <w:tcPr>
            <w:tcW w:w="574" w:type="dxa"/>
          </w:tcPr>
          <w:p w14:paraId="3070B8E0"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113</w:t>
            </w:r>
          </w:p>
        </w:tc>
        <w:tc>
          <w:tcPr>
            <w:tcW w:w="3192" w:type="dxa"/>
          </w:tcPr>
          <w:p w14:paraId="6F7139FF"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經濟部產業園區管理局組織法增訂第六條之</w:t>
            </w:r>
            <w:proofErr w:type="gramStart"/>
            <w:r w:rsidRPr="00A262E7">
              <w:rPr>
                <w:rFonts w:ascii="標楷體" w:eastAsia="標楷體" w:hAnsi="標楷體"/>
                <w:color w:val="000000" w:themeColor="text1"/>
              </w:rPr>
              <w:t>一</w:t>
            </w:r>
            <w:proofErr w:type="gramEnd"/>
            <w:r w:rsidRPr="00A262E7">
              <w:rPr>
                <w:rFonts w:ascii="標楷體" w:eastAsia="標楷體" w:hAnsi="標楷體"/>
                <w:color w:val="000000" w:themeColor="text1"/>
              </w:rPr>
              <w:t>條文草案</w:t>
            </w:r>
            <w:proofErr w:type="gramStart"/>
            <w:r w:rsidRPr="00A262E7">
              <w:rPr>
                <w:rFonts w:ascii="標楷體" w:eastAsia="標楷體" w:hAnsi="標楷體"/>
                <w:color w:val="000000" w:themeColor="text1"/>
              </w:rPr>
              <w:t>（</w:t>
            </w:r>
            <w:proofErr w:type="gramEnd"/>
            <w:r w:rsidRPr="00A262E7">
              <w:rPr>
                <w:rFonts w:ascii="標楷體" w:eastAsia="標楷體" w:hAnsi="標楷體"/>
                <w:color w:val="000000" w:themeColor="text1"/>
              </w:rPr>
              <w:t>增訂重點：明定產業園區服務中心主任、副主任任用資格及現職人員得繼續任用一定期間以資過渡。）</w:t>
            </w:r>
          </w:p>
        </w:tc>
        <w:tc>
          <w:tcPr>
            <w:tcW w:w="1890" w:type="dxa"/>
          </w:tcPr>
          <w:p w14:paraId="65CAD68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w:t>
            </w:r>
            <w:proofErr w:type="gramStart"/>
            <w:r w:rsidRPr="00A262E7">
              <w:rPr>
                <w:rFonts w:ascii="標楷體" w:eastAsia="標楷體" w:hAnsi="標楷體"/>
                <w:color w:val="000000" w:themeColor="text1"/>
              </w:rPr>
              <w:t>游顥</w:t>
            </w:r>
            <w:proofErr w:type="gramEnd"/>
          </w:p>
          <w:p w14:paraId="31960D95"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等23人</w:t>
            </w:r>
          </w:p>
          <w:p w14:paraId="6493DA9A"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113.12.06</w:t>
            </w:r>
          </w:p>
          <w:p w14:paraId="17363F1B"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（11-2-12）</w:t>
            </w:r>
          </w:p>
        </w:tc>
        <w:tc>
          <w:tcPr>
            <w:tcW w:w="1833" w:type="dxa"/>
          </w:tcPr>
          <w:p w14:paraId="171FBDA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37BACCFD"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r w:rsidR="00A262E7" w:rsidRPr="00A262E7" w14:paraId="5304969C" w14:textId="77777777" w:rsidTr="00E97EB8">
        <w:trPr>
          <w:jc w:val="center"/>
        </w:trPr>
        <w:tc>
          <w:tcPr>
            <w:tcW w:w="574" w:type="dxa"/>
          </w:tcPr>
          <w:p w14:paraId="628DC909" w14:textId="77777777" w:rsidR="00A262E7" w:rsidRPr="00A262E7" w:rsidRDefault="00A262E7" w:rsidP="00CD3C8E">
            <w:pPr>
              <w:widowControl w:val="0"/>
              <w:kinsoku w:val="0"/>
              <w:topLinePunct/>
              <w:spacing w:line="360" w:lineRule="exact"/>
              <w:jc w:val="center"/>
              <w:rPr>
                <w:rFonts w:ascii="標楷體" w:eastAsia="標楷體" w:hAnsi="標楷體"/>
                <w:color w:val="000000" w:themeColor="text1"/>
              </w:rPr>
            </w:pPr>
            <w:r w:rsidRPr="00A262E7">
              <w:rPr>
                <w:rFonts w:ascii="標楷體" w:eastAsia="標楷體" w:hAnsi="標楷體"/>
                <w:color w:val="000000" w:themeColor="text1"/>
              </w:rPr>
              <w:t>114</w:t>
            </w:r>
          </w:p>
        </w:tc>
        <w:tc>
          <w:tcPr>
            <w:tcW w:w="3192" w:type="dxa"/>
          </w:tcPr>
          <w:p w14:paraId="74663CFA"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雙語國家發展中心設置條例草案(共五章33條。制定重點：為厚植國人英語力、培育雙語人才、提升國家競爭力，打造我國成為雙語國家，特設雙語國家發展中心，並制定本條例。)</w:t>
            </w:r>
          </w:p>
        </w:tc>
        <w:tc>
          <w:tcPr>
            <w:tcW w:w="1890" w:type="dxa"/>
          </w:tcPr>
          <w:p w14:paraId="113E3371"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委員陳亭</w:t>
            </w:r>
            <w:proofErr w:type="gramStart"/>
            <w:r w:rsidRPr="00A262E7">
              <w:rPr>
                <w:rFonts w:ascii="標楷體" w:eastAsia="標楷體" w:hAnsi="標楷體"/>
                <w:color w:val="000000" w:themeColor="text1"/>
              </w:rPr>
              <w:t>妃</w:t>
            </w:r>
            <w:proofErr w:type="gramEnd"/>
          </w:p>
          <w:p w14:paraId="1A4829D4"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等17人</w:t>
            </w:r>
          </w:p>
          <w:p w14:paraId="5D797132"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114.10.14</w:t>
            </w:r>
          </w:p>
          <w:p w14:paraId="16F87A6F" w14:textId="77777777" w:rsidR="00A262E7" w:rsidRPr="00A262E7" w:rsidRDefault="00A262E7" w:rsidP="00710A90">
            <w:pPr>
              <w:widowControl w:val="0"/>
              <w:jc w:val="both"/>
              <w:rPr>
                <w:rFonts w:ascii="標楷體" w:eastAsia="標楷體" w:hAnsi="標楷體"/>
                <w:color w:val="000000" w:themeColor="text1"/>
              </w:rPr>
            </w:pPr>
            <w:r w:rsidRPr="00A262E7">
              <w:rPr>
                <w:rFonts w:ascii="標楷體" w:eastAsia="標楷體" w:hAnsi="標楷體"/>
                <w:color w:val="000000" w:themeColor="text1"/>
              </w:rPr>
              <w:t>（11-4-4）</w:t>
            </w:r>
          </w:p>
        </w:tc>
        <w:tc>
          <w:tcPr>
            <w:tcW w:w="1833" w:type="dxa"/>
          </w:tcPr>
          <w:p w14:paraId="557DC40C"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司法及法制、經濟</w:t>
            </w:r>
          </w:p>
        </w:tc>
        <w:tc>
          <w:tcPr>
            <w:tcW w:w="1470" w:type="dxa"/>
          </w:tcPr>
          <w:p w14:paraId="54D6E463" w14:textId="77777777" w:rsidR="00A262E7" w:rsidRPr="00A262E7" w:rsidRDefault="00A262E7" w:rsidP="00974DDD">
            <w:pPr>
              <w:widowControl w:val="0"/>
              <w:kinsoku w:val="0"/>
              <w:topLinePunct/>
              <w:spacing w:line="360" w:lineRule="exact"/>
              <w:jc w:val="both"/>
              <w:rPr>
                <w:rFonts w:ascii="標楷體" w:eastAsia="標楷體" w:hAnsi="標楷體"/>
                <w:color w:val="000000" w:themeColor="text1"/>
              </w:rPr>
            </w:pPr>
            <w:r w:rsidRPr="00A262E7">
              <w:rPr>
                <w:rFonts w:ascii="標楷體" w:eastAsia="標楷體" w:hAnsi="標楷體"/>
                <w:color w:val="000000" w:themeColor="text1"/>
              </w:rPr>
              <w:t>尚未審查</w:t>
            </w:r>
          </w:p>
        </w:tc>
      </w:tr>
    </w:tbl>
    <w:p w14:paraId="17C1DF4E" w14:textId="2E930F03" w:rsidR="009B28A5" w:rsidRPr="00631411" w:rsidRDefault="003E1C9F"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color w:val="000000" w:themeColor="text1"/>
          <w:shd w:val="clear" w:color="auto" w:fill="FFFFFF" w:themeFill="background1"/>
        </w:rPr>
        <w:t>5</w:t>
      </w:r>
      <w:r w:rsidR="009B28A5" w:rsidRPr="00631411">
        <w:rPr>
          <w:color w:val="000000" w:themeColor="text1"/>
          <w:shd w:val="clear" w:color="auto" w:fill="FFFFFF" w:themeFill="background1"/>
        </w:rPr>
        <w:t>.本會、財政委員會聯席審查</w:t>
      </w:r>
      <w:r w:rsidRPr="00631411">
        <w:rPr>
          <w:rFonts w:hint="eastAsia"/>
          <w:color w:val="000000" w:themeColor="text1"/>
          <w:shd w:val="clear" w:color="auto" w:fill="FFFFFF" w:themeFill="background1"/>
        </w:rPr>
        <w:t>7</w:t>
      </w:r>
      <w:r w:rsidR="009B28A5" w:rsidRPr="0063141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12"/>
        <w:gridCol w:w="2178"/>
        <w:gridCol w:w="1684"/>
        <w:gridCol w:w="1312"/>
      </w:tblGrid>
      <w:tr w:rsidR="00C87651" w:rsidRPr="00631411" w14:paraId="6ADE6D57" w14:textId="77777777" w:rsidTr="00710A90">
        <w:tc>
          <w:tcPr>
            <w:tcW w:w="303" w:type="pct"/>
            <w:vAlign w:val="center"/>
          </w:tcPr>
          <w:p w14:paraId="03A08250"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99" w:type="pct"/>
            <w:vAlign w:val="center"/>
          </w:tcPr>
          <w:p w14:paraId="3FB3FBC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0" w:type="pct"/>
            <w:vAlign w:val="center"/>
          </w:tcPr>
          <w:p w14:paraId="76CEA40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78B81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23AAF0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43" w:type="pct"/>
            <w:vAlign w:val="center"/>
          </w:tcPr>
          <w:p w14:paraId="0058AE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5" w:type="pct"/>
            <w:vAlign w:val="center"/>
          </w:tcPr>
          <w:p w14:paraId="651ED50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10A90" w:rsidRPr="00652084" w14:paraId="388C3CB4" w14:textId="77777777" w:rsidTr="00710A90">
        <w:tc>
          <w:tcPr>
            <w:tcW w:w="303" w:type="pct"/>
          </w:tcPr>
          <w:p w14:paraId="366C439E"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1</w:t>
            </w:r>
          </w:p>
        </w:tc>
        <w:tc>
          <w:tcPr>
            <w:tcW w:w="1799" w:type="pct"/>
          </w:tcPr>
          <w:p w14:paraId="726AD757"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1.金融監督管理委員會組織法第二條及第四</w:t>
            </w:r>
            <w:proofErr w:type="gramStart"/>
            <w:r w:rsidRPr="00710A90">
              <w:rPr>
                <w:rFonts w:hAnsi="標楷體" w:cs="Times New Roman"/>
                <w:color w:val="000000" w:themeColor="text1"/>
                <w:sz w:val="24"/>
                <w:szCs w:val="24"/>
              </w:rPr>
              <w:t>條</w:t>
            </w:r>
            <w:proofErr w:type="gramEnd"/>
            <w:r w:rsidRPr="00710A90">
              <w:rPr>
                <w:rFonts w:hAnsi="標楷體" w:cs="Times New Roman"/>
                <w:color w:val="000000" w:themeColor="text1"/>
                <w:sz w:val="24"/>
                <w:szCs w:val="24"/>
              </w:rPr>
              <w:t>條文修正草案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修正重點：新增「電子支付機構」範圍；刪除都市更新投資信託事業之文字；將「公開發行公司之監督及管理」加入證券期貨局之業務。）</w:t>
            </w:r>
          </w:p>
        </w:tc>
        <w:tc>
          <w:tcPr>
            <w:tcW w:w="1220" w:type="pct"/>
          </w:tcPr>
          <w:p w14:paraId="07D427BC"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委員林楚</w:t>
            </w:r>
            <w:proofErr w:type="gramStart"/>
            <w:r w:rsidRPr="00710A90">
              <w:rPr>
                <w:rFonts w:ascii="標楷體" w:eastAsia="標楷體" w:hAnsi="標楷體"/>
                <w:color w:val="000000" w:themeColor="text1"/>
                <w:sz w:val="24"/>
              </w:rPr>
              <w:t>茵</w:t>
            </w:r>
            <w:proofErr w:type="gramEnd"/>
          </w:p>
          <w:p w14:paraId="710505F9"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68C327E0"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113.03.15</w:t>
            </w:r>
          </w:p>
          <w:p w14:paraId="21DDB77C"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（11-1-5）</w:t>
            </w:r>
          </w:p>
        </w:tc>
        <w:tc>
          <w:tcPr>
            <w:tcW w:w="943" w:type="pct"/>
          </w:tcPr>
          <w:p w14:paraId="51D4D43B"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6CDEC082"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03DCBDC8" w14:textId="77777777" w:rsidTr="00710A90">
        <w:tc>
          <w:tcPr>
            <w:tcW w:w="303" w:type="pct"/>
          </w:tcPr>
          <w:p w14:paraId="77019A6E"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2</w:t>
            </w:r>
          </w:p>
        </w:tc>
        <w:tc>
          <w:tcPr>
            <w:tcW w:w="1799" w:type="pct"/>
          </w:tcPr>
          <w:p w14:paraId="138E7463"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2.金融監督管理委員會組織法第二條、第三條及第七</w:t>
            </w:r>
            <w:proofErr w:type="gramStart"/>
            <w:r w:rsidRPr="00710A90">
              <w:rPr>
                <w:rFonts w:hAnsi="標楷體" w:cs="Times New Roman"/>
                <w:color w:val="000000" w:themeColor="text1"/>
                <w:sz w:val="24"/>
                <w:szCs w:val="24"/>
              </w:rPr>
              <w:t>條</w:t>
            </w:r>
            <w:proofErr w:type="gramEnd"/>
            <w:r w:rsidRPr="00710A90">
              <w:rPr>
                <w:rFonts w:hAnsi="標楷體" w:cs="Times New Roman"/>
                <w:color w:val="000000" w:themeColor="text1"/>
                <w:sz w:val="24"/>
                <w:szCs w:val="24"/>
              </w:rPr>
              <w:t>條文修正草案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修正重點：</w:t>
            </w:r>
            <w:r w:rsidRPr="00710A90">
              <w:rPr>
                <w:rFonts w:hAnsi="標楷體" w:cs="Times New Roman"/>
                <w:color w:val="000000" w:themeColor="text1"/>
                <w:sz w:val="24"/>
                <w:szCs w:val="24"/>
              </w:rPr>
              <w:lastRenderedPageBreak/>
              <w:t>金融服務業增列電子支付業；明定綠色及永續金融發展為掌理事項；明定促進綠色及永續金融發展為基金支出用途。）</w:t>
            </w:r>
          </w:p>
        </w:tc>
        <w:tc>
          <w:tcPr>
            <w:tcW w:w="1220" w:type="pct"/>
          </w:tcPr>
          <w:p w14:paraId="5B13A858"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委員沈發惠</w:t>
            </w:r>
          </w:p>
          <w:p w14:paraId="1C2E2285"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30EF0708"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113.04.12</w:t>
            </w:r>
          </w:p>
          <w:p w14:paraId="5CED9905"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（11-1-9）</w:t>
            </w:r>
          </w:p>
        </w:tc>
        <w:tc>
          <w:tcPr>
            <w:tcW w:w="943" w:type="pct"/>
          </w:tcPr>
          <w:p w14:paraId="221429DD"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lastRenderedPageBreak/>
              <w:t>司法及法制、財政</w:t>
            </w:r>
          </w:p>
        </w:tc>
        <w:tc>
          <w:tcPr>
            <w:tcW w:w="735" w:type="pct"/>
          </w:tcPr>
          <w:p w14:paraId="7A96BCFA"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4FC5F2AD" w14:textId="77777777" w:rsidTr="00710A90">
        <w:tc>
          <w:tcPr>
            <w:tcW w:w="303" w:type="pct"/>
          </w:tcPr>
          <w:p w14:paraId="466957FB"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3</w:t>
            </w:r>
          </w:p>
        </w:tc>
        <w:tc>
          <w:tcPr>
            <w:tcW w:w="1799" w:type="pct"/>
          </w:tcPr>
          <w:p w14:paraId="5261061C"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3.金融監督管理委員會組織法第二條、第三條及第四</w:t>
            </w:r>
            <w:proofErr w:type="gramStart"/>
            <w:r w:rsidRPr="00710A90">
              <w:rPr>
                <w:rFonts w:hAnsi="標楷體" w:cs="Times New Roman"/>
                <w:color w:val="000000" w:themeColor="text1"/>
                <w:sz w:val="24"/>
                <w:szCs w:val="24"/>
              </w:rPr>
              <w:t>條</w:t>
            </w:r>
            <w:proofErr w:type="gramEnd"/>
            <w:r w:rsidRPr="00710A90">
              <w:rPr>
                <w:rFonts w:hAnsi="標楷體" w:cs="Times New Roman"/>
                <w:color w:val="000000" w:themeColor="text1"/>
                <w:sz w:val="24"/>
                <w:szCs w:val="24"/>
              </w:rPr>
              <w:t>條文修正草案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修正重點：推動金融科技相關業務，並納管新興金融科技業者；新設金融科技局、金融消費者保護局。）</w:t>
            </w:r>
          </w:p>
        </w:tc>
        <w:tc>
          <w:tcPr>
            <w:tcW w:w="1220" w:type="pct"/>
          </w:tcPr>
          <w:p w14:paraId="6F343669"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台灣民眾</w:t>
            </w:r>
            <w:proofErr w:type="gramStart"/>
            <w:r w:rsidRPr="00710A90">
              <w:rPr>
                <w:rFonts w:ascii="標楷體" w:eastAsia="標楷體" w:hAnsi="標楷體"/>
                <w:color w:val="000000" w:themeColor="text1"/>
                <w:sz w:val="24"/>
              </w:rPr>
              <w:t>黨</w:t>
            </w:r>
            <w:proofErr w:type="gramEnd"/>
            <w:r w:rsidRPr="00710A90">
              <w:rPr>
                <w:rFonts w:ascii="標楷體" w:eastAsia="標楷體" w:hAnsi="標楷體"/>
                <w:color w:val="000000" w:themeColor="text1"/>
                <w:sz w:val="24"/>
              </w:rPr>
              <w:t>黨團</w:t>
            </w:r>
          </w:p>
          <w:p w14:paraId="41185CF8"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113.05.03</w:t>
            </w:r>
          </w:p>
          <w:p w14:paraId="5EB375A0"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（11-1-12）</w:t>
            </w:r>
          </w:p>
        </w:tc>
        <w:tc>
          <w:tcPr>
            <w:tcW w:w="943" w:type="pct"/>
          </w:tcPr>
          <w:p w14:paraId="25B46BAB"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15935238"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6DB07F7D" w14:textId="77777777" w:rsidTr="00710A90">
        <w:tc>
          <w:tcPr>
            <w:tcW w:w="303" w:type="pct"/>
          </w:tcPr>
          <w:p w14:paraId="77FBC9DC"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4</w:t>
            </w:r>
          </w:p>
        </w:tc>
        <w:tc>
          <w:tcPr>
            <w:tcW w:w="1799" w:type="pct"/>
          </w:tcPr>
          <w:p w14:paraId="117BF629"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4.金融監督管理委員會組織法第二條及第四</w:t>
            </w:r>
            <w:proofErr w:type="gramStart"/>
            <w:r w:rsidRPr="00710A90">
              <w:rPr>
                <w:rFonts w:hAnsi="標楷體" w:cs="Times New Roman"/>
                <w:color w:val="000000" w:themeColor="text1"/>
                <w:sz w:val="24"/>
                <w:szCs w:val="24"/>
              </w:rPr>
              <w:t>條</w:t>
            </w:r>
            <w:proofErr w:type="gramEnd"/>
            <w:r w:rsidRPr="00710A90">
              <w:rPr>
                <w:rFonts w:hAnsi="標楷體" w:cs="Times New Roman"/>
                <w:color w:val="000000" w:themeColor="text1"/>
                <w:sz w:val="24"/>
                <w:szCs w:val="24"/>
              </w:rPr>
              <w:t>條文修正草案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修正重點：設置虛擬資產局。）</w:t>
            </w:r>
          </w:p>
        </w:tc>
        <w:tc>
          <w:tcPr>
            <w:tcW w:w="1220" w:type="pct"/>
          </w:tcPr>
          <w:p w14:paraId="5B9F3279"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委員羅明才</w:t>
            </w:r>
          </w:p>
          <w:p w14:paraId="056032EA"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等17人</w:t>
            </w:r>
          </w:p>
          <w:p w14:paraId="568DDE26"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113.06.07</w:t>
            </w:r>
          </w:p>
          <w:p w14:paraId="1B9038EA"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（11-1-17）</w:t>
            </w:r>
          </w:p>
        </w:tc>
        <w:tc>
          <w:tcPr>
            <w:tcW w:w="943" w:type="pct"/>
          </w:tcPr>
          <w:p w14:paraId="06E42C13"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7A7B77D1"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26B973E1" w14:textId="77777777" w:rsidTr="00710A90">
        <w:tc>
          <w:tcPr>
            <w:tcW w:w="303" w:type="pct"/>
          </w:tcPr>
          <w:p w14:paraId="2717D446"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5</w:t>
            </w:r>
          </w:p>
        </w:tc>
        <w:tc>
          <w:tcPr>
            <w:tcW w:w="1799" w:type="pct"/>
          </w:tcPr>
          <w:p w14:paraId="583750A1"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5.金融監督管理委員會組織法第二條及第四</w:t>
            </w:r>
            <w:proofErr w:type="gramStart"/>
            <w:r w:rsidRPr="00710A90">
              <w:rPr>
                <w:rFonts w:hAnsi="標楷體" w:cs="Times New Roman"/>
                <w:color w:val="000000" w:themeColor="text1"/>
                <w:sz w:val="24"/>
                <w:szCs w:val="24"/>
              </w:rPr>
              <w:t>條</w:t>
            </w:r>
            <w:proofErr w:type="gramEnd"/>
            <w:r w:rsidRPr="00710A90">
              <w:rPr>
                <w:rFonts w:hAnsi="標楷體" w:cs="Times New Roman"/>
                <w:color w:val="000000" w:themeColor="text1"/>
                <w:sz w:val="24"/>
                <w:szCs w:val="24"/>
              </w:rPr>
              <w:t>條文修正草案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修正重點：明定先買後付業務為金管會主管。）</w:t>
            </w:r>
          </w:p>
        </w:tc>
        <w:tc>
          <w:tcPr>
            <w:tcW w:w="1220" w:type="pct"/>
          </w:tcPr>
          <w:p w14:paraId="5D1D0A1A"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委員何欣純</w:t>
            </w:r>
          </w:p>
          <w:p w14:paraId="3E196A93"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等21人</w:t>
            </w:r>
          </w:p>
          <w:p w14:paraId="701A6F27"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114.04.18</w:t>
            </w:r>
          </w:p>
          <w:p w14:paraId="41271EA2"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（11-3-8）</w:t>
            </w:r>
          </w:p>
        </w:tc>
        <w:tc>
          <w:tcPr>
            <w:tcW w:w="943" w:type="pct"/>
          </w:tcPr>
          <w:p w14:paraId="14CF033F"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64BC4BEB"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5DC50E26" w14:textId="77777777" w:rsidTr="00710A90">
        <w:tc>
          <w:tcPr>
            <w:tcW w:w="303" w:type="pct"/>
          </w:tcPr>
          <w:p w14:paraId="339F3BBB"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6</w:t>
            </w:r>
          </w:p>
        </w:tc>
        <w:tc>
          <w:tcPr>
            <w:tcW w:w="1799" w:type="pct"/>
          </w:tcPr>
          <w:p w14:paraId="7EC34939"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金融監督管理委員會金融科技局組織法草案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共6條。制定重點：金融監督管理委員會為辦理金融科技業者及其他非金融機構辦理金融相關業務者之監督、管理及其政策、法令之擬定、規劃、執行等業務，特設金融科技局。）</w:t>
            </w:r>
          </w:p>
        </w:tc>
        <w:tc>
          <w:tcPr>
            <w:tcW w:w="1220" w:type="pct"/>
          </w:tcPr>
          <w:p w14:paraId="24DD1D2C"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台灣民眾</w:t>
            </w:r>
            <w:proofErr w:type="gramStart"/>
            <w:r w:rsidRPr="00710A90">
              <w:rPr>
                <w:rFonts w:ascii="標楷體" w:eastAsia="標楷體" w:hAnsi="標楷體"/>
                <w:color w:val="000000" w:themeColor="text1"/>
                <w:sz w:val="24"/>
              </w:rPr>
              <w:t>黨</w:t>
            </w:r>
            <w:proofErr w:type="gramEnd"/>
            <w:r w:rsidRPr="00710A90">
              <w:rPr>
                <w:rFonts w:ascii="標楷體" w:eastAsia="標楷體" w:hAnsi="標楷體"/>
                <w:color w:val="000000" w:themeColor="text1"/>
                <w:sz w:val="24"/>
              </w:rPr>
              <w:t>黨團</w:t>
            </w:r>
          </w:p>
          <w:p w14:paraId="51B4F86D"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113.05.03</w:t>
            </w:r>
          </w:p>
          <w:p w14:paraId="26AB4677"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（11-1-12）</w:t>
            </w:r>
          </w:p>
        </w:tc>
        <w:tc>
          <w:tcPr>
            <w:tcW w:w="943" w:type="pct"/>
          </w:tcPr>
          <w:p w14:paraId="13BB070B"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0909F33D"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r w:rsidR="00710A90" w:rsidRPr="00652084" w14:paraId="75185851" w14:textId="77777777" w:rsidTr="00710A90">
        <w:tc>
          <w:tcPr>
            <w:tcW w:w="303" w:type="pct"/>
          </w:tcPr>
          <w:p w14:paraId="6BBCC156" w14:textId="77777777" w:rsidR="00710A90" w:rsidRPr="00710A90" w:rsidRDefault="00710A90" w:rsidP="00004333">
            <w:pPr>
              <w:jc w:val="center"/>
              <w:rPr>
                <w:rFonts w:ascii="標楷體" w:eastAsia="標楷體" w:hAnsi="標楷體"/>
                <w:color w:val="000000" w:themeColor="text1"/>
                <w:sz w:val="24"/>
              </w:rPr>
            </w:pPr>
            <w:r w:rsidRPr="00710A90">
              <w:rPr>
                <w:rFonts w:ascii="標楷體" w:eastAsia="標楷體" w:hAnsi="標楷體"/>
                <w:color w:val="000000" w:themeColor="text1"/>
                <w:sz w:val="24"/>
              </w:rPr>
              <w:t>7</w:t>
            </w:r>
          </w:p>
        </w:tc>
        <w:tc>
          <w:tcPr>
            <w:tcW w:w="1799" w:type="pct"/>
          </w:tcPr>
          <w:p w14:paraId="4351F1E9" w14:textId="77777777" w:rsidR="00710A90" w:rsidRPr="00710A90" w:rsidRDefault="00710A90" w:rsidP="00710A90">
            <w:pPr>
              <w:pStyle w:val="01"/>
              <w:rPr>
                <w:rFonts w:hAnsi="標楷體" w:cs="Times New Roman"/>
                <w:color w:val="000000" w:themeColor="text1"/>
                <w:sz w:val="24"/>
                <w:szCs w:val="24"/>
              </w:rPr>
            </w:pPr>
            <w:r w:rsidRPr="00710A90">
              <w:rPr>
                <w:rFonts w:hAnsi="標楷體" w:cs="Times New Roman"/>
                <w:color w:val="000000" w:themeColor="text1"/>
                <w:sz w:val="24"/>
                <w:szCs w:val="24"/>
              </w:rPr>
              <w:t>金融監督管理委員會金融消費者保護局組織法草案</w:t>
            </w:r>
            <w:proofErr w:type="gramStart"/>
            <w:r w:rsidRPr="00710A90">
              <w:rPr>
                <w:rFonts w:hAnsi="標楷體" w:cs="Times New Roman"/>
                <w:color w:val="000000" w:themeColor="text1"/>
                <w:sz w:val="24"/>
                <w:szCs w:val="24"/>
              </w:rPr>
              <w:t>（</w:t>
            </w:r>
            <w:proofErr w:type="gramEnd"/>
            <w:r w:rsidRPr="00710A90">
              <w:rPr>
                <w:rFonts w:hAnsi="標楷體" w:cs="Times New Roman"/>
                <w:color w:val="000000" w:themeColor="text1"/>
                <w:sz w:val="24"/>
                <w:szCs w:val="24"/>
              </w:rPr>
              <w:t>共6條。制定重點：金融監督管理委員會為辦理金融消費者保護及其政策、法令之擬定、規劃、執行等業務，特設金融消費者保護局。）</w:t>
            </w:r>
          </w:p>
        </w:tc>
        <w:tc>
          <w:tcPr>
            <w:tcW w:w="1220" w:type="pct"/>
          </w:tcPr>
          <w:p w14:paraId="39BA4040"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台灣民眾</w:t>
            </w:r>
            <w:proofErr w:type="gramStart"/>
            <w:r w:rsidRPr="00710A90">
              <w:rPr>
                <w:rFonts w:ascii="標楷體" w:eastAsia="標楷體" w:hAnsi="標楷體"/>
                <w:color w:val="000000" w:themeColor="text1"/>
                <w:sz w:val="24"/>
              </w:rPr>
              <w:t>黨</w:t>
            </w:r>
            <w:proofErr w:type="gramEnd"/>
            <w:r w:rsidRPr="00710A90">
              <w:rPr>
                <w:rFonts w:ascii="標楷體" w:eastAsia="標楷體" w:hAnsi="標楷體"/>
                <w:color w:val="000000" w:themeColor="text1"/>
                <w:sz w:val="24"/>
              </w:rPr>
              <w:t>黨團</w:t>
            </w:r>
          </w:p>
          <w:p w14:paraId="393FB177"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113.05.03</w:t>
            </w:r>
          </w:p>
          <w:p w14:paraId="5B87F061"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（11-1-12）</w:t>
            </w:r>
          </w:p>
        </w:tc>
        <w:tc>
          <w:tcPr>
            <w:tcW w:w="943" w:type="pct"/>
          </w:tcPr>
          <w:p w14:paraId="091DA464"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司法及法制、財政</w:t>
            </w:r>
          </w:p>
        </w:tc>
        <w:tc>
          <w:tcPr>
            <w:tcW w:w="735" w:type="pct"/>
          </w:tcPr>
          <w:p w14:paraId="51383A10" w14:textId="77777777" w:rsidR="00710A90" w:rsidRPr="00710A90" w:rsidRDefault="00710A90" w:rsidP="00710A90">
            <w:pPr>
              <w:jc w:val="both"/>
              <w:rPr>
                <w:rFonts w:ascii="標楷體" w:eastAsia="標楷體" w:hAnsi="標楷體"/>
                <w:color w:val="000000" w:themeColor="text1"/>
                <w:sz w:val="24"/>
              </w:rPr>
            </w:pPr>
            <w:r w:rsidRPr="00710A90">
              <w:rPr>
                <w:rFonts w:ascii="標楷體" w:eastAsia="標楷體" w:hAnsi="標楷體"/>
                <w:color w:val="000000" w:themeColor="text1"/>
                <w:sz w:val="24"/>
              </w:rPr>
              <w:t>尚未審查</w:t>
            </w:r>
          </w:p>
        </w:tc>
      </w:tr>
    </w:tbl>
    <w:p w14:paraId="2A9C9CE9" w14:textId="70C0453B" w:rsidR="009B28A5" w:rsidRPr="00631411" w:rsidRDefault="00B63879"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01" w:name="_Toc361217332"/>
      <w:bookmarkStart w:id="302" w:name="_Toc362968392"/>
      <w:bookmarkStart w:id="303" w:name="_Toc136594843"/>
      <w:bookmarkEnd w:id="296"/>
      <w:bookmarkEnd w:id="297"/>
      <w:bookmarkEnd w:id="298"/>
      <w:r w:rsidRPr="00631411">
        <w:rPr>
          <w:color w:val="000000" w:themeColor="text1"/>
          <w:shd w:val="clear" w:color="auto" w:fill="FFFFFF" w:themeFill="background1"/>
        </w:rPr>
        <w:lastRenderedPageBreak/>
        <w:t>6</w:t>
      </w:r>
      <w:r w:rsidR="009B28A5" w:rsidRPr="00631411">
        <w:rPr>
          <w:color w:val="000000" w:themeColor="text1"/>
          <w:shd w:val="clear" w:color="auto" w:fill="FFFFFF" w:themeFill="background1"/>
        </w:rPr>
        <w:t>.本會、教育及文化委員會聯席審查</w:t>
      </w:r>
      <w:r w:rsidR="00E51168">
        <w:rPr>
          <w:rFonts w:hint="eastAsia"/>
          <w:color w:val="000000" w:themeColor="text1"/>
          <w:shd w:val="clear" w:color="auto" w:fill="FFFFFF" w:themeFill="background1"/>
        </w:rPr>
        <w:t>51</w:t>
      </w:r>
      <w:r w:rsidR="009B28A5" w:rsidRPr="00631411">
        <w:rPr>
          <w:color w:val="000000" w:themeColor="text1"/>
          <w:shd w:val="clear" w:color="auto" w:fill="FFFFFF" w:themeFill="background1"/>
        </w:rPr>
        <w:t>案</w:t>
      </w:r>
      <w:bookmarkEnd w:id="301"/>
      <w:bookmarkEnd w:id="302"/>
      <w:bookmarkEnd w:id="303"/>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219"/>
        <w:gridCol w:w="2066"/>
        <w:gridCol w:w="1783"/>
        <w:gridCol w:w="1464"/>
      </w:tblGrid>
      <w:tr w:rsidR="00C87651" w:rsidRPr="00631411" w14:paraId="40D63811" w14:textId="77777777" w:rsidTr="003E1C9F">
        <w:tc>
          <w:tcPr>
            <w:tcW w:w="301" w:type="pct"/>
            <w:vAlign w:val="center"/>
          </w:tcPr>
          <w:p w14:paraId="553C56B5"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04" w:name="_Toc361217333"/>
            <w:bookmarkStart w:id="305" w:name="_Toc362968393"/>
            <w:r w:rsidRPr="00631411">
              <w:rPr>
                <w:rFonts w:ascii="標楷體" w:eastAsia="標楷體" w:hAnsi="標楷體"/>
                <w:b/>
                <w:color w:val="000000" w:themeColor="text1"/>
                <w:sz w:val="24"/>
                <w:shd w:val="clear" w:color="auto" w:fill="FFFFFF" w:themeFill="background1"/>
              </w:rPr>
              <w:t>序號</w:t>
            </w:r>
          </w:p>
        </w:tc>
        <w:tc>
          <w:tcPr>
            <w:tcW w:w="1773" w:type="pct"/>
            <w:vAlign w:val="center"/>
          </w:tcPr>
          <w:p w14:paraId="06D74EB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8" w:type="pct"/>
            <w:vAlign w:val="center"/>
          </w:tcPr>
          <w:p w14:paraId="0CF35BF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F1B968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06B83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2" w:type="pct"/>
            <w:vAlign w:val="center"/>
          </w:tcPr>
          <w:p w14:paraId="07943B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06" w:type="pct"/>
            <w:vAlign w:val="center"/>
          </w:tcPr>
          <w:p w14:paraId="5CAF016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E51168" w:rsidRPr="00631411" w14:paraId="36DBADC7" w14:textId="77777777" w:rsidTr="003E1C9F">
        <w:tc>
          <w:tcPr>
            <w:tcW w:w="301" w:type="pct"/>
          </w:tcPr>
          <w:p w14:paraId="5106EBF7" w14:textId="14CFE532"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w:t>
            </w:r>
          </w:p>
        </w:tc>
        <w:tc>
          <w:tcPr>
            <w:tcW w:w="1773" w:type="pct"/>
          </w:tcPr>
          <w:p w14:paraId="11974C02" w14:textId="06987CF2"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運動發展部運動產業發展局組織法草案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共6條。制定重點：運動</w:t>
            </w:r>
            <w:proofErr w:type="gramStart"/>
            <w:r w:rsidRPr="00E51168">
              <w:rPr>
                <w:rFonts w:hAnsi="標楷體" w:cs="Times New Roman"/>
                <w:color w:val="000000" w:themeColor="text1"/>
                <w:sz w:val="24"/>
                <w:szCs w:val="24"/>
              </w:rPr>
              <w:t>發展部為辦理</w:t>
            </w:r>
            <w:proofErr w:type="gramEnd"/>
            <w:r w:rsidRPr="00E51168">
              <w:rPr>
                <w:rFonts w:hAnsi="標楷體" w:cs="Times New Roman"/>
                <w:color w:val="000000" w:themeColor="text1"/>
                <w:sz w:val="24"/>
                <w:szCs w:val="24"/>
              </w:rPr>
              <w:t>運動產業之正向發展，營造運動產業良好之經營環境，積極提升競爭力與國際接軌，並為國人建構優質運動休閒環境，特設運動發展部運動產業發展局。）</w:t>
            </w:r>
          </w:p>
        </w:tc>
        <w:tc>
          <w:tcPr>
            <w:tcW w:w="1138" w:type="pct"/>
          </w:tcPr>
          <w:p w14:paraId="22FDF1D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委員萬美玲</w:t>
            </w:r>
          </w:p>
          <w:p w14:paraId="0334434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07053FF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113.11.15</w:t>
            </w:r>
          </w:p>
          <w:p w14:paraId="744BA411" w14:textId="6F741D1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（11-2-9）</w:t>
            </w:r>
          </w:p>
        </w:tc>
        <w:tc>
          <w:tcPr>
            <w:tcW w:w="982" w:type="pct"/>
          </w:tcPr>
          <w:p w14:paraId="14E21AFC" w14:textId="548D89F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54F37CE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聯席會</w:t>
            </w:r>
          </w:p>
          <w:p w14:paraId="1C0BD3D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113.11.28</w:t>
            </w:r>
          </w:p>
          <w:p w14:paraId="4132044C" w14:textId="0CCB50E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(11-2-2)另定期繼續審查。</w:t>
            </w:r>
          </w:p>
        </w:tc>
      </w:tr>
      <w:tr w:rsidR="00E51168" w:rsidRPr="00631411" w14:paraId="5CB70FF7" w14:textId="77777777" w:rsidTr="003E1C9F">
        <w:tc>
          <w:tcPr>
            <w:tcW w:w="301" w:type="pct"/>
          </w:tcPr>
          <w:p w14:paraId="63C39E49" w14:textId="57E74725"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w:t>
            </w:r>
          </w:p>
        </w:tc>
        <w:tc>
          <w:tcPr>
            <w:tcW w:w="1773" w:type="pct"/>
          </w:tcPr>
          <w:p w14:paraId="629C3BF8" w14:textId="6BABAA7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廢止重點：體育署調整為</w:t>
            </w:r>
            <w:proofErr w:type="gramStart"/>
            <w:r w:rsidRPr="00E51168">
              <w:rPr>
                <w:rFonts w:hAnsi="標楷體" w:cs="Times New Roman"/>
                <w:color w:val="000000" w:themeColor="text1"/>
                <w:sz w:val="24"/>
                <w:szCs w:val="24"/>
              </w:rPr>
              <w:t>運動部及全民</w:t>
            </w:r>
            <w:proofErr w:type="gramEnd"/>
            <w:r w:rsidRPr="00E51168">
              <w:rPr>
                <w:rFonts w:hAnsi="標楷體" w:cs="Times New Roman"/>
                <w:color w:val="000000" w:themeColor="text1"/>
                <w:sz w:val="24"/>
                <w:szCs w:val="24"/>
              </w:rPr>
              <w:t>運動署，</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1B4C416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行政院</w:t>
            </w:r>
          </w:p>
          <w:p w14:paraId="57759E8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114.11.07</w:t>
            </w:r>
          </w:p>
          <w:p w14:paraId="562F3400" w14:textId="56505F6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（11-4-8）</w:t>
            </w:r>
          </w:p>
        </w:tc>
        <w:tc>
          <w:tcPr>
            <w:tcW w:w="982" w:type="pct"/>
          </w:tcPr>
          <w:p w14:paraId="6BEACCD3" w14:textId="337C78D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9C098EA" w14:textId="072E7AA5"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205A8FC" w14:textId="77777777" w:rsidTr="003E1C9F">
        <w:tc>
          <w:tcPr>
            <w:tcW w:w="301" w:type="pct"/>
          </w:tcPr>
          <w:p w14:paraId="75EC5117" w14:textId="0210FF6A"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w:t>
            </w:r>
          </w:p>
        </w:tc>
        <w:tc>
          <w:tcPr>
            <w:tcW w:w="1773" w:type="pct"/>
          </w:tcPr>
          <w:p w14:paraId="05EFE1CF" w14:textId="1F118FF0"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46461C9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w:t>
            </w:r>
            <w:proofErr w:type="gramStart"/>
            <w:r w:rsidRPr="00E51168">
              <w:rPr>
                <w:rFonts w:ascii="標楷體" w:eastAsia="標楷體" w:hAnsi="標楷體"/>
                <w:color w:val="000000" w:themeColor="text1"/>
                <w:sz w:val="24"/>
              </w:rPr>
              <w:t>范</w:t>
            </w:r>
            <w:proofErr w:type="gramEnd"/>
            <w:r w:rsidRPr="00E51168">
              <w:rPr>
                <w:rFonts w:ascii="標楷體" w:eastAsia="標楷體" w:hAnsi="標楷體"/>
                <w:color w:val="000000" w:themeColor="text1"/>
                <w:sz w:val="24"/>
              </w:rPr>
              <w:t>雲</w:t>
            </w:r>
          </w:p>
          <w:p w14:paraId="0AC28A4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643F374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113.11.01</w:t>
            </w:r>
          </w:p>
          <w:p w14:paraId="67A1E8B7" w14:textId="6837AFAC"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（11-2-7）</w:t>
            </w:r>
          </w:p>
        </w:tc>
        <w:tc>
          <w:tcPr>
            <w:tcW w:w="982" w:type="pct"/>
          </w:tcPr>
          <w:p w14:paraId="49699EF4" w14:textId="38677F50"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403D4BF" w14:textId="1327A550"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9EF254F" w14:textId="77777777" w:rsidTr="003E1C9F">
        <w:tc>
          <w:tcPr>
            <w:tcW w:w="301" w:type="pct"/>
          </w:tcPr>
          <w:p w14:paraId="3E30A04B" w14:textId="082231B0"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w:t>
            </w:r>
          </w:p>
        </w:tc>
        <w:tc>
          <w:tcPr>
            <w:tcW w:w="1773" w:type="pct"/>
          </w:tcPr>
          <w:p w14:paraId="6A82216E" w14:textId="73B624B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3.廢止「教育部體育署組織法」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廢止重點：全國運動相關業務將移由運動部辦理，</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3CF253C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委員林宜瑾</w:t>
            </w:r>
          </w:p>
          <w:p w14:paraId="37855BE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1222850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113.11.01</w:t>
            </w:r>
          </w:p>
          <w:p w14:paraId="7AFA0004" w14:textId="51554F07"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（11-2-7）</w:t>
            </w:r>
          </w:p>
        </w:tc>
        <w:tc>
          <w:tcPr>
            <w:tcW w:w="982" w:type="pct"/>
          </w:tcPr>
          <w:p w14:paraId="63DF9469" w14:textId="4A96B3DF"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34D5CD5" w14:textId="3AEF207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A52EDA2" w14:textId="77777777" w:rsidTr="003E1C9F">
        <w:tc>
          <w:tcPr>
            <w:tcW w:w="301" w:type="pct"/>
          </w:tcPr>
          <w:p w14:paraId="0676F795" w14:textId="1DCC71D9"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5</w:t>
            </w:r>
          </w:p>
        </w:tc>
        <w:tc>
          <w:tcPr>
            <w:tcW w:w="1773" w:type="pct"/>
          </w:tcPr>
          <w:p w14:paraId="1D04C53B" w14:textId="55C4C4FE"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4.廢止「教育部體育署組織法」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廢止重點：配合行政院增設運動部，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6535DC6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委員張雅琳</w:t>
            </w:r>
          </w:p>
          <w:p w14:paraId="5E55E3F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2018491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113.11.08</w:t>
            </w:r>
          </w:p>
          <w:p w14:paraId="4C60FE3B" w14:textId="5EB7B0B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（11-2-8）</w:t>
            </w:r>
          </w:p>
        </w:tc>
        <w:tc>
          <w:tcPr>
            <w:tcW w:w="982" w:type="pct"/>
          </w:tcPr>
          <w:p w14:paraId="4005F819" w14:textId="46BC3814"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00BA8AE" w14:textId="11BB43E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25D9D002" w14:textId="77777777" w:rsidTr="003E1C9F">
        <w:tc>
          <w:tcPr>
            <w:tcW w:w="301" w:type="pct"/>
          </w:tcPr>
          <w:p w14:paraId="7A733232" w14:textId="16C04379"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6</w:t>
            </w:r>
          </w:p>
        </w:tc>
        <w:tc>
          <w:tcPr>
            <w:tcW w:w="1773" w:type="pct"/>
          </w:tcPr>
          <w:p w14:paraId="305999E8" w14:textId="5412933A"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5.廢止「教育部體育署組織法」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廢止重點：配合增設運動部，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0E7AFCB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委員陳秀</w:t>
            </w:r>
            <w:r w:rsidRPr="00E51168">
              <w:rPr>
                <w:rFonts w:ascii="標楷體" w:eastAsia="標楷體" w:hAnsi="標楷體" w:hint="eastAsia"/>
                <w:color w:val="000000" w:themeColor="text1"/>
                <w:sz w:val="24"/>
              </w:rPr>
              <w:t>寳</w:t>
            </w:r>
          </w:p>
          <w:p w14:paraId="1F3D361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等</w:t>
            </w:r>
            <w:r w:rsidRPr="00E51168">
              <w:rPr>
                <w:rFonts w:ascii="標楷體" w:eastAsia="標楷體" w:hAnsi="標楷體"/>
                <w:color w:val="000000" w:themeColor="text1"/>
                <w:sz w:val="24"/>
              </w:rPr>
              <w:t>19人</w:t>
            </w:r>
          </w:p>
          <w:p w14:paraId="0A51131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113.11.15</w:t>
            </w:r>
          </w:p>
          <w:p w14:paraId="3E60975F" w14:textId="6356CB3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w:t>
            </w:r>
            <w:r w:rsidRPr="00E51168">
              <w:rPr>
                <w:rFonts w:ascii="標楷體" w:eastAsia="標楷體" w:hAnsi="標楷體"/>
                <w:color w:val="000000" w:themeColor="text1"/>
                <w:sz w:val="24"/>
              </w:rPr>
              <w:t>11-2-9）</w:t>
            </w:r>
          </w:p>
        </w:tc>
        <w:tc>
          <w:tcPr>
            <w:tcW w:w="982" w:type="pct"/>
          </w:tcPr>
          <w:p w14:paraId="1A9BED9B" w14:textId="28B1ED4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6AF721D5" w14:textId="2058303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4D83474B" w14:textId="77777777" w:rsidTr="003E1C9F">
        <w:tc>
          <w:tcPr>
            <w:tcW w:w="301" w:type="pct"/>
          </w:tcPr>
          <w:p w14:paraId="300D984C" w14:textId="5D47A185"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7</w:t>
            </w:r>
          </w:p>
        </w:tc>
        <w:tc>
          <w:tcPr>
            <w:tcW w:w="1773" w:type="pct"/>
          </w:tcPr>
          <w:p w14:paraId="14985E99" w14:textId="15243A69"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6.廢止「教育部體育署組織法」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廢止重點：原體育署升格為體育暨運動發展部，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49D7D23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委員羅廷</w:t>
            </w:r>
            <w:proofErr w:type="gramStart"/>
            <w:r w:rsidRPr="00E51168">
              <w:rPr>
                <w:rFonts w:ascii="標楷體" w:eastAsia="標楷體" w:hAnsi="標楷體"/>
                <w:color w:val="000000" w:themeColor="text1"/>
                <w:sz w:val="24"/>
              </w:rPr>
              <w:t>瑋</w:t>
            </w:r>
            <w:proofErr w:type="gramEnd"/>
          </w:p>
          <w:p w14:paraId="77A83F0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等24人</w:t>
            </w:r>
          </w:p>
          <w:p w14:paraId="0C87C2F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113.11.15</w:t>
            </w:r>
          </w:p>
          <w:p w14:paraId="124CDF0B" w14:textId="4F4F77A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（11-2-9）</w:t>
            </w:r>
          </w:p>
        </w:tc>
        <w:tc>
          <w:tcPr>
            <w:tcW w:w="982" w:type="pct"/>
          </w:tcPr>
          <w:p w14:paraId="2A156E02" w14:textId="3C6E21B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32A015F" w14:textId="4C7E9CD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94F7028" w14:textId="77777777" w:rsidTr="003E1C9F">
        <w:tc>
          <w:tcPr>
            <w:tcW w:w="301" w:type="pct"/>
          </w:tcPr>
          <w:p w14:paraId="4052E169" w14:textId="7F44779C"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8</w:t>
            </w:r>
          </w:p>
        </w:tc>
        <w:tc>
          <w:tcPr>
            <w:tcW w:w="1773" w:type="pct"/>
          </w:tcPr>
          <w:p w14:paraId="469E58D4" w14:textId="1BE638B8"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7.廢止「教育部體育署組織</w:t>
            </w:r>
            <w:r w:rsidRPr="00E51168">
              <w:rPr>
                <w:rFonts w:hAnsi="標楷體" w:cs="Times New Roman"/>
                <w:color w:val="000000" w:themeColor="text1"/>
                <w:sz w:val="24"/>
                <w:szCs w:val="24"/>
              </w:rPr>
              <w:lastRenderedPageBreak/>
              <w:t>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廢止重點：因應運動部成立，</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1AD6A5D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委員劉建國</w:t>
            </w:r>
          </w:p>
          <w:p w14:paraId="37A5616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等19人</w:t>
            </w:r>
          </w:p>
          <w:p w14:paraId="5E978C8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113.11.15</w:t>
            </w:r>
          </w:p>
          <w:p w14:paraId="7D7B1136" w14:textId="76F61F0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（11-2-9）</w:t>
            </w:r>
          </w:p>
        </w:tc>
        <w:tc>
          <w:tcPr>
            <w:tcW w:w="982" w:type="pct"/>
          </w:tcPr>
          <w:p w14:paraId="75503B00" w14:textId="1FBFF0A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司法及法制、</w:t>
            </w:r>
            <w:r w:rsidRPr="00E51168">
              <w:rPr>
                <w:rFonts w:ascii="標楷體" w:eastAsia="標楷體" w:hAnsi="標楷體"/>
                <w:color w:val="000000" w:themeColor="text1"/>
                <w:sz w:val="24"/>
              </w:rPr>
              <w:lastRenderedPageBreak/>
              <w:t>教育及文化</w:t>
            </w:r>
          </w:p>
        </w:tc>
        <w:tc>
          <w:tcPr>
            <w:tcW w:w="806" w:type="pct"/>
          </w:tcPr>
          <w:p w14:paraId="21F46EE8" w14:textId="408BDE8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尚未審查</w:t>
            </w:r>
          </w:p>
        </w:tc>
      </w:tr>
      <w:tr w:rsidR="00E51168" w:rsidRPr="00631411" w14:paraId="134ED331" w14:textId="77777777" w:rsidTr="003E1C9F">
        <w:tc>
          <w:tcPr>
            <w:tcW w:w="301" w:type="pct"/>
          </w:tcPr>
          <w:p w14:paraId="378E7903" w14:textId="03A8950E"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9</w:t>
            </w:r>
          </w:p>
        </w:tc>
        <w:tc>
          <w:tcPr>
            <w:tcW w:w="1773" w:type="pct"/>
          </w:tcPr>
          <w:p w14:paraId="6FC530B1" w14:textId="21CF62FF"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8.廢止「教育部體育署組織法」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w:t>
            </w:r>
            <w:proofErr w:type="gramStart"/>
            <w:r w:rsidRPr="00E51168">
              <w:rPr>
                <w:rFonts w:hAnsi="標楷體" w:cs="Times New Roman"/>
                <w:color w:val="000000" w:themeColor="text1"/>
                <w:sz w:val="24"/>
                <w:szCs w:val="24"/>
              </w:rPr>
              <w:t>體育署組將</w:t>
            </w:r>
            <w:proofErr w:type="gramEnd"/>
            <w:r w:rsidRPr="00E51168">
              <w:rPr>
                <w:rFonts w:hAnsi="標楷體" w:cs="Times New Roman"/>
                <w:color w:val="000000" w:themeColor="text1"/>
                <w:sz w:val="24"/>
                <w:szCs w:val="24"/>
              </w:rPr>
              <w:t>升格至運動部，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525188F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委員萬美玲</w:t>
            </w:r>
          </w:p>
          <w:p w14:paraId="1D0186B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5E99D96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113.12.13</w:t>
            </w:r>
          </w:p>
          <w:p w14:paraId="4E274514" w14:textId="4F36CDE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（11-2-13）</w:t>
            </w:r>
          </w:p>
        </w:tc>
        <w:tc>
          <w:tcPr>
            <w:tcW w:w="982" w:type="pct"/>
          </w:tcPr>
          <w:p w14:paraId="5391F39F" w14:textId="0DA0986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13BEF0F" w14:textId="5BA3898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6401118B" w14:textId="77777777" w:rsidTr="003E1C9F">
        <w:tc>
          <w:tcPr>
            <w:tcW w:w="301" w:type="pct"/>
          </w:tcPr>
          <w:p w14:paraId="5208AFE1" w14:textId="26FB06BD"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10</w:t>
            </w:r>
          </w:p>
        </w:tc>
        <w:tc>
          <w:tcPr>
            <w:tcW w:w="1773" w:type="pct"/>
          </w:tcPr>
          <w:p w14:paraId="3250239B" w14:textId="7E25920A"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9.廢止「教育部體育署組織法」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廢止重點：體育署將改制為體育暨運動發展部，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4BE5507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委員林思銘</w:t>
            </w:r>
          </w:p>
          <w:p w14:paraId="374C485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等18人</w:t>
            </w:r>
          </w:p>
          <w:p w14:paraId="047EEB3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113.12.13</w:t>
            </w:r>
          </w:p>
          <w:p w14:paraId="58CEC7BA" w14:textId="1411B79B"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（11-2-13）</w:t>
            </w:r>
          </w:p>
        </w:tc>
        <w:tc>
          <w:tcPr>
            <w:tcW w:w="982" w:type="pct"/>
          </w:tcPr>
          <w:p w14:paraId="0FD11C3D" w14:textId="2CCB48C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643518B0" w14:textId="5112D877"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DFA347D" w14:textId="77777777" w:rsidTr="003E1C9F">
        <w:tc>
          <w:tcPr>
            <w:tcW w:w="301" w:type="pct"/>
          </w:tcPr>
          <w:p w14:paraId="180AFA22" w14:textId="3E69B894"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11</w:t>
            </w:r>
          </w:p>
        </w:tc>
        <w:tc>
          <w:tcPr>
            <w:tcW w:w="1773" w:type="pct"/>
          </w:tcPr>
          <w:p w14:paraId="782AAEC2" w14:textId="00D7E271"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10.廢止「教育部體育署組織法」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廢止重點：體育署將升格至運動發展部，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01D2F52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委員王鴻薇</w:t>
            </w:r>
          </w:p>
          <w:p w14:paraId="1514497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等20人</w:t>
            </w:r>
          </w:p>
          <w:p w14:paraId="465321B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114.01.03</w:t>
            </w:r>
          </w:p>
          <w:p w14:paraId="3F1D962B" w14:textId="7E413EE5"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（11-2-16）</w:t>
            </w:r>
          </w:p>
        </w:tc>
        <w:tc>
          <w:tcPr>
            <w:tcW w:w="982" w:type="pct"/>
          </w:tcPr>
          <w:p w14:paraId="6D16D320" w14:textId="0FB98AC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FAE54DC" w14:textId="202709C4"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BBE4022" w14:textId="77777777" w:rsidTr="003E1C9F">
        <w:tc>
          <w:tcPr>
            <w:tcW w:w="301" w:type="pct"/>
          </w:tcPr>
          <w:p w14:paraId="02BCA4F0" w14:textId="0157C983"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12</w:t>
            </w:r>
          </w:p>
        </w:tc>
        <w:tc>
          <w:tcPr>
            <w:tcW w:w="1773" w:type="pct"/>
          </w:tcPr>
          <w:p w14:paraId="1A1032AD" w14:textId="19111515"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11.廢止「教育部體育署組織法」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403F5C0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委員徐巧芯</w:t>
            </w:r>
          </w:p>
          <w:p w14:paraId="59BB513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0227737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114.01.03</w:t>
            </w:r>
          </w:p>
          <w:p w14:paraId="24F83EF5" w14:textId="3E845BF7"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（11-2-16）</w:t>
            </w:r>
          </w:p>
        </w:tc>
        <w:tc>
          <w:tcPr>
            <w:tcW w:w="982" w:type="pct"/>
          </w:tcPr>
          <w:p w14:paraId="62940D7A" w14:textId="14A44BA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64D5DE4E" w14:textId="1BFF5D6E"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7A146CA" w14:textId="77777777" w:rsidTr="003E1C9F">
        <w:tc>
          <w:tcPr>
            <w:tcW w:w="301" w:type="pct"/>
          </w:tcPr>
          <w:p w14:paraId="4CAF4479" w14:textId="342A80B3"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13</w:t>
            </w:r>
          </w:p>
        </w:tc>
        <w:tc>
          <w:tcPr>
            <w:tcW w:w="1773" w:type="pct"/>
          </w:tcPr>
          <w:p w14:paraId="7AE2B3FD" w14:textId="307CE3A7"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12.廢止「教育部體育署組織法」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廢止重點：體育署將升格為體育暨運動發展部，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363B90C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委員葉元之</w:t>
            </w:r>
          </w:p>
          <w:p w14:paraId="262D867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等21人</w:t>
            </w:r>
          </w:p>
          <w:p w14:paraId="3B8D811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114.01.03</w:t>
            </w:r>
          </w:p>
          <w:p w14:paraId="775CD8D6" w14:textId="3E9D353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（11-2-16）</w:t>
            </w:r>
          </w:p>
        </w:tc>
        <w:tc>
          <w:tcPr>
            <w:tcW w:w="982" w:type="pct"/>
          </w:tcPr>
          <w:p w14:paraId="3FF787C6" w14:textId="6B28032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6207E7D" w14:textId="0393D51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625813D5" w14:textId="77777777" w:rsidTr="003E1C9F">
        <w:tc>
          <w:tcPr>
            <w:tcW w:w="301" w:type="pct"/>
          </w:tcPr>
          <w:p w14:paraId="7A9227F2" w14:textId="19CE9717"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14</w:t>
            </w:r>
          </w:p>
        </w:tc>
        <w:tc>
          <w:tcPr>
            <w:tcW w:w="1773" w:type="pct"/>
          </w:tcPr>
          <w:p w14:paraId="54136599" w14:textId="48686F58"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13.廢止「教育部體育署組織法」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廢止重點：體育署將改制為體育暨運動發展部，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139EDD4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委員羅明才</w:t>
            </w:r>
          </w:p>
          <w:p w14:paraId="509ADCB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6011DA4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114.01.03</w:t>
            </w:r>
          </w:p>
          <w:p w14:paraId="0EDC4068" w14:textId="27EFBD6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（11-2-16）</w:t>
            </w:r>
          </w:p>
        </w:tc>
        <w:tc>
          <w:tcPr>
            <w:tcW w:w="982" w:type="pct"/>
          </w:tcPr>
          <w:p w14:paraId="329F8A88" w14:textId="1C2A28F4"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D925874" w14:textId="6387ABD9"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5C01649" w14:textId="77777777" w:rsidTr="003E1C9F">
        <w:tc>
          <w:tcPr>
            <w:tcW w:w="301" w:type="pct"/>
          </w:tcPr>
          <w:p w14:paraId="67FDCD56" w14:textId="1F02EB7D"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15</w:t>
            </w:r>
          </w:p>
        </w:tc>
        <w:tc>
          <w:tcPr>
            <w:tcW w:w="1773" w:type="pct"/>
          </w:tcPr>
          <w:p w14:paraId="0EBB38DB" w14:textId="7810141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14.廢止「教育部體育署組織法」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廢止重點：體育署將升格為體育暨運動發展部，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04C1139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委員翁曉玲</w:t>
            </w:r>
          </w:p>
          <w:p w14:paraId="7E184DE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0570B76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114.03.04</w:t>
            </w:r>
          </w:p>
          <w:p w14:paraId="344D097F" w14:textId="5038142D"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（11-3-3）</w:t>
            </w:r>
          </w:p>
        </w:tc>
        <w:tc>
          <w:tcPr>
            <w:tcW w:w="982" w:type="pct"/>
          </w:tcPr>
          <w:p w14:paraId="0A721DFD" w14:textId="282953A3"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56F52603" w14:textId="766A1170"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0667456A" w14:textId="77777777" w:rsidTr="003E1C9F">
        <w:tc>
          <w:tcPr>
            <w:tcW w:w="301" w:type="pct"/>
          </w:tcPr>
          <w:p w14:paraId="0523B628" w14:textId="56A1E7B7"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16</w:t>
            </w:r>
          </w:p>
        </w:tc>
        <w:tc>
          <w:tcPr>
            <w:tcW w:w="1773" w:type="pct"/>
          </w:tcPr>
          <w:p w14:paraId="460FC285" w14:textId="5B826909"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15.廢止「教育部體育署組織法」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廢止重點：體育署將改制為體育暨運動發展部，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020B637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委員吳思瑤</w:t>
            </w:r>
          </w:p>
          <w:p w14:paraId="09F3FF5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7096582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114.03.04</w:t>
            </w:r>
          </w:p>
          <w:p w14:paraId="38167FEA" w14:textId="52C1F5C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（11-3-3）</w:t>
            </w:r>
          </w:p>
        </w:tc>
        <w:tc>
          <w:tcPr>
            <w:tcW w:w="982" w:type="pct"/>
          </w:tcPr>
          <w:p w14:paraId="5235F3B2" w14:textId="4A4414F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AD2DCA3" w14:textId="7C947530"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29AAD77" w14:textId="77777777" w:rsidTr="003E1C9F">
        <w:tc>
          <w:tcPr>
            <w:tcW w:w="301" w:type="pct"/>
          </w:tcPr>
          <w:p w14:paraId="42DEB213" w14:textId="2530E0A8"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17</w:t>
            </w:r>
          </w:p>
        </w:tc>
        <w:tc>
          <w:tcPr>
            <w:tcW w:w="1773" w:type="pct"/>
          </w:tcPr>
          <w:p w14:paraId="74625013" w14:textId="03214787"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16.廢止「教育部體育署組織法」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廢止重點：體育署將改制為運動部，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w:t>
            </w:r>
            <w:r w:rsidRPr="00E51168">
              <w:rPr>
                <w:rFonts w:hAnsi="標楷體" w:cs="Times New Roman"/>
                <w:color w:val="000000" w:themeColor="text1"/>
                <w:sz w:val="24"/>
                <w:szCs w:val="24"/>
              </w:rPr>
              <w:lastRenderedPageBreak/>
              <w:t>止。）</w:t>
            </w:r>
          </w:p>
        </w:tc>
        <w:tc>
          <w:tcPr>
            <w:tcW w:w="1138" w:type="pct"/>
          </w:tcPr>
          <w:p w14:paraId="58A398B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委員郭昱晴</w:t>
            </w:r>
          </w:p>
          <w:p w14:paraId="17277F7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6152259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114.04.18</w:t>
            </w:r>
          </w:p>
          <w:p w14:paraId="0CCD944B" w14:textId="2779DE04"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（11-3-8）</w:t>
            </w:r>
          </w:p>
        </w:tc>
        <w:tc>
          <w:tcPr>
            <w:tcW w:w="982" w:type="pct"/>
          </w:tcPr>
          <w:p w14:paraId="45BEC7AE" w14:textId="031BB80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司法及法制、教育及文化</w:t>
            </w:r>
          </w:p>
        </w:tc>
        <w:tc>
          <w:tcPr>
            <w:tcW w:w="806" w:type="pct"/>
          </w:tcPr>
          <w:p w14:paraId="42FF2E29" w14:textId="3C02105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02C2E342" w14:textId="77777777" w:rsidTr="003E1C9F">
        <w:tc>
          <w:tcPr>
            <w:tcW w:w="301" w:type="pct"/>
          </w:tcPr>
          <w:p w14:paraId="0125BB3B" w14:textId="71329870"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18</w:t>
            </w:r>
          </w:p>
        </w:tc>
        <w:tc>
          <w:tcPr>
            <w:tcW w:w="1773" w:type="pct"/>
          </w:tcPr>
          <w:p w14:paraId="1F8C860D" w14:textId="00EA5BE0"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17.廢止「教育部體育署組織法」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廢止重點：體育署將升格為運動部，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7C38F8D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委員羅美玲</w:t>
            </w:r>
          </w:p>
          <w:p w14:paraId="30B0893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7F8C9C6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114.04.25</w:t>
            </w:r>
          </w:p>
          <w:p w14:paraId="41B5ACB9" w14:textId="5058252E"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（11-3-9）</w:t>
            </w:r>
          </w:p>
        </w:tc>
        <w:tc>
          <w:tcPr>
            <w:tcW w:w="982" w:type="pct"/>
          </w:tcPr>
          <w:p w14:paraId="71AFFA83" w14:textId="252FED1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72A7478" w14:textId="1CBA784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FAC241F" w14:textId="77777777" w:rsidTr="003E1C9F">
        <w:tc>
          <w:tcPr>
            <w:tcW w:w="301" w:type="pct"/>
          </w:tcPr>
          <w:p w14:paraId="09950F48" w14:textId="3BC6B494"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19</w:t>
            </w:r>
          </w:p>
        </w:tc>
        <w:tc>
          <w:tcPr>
            <w:tcW w:w="1773" w:type="pct"/>
          </w:tcPr>
          <w:p w14:paraId="3677E865" w14:textId="1545483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18.廢止「教育部體育署組織法」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1AD49FC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委員馬文君</w:t>
            </w:r>
          </w:p>
          <w:p w14:paraId="6A0363D8"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等21人</w:t>
            </w:r>
          </w:p>
          <w:p w14:paraId="1F1A56A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114.11.14</w:t>
            </w:r>
          </w:p>
          <w:p w14:paraId="4DE623B5" w14:textId="507AD77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（11-4-9）</w:t>
            </w:r>
          </w:p>
        </w:tc>
        <w:tc>
          <w:tcPr>
            <w:tcW w:w="982" w:type="pct"/>
          </w:tcPr>
          <w:p w14:paraId="10F4A2F6" w14:textId="5C435A9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41C606E" w14:textId="13C0FB07"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444D4FCB" w14:textId="77777777" w:rsidTr="003E1C9F">
        <w:tc>
          <w:tcPr>
            <w:tcW w:w="301" w:type="pct"/>
          </w:tcPr>
          <w:p w14:paraId="29F269AB" w14:textId="39551084"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20</w:t>
            </w:r>
          </w:p>
        </w:tc>
        <w:tc>
          <w:tcPr>
            <w:tcW w:w="1773" w:type="pct"/>
          </w:tcPr>
          <w:p w14:paraId="53CC85A2" w14:textId="0E688BB7"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19.廢止「教育部體育署組織法」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216EEA8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委員黃秀芳</w:t>
            </w:r>
          </w:p>
          <w:p w14:paraId="372878B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等18人</w:t>
            </w:r>
          </w:p>
          <w:p w14:paraId="26ACC4E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114.12.05</w:t>
            </w:r>
          </w:p>
          <w:p w14:paraId="07BAB4D1" w14:textId="4D09938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（11-4-12）</w:t>
            </w:r>
          </w:p>
        </w:tc>
        <w:tc>
          <w:tcPr>
            <w:tcW w:w="982" w:type="pct"/>
          </w:tcPr>
          <w:p w14:paraId="20B77BE0" w14:textId="170EA31E"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A17F636" w14:textId="049B2E0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3013E0B" w14:textId="77777777" w:rsidTr="003E1C9F">
        <w:tc>
          <w:tcPr>
            <w:tcW w:w="301" w:type="pct"/>
          </w:tcPr>
          <w:p w14:paraId="64FAFC8E" w14:textId="0E0E2C86"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21</w:t>
            </w:r>
          </w:p>
        </w:tc>
        <w:tc>
          <w:tcPr>
            <w:tcW w:w="1773" w:type="pct"/>
          </w:tcPr>
          <w:p w14:paraId="0BB7BD50" w14:textId="29F1458E"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20.廢止「教育部體育署組織法」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廢止重點：體育署調整為運動部，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0E14907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委員王鴻薇</w:t>
            </w:r>
          </w:p>
          <w:p w14:paraId="45F5EDC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06B0DED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114.12.19</w:t>
            </w:r>
          </w:p>
          <w:p w14:paraId="316219EA" w14:textId="4A6294C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（11-4-14）</w:t>
            </w:r>
          </w:p>
        </w:tc>
        <w:tc>
          <w:tcPr>
            <w:tcW w:w="982" w:type="pct"/>
          </w:tcPr>
          <w:p w14:paraId="1B88F715" w14:textId="4D7E9FA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07BA8A2" w14:textId="1FED1DB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D75B1CF" w14:textId="77777777" w:rsidTr="003E1C9F">
        <w:tc>
          <w:tcPr>
            <w:tcW w:w="301" w:type="pct"/>
          </w:tcPr>
          <w:p w14:paraId="71B61B1D" w14:textId="1D6CA611"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22</w:t>
            </w:r>
          </w:p>
        </w:tc>
        <w:tc>
          <w:tcPr>
            <w:tcW w:w="1773" w:type="pct"/>
          </w:tcPr>
          <w:p w14:paraId="723B0FAF" w14:textId="5F3F01D2"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21.廢止「教育部體育署組織法」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1A21CFF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委員許宇</w:t>
            </w:r>
            <w:proofErr w:type="gramStart"/>
            <w:r w:rsidRPr="00E51168">
              <w:rPr>
                <w:rFonts w:ascii="標楷體" w:eastAsia="標楷體" w:hAnsi="標楷體"/>
                <w:color w:val="000000" w:themeColor="text1"/>
                <w:sz w:val="24"/>
              </w:rPr>
              <w:t>甄</w:t>
            </w:r>
            <w:proofErr w:type="gramEnd"/>
          </w:p>
          <w:p w14:paraId="1E32ED1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22BEB9C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114.12.26</w:t>
            </w:r>
          </w:p>
          <w:p w14:paraId="62EDC7D8" w14:textId="09EA4ED5"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（11-4-15）</w:t>
            </w:r>
          </w:p>
        </w:tc>
        <w:tc>
          <w:tcPr>
            <w:tcW w:w="982" w:type="pct"/>
          </w:tcPr>
          <w:p w14:paraId="5718A4F3" w14:textId="0EB7FA8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677CE54D" w14:textId="1EEC4D8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07199A3A" w14:textId="77777777" w:rsidTr="003E1C9F">
        <w:tc>
          <w:tcPr>
            <w:tcW w:w="301" w:type="pct"/>
          </w:tcPr>
          <w:p w14:paraId="67332F2F" w14:textId="1B36D6E5"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23</w:t>
            </w:r>
          </w:p>
        </w:tc>
        <w:tc>
          <w:tcPr>
            <w:tcW w:w="1773" w:type="pct"/>
          </w:tcPr>
          <w:p w14:paraId="31A607E0" w14:textId="7E9075B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22.廢止「教育部體育署組織法」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612895C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委員葛如鈞</w:t>
            </w:r>
          </w:p>
          <w:p w14:paraId="6D06916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30056A1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115.01.02</w:t>
            </w:r>
          </w:p>
          <w:p w14:paraId="55A60C55" w14:textId="5AC40BC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（11-4-16）</w:t>
            </w:r>
          </w:p>
        </w:tc>
        <w:tc>
          <w:tcPr>
            <w:tcW w:w="982" w:type="pct"/>
          </w:tcPr>
          <w:p w14:paraId="5E33FBB5" w14:textId="10325E43"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B4C3F00" w14:textId="59D94CD5"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EB4D17C" w14:textId="77777777" w:rsidTr="003E1C9F">
        <w:tc>
          <w:tcPr>
            <w:tcW w:w="301" w:type="pct"/>
          </w:tcPr>
          <w:p w14:paraId="7C3E5186" w14:textId="4D18A9F6"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24</w:t>
            </w:r>
          </w:p>
        </w:tc>
        <w:tc>
          <w:tcPr>
            <w:tcW w:w="1773" w:type="pct"/>
          </w:tcPr>
          <w:p w14:paraId="7DCA7331" w14:textId="3421DE4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23.廢止「教育部體育署組織法」</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廢止重點：體育署升格為運動部，</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7B71CC4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委員謝衣</w:t>
            </w:r>
            <w:r w:rsidRPr="00E51168">
              <w:rPr>
                <w:rFonts w:ascii="標楷體" w:eastAsia="標楷體" w:hAnsi="標楷體" w:hint="eastAsia"/>
                <w:color w:val="000000" w:themeColor="text1"/>
                <w:sz w:val="24"/>
              </w:rPr>
              <w:t>鳯</w:t>
            </w:r>
          </w:p>
          <w:p w14:paraId="57B7B87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等</w:t>
            </w:r>
            <w:r w:rsidRPr="00E51168">
              <w:rPr>
                <w:rFonts w:ascii="標楷體" w:eastAsia="標楷體" w:hAnsi="標楷體"/>
                <w:color w:val="000000" w:themeColor="text1"/>
                <w:sz w:val="24"/>
              </w:rPr>
              <w:t>17人</w:t>
            </w:r>
          </w:p>
          <w:p w14:paraId="3E2C3E8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115.01.23</w:t>
            </w:r>
          </w:p>
          <w:p w14:paraId="08981C21" w14:textId="42680C6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w:t>
            </w:r>
            <w:r w:rsidRPr="00E51168">
              <w:rPr>
                <w:rFonts w:ascii="標楷體" w:eastAsia="標楷體" w:hAnsi="標楷體"/>
                <w:color w:val="000000" w:themeColor="text1"/>
                <w:sz w:val="24"/>
              </w:rPr>
              <w:t>11-4-19）</w:t>
            </w:r>
          </w:p>
        </w:tc>
        <w:tc>
          <w:tcPr>
            <w:tcW w:w="982" w:type="pct"/>
          </w:tcPr>
          <w:p w14:paraId="4E7BD8E2" w14:textId="09D8AAAD"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03C271A" w14:textId="3D553B3C"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D82E209" w14:textId="77777777" w:rsidTr="003E1C9F">
        <w:tc>
          <w:tcPr>
            <w:tcW w:w="301" w:type="pct"/>
          </w:tcPr>
          <w:p w14:paraId="19D54F01" w14:textId="48FFF251"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25</w:t>
            </w:r>
          </w:p>
        </w:tc>
        <w:tc>
          <w:tcPr>
            <w:tcW w:w="1773" w:type="pct"/>
          </w:tcPr>
          <w:p w14:paraId="274489C5" w14:textId="0037CC4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教育部國民及學前教育署組織法第二</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修正重點：配合增設運動部，學校體育包括十二年國民教育課程綱要及體育教學等事項由教育部辦理。）</w:t>
            </w:r>
          </w:p>
        </w:tc>
        <w:tc>
          <w:tcPr>
            <w:tcW w:w="1138" w:type="pct"/>
          </w:tcPr>
          <w:p w14:paraId="723613D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委員張雅琳</w:t>
            </w:r>
          </w:p>
          <w:p w14:paraId="1FA3E61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6DBDCE4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113.11.08</w:t>
            </w:r>
          </w:p>
          <w:p w14:paraId="7D53B2E8" w14:textId="259E504F"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（11-2-8）</w:t>
            </w:r>
          </w:p>
        </w:tc>
        <w:tc>
          <w:tcPr>
            <w:tcW w:w="982" w:type="pct"/>
          </w:tcPr>
          <w:p w14:paraId="0F036233" w14:textId="3299F93A"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FDAF202" w14:textId="5166B444"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694DB05" w14:textId="77777777" w:rsidTr="003E1C9F">
        <w:tc>
          <w:tcPr>
            <w:tcW w:w="301" w:type="pct"/>
          </w:tcPr>
          <w:p w14:paraId="01264CAA" w14:textId="68C2824D"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26</w:t>
            </w:r>
          </w:p>
        </w:tc>
        <w:tc>
          <w:tcPr>
            <w:tcW w:w="1773" w:type="pct"/>
          </w:tcPr>
          <w:p w14:paraId="3557BD9F" w14:textId="6D57649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w:t>
            </w:r>
            <w:r w:rsidRPr="00E51168">
              <w:rPr>
                <w:rFonts w:hAnsi="標楷體" w:cs="Times New Roman"/>
                <w:color w:val="000000" w:themeColor="text1"/>
                <w:sz w:val="24"/>
                <w:szCs w:val="24"/>
              </w:rPr>
              <w:lastRenderedPageBreak/>
              <w:t>危機國家語言之保存、研究及交流，促進語言文化之傳承、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52AD457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行政院</w:t>
            </w:r>
          </w:p>
          <w:p w14:paraId="5C4E715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113.07.05</w:t>
            </w:r>
          </w:p>
          <w:p w14:paraId="004CEBB6" w14:textId="485E2C2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（11-1-21）</w:t>
            </w:r>
          </w:p>
        </w:tc>
        <w:tc>
          <w:tcPr>
            <w:tcW w:w="982" w:type="pct"/>
          </w:tcPr>
          <w:p w14:paraId="21FB5E7A" w14:textId="464DC6D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36436BD" w14:textId="09B84F0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69AE1CF3" w14:textId="77777777" w:rsidTr="003E1C9F">
        <w:tc>
          <w:tcPr>
            <w:tcW w:w="301" w:type="pct"/>
          </w:tcPr>
          <w:p w14:paraId="47A3359E" w14:textId="7B508EB3"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27</w:t>
            </w:r>
          </w:p>
        </w:tc>
        <w:tc>
          <w:tcPr>
            <w:tcW w:w="1773" w:type="pct"/>
          </w:tcPr>
          <w:p w14:paraId="5B4CD054" w14:textId="1B8535C2"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共五章32條。制定重點：為辦理國家語言之保存、研究、推廣及交流，促進語言文化之傳承、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2B8FED9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委員林宜瑾</w:t>
            </w:r>
          </w:p>
          <w:p w14:paraId="4B9AD628"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等22人</w:t>
            </w:r>
          </w:p>
          <w:p w14:paraId="0E1692A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113.03.01</w:t>
            </w:r>
          </w:p>
          <w:p w14:paraId="68185B5F" w14:textId="1303D2A7"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（11-1-3）</w:t>
            </w:r>
          </w:p>
        </w:tc>
        <w:tc>
          <w:tcPr>
            <w:tcW w:w="982" w:type="pct"/>
          </w:tcPr>
          <w:p w14:paraId="097636E3" w14:textId="017DB95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1724611C" w14:textId="2E4BDDA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7191B99" w14:textId="77777777" w:rsidTr="003E1C9F">
        <w:tc>
          <w:tcPr>
            <w:tcW w:w="301" w:type="pct"/>
          </w:tcPr>
          <w:p w14:paraId="579995CE" w14:textId="3959DA42"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28</w:t>
            </w:r>
          </w:p>
        </w:tc>
        <w:tc>
          <w:tcPr>
            <w:tcW w:w="1773" w:type="pct"/>
          </w:tcPr>
          <w:p w14:paraId="3A14DF85" w14:textId="54712850"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3.國家語言研究發展中心設置條例草案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共五章32條。制定重點：為辦理國家語言之保存、研究、推廣及交流，促進語言文化之傳承、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566746E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委員張雅琳</w:t>
            </w:r>
          </w:p>
          <w:p w14:paraId="5317EDC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5809A74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113.03.15</w:t>
            </w:r>
          </w:p>
          <w:p w14:paraId="38103EB8" w14:textId="05646E80"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（11-1-5）</w:t>
            </w:r>
          </w:p>
        </w:tc>
        <w:tc>
          <w:tcPr>
            <w:tcW w:w="982" w:type="pct"/>
          </w:tcPr>
          <w:p w14:paraId="6242E8DE" w14:textId="22C1F49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BEC6630" w14:textId="1B52287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95C4401" w14:textId="77777777" w:rsidTr="003E1C9F">
        <w:tc>
          <w:tcPr>
            <w:tcW w:w="301" w:type="pct"/>
          </w:tcPr>
          <w:p w14:paraId="1944A675" w14:textId="6DCCA034"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29</w:t>
            </w:r>
          </w:p>
        </w:tc>
        <w:tc>
          <w:tcPr>
            <w:tcW w:w="1773" w:type="pct"/>
          </w:tcPr>
          <w:p w14:paraId="79B2A34D" w14:textId="2CFA66F4"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4.國家語言研究發展中心設置條例草案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共五章32條。制定重點：為辦理國家語言之保存、研究、發揚及交流，促進臺灣語言文化之傳承、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17C58EB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委員陳秀</w:t>
            </w:r>
            <w:r w:rsidRPr="00E51168">
              <w:rPr>
                <w:rFonts w:ascii="標楷體" w:eastAsia="標楷體" w:hAnsi="標楷體" w:hint="eastAsia"/>
                <w:color w:val="000000" w:themeColor="text1"/>
                <w:sz w:val="24"/>
              </w:rPr>
              <w:t>寳</w:t>
            </w:r>
          </w:p>
          <w:p w14:paraId="1101655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等</w:t>
            </w:r>
            <w:r w:rsidRPr="00E51168">
              <w:rPr>
                <w:rFonts w:ascii="標楷體" w:eastAsia="標楷體" w:hAnsi="標楷體"/>
                <w:color w:val="000000" w:themeColor="text1"/>
                <w:sz w:val="24"/>
              </w:rPr>
              <w:t>22人</w:t>
            </w:r>
          </w:p>
          <w:p w14:paraId="7D9A7AE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113.03.15</w:t>
            </w:r>
          </w:p>
          <w:p w14:paraId="55D74C56" w14:textId="2A6A9D4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w:t>
            </w:r>
            <w:r w:rsidRPr="00E51168">
              <w:rPr>
                <w:rFonts w:ascii="標楷體" w:eastAsia="標楷體" w:hAnsi="標楷體"/>
                <w:color w:val="000000" w:themeColor="text1"/>
                <w:sz w:val="24"/>
              </w:rPr>
              <w:t>11-1-5）</w:t>
            </w:r>
          </w:p>
        </w:tc>
        <w:tc>
          <w:tcPr>
            <w:tcW w:w="982" w:type="pct"/>
          </w:tcPr>
          <w:p w14:paraId="3F985CC1" w14:textId="1915A148"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532B25F7" w14:textId="385EA72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0E8DC2EF" w14:textId="77777777" w:rsidTr="003E1C9F">
        <w:tc>
          <w:tcPr>
            <w:tcW w:w="301" w:type="pct"/>
          </w:tcPr>
          <w:p w14:paraId="23A9BAF3" w14:textId="007ED60A"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30</w:t>
            </w:r>
          </w:p>
        </w:tc>
        <w:tc>
          <w:tcPr>
            <w:tcW w:w="1773" w:type="pct"/>
          </w:tcPr>
          <w:p w14:paraId="4175B4EC" w14:textId="3DC9C08D"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5.國家語言研究發展中心設置條例草案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共五章32條。制定重點：為進行國家語言之傳承、</w:t>
            </w:r>
            <w:proofErr w:type="gramStart"/>
            <w:r w:rsidRPr="00E51168">
              <w:rPr>
                <w:rFonts w:hAnsi="標楷體" w:cs="Times New Roman"/>
                <w:color w:val="000000" w:themeColor="text1"/>
                <w:sz w:val="24"/>
                <w:szCs w:val="24"/>
              </w:rPr>
              <w:t>復振</w:t>
            </w:r>
            <w:proofErr w:type="gramEnd"/>
            <w:r w:rsidRPr="00E51168">
              <w:rPr>
                <w:rFonts w:hAnsi="標楷體" w:cs="Times New Roman"/>
                <w:color w:val="000000" w:themeColor="text1"/>
                <w:sz w:val="24"/>
                <w:szCs w:val="24"/>
              </w:rPr>
              <w:t>、發展、推廣及人才培育並拯救瀕危之國家語言，特設國家語言研究發展中心，並制定本條例。）</w:t>
            </w:r>
          </w:p>
        </w:tc>
        <w:tc>
          <w:tcPr>
            <w:tcW w:w="1138" w:type="pct"/>
          </w:tcPr>
          <w:p w14:paraId="366586E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委員吳沛憶</w:t>
            </w:r>
          </w:p>
          <w:p w14:paraId="6FF4595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等18人</w:t>
            </w:r>
          </w:p>
          <w:p w14:paraId="0C14B5F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113.03.29</w:t>
            </w:r>
          </w:p>
          <w:p w14:paraId="25197EBA" w14:textId="1195069E"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（11-1-7）</w:t>
            </w:r>
          </w:p>
        </w:tc>
        <w:tc>
          <w:tcPr>
            <w:tcW w:w="982" w:type="pct"/>
          </w:tcPr>
          <w:p w14:paraId="5E1F6F39" w14:textId="2D7EFD3E"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6FACCBF" w14:textId="775D619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FDCAEE7" w14:textId="77777777" w:rsidTr="003E1C9F">
        <w:tc>
          <w:tcPr>
            <w:tcW w:w="301" w:type="pct"/>
          </w:tcPr>
          <w:p w14:paraId="6FD49EAB" w14:textId="25C0CB36"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31</w:t>
            </w:r>
          </w:p>
        </w:tc>
        <w:tc>
          <w:tcPr>
            <w:tcW w:w="1773" w:type="pct"/>
          </w:tcPr>
          <w:p w14:paraId="4AD7EE92" w14:textId="7B56FA57"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6.國家語言研究發展中心設</w:t>
            </w:r>
            <w:r w:rsidRPr="00E51168">
              <w:rPr>
                <w:rFonts w:hAnsi="標楷體" w:cs="Times New Roman"/>
                <w:color w:val="000000" w:themeColor="text1"/>
                <w:sz w:val="24"/>
                <w:szCs w:val="24"/>
              </w:rPr>
              <w:lastRenderedPageBreak/>
              <w:t>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共五章32條。制定重點：為辦理國家語言之保存、研究、推廣及交流，促進語言文化之傳承、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617ACC7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委員陳培瑜</w:t>
            </w:r>
          </w:p>
          <w:p w14:paraId="3F0391D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等18人</w:t>
            </w:r>
          </w:p>
          <w:p w14:paraId="06FF4C1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113.04.26</w:t>
            </w:r>
          </w:p>
          <w:p w14:paraId="328ACDE5" w14:textId="0B17A7F1"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（11-1-11）</w:t>
            </w:r>
          </w:p>
        </w:tc>
        <w:tc>
          <w:tcPr>
            <w:tcW w:w="982" w:type="pct"/>
          </w:tcPr>
          <w:p w14:paraId="1209993E" w14:textId="7D684456"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司法及法制、</w:t>
            </w:r>
            <w:r w:rsidRPr="00E51168">
              <w:rPr>
                <w:rFonts w:ascii="標楷體" w:eastAsia="標楷體" w:hAnsi="標楷體"/>
                <w:color w:val="000000" w:themeColor="text1"/>
                <w:sz w:val="24"/>
              </w:rPr>
              <w:lastRenderedPageBreak/>
              <w:t>教育及文化</w:t>
            </w:r>
          </w:p>
        </w:tc>
        <w:tc>
          <w:tcPr>
            <w:tcW w:w="806" w:type="pct"/>
          </w:tcPr>
          <w:p w14:paraId="1548AB34" w14:textId="767CD6D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尚未審查</w:t>
            </w:r>
          </w:p>
        </w:tc>
      </w:tr>
      <w:tr w:rsidR="00E51168" w:rsidRPr="00631411" w14:paraId="38DA4C78" w14:textId="77777777" w:rsidTr="003E1C9F">
        <w:tc>
          <w:tcPr>
            <w:tcW w:w="301" w:type="pct"/>
          </w:tcPr>
          <w:p w14:paraId="6F7C14ED" w14:textId="1A658A6D"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32</w:t>
            </w:r>
          </w:p>
        </w:tc>
        <w:tc>
          <w:tcPr>
            <w:tcW w:w="1773" w:type="pct"/>
          </w:tcPr>
          <w:p w14:paraId="063BBA98" w14:textId="6E89BBA9"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7.國家語言研究發展中心設置條例草案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共五章32條。制定重點：為辦理面臨傳承危機國家語言之保存、研究及交流，促進語言文化之傳承、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25BD22F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委員伍麗華</w:t>
            </w:r>
          </w:p>
          <w:p w14:paraId="63F2C633" w14:textId="77777777" w:rsidR="00E51168" w:rsidRPr="00E51168" w:rsidRDefault="00E51168" w:rsidP="009908BB">
            <w:pPr>
              <w:jc w:val="both"/>
              <w:rPr>
                <w:rFonts w:ascii="標楷體" w:eastAsia="標楷體" w:hAnsi="標楷體"/>
                <w:color w:val="000000" w:themeColor="text1"/>
                <w:sz w:val="24"/>
              </w:rPr>
            </w:pPr>
            <w:proofErr w:type="spellStart"/>
            <w:r w:rsidRPr="00E51168">
              <w:rPr>
                <w:rFonts w:ascii="標楷體" w:eastAsia="標楷體" w:hAnsi="標楷體"/>
                <w:color w:val="000000" w:themeColor="text1"/>
                <w:sz w:val="24"/>
              </w:rPr>
              <w:t>Saidhai</w:t>
            </w:r>
            <w:proofErr w:type="spellEnd"/>
            <w:r w:rsidRPr="00E51168">
              <w:rPr>
                <w:rFonts w:ascii="標楷體" w:eastAsia="標楷體" w:hAnsi="標楷體"/>
                <w:color w:val="000000" w:themeColor="text1"/>
                <w:sz w:val="24"/>
              </w:rPr>
              <w:t>‧</w:t>
            </w:r>
          </w:p>
          <w:p w14:paraId="73AA9161" w14:textId="77777777" w:rsidR="00E51168" w:rsidRPr="00E51168" w:rsidRDefault="00E51168" w:rsidP="009908BB">
            <w:pPr>
              <w:jc w:val="both"/>
              <w:rPr>
                <w:rFonts w:ascii="標楷體" w:eastAsia="標楷體" w:hAnsi="標楷體"/>
                <w:color w:val="000000" w:themeColor="text1"/>
                <w:sz w:val="24"/>
              </w:rPr>
            </w:pPr>
            <w:proofErr w:type="spellStart"/>
            <w:r w:rsidRPr="00E51168">
              <w:rPr>
                <w:rFonts w:ascii="標楷體" w:eastAsia="標楷體" w:hAnsi="標楷體"/>
                <w:color w:val="000000" w:themeColor="text1"/>
                <w:sz w:val="24"/>
              </w:rPr>
              <w:t>Tahovecahe</w:t>
            </w:r>
            <w:proofErr w:type="spellEnd"/>
          </w:p>
          <w:p w14:paraId="719823E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等20人</w:t>
            </w:r>
          </w:p>
          <w:p w14:paraId="74A75EA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113.10.18</w:t>
            </w:r>
          </w:p>
          <w:p w14:paraId="01BDF800" w14:textId="53E78DAD"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（11-2-5）</w:t>
            </w:r>
          </w:p>
        </w:tc>
        <w:tc>
          <w:tcPr>
            <w:tcW w:w="982" w:type="pct"/>
          </w:tcPr>
          <w:p w14:paraId="6FDFDC1B" w14:textId="4339B59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A0BFC48" w14:textId="0D8EAA72"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21E3B10" w14:textId="77777777" w:rsidTr="003E1C9F">
        <w:tc>
          <w:tcPr>
            <w:tcW w:w="301" w:type="pct"/>
          </w:tcPr>
          <w:p w14:paraId="319A8F9B" w14:textId="316F44E5"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33</w:t>
            </w:r>
          </w:p>
        </w:tc>
        <w:tc>
          <w:tcPr>
            <w:tcW w:w="1773" w:type="pct"/>
          </w:tcPr>
          <w:p w14:paraId="11840D72" w14:textId="2B851A34"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8.國家語言研究發展中心設置條例草案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共五章32條。制定重點：為辦理國家語言之保存、研究、推廣及交流，促進語言文化之傳承、</w:t>
            </w:r>
            <w:proofErr w:type="gramStart"/>
            <w:r w:rsidRPr="00E51168">
              <w:rPr>
                <w:rFonts w:hAnsi="標楷體" w:cs="Times New Roman"/>
                <w:color w:val="000000" w:themeColor="text1"/>
                <w:sz w:val="24"/>
                <w:szCs w:val="24"/>
              </w:rPr>
              <w:t>復振</w:t>
            </w:r>
            <w:proofErr w:type="gramEnd"/>
            <w:r w:rsidRPr="00E51168">
              <w:rPr>
                <w:rFonts w:hAnsi="標楷體" w:cs="Times New Roman"/>
                <w:color w:val="000000" w:themeColor="text1"/>
                <w:sz w:val="24"/>
                <w:szCs w:val="24"/>
              </w:rPr>
              <w:t>、向下紮根及發展，特設國家語言研究發展中心，並制定本條例。）</w:t>
            </w:r>
          </w:p>
        </w:tc>
        <w:tc>
          <w:tcPr>
            <w:tcW w:w="1138" w:type="pct"/>
          </w:tcPr>
          <w:p w14:paraId="5494B98F"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委員郭昱晴</w:t>
            </w:r>
          </w:p>
          <w:p w14:paraId="689F771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48A8ACE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113.11.01</w:t>
            </w:r>
          </w:p>
          <w:p w14:paraId="408519B8" w14:textId="09FD39C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（11-2-7）</w:t>
            </w:r>
          </w:p>
        </w:tc>
        <w:tc>
          <w:tcPr>
            <w:tcW w:w="982" w:type="pct"/>
          </w:tcPr>
          <w:p w14:paraId="4D386F53" w14:textId="2C3E859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913A7EF" w14:textId="3B934C3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25FC96A5" w14:textId="77777777" w:rsidTr="003E1C9F">
        <w:tc>
          <w:tcPr>
            <w:tcW w:w="301" w:type="pct"/>
          </w:tcPr>
          <w:p w14:paraId="29B46A3E" w14:textId="684B56B2"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34</w:t>
            </w:r>
          </w:p>
        </w:tc>
        <w:tc>
          <w:tcPr>
            <w:tcW w:w="1773" w:type="pct"/>
          </w:tcPr>
          <w:p w14:paraId="095C8D6A" w14:textId="077F1B6E"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9.國家語言研究發展中心設置條例草案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共五章32條。制定重點：為辦理國家語言之保存、傳承、研究及交流，促進語言文化之傳承、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25EEBD1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委員鄭天財</w:t>
            </w:r>
          </w:p>
          <w:p w14:paraId="52D82F15" w14:textId="77777777" w:rsidR="00E51168" w:rsidRPr="00E51168" w:rsidRDefault="00E51168" w:rsidP="009908BB">
            <w:pPr>
              <w:jc w:val="both"/>
              <w:rPr>
                <w:rFonts w:ascii="標楷體" w:eastAsia="標楷體" w:hAnsi="標楷體"/>
                <w:color w:val="000000" w:themeColor="text1"/>
                <w:sz w:val="24"/>
              </w:rPr>
            </w:pPr>
            <w:proofErr w:type="spellStart"/>
            <w:r w:rsidRPr="00E51168">
              <w:rPr>
                <w:rFonts w:ascii="標楷體" w:eastAsia="標楷體" w:hAnsi="標楷體"/>
                <w:color w:val="000000" w:themeColor="text1"/>
                <w:sz w:val="24"/>
              </w:rPr>
              <w:t>Sra</w:t>
            </w:r>
            <w:proofErr w:type="spellEnd"/>
            <w:r w:rsidRPr="00E51168">
              <w:rPr>
                <w:rFonts w:ascii="標楷體" w:eastAsia="標楷體" w:hAnsi="標楷體"/>
                <w:color w:val="000000" w:themeColor="text1"/>
                <w:sz w:val="24"/>
              </w:rPr>
              <w:t xml:space="preserve"> </w:t>
            </w:r>
            <w:proofErr w:type="spellStart"/>
            <w:r w:rsidRPr="00E51168">
              <w:rPr>
                <w:rFonts w:ascii="標楷體" w:eastAsia="標楷體" w:hAnsi="標楷體"/>
                <w:color w:val="000000" w:themeColor="text1"/>
                <w:sz w:val="24"/>
              </w:rPr>
              <w:t>Kacaw</w:t>
            </w:r>
            <w:proofErr w:type="spellEnd"/>
          </w:p>
          <w:p w14:paraId="4A9326C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等18人</w:t>
            </w:r>
          </w:p>
          <w:p w14:paraId="0A43543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113.11.01</w:t>
            </w:r>
          </w:p>
          <w:p w14:paraId="1ECF65C0" w14:textId="5402BD76"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（11-2-7）</w:t>
            </w:r>
          </w:p>
        </w:tc>
        <w:tc>
          <w:tcPr>
            <w:tcW w:w="982" w:type="pct"/>
          </w:tcPr>
          <w:p w14:paraId="157F3D43" w14:textId="7E18A7A9"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D5DE3E5" w14:textId="7680BFE5"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484CA52" w14:textId="77777777" w:rsidTr="003E1C9F">
        <w:tc>
          <w:tcPr>
            <w:tcW w:w="301" w:type="pct"/>
          </w:tcPr>
          <w:p w14:paraId="662BF23C" w14:textId="18744EFF" w:rsidR="00E51168" w:rsidRPr="00631411"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35</w:t>
            </w:r>
          </w:p>
        </w:tc>
        <w:tc>
          <w:tcPr>
            <w:tcW w:w="1773" w:type="pct"/>
          </w:tcPr>
          <w:p w14:paraId="3EF8CDC6" w14:textId="52B9D61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10.國家語言研究發展中心設置條例草案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共五章32條。制定重點：為辦理面臨傳承危機國家語言之保存、研究及交流，促進語言文化之傳承、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w:t>
            </w:r>
            <w:r w:rsidRPr="00E51168">
              <w:rPr>
                <w:rFonts w:hAnsi="標楷體" w:cs="Times New Roman"/>
                <w:color w:val="000000" w:themeColor="text1"/>
                <w:sz w:val="24"/>
                <w:szCs w:val="24"/>
              </w:rPr>
              <w:lastRenderedPageBreak/>
              <w:t>本條例。）</w:t>
            </w:r>
          </w:p>
        </w:tc>
        <w:tc>
          <w:tcPr>
            <w:tcW w:w="1138" w:type="pct"/>
          </w:tcPr>
          <w:p w14:paraId="2A7165E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委員</w:t>
            </w:r>
            <w:proofErr w:type="gramStart"/>
            <w:r w:rsidRPr="00E51168">
              <w:rPr>
                <w:rFonts w:ascii="標楷體" w:eastAsia="標楷體" w:hAnsi="標楷體"/>
                <w:color w:val="000000" w:themeColor="text1"/>
                <w:sz w:val="24"/>
              </w:rPr>
              <w:t>范</w:t>
            </w:r>
            <w:proofErr w:type="gramEnd"/>
            <w:r w:rsidRPr="00E51168">
              <w:rPr>
                <w:rFonts w:ascii="標楷體" w:eastAsia="標楷體" w:hAnsi="標楷體"/>
                <w:color w:val="000000" w:themeColor="text1"/>
                <w:sz w:val="24"/>
              </w:rPr>
              <w:t>雲</w:t>
            </w:r>
          </w:p>
          <w:p w14:paraId="5B5E5B1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4DD8EF2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113.11.08</w:t>
            </w:r>
          </w:p>
          <w:p w14:paraId="1EFB438D" w14:textId="165B5954"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（11-2-8）</w:t>
            </w:r>
          </w:p>
        </w:tc>
        <w:tc>
          <w:tcPr>
            <w:tcW w:w="982" w:type="pct"/>
          </w:tcPr>
          <w:p w14:paraId="285B43C1" w14:textId="19054F31"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5042FA2F" w14:textId="6C853B34" w:rsidR="00E51168" w:rsidRPr="00631411"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B4032F9" w14:textId="77777777" w:rsidTr="003E1C9F">
        <w:tc>
          <w:tcPr>
            <w:tcW w:w="301" w:type="pct"/>
          </w:tcPr>
          <w:p w14:paraId="1EF5DC8A" w14:textId="1C9D0B78"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36</w:t>
            </w:r>
          </w:p>
        </w:tc>
        <w:tc>
          <w:tcPr>
            <w:tcW w:w="1773" w:type="pct"/>
          </w:tcPr>
          <w:p w14:paraId="591A57A6" w14:textId="243C3071"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11.國家語言研究發展中心設置條例草案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共五章32條。制定重點：為辦理面臨傳承危機國家語言之保存、研究及交流，促進語言文化之傳承、</w:t>
            </w:r>
            <w:proofErr w:type="gramStart"/>
            <w:r w:rsidRPr="00E51168">
              <w:rPr>
                <w:rFonts w:hAnsi="標楷體" w:cs="Times New Roman"/>
                <w:color w:val="000000" w:themeColor="text1"/>
                <w:sz w:val="24"/>
                <w:szCs w:val="24"/>
              </w:rPr>
              <w:t>復振</w:t>
            </w:r>
            <w:proofErr w:type="gramEnd"/>
            <w:r w:rsidRPr="00E51168">
              <w:rPr>
                <w:rFonts w:hAnsi="標楷體" w:cs="Times New Roman"/>
                <w:color w:val="000000" w:themeColor="text1"/>
                <w:sz w:val="24"/>
                <w:szCs w:val="24"/>
              </w:rPr>
              <w:t>、發展及應用，特設國家語言研究發展中心，並制定本條例。）</w:t>
            </w:r>
          </w:p>
        </w:tc>
        <w:tc>
          <w:tcPr>
            <w:tcW w:w="1138" w:type="pct"/>
          </w:tcPr>
          <w:p w14:paraId="0F4EE37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委員吳思瑤</w:t>
            </w:r>
          </w:p>
          <w:p w14:paraId="6078659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05DDBE7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113.11.22</w:t>
            </w:r>
          </w:p>
          <w:p w14:paraId="0DB82A82" w14:textId="26E019E5"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（11-2-10）</w:t>
            </w:r>
          </w:p>
        </w:tc>
        <w:tc>
          <w:tcPr>
            <w:tcW w:w="982" w:type="pct"/>
          </w:tcPr>
          <w:p w14:paraId="6D4363E3" w14:textId="18BC5E7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D5BF12D" w14:textId="02B9D2F3"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2FBE9DB5" w14:textId="77777777" w:rsidTr="003E1C9F">
        <w:tc>
          <w:tcPr>
            <w:tcW w:w="301" w:type="pct"/>
          </w:tcPr>
          <w:p w14:paraId="48F05C50" w14:textId="46F77788"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37</w:t>
            </w:r>
          </w:p>
        </w:tc>
        <w:tc>
          <w:tcPr>
            <w:tcW w:w="1773" w:type="pct"/>
          </w:tcPr>
          <w:p w14:paraId="48124B71" w14:textId="181DCB8E"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12.國家語言研究發展中心設置條例草案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共五章32條。制定重點：為辦理國家語言之保存、研究、推廣及交流，促進語言文化之傳承、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659C2198"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委員葉元之</w:t>
            </w:r>
          </w:p>
          <w:p w14:paraId="31C1AEC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6E5A7A4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114.01.03</w:t>
            </w:r>
          </w:p>
          <w:p w14:paraId="3C27D1E5" w14:textId="2011F745"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（11-2-16）</w:t>
            </w:r>
          </w:p>
        </w:tc>
        <w:tc>
          <w:tcPr>
            <w:tcW w:w="982" w:type="pct"/>
          </w:tcPr>
          <w:p w14:paraId="5EAC005A" w14:textId="1D79FD3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7966573" w14:textId="210BC9E6"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6B8C3FD" w14:textId="77777777" w:rsidTr="003E1C9F">
        <w:tc>
          <w:tcPr>
            <w:tcW w:w="301" w:type="pct"/>
          </w:tcPr>
          <w:p w14:paraId="3EB4F3AF" w14:textId="19ED60EC"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38</w:t>
            </w:r>
          </w:p>
        </w:tc>
        <w:tc>
          <w:tcPr>
            <w:tcW w:w="1773" w:type="pct"/>
          </w:tcPr>
          <w:p w14:paraId="3EF54CA0" w14:textId="5D1D0A93"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13.國家語言研究發展中心設置條例草案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共五章32條。制定重點：為辦理面臨傳承危機國家語言之保存、研究及交流，促進語言文化之傳承、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2A3F063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委員羅廷</w:t>
            </w:r>
            <w:proofErr w:type="gramStart"/>
            <w:r w:rsidRPr="00E51168">
              <w:rPr>
                <w:rFonts w:ascii="標楷體" w:eastAsia="標楷體" w:hAnsi="標楷體"/>
                <w:color w:val="000000" w:themeColor="text1"/>
                <w:sz w:val="24"/>
              </w:rPr>
              <w:t>瑋</w:t>
            </w:r>
            <w:proofErr w:type="gramEnd"/>
          </w:p>
          <w:p w14:paraId="4EDD508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1B66426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114.04.18</w:t>
            </w:r>
          </w:p>
          <w:p w14:paraId="6CA8F957" w14:textId="3D0D2AB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（11-3-8）</w:t>
            </w:r>
          </w:p>
        </w:tc>
        <w:tc>
          <w:tcPr>
            <w:tcW w:w="982" w:type="pct"/>
          </w:tcPr>
          <w:p w14:paraId="29726A5B" w14:textId="00206F0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566E054" w14:textId="7EFB000F"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2B4193D" w14:textId="77777777" w:rsidTr="003E1C9F">
        <w:tc>
          <w:tcPr>
            <w:tcW w:w="301" w:type="pct"/>
          </w:tcPr>
          <w:p w14:paraId="5E94686D" w14:textId="623921D5"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39</w:t>
            </w:r>
          </w:p>
        </w:tc>
        <w:tc>
          <w:tcPr>
            <w:tcW w:w="1773" w:type="pct"/>
          </w:tcPr>
          <w:p w14:paraId="7E77061E" w14:textId="44D3DF11"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14.國家語言研究發展中心設置條例草案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共五章32條。制定重點：為辦理面臨傳承危機國家語言之保存、研究及交流，促進語言文化之傳承、</w:t>
            </w:r>
            <w:proofErr w:type="gramStart"/>
            <w:r w:rsidRPr="00E51168">
              <w:rPr>
                <w:rFonts w:hAnsi="標楷體" w:cs="Times New Roman"/>
                <w:color w:val="000000" w:themeColor="text1"/>
                <w:sz w:val="24"/>
                <w:szCs w:val="24"/>
              </w:rPr>
              <w:t>復振及</w:t>
            </w:r>
            <w:proofErr w:type="gramEnd"/>
            <w:r w:rsidRPr="00E51168">
              <w:rPr>
                <w:rFonts w:hAnsi="標楷體" w:cs="Times New Roman"/>
                <w:color w:val="000000" w:themeColor="text1"/>
                <w:sz w:val="24"/>
                <w:szCs w:val="24"/>
              </w:rPr>
              <w:t>發展，特設國家語言研究發展中心，並制定本條例。）</w:t>
            </w:r>
          </w:p>
        </w:tc>
        <w:tc>
          <w:tcPr>
            <w:tcW w:w="1138" w:type="pct"/>
          </w:tcPr>
          <w:p w14:paraId="0F215E3A"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委員王美惠</w:t>
            </w:r>
          </w:p>
          <w:p w14:paraId="0E28A2C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47F864C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114.10.28</w:t>
            </w:r>
          </w:p>
          <w:p w14:paraId="3732BC03" w14:textId="1F3E4B7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（11-4-6）</w:t>
            </w:r>
          </w:p>
        </w:tc>
        <w:tc>
          <w:tcPr>
            <w:tcW w:w="982" w:type="pct"/>
          </w:tcPr>
          <w:p w14:paraId="30639688" w14:textId="33E281D4"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792B845" w14:textId="139B7B2F"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4A9AAE66" w14:textId="77777777" w:rsidTr="003E1C9F">
        <w:tc>
          <w:tcPr>
            <w:tcW w:w="301" w:type="pct"/>
          </w:tcPr>
          <w:p w14:paraId="73B60EFB" w14:textId="2B214D82"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40</w:t>
            </w:r>
          </w:p>
        </w:tc>
        <w:tc>
          <w:tcPr>
            <w:tcW w:w="1773" w:type="pct"/>
          </w:tcPr>
          <w:p w14:paraId="2A69AAFF" w14:textId="37A72E86"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1.廢止「行政院原子能委員會組織條例」、「行政院原子能委員會核能研究所組織條例」、「行政院原子能委員會放射性物料管理局組織</w:t>
            </w:r>
            <w:r w:rsidRPr="00E51168">
              <w:rPr>
                <w:rFonts w:hAnsi="標楷體" w:cs="Times New Roman"/>
                <w:color w:val="000000" w:themeColor="text1"/>
                <w:sz w:val="24"/>
                <w:szCs w:val="24"/>
              </w:rPr>
              <w:lastRenderedPageBreak/>
              <w:t>條例」及「行政院原子能委員會輻射偵測中心組織條例」(廢止重點：配合組織調整作業，將原原子能委員會及所屬機關整</w:t>
            </w:r>
            <w:proofErr w:type="gramStart"/>
            <w:r w:rsidRPr="00E51168">
              <w:rPr>
                <w:rFonts w:hAnsi="標楷體" w:cs="Times New Roman"/>
                <w:color w:val="000000" w:themeColor="text1"/>
                <w:sz w:val="24"/>
                <w:szCs w:val="24"/>
              </w:rPr>
              <w:t>併</w:t>
            </w:r>
            <w:proofErr w:type="gramEnd"/>
            <w:r w:rsidRPr="00E51168">
              <w:rPr>
                <w:rFonts w:hAnsi="標楷體" w:cs="Times New Roman"/>
                <w:color w:val="000000" w:themeColor="text1"/>
                <w:sz w:val="24"/>
                <w:szCs w:val="24"/>
              </w:rPr>
              <w:t>納入核能安全委員會及所屬，其中原能會核能研究所改制行政法人，</w:t>
            </w:r>
            <w:proofErr w:type="gramStart"/>
            <w:r w:rsidRPr="00E51168">
              <w:rPr>
                <w:rFonts w:hAnsi="標楷體" w:cs="Times New Roman"/>
                <w:color w:val="000000" w:themeColor="text1"/>
                <w:sz w:val="24"/>
                <w:szCs w:val="24"/>
              </w:rPr>
              <w:t>又核安</w:t>
            </w:r>
            <w:proofErr w:type="gramEnd"/>
            <w:r w:rsidRPr="00E51168">
              <w:rPr>
                <w:rFonts w:hAnsi="標楷體" w:cs="Times New Roman"/>
                <w:color w:val="000000" w:themeColor="text1"/>
                <w:sz w:val="24"/>
                <w:szCs w:val="24"/>
              </w:rPr>
              <w:t>會組織法及國原院設置條例業於112年9月27日施行，應配合辦理廢止。)</w:t>
            </w:r>
          </w:p>
        </w:tc>
        <w:tc>
          <w:tcPr>
            <w:tcW w:w="1138" w:type="pct"/>
          </w:tcPr>
          <w:p w14:paraId="23B08A4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行政院</w:t>
            </w:r>
          </w:p>
          <w:p w14:paraId="46B6414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113.03.01</w:t>
            </w:r>
          </w:p>
          <w:p w14:paraId="32D1BD32" w14:textId="58F22491"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（11-1-3）</w:t>
            </w:r>
          </w:p>
        </w:tc>
        <w:tc>
          <w:tcPr>
            <w:tcW w:w="982" w:type="pct"/>
          </w:tcPr>
          <w:p w14:paraId="335408B9" w14:textId="5C71B33A"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9DF67B7" w14:textId="10F5AF2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73C06D7" w14:textId="77777777" w:rsidTr="003E1C9F">
        <w:tc>
          <w:tcPr>
            <w:tcW w:w="301" w:type="pct"/>
          </w:tcPr>
          <w:p w14:paraId="5605543D" w14:textId="74DF1AB4"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41</w:t>
            </w:r>
          </w:p>
        </w:tc>
        <w:tc>
          <w:tcPr>
            <w:tcW w:w="1773" w:type="pct"/>
          </w:tcPr>
          <w:p w14:paraId="257D7C88" w14:textId="2E1058DD"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2.廢止「行政院原子能委員會組織條例」(廢止重點：已降級成三級單位核能安全委員會，</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442DD84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委員萬美玲</w:t>
            </w:r>
          </w:p>
          <w:p w14:paraId="2DCFB66D"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等17人</w:t>
            </w:r>
          </w:p>
          <w:p w14:paraId="14962CC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114.03.04</w:t>
            </w:r>
          </w:p>
          <w:p w14:paraId="5A1F351D" w14:textId="60404BB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（11-3-3）</w:t>
            </w:r>
          </w:p>
        </w:tc>
        <w:tc>
          <w:tcPr>
            <w:tcW w:w="982" w:type="pct"/>
          </w:tcPr>
          <w:p w14:paraId="7A456CDA" w14:textId="1DA6B17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546DE6CC" w14:textId="1EF3A66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4D58BA1A" w14:textId="77777777" w:rsidTr="003E1C9F">
        <w:tc>
          <w:tcPr>
            <w:tcW w:w="301" w:type="pct"/>
          </w:tcPr>
          <w:p w14:paraId="3EF46516" w14:textId="5FE861D8"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42</w:t>
            </w:r>
          </w:p>
        </w:tc>
        <w:tc>
          <w:tcPr>
            <w:tcW w:w="1773" w:type="pct"/>
          </w:tcPr>
          <w:p w14:paraId="40D6C719" w14:textId="70FE729C"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1.中央廣播電臺設置條例部分條文修正草案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修正§3、4、7、19。修正重點：修正主管機關為文化部；促進資訊傳播並提升國際能見度；增訂董監事性別比例規定。）</w:t>
            </w:r>
          </w:p>
        </w:tc>
        <w:tc>
          <w:tcPr>
            <w:tcW w:w="1138" w:type="pct"/>
          </w:tcPr>
          <w:p w14:paraId="6C7FAE0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委員陳秀</w:t>
            </w:r>
            <w:r w:rsidRPr="00E51168">
              <w:rPr>
                <w:rFonts w:ascii="標楷體" w:eastAsia="標楷體" w:hAnsi="標楷體" w:hint="eastAsia"/>
                <w:color w:val="000000" w:themeColor="text1"/>
                <w:sz w:val="24"/>
              </w:rPr>
              <w:t>寳</w:t>
            </w:r>
          </w:p>
          <w:p w14:paraId="794416F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等</w:t>
            </w:r>
            <w:r w:rsidRPr="00E51168">
              <w:rPr>
                <w:rFonts w:ascii="標楷體" w:eastAsia="標楷體" w:hAnsi="標楷體"/>
                <w:color w:val="000000" w:themeColor="text1"/>
                <w:sz w:val="24"/>
              </w:rPr>
              <w:t>21人</w:t>
            </w:r>
          </w:p>
          <w:p w14:paraId="4432B6A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113.03.15</w:t>
            </w:r>
          </w:p>
          <w:p w14:paraId="0AA0D636" w14:textId="689647A3"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hint="eastAsia"/>
                <w:color w:val="000000" w:themeColor="text1"/>
                <w:sz w:val="24"/>
              </w:rPr>
              <w:t>（</w:t>
            </w:r>
            <w:r w:rsidRPr="00E51168">
              <w:rPr>
                <w:rFonts w:ascii="標楷體" w:eastAsia="標楷體" w:hAnsi="標楷體"/>
                <w:color w:val="000000" w:themeColor="text1"/>
                <w:sz w:val="24"/>
              </w:rPr>
              <w:t>11-1-5）</w:t>
            </w:r>
          </w:p>
        </w:tc>
        <w:tc>
          <w:tcPr>
            <w:tcW w:w="982" w:type="pct"/>
          </w:tcPr>
          <w:p w14:paraId="57469E12" w14:textId="684714AD"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B2B0B2E" w14:textId="09F1103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0CA337A5" w14:textId="77777777" w:rsidTr="003E1C9F">
        <w:tc>
          <w:tcPr>
            <w:tcW w:w="301" w:type="pct"/>
          </w:tcPr>
          <w:p w14:paraId="448AE6F7" w14:textId="6C9A60B2"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43</w:t>
            </w:r>
          </w:p>
        </w:tc>
        <w:tc>
          <w:tcPr>
            <w:tcW w:w="1773" w:type="pct"/>
          </w:tcPr>
          <w:p w14:paraId="1FCB5F22" w14:textId="797C8FDC"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2.中央廣播電臺設置條例第三條、第四條及第十九</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修正重點：修正主管機關為文化部；製播臺灣觀點之新聞資訊向國際傳遞及多元語種之新聞、文化及生活資訊等非營利性廣播節目。）</w:t>
            </w:r>
          </w:p>
        </w:tc>
        <w:tc>
          <w:tcPr>
            <w:tcW w:w="1138" w:type="pct"/>
          </w:tcPr>
          <w:p w14:paraId="3AA7ED3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委員羅美玲</w:t>
            </w:r>
          </w:p>
          <w:p w14:paraId="574478C0"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等18人</w:t>
            </w:r>
          </w:p>
          <w:p w14:paraId="78D93DC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113.11.01</w:t>
            </w:r>
          </w:p>
          <w:p w14:paraId="580D672E" w14:textId="412502C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（11-2-7）</w:t>
            </w:r>
          </w:p>
        </w:tc>
        <w:tc>
          <w:tcPr>
            <w:tcW w:w="982" w:type="pct"/>
          </w:tcPr>
          <w:p w14:paraId="153C22A9" w14:textId="43E9026F"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F0A63CB" w14:textId="5D0F2A40"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7E6E3F9" w14:textId="77777777" w:rsidTr="003E1C9F">
        <w:tc>
          <w:tcPr>
            <w:tcW w:w="301" w:type="pct"/>
          </w:tcPr>
          <w:p w14:paraId="484019CA" w14:textId="4FC4BB72"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44</w:t>
            </w:r>
          </w:p>
        </w:tc>
        <w:tc>
          <w:tcPr>
            <w:tcW w:w="1773" w:type="pct"/>
          </w:tcPr>
          <w:p w14:paraId="5E2A2E14" w14:textId="4957E525"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3.中央廣播電臺設置條例第三</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修正重點：主管機關名稱更為文化部。）</w:t>
            </w:r>
          </w:p>
        </w:tc>
        <w:tc>
          <w:tcPr>
            <w:tcW w:w="1138" w:type="pct"/>
          </w:tcPr>
          <w:p w14:paraId="4BFEA96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w:t>
            </w:r>
            <w:proofErr w:type="gramStart"/>
            <w:r w:rsidRPr="00E51168">
              <w:rPr>
                <w:rFonts w:ascii="標楷體" w:eastAsia="標楷體" w:hAnsi="標楷體"/>
                <w:color w:val="000000" w:themeColor="text1"/>
                <w:sz w:val="24"/>
              </w:rPr>
              <w:t>游顥</w:t>
            </w:r>
            <w:proofErr w:type="gramEnd"/>
          </w:p>
          <w:p w14:paraId="03B518D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55872D8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114.03.04</w:t>
            </w:r>
          </w:p>
          <w:p w14:paraId="13368AFD" w14:textId="3DEA4EB6"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（11-3-3）</w:t>
            </w:r>
          </w:p>
        </w:tc>
        <w:tc>
          <w:tcPr>
            <w:tcW w:w="982" w:type="pct"/>
          </w:tcPr>
          <w:p w14:paraId="2E7EB798" w14:textId="60DA7E9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E561816" w14:textId="39369AC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46236471" w14:textId="77777777" w:rsidTr="003E1C9F">
        <w:tc>
          <w:tcPr>
            <w:tcW w:w="301" w:type="pct"/>
          </w:tcPr>
          <w:p w14:paraId="291973DD" w14:textId="56D12B80"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45</w:t>
            </w:r>
          </w:p>
        </w:tc>
        <w:tc>
          <w:tcPr>
            <w:tcW w:w="1773" w:type="pct"/>
          </w:tcPr>
          <w:p w14:paraId="507EBDA0" w14:textId="317EAF48"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4.中央廣播電臺設置條例部分條文修正草案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修正§3、4、7、19。修正重點：修正主管機關為文化部；推動多</w:t>
            </w:r>
            <w:r w:rsidRPr="00E51168">
              <w:rPr>
                <w:rFonts w:hAnsi="標楷體" w:cs="Times New Roman"/>
                <w:color w:val="000000" w:themeColor="text1"/>
                <w:sz w:val="24"/>
                <w:szCs w:val="24"/>
              </w:rPr>
              <w:lastRenderedPageBreak/>
              <w:t>語服務與資訊平權；增訂董監事性別比例規定。）</w:t>
            </w:r>
          </w:p>
        </w:tc>
        <w:tc>
          <w:tcPr>
            <w:tcW w:w="1138" w:type="pct"/>
          </w:tcPr>
          <w:p w14:paraId="64173891"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lastRenderedPageBreak/>
              <w:t>委員郭昱晴</w:t>
            </w:r>
          </w:p>
          <w:p w14:paraId="69E2039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1EB0ADC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114.09.30</w:t>
            </w:r>
          </w:p>
          <w:p w14:paraId="293D82E3" w14:textId="7B081AD6"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（11-4-2）</w:t>
            </w:r>
          </w:p>
        </w:tc>
        <w:tc>
          <w:tcPr>
            <w:tcW w:w="982" w:type="pct"/>
          </w:tcPr>
          <w:p w14:paraId="37D2F730" w14:textId="00FA78A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361B32C" w14:textId="23F2A01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5CF8FC95" w14:textId="77777777" w:rsidTr="003E1C9F">
        <w:tc>
          <w:tcPr>
            <w:tcW w:w="301" w:type="pct"/>
          </w:tcPr>
          <w:p w14:paraId="74439D10" w14:textId="56FEDB16"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46</w:t>
            </w:r>
          </w:p>
        </w:tc>
        <w:tc>
          <w:tcPr>
            <w:tcW w:w="1773" w:type="pct"/>
          </w:tcPr>
          <w:p w14:paraId="60ED5A2F" w14:textId="0A27B79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5.中央廣播電臺設置條例第三條、第四條及第十九</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修正重點：修正主管機關為文化部；促進多元平權、傳播內容與技術之提升。）</w:t>
            </w:r>
          </w:p>
        </w:tc>
        <w:tc>
          <w:tcPr>
            <w:tcW w:w="1138" w:type="pct"/>
          </w:tcPr>
          <w:p w14:paraId="30BB7C4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委員吳沛憶</w:t>
            </w:r>
          </w:p>
          <w:p w14:paraId="239B1712"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等19人</w:t>
            </w:r>
          </w:p>
          <w:p w14:paraId="0FD0C34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114.10.14</w:t>
            </w:r>
          </w:p>
          <w:p w14:paraId="0CA9A228" w14:textId="56DFC43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（11-4-4）</w:t>
            </w:r>
          </w:p>
        </w:tc>
        <w:tc>
          <w:tcPr>
            <w:tcW w:w="982" w:type="pct"/>
          </w:tcPr>
          <w:p w14:paraId="62BE8D47" w14:textId="617875BC"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433ED833" w14:textId="654986C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7C10EBD5" w14:textId="77777777" w:rsidTr="003E1C9F">
        <w:tc>
          <w:tcPr>
            <w:tcW w:w="301" w:type="pct"/>
          </w:tcPr>
          <w:p w14:paraId="01A0125C" w14:textId="303439E0"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47</w:t>
            </w:r>
          </w:p>
        </w:tc>
        <w:tc>
          <w:tcPr>
            <w:tcW w:w="1773" w:type="pct"/>
          </w:tcPr>
          <w:p w14:paraId="74ECF7E9" w14:textId="5E9D04A4"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6.中央廣播電臺設置條例第三條、第四條及第十九</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修正重點：修正主管機關為文化部；將我國文化、立場及觀點傳播至國際社會；營造新住民語言友善之公共環境。）</w:t>
            </w:r>
          </w:p>
        </w:tc>
        <w:tc>
          <w:tcPr>
            <w:tcW w:w="1138" w:type="pct"/>
          </w:tcPr>
          <w:p w14:paraId="48C7DF3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台灣民眾</w:t>
            </w:r>
            <w:proofErr w:type="gramStart"/>
            <w:r w:rsidRPr="00E51168">
              <w:rPr>
                <w:rFonts w:ascii="標楷體" w:eastAsia="標楷體" w:hAnsi="標楷體"/>
                <w:color w:val="000000" w:themeColor="text1"/>
                <w:sz w:val="24"/>
              </w:rPr>
              <w:t>黨</w:t>
            </w:r>
            <w:proofErr w:type="gramEnd"/>
            <w:r w:rsidRPr="00E51168">
              <w:rPr>
                <w:rFonts w:ascii="標楷體" w:eastAsia="標楷體" w:hAnsi="標楷體"/>
                <w:color w:val="000000" w:themeColor="text1"/>
                <w:sz w:val="24"/>
              </w:rPr>
              <w:t>黨團</w:t>
            </w:r>
          </w:p>
          <w:p w14:paraId="36CC3B4B"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115.01.16</w:t>
            </w:r>
          </w:p>
          <w:p w14:paraId="41EF9118" w14:textId="540B8A0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（11-4-18）</w:t>
            </w:r>
          </w:p>
        </w:tc>
        <w:tc>
          <w:tcPr>
            <w:tcW w:w="982" w:type="pct"/>
          </w:tcPr>
          <w:p w14:paraId="1E9E16DE" w14:textId="59BC24CF"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31E011A0" w14:textId="21DCFE5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AE7C8B5" w14:textId="77777777" w:rsidTr="003E1C9F">
        <w:tc>
          <w:tcPr>
            <w:tcW w:w="301" w:type="pct"/>
          </w:tcPr>
          <w:p w14:paraId="554E3B8B" w14:textId="690B8A8D"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48</w:t>
            </w:r>
          </w:p>
        </w:tc>
        <w:tc>
          <w:tcPr>
            <w:tcW w:w="1773" w:type="pct"/>
          </w:tcPr>
          <w:p w14:paraId="354F329E" w14:textId="7ACF2D9E"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中央通訊社設置條例第三</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修正重點：要求中央社遵循新聞中立原則，促成媒體自律機制。）</w:t>
            </w:r>
          </w:p>
        </w:tc>
        <w:tc>
          <w:tcPr>
            <w:tcW w:w="1138" w:type="pct"/>
          </w:tcPr>
          <w:p w14:paraId="791603E6"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委員葉元之</w:t>
            </w:r>
          </w:p>
          <w:p w14:paraId="5CA0985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等21人</w:t>
            </w:r>
          </w:p>
          <w:p w14:paraId="180169AC"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113.11.22</w:t>
            </w:r>
          </w:p>
          <w:p w14:paraId="3A559930" w14:textId="093FAF13"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（11-2-10）</w:t>
            </w:r>
          </w:p>
        </w:tc>
        <w:tc>
          <w:tcPr>
            <w:tcW w:w="982" w:type="pct"/>
          </w:tcPr>
          <w:p w14:paraId="00E28C5A" w14:textId="6B2C193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0E2EF7DE" w14:textId="15D0E885"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247B07AA" w14:textId="77777777" w:rsidTr="003E1C9F">
        <w:tc>
          <w:tcPr>
            <w:tcW w:w="301" w:type="pct"/>
          </w:tcPr>
          <w:p w14:paraId="70B84BAA" w14:textId="1EE1CD11"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49</w:t>
            </w:r>
          </w:p>
        </w:tc>
        <w:tc>
          <w:tcPr>
            <w:tcW w:w="1773" w:type="pct"/>
          </w:tcPr>
          <w:p w14:paraId="693BBD01" w14:textId="5784C384"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國家表演藝術中心設置條例第二十</w:t>
            </w:r>
            <w:proofErr w:type="gramStart"/>
            <w:r w:rsidRPr="00E51168">
              <w:rPr>
                <w:rFonts w:hAnsi="標楷體" w:cs="Times New Roman"/>
                <w:color w:val="000000" w:themeColor="text1"/>
                <w:sz w:val="24"/>
                <w:szCs w:val="24"/>
              </w:rPr>
              <w:t>條</w:t>
            </w:r>
            <w:proofErr w:type="gramEnd"/>
            <w:r w:rsidRPr="00E51168">
              <w:rPr>
                <w:rFonts w:hAnsi="標楷體" w:cs="Times New Roman"/>
                <w:color w:val="000000" w:themeColor="text1"/>
                <w:sz w:val="24"/>
                <w:szCs w:val="24"/>
              </w:rPr>
              <w:t>條文修正草案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修正重點：完善國家交響樂團法律定位。）</w:t>
            </w:r>
          </w:p>
        </w:tc>
        <w:tc>
          <w:tcPr>
            <w:tcW w:w="1138" w:type="pct"/>
          </w:tcPr>
          <w:p w14:paraId="1B4D7D9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委員陳培瑜</w:t>
            </w:r>
          </w:p>
          <w:p w14:paraId="06D7CD25"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等16人</w:t>
            </w:r>
          </w:p>
          <w:p w14:paraId="1FE5BC44"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114.04.18</w:t>
            </w:r>
          </w:p>
          <w:p w14:paraId="33CEC022" w14:textId="4B743C8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（11-3-8）</w:t>
            </w:r>
          </w:p>
        </w:tc>
        <w:tc>
          <w:tcPr>
            <w:tcW w:w="982" w:type="pct"/>
          </w:tcPr>
          <w:p w14:paraId="1DAD99FE" w14:textId="4543710B"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7F95D3F" w14:textId="475496F3"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3E639518" w14:textId="77777777" w:rsidTr="003E1C9F">
        <w:tc>
          <w:tcPr>
            <w:tcW w:w="301" w:type="pct"/>
          </w:tcPr>
          <w:p w14:paraId="70A1FE11" w14:textId="0D5B8BD8"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50</w:t>
            </w:r>
          </w:p>
        </w:tc>
        <w:tc>
          <w:tcPr>
            <w:tcW w:w="1773" w:type="pct"/>
          </w:tcPr>
          <w:p w14:paraId="119CD574" w14:textId="0C1093F2"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廢止「國立中正紀念堂管理處組織法」(廢止重點：考量轉型正義工作的推動與民主深化，</w:t>
            </w:r>
            <w:proofErr w:type="gramStart"/>
            <w:r w:rsidRPr="00E51168">
              <w:rPr>
                <w:rFonts w:hAnsi="標楷體" w:cs="Times New Roman"/>
                <w:color w:val="000000" w:themeColor="text1"/>
                <w:sz w:val="24"/>
                <w:szCs w:val="24"/>
              </w:rPr>
              <w:t>爰</w:t>
            </w:r>
            <w:proofErr w:type="gramEnd"/>
            <w:r w:rsidRPr="00E51168">
              <w:rPr>
                <w:rFonts w:hAnsi="標楷體" w:cs="Times New Roman"/>
                <w:color w:val="000000" w:themeColor="text1"/>
                <w:sz w:val="24"/>
                <w:szCs w:val="24"/>
              </w:rPr>
              <w:t>提案廢止。)</w:t>
            </w:r>
          </w:p>
        </w:tc>
        <w:tc>
          <w:tcPr>
            <w:tcW w:w="1138" w:type="pct"/>
          </w:tcPr>
          <w:p w14:paraId="73086069"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委員林宜瑾</w:t>
            </w:r>
          </w:p>
          <w:p w14:paraId="2367908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等20人</w:t>
            </w:r>
          </w:p>
          <w:p w14:paraId="571FA88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114.10.28</w:t>
            </w:r>
          </w:p>
          <w:p w14:paraId="48B57F9C" w14:textId="749088E5"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（11-4-6）</w:t>
            </w:r>
          </w:p>
        </w:tc>
        <w:tc>
          <w:tcPr>
            <w:tcW w:w="982" w:type="pct"/>
          </w:tcPr>
          <w:p w14:paraId="75ED4D8C" w14:textId="67E0BB31"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2BC4F7CF" w14:textId="337A2656"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r w:rsidR="00E51168" w:rsidRPr="00631411" w14:paraId="1FF12FB4" w14:textId="77777777" w:rsidTr="003E1C9F">
        <w:tc>
          <w:tcPr>
            <w:tcW w:w="301" w:type="pct"/>
          </w:tcPr>
          <w:p w14:paraId="1FEED434" w14:textId="02BFDB72" w:rsidR="00E51168" w:rsidRPr="00E51168" w:rsidRDefault="00E51168" w:rsidP="00A405CC">
            <w:pPr>
              <w:jc w:val="center"/>
              <w:rPr>
                <w:rFonts w:ascii="標楷體" w:eastAsia="標楷體" w:hAnsi="標楷體"/>
                <w:color w:val="000000" w:themeColor="text1"/>
                <w:sz w:val="24"/>
              </w:rPr>
            </w:pPr>
            <w:r w:rsidRPr="00E51168">
              <w:rPr>
                <w:rFonts w:ascii="標楷體" w:eastAsia="標楷體" w:hAnsi="標楷體"/>
                <w:color w:val="000000" w:themeColor="text1"/>
                <w:sz w:val="24"/>
              </w:rPr>
              <w:t>51</w:t>
            </w:r>
          </w:p>
        </w:tc>
        <w:tc>
          <w:tcPr>
            <w:tcW w:w="1773" w:type="pct"/>
          </w:tcPr>
          <w:p w14:paraId="284FA489" w14:textId="155249BB" w:rsidR="00E51168" w:rsidRPr="00E51168" w:rsidRDefault="00E51168" w:rsidP="009908BB">
            <w:pPr>
              <w:pStyle w:val="01"/>
              <w:rPr>
                <w:rFonts w:hAnsi="標楷體" w:cs="Times New Roman"/>
                <w:color w:val="000000" w:themeColor="text1"/>
                <w:sz w:val="24"/>
                <w:szCs w:val="24"/>
              </w:rPr>
            </w:pPr>
            <w:r w:rsidRPr="00E51168">
              <w:rPr>
                <w:rFonts w:hAnsi="標楷體" w:cs="Times New Roman"/>
                <w:color w:val="000000" w:themeColor="text1"/>
                <w:sz w:val="24"/>
                <w:szCs w:val="24"/>
              </w:rPr>
              <w:t>國立民主教育園區管理處組織法草案</w:t>
            </w:r>
            <w:proofErr w:type="gramStart"/>
            <w:r w:rsidRPr="00E51168">
              <w:rPr>
                <w:rFonts w:hAnsi="標楷體" w:cs="Times New Roman"/>
                <w:color w:val="000000" w:themeColor="text1"/>
                <w:sz w:val="24"/>
                <w:szCs w:val="24"/>
              </w:rPr>
              <w:t>（</w:t>
            </w:r>
            <w:proofErr w:type="gramEnd"/>
            <w:r w:rsidRPr="00E51168">
              <w:rPr>
                <w:rFonts w:hAnsi="標楷體" w:cs="Times New Roman"/>
                <w:color w:val="000000" w:themeColor="text1"/>
                <w:sz w:val="24"/>
                <w:szCs w:val="24"/>
              </w:rPr>
              <w:t>共5條。制定重點：</w:t>
            </w:r>
            <w:proofErr w:type="gramStart"/>
            <w:r w:rsidRPr="00E51168">
              <w:rPr>
                <w:rFonts w:hAnsi="標楷體" w:cs="Times New Roman"/>
                <w:color w:val="000000" w:themeColor="text1"/>
                <w:sz w:val="24"/>
                <w:szCs w:val="24"/>
              </w:rPr>
              <w:t>文化部為辦理</w:t>
            </w:r>
            <w:proofErr w:type="gramEnd"/>
            <w:r w:rsidRPr="00E51168">
              <w:rPr>
                <w:rFonts w:hAnsi="標楷體" w:cs="Times New Roman"/>
                <w:color w:val="000000" w:themeColor="text1"/>
                <w:sz w:val="24"/>
                <w:szCs w:val="24"/>
              </w:rPr>
              <w:t>政治檔案研究、臺灣轉型正義資料庫維運，以及不義遺址保存相關資料之蒐集、典藏、展覽及藝文推廣活動業務，特設國立民主教育園區管理處。）</w:t>
            </w:r>
          </w:p>
        </w:tc>
        <w:tc>
          <w:tcPr>
            <w:tcW w:w="1138" w:type="pct"/>
          </w:tcPr>
          <w:p w14:paraId="10E34FF3"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委員林宜瑾</w:t>
            </w:r>
          </w:p>
          <w:p w14:paraId="7B7ECC8E"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等20人</w:t>
            </w:r>
          </w:p>
          <w:p w14:paraId="4A7A5507" w14:textId="77777777"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114.10.28</w:t>
            </w:r>
          </w:p>
          <w:p w14:paraId="1267E6DA" w14:textId="521CC7AE"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（11-4-6）</w:t>
            </w:r>
          </w:p>
        </w:tc>
        <w:tc>
          <w:tcPr>
            <w:tcW w:w="982" w:type="pct"/>
          </w:tcPr>
          <w:p w14:paraId="370FECD2" w14:textId="35254BC2"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司法及法制、教育及文化</w:t>
            </w:r>
          </w:p>
        </w:tc>
        <w:tc>
          <w:tcPr>
            <w:tcW w:w="806" w:type="pct"/>
          </w:tcPr>
          <w:p w14:paraId="78FD13E5" w14:textId="72D81A61" w:rsidR="00E51168" w:rsidRPr="00E51168" w:rsidRDefault="00E51168" w:rsidP="009908BB">
            <w:pPr>
              <w:jc w:val="both"/>
              <w:rPr>
                <w:rFonts w:ascii="標楷體" w:eastAsia="標楷體" w:hAnsi="標楷體"/>
                <w:color w:val="000000" w:themeColor="text1"/>
                <w:sz w:val="24"/>
              </w:rPr>
            </w:pPr>
            <w:r w:rsidRPr="00E51168">
              <w:rPr>
                <w:rFonts w:ascii="標楷體" w:eastAsia="標楷體" w:hAnsi="標楷體"/>
                <w:color w:val="000000" w:themeColor="text1"/>
                <w:sz w:val="24"/>
              </w:rPr>
              <w:t>尚未審查</w:t>
            </w:r>
          </w:p>
        </w:tc>
      </w:tr>
    </w:tbl>
    <w:p w14:paraId="6A9B3B25" w14:textId="56791BF7" w:rsidR="009B28A5" w:rsidRPr="00631411" w:rsidRDefault="003E1C9F"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06" w:name="_Toc136594844"/>
      <w:r w:rsidRPr="00631411">
        <w:rPr>
          <w:color w:val="000000" w:themeColor="text1"/>
          <w:shd w:val="clear" w:color="auto" w:fill="FFFFFF" w:themeFill="background1"/>
        </w:rPr>
        <w:lastRenderedPageBreak/>
        <w:t>7</w:t>
      </w:r>
      <w:r w:rsidR="009B28A5" w:rsidRPr="00631411">
        <w:rPr>
          <w:color w:val="000000" w:themeColor="text1"/>
          <w:shd w:val="clear" w:color="auto" w:fill="FFFFFF" w:themeFill="background1"/>
        </w:rPr>
        <w:t>.本會、交通委員會聯席審查</w:t>
      </w:r>
      <w:r w:rsidR="008A2894">
        <w:rPr>
          <w:rFonts w:hint="eastAsia"/>
          <w:color w:val="000000" w:themeColor="text1"/>
          <w:shd w:val="clear" w:color="auto" w:fill="FFFFFF" w:themeFill="background1"/>
        </w:rPr>
        <w:t>9</w:t>
      </w:r>
      <w:r w:rsidR="009B28A5" w:rsidRPr="00631411">
        <w:rPr>
          <w:color w:val="000000" w:themeColor="text1"/>
          <w:shd w:val="clear" w:color="auto" w:fill="FFFFFF" w:themeFill="background1"/>
        </w:rPr>
        <w:t>案</w:t>
      </w:r>
      <w:bookmarkEnd w:id="304"/>
      <w:bookmarkEnd w:id="305"/>
      <w:bookmarkEnd w:id="306"/>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6"/>
        <w:gridCol w:w="3239"/>
        <w:gridCol w:w="2082"/>
        <w:gridCol w:w="1784"/>
        <w:gridCol w:w="1296"/>
      </w:tblGrid>
      <w:tr w:rsidR="00C87651" w:rsidRPr="00631411" w14:paraId="60B7DB20" w14:textId="77777777" w:rsidTr="003E1C9F">
        <w:tc>
          <w:tcPr>
            <w:tcW w:w="295" w:type="pct"/>
            <w:vAlign w:val="center"/>
          </w:tcPr>
          <w:p w14:paraId="6038F11E" w14:textId="77777777" w:rsidR="009B28A5" w:rsidRPr="00631411" w:rsidRDefault="009B28A5"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07" w:name="_Toc361217339"/>
            <w:bookmarkStart w:id="308" w:name="_Toc362968399"/>
            <w:r w:rsidRPr="00631411">
              <w:rPr>
                <w:rFonts w:ascii="標楷體" w:eastAsia="標楷體" w:hAnsi="標楷體"/>
                <w:b/>
                <w:color w:val="000000" w:themeColor="text1"/>
                <w:sz w:val="24"/>
                <w:shd w:val="clear" w:color="auto" w:fill="FFFFFF" w:themeFill="background1"/>
              </w:rPr>
              <w:t>序號</w:t>
            </w:r>
          </w:p>
        </w:tc>
        <w:tc>
          <w:tcPr>
            <w:tcW w:w="1814" w:type="pct"/>
            <w:vAlign w:val="center"/>
          </w:tcPr>
          <w:p w14:paraId="0386F20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66" w:type="pct"/>
            <w:vAlign w:val="center"/>
          </w:tcPr>
          <w:p w14:paraId="6AFFC01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7A4D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EF5C19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99" w:type="pct"/>
            <w:vAlign w:val="center"/>
          </w:tcPr>
          <w:p w14:paraId="5511C17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26" w:type="pct"/>
            <w:vAlign w:val="center"/>
          </w:tcPr>
          <w:p w14:paraId="2537976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9040B6" w:rsidRPr="00631411" w14:paraId="5262ED07" w14:textId="77777777" w:rsidTr="003E1C9F">
        <w:tc>
          <w:tcPr>
            <w:tcW w:w="295" w:type="pct"/>
          </w:tcPr>
          <w:p w14:paraId="7517ADF6" w14:textId="7429E7AE" w:rsidR="009040B6" w:rsidRPr="009040B6"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1</w:t>
            </w:r>
          </w:p>
        </w:tc>
        <w:tc>
          <w:tcPr>
            <w:tcW w:w="1814" w:type="pct"/>
          </w:tcPr>
          <w:p w14:paraId="2879B359" w14:textId="06AA005D"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9040B6">
              <w:rPr>
                <w:rFonts w:hAnsi="標楷體" w:cs="Times New Roman"/>
                <w:color w:val="000000" w:themeColor="text1"/>
                <w:sz w:val="24"/>
                <w:szCs w:val="24"/>
              </w:rPr>
              <w:t>臺</w:t>
            </w:r>
            <w:proofErr w:type="gramEnd"/>
            <w:r w:rsidRPr="009040B6">
              <w:rPr>
                <w:rFonts w:hAnsi="標楷體" w:cs="Times New Roman"/>
                <w:color w:val="000000" w:themeColor="text1"/>
                <w:sz w:val="24"/>
                <w:szCs w:val="24"/>
              </w:rPr>
              <w:t>組織條例」、「交通部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166" w:type="pct"/>
          </w:tcPr>
          <w:p w14:paraId="42DCB6E4"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行政院</w:t>
            </w:r>
          </w:p>
          <w:p w14:paraId="28613121"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113.03.01</w:t>
            </w:r>
          </w:p>
          <w:p w14:paraId="5FE23645" w14:textId="33A692D6"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（11-1-3）</w:t>
            </w:r>
          </w:p>
        </w:tc>
        <w:tc>
          <w:tcPr>
            <w:tcW w:w="999" w:type="pct"/>
          </w:tcPr>
          <w:p w14:paraId="0448E636" w14:textId="185BD909"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7BB463BB" w14:textId="16A1F814"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6DE3ABE5" w14:textId="77777777" w:rsidTr="003E1C9F">
        <w:tc>
          <w:tcPr>
            <w:tcW w:w="295" w:type="pct"/>
          </w:tcPr>
          <w:p w14:paraId="008A8046" w14:textId="25111242" w:rsidR="009040B6" w:rsidRPr="009040B6"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2</w:t>
            </w:r>
          </w:p>
        </w:tc>
        <w:tc>
          <w:tcPr>
            <w:tcW w:w="1814" w:type="pct"/>
          </w:tcPr>
          <w:p w14:paraId="5C67BCD1" w14:textId="72EC2897"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2.廢止「交通部觀光局組織條例」</w:t>
            </w:r>
            <w:proofErr w:type="gramStart"/>
            <w:r w:rsidRPr="009040B6">
              <w:rPr>
                <w:rFonts w:hAnsi="標楷體" w:cs="Times New Roman"/>
                <w:color w:val="000000" w:themeColor="text1"/>
                <w:sz w:val="24"/>
                <w:szCs w:val="24"/>
              </w:rPr>
              <w:t>（</w:t>
            </w:r>
            <w:proofErr w:type="gramEnd"/>
            <w:r w:rsidRPr="009040B6">
              <w:rPr>
                <w:rFonts w:hAnsi="標楷體" w:cs="Times New Roman"/>
                <w:color w:val="000000" w:themeColor="text1"/>
                <w:sz w:val="24"/>
                <w:szCs w:val="24"/>
              </w:rPr>
              <w:t>廢止重點：交通部觀光局已改制為觀光署。）</w:t>
            </w:r>
          </w:p>
        </w:tc>
        <w:tc>
          <w:tcPr>
            <w:tcW w:w="1166" w:type="pct"/>
          </w:tcPr>
          <w:p w14:paraId="2B6FF1ED"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委員陳素月</w:t>
            </w:r>
          </w:p>
          <w:p w14:paraId="00A0EE2A"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等17人</w:t>
            </w:r>
          </w:p>
          <w:p w14:paraId="38DD654D"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113.03.29</w:t>
            </w:r>
          </w:p>
          <w:p w14:paraId="2024210C" w14:textId="2083FC9D"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（11-1-7）</w:t>
            </w:r>
          </w:p>
        </w:tc>
        <w:tc>
          <w:tcPr>
            <w:tcW w:w="999" w:type="pct"/>
          </w:tcPr>
          <w:p w14:paraId="251498EF" w14:textId="56F6A5B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223BDEEB" w14:textId="6E354659"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1573C116" w14:textId="77777777" w:rsidTr="003E1C9F">
        <w:tc>
          <w:tcPr>
            <w:tcW w:w="295" w:type="pct"/>
          </w:tcPr>
          <w:p w14:paraId="524657D1" w14:textId="721297DC" w:rsidR="009040B6" w:rsidRPr="00631411"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3</w:t>
            </w:r>
          </w:p>
        </w:tc>
        <w:tc>
          <w:tcPr>
            <w:tcW w:w="1814" w:type="pct"/>
          </w:tcPr>
          <w:p w14:paraId="6FA3CEDB" w14:textId="3F4C7418"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3.廢止「交通部觀光局組織條例」</w:t>
            </w:r>
            <w:proofErr w:type="gramStart"/>
            <w:r w:rsidRPr="009040B6">
              <w:rPr>
                <w:rFonts w:hAnsi="標楷體" w:cs="Times New Roman"/>
                <w:color w:val="000000" w:themeColor="text1"/>
                <w:sz w:val="24"/>
                <w:szCs w:val="24"/>
              </w:rPr>
              <w:t>（</w:t>
            </w:r>
            <w:proofErr w:type="gramEnd"/>
            <w:r w:rsidRPr="009040B6">
              <w:rPr>
                <w:rFonts w:hAnsi="標楷體" w:cs="Times New Roman"/>
                <w:color w:val="000000" w:themeColor="text1"/>
                <w:sz w:val="24"/>
                <w:szCs w:val="24"/>
              </w:rPr>
              <w:t>廢止重點：觀光局已升格為觀光署。）</w:t>
            </w:r>
          </w:p>
        </w:tc>
        <w:tc>
          <w:tcPr>
            <w:tcW w:w="1166" w:type="pct"/>
          </w:tcPr>
          <w:p w14:paraId="13B5467A"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委員林思銘</w:t>
            </w:r>
          </w:p>
          <w:p w14:paraId="2C5D60A8"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等16人</w:t>
            </w:r>
          </w:p>
          <w:p w14:paraId="1551D890"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115.01.30</w:t>
            </w:r>
          </w:p>
          <w:p w14:paraId="5F6CD324" w14:textId="7FEDC362"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（11-4-20）</w:t>
            </w:r>
          </w:p>
        </w:tc>
        <w:tc>
          <w:tcPr>
            <w:tcW w:w="999" w:type="pct"/>
          </w:tcPr>
          <w:p w14:paraId="6CED0037" w14:textId="05021F62"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5B2E2CA6" w14:textId="228D5E1B"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7B75DA26" w14:textId="77777777" w:rsidTr="003E1C9F">
        <w:tc>
          <w:tcPr>
            <w:tcW w:w="295" w:type="pct"/>
          </w:tcPr>
          <w:p w14:paraId="14C3283C" w14:textId="12F69921" w:rsidR="009040B6" w:rsidRPr="00631411"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4</w:t>
            </w:r>
          </w:p>
        </w:tc>
        <w:tc>
          <w:tcPr>
            <w:tcW w:w="1814" w:type="pct"/>
          </w:tcPr>
          <w:p w14:paraId="1DEB44F7" w14:textId="27316912"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2.廢止「交通部中央氣象局組織條例」</w:t>
            </w:r>
            <w:proofErr w:type="gramStart"/>
            <w:r w:rsidRPr="009040B6">
              <w:rPr>
                <w:rFonts w:hAnsi="標楷體" w:cs="Times New Roman"/>
                <w:color w:val="000000" w:themeColor="text1"/>
                <w:sz w:val="24"/>
                <w:szCs w:val="24"/>
              </w:rPr>
              <w:t>（</w:t>
            </w:r>
            <w:proofErr w:type="gramEnd"/>
            <w:r w:rsidRPr="009040B6">
              <w:rPr>
                <w:rFonts w:hAnsi="標楷體" w:cs="Times New Roman"/>
                <w:color w:val="000000" w:themeColor="text1"/>
                <w:sz w:val="24"/>
                <w:szCs w:val="24"/>
              </w:rPr>
              <w:t>廢止重點：中央氣象局已升格為中央氣象署。）</w:t>
            </w:r>
          </w:p>
        </w:tc>
        <w:tc>
          <w:tcPr>
            <w:tcW w:w="1166" w:type="pct"/>
          </w:tcPr>
          <w:p w14:paraId="527E2E94"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委員林思銘</w:t>
            </w:r>
          </w:p>
          <w:p w14:paraId="4DCDC1BA"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等17人</w:t>
            </w:r>
          </w:p>
          <w:p w14:paraId="698DCDDE"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115.01.30</w:t>
            </w:r>
          </w:p>
          <w:p w14:paraId="172C786A" w14:textId="001F9A90"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（11-4-20）</w:t>
            </w:r>
          </w:p>
        </w:tc>
        <w:tc>
          <w:tcPr>
            <w:tcW w:w="999" w:type="pct"/>
          </w:tcPr>
          <w:p w14:paraId="20142837" w14:textId="6203BC89"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4057982D" w14:textId="681CAC0B"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17A72493" w14:textId="77777777" w:rsidTr="003E1C9F">
        <w:tc>
          <w:tcPr>
            <w:tcW w:w="295" w:type="pct"/>
          </w:tcPr>
          <w:p w14:paraId="733EE1E8" w14:textId="597E50B7" w:rsidR="009040B6" w:rsidRPr="00631411"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5</w:t>
            </w:r>
          </w:p>
        </w:tc>
        <w:tc>
          <w:tcPr>
            <w:tcW w:w="1814" w:type="pct"/>
          </w:tcPr>
          <w:p w14:paraId="4E6D7618" w14:textId="2AC27DC9"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1.廢止「交通部臺灣區國道高速公路局組織條例」、</w:t>
            </w:r>
            <w:r w:rsidRPr="009040B6">
              <w:rPr>
                <w:rFonts w:hAnsi="標楷體" w:cs="Times New Roman"/>
                <w:color w:val="000000" w:themeColor="text1"/>
                <w:sz w:val="24"/>
                <w:szCs w:val="24"/>
              </w:rPr>
              <w:lastRenderedPageBreak/>
              <w:t>「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9040B6">
              <w:rPr>
                <w:rFonts w:hAnsi="標楷體" w:cs="Times New Roman"/>
                <w:color w:val="000000" w:themeColor="text1"/>
                <w:sz w:val="24"/>
                <w:szCs w:val="24"/>
              </w:rPr>
              <w:t>併</w:t>
            </w:r>
            <w:proofErr w:type="gramEnd"/>
            <w:r w:rsidRPr="009040B6">
              <w:rPr>
                <w:rFonts w:hAnsi="標楷體" w:cs="Times New Roman"/>
                <w:color w:val="000000" w:themeColor="text1"/>
                <w:sz w:val="24"/>
                <w:szCs w:val="24"/>
              </w:rPr>
              <w:t>為高速公路局，另配合「交通部公路總局組織條例」修正為</w:t>
            </w:r>
            <w:r w:rsidRPr="009040B6">
              <w:rPr>
                <w:rFonts w:hAnsi="標楷體" w:cs="Times New Roman"/>
                <w:color w:val="000000" w:themeColor="text1"/>
                <w:sz w:val="24"/>
                <w:szCs w:val="24"/>
              </w:rPr>
              <w:lastRenderedPageBreak/>
              <w:t>「交通部公路總局組織法」，公路總局所屬機關組織法規於107年1月15日施行；交通部基隆、</w:t>
            </w:r>
            <w:proofErr w:type="gramStart"/>
            <w:r w:rsidRPr="009040B6">
              <w:rPr>
                <w:rFonts w:hAnsi="標楷體" w:cs="Times New Roman"/>
                <w:color w:val="000000" w:themeColor="text1"/>
                <w:sz w:val="24"/>
                <w:szCs w:val="24"/>
              </w:rPr>
              <w:t>臺</w:t>
            </w:r>
            <w:proofErr w:type="gramEnd"/>
            <w:r w:rsidRPr="009040B6">
              <w:rPr>
                <w:rFonts w:hAnsi="標楷體" w:cs="Times New Roman"/>
                <w:color w:val="000000" w:themeColor="text1"/>
                <w:sz w:val="24"/>
                <w:szCs w:val="24"/>
              </w:rPr>
              <w:t>中、高雄、花蓮港務局組織條例業經106年11月22日公布廢止，依各該組織條例制定之「交通部基隆港務局棧埠管理處組織條例」等16項組織法律，已失其依據，應配合辦理廢止。)</w:t>
            </w:r>
          </w:p>
        </w:tc>
        <w:tc>
          <w:tcPr>
            <w:tcW w:w="1166" w:type="pct"/>
          </w:tcPr>
          <w:p w14:paraId="46970698"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lastRenderedPageBreak/>
              <w:t>行政院</w:t>
            </w:r>
          </w:p>
          <w:p w14:paraId="2AE4CE9D"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113.03.01</w:t>
            </w:r>
          </w:p>
          <w:p w14:paraId="5820590C" w14:textId="26D71BE7"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lastRenderedPageBreak/>
              <w:t>（11-1-3）</w:t>
            </w:r>
          </w:p>
        </w:tc>
        <w:tc>
          <w:tcPr>
            <w:tcW w:w="999" w:type="pct"/>
          </w:tcPr>
          <w:p w14:paraId="6C050264" w14:textId="766D1A1B"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lastRenderedPageBreak/>
              <w:t>司法及法制、交通</w:t>
            </w:r>
          </w:p>
        </w:tc>
        <w:tc>
          <w:tcPr>
            <w:tcW w:w="726" w:type="pct"/>
          </w:tcPr>
          <w:p w14:paraId="173998C9" w14:textId="66ED5EBB"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443E6BBC" w14:textId="77777777" w:rsidTr="003E1C9F">
        <w:tc>
          <w:tcPr>
            <w:tcW w:w="295" w:type="pct"/>
          </w:tcPr>
          <w:p w14:paraId="07313D4D" w14:textId="409F2C84" w:rsidR="009040B6" w:rsidRPr="009040B6"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lastRenderedPageBreak/>
              <w:t>6</w:t>
            </w:r>
          </w:p>
        </w:tc>
        <w:tc>
          <w:tcPr>
            <w:tcW w:w="1814" w:type="pct"/>
          </w:tcPr>
          <w:p w14:paraId="07097417" w14:textId="62EE2014"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2.廢止「交通部臺灣區國道高速公路局組織條例」</w:t>
            </w:r>
            <w:proofErr w:type="gramStart"/>
            <w:r w:rsidRPr="009040B6">
              <w:rPr>
                <w:rFonts w:hAnsi="標楷體" w:cs="Times New Roman"/>
                <w:color w:val="000000" w:themeColor="text1"/>
                <w:sz w:val="24"/>
                <w:szCs w:val="24"/>
              </w:rPr>
              <w:t>（</w:t>
            </w:r>
            <w:proofErr w:type="gramEnd"/>
            <w:r w:rsidRPr="009040B6">
              <w:rPr>
                <w:rFonts w:hAnsi="標楷體" w:cs="Times New Roman"/>
                <w:color w:val="000000" w:themeColor="text1"/>
                <w:sz w:val="24"/>
                <w:szCs w:val="24"/>
              </w:rPr>
              <w:t>廢止重點：交通部高速公路局組織法已經公布施行，</w:t>
            </w:r>
            <w:proofErr w:type="gramStart"/>
            <w:r w:rsidRPr="009040B6">
              <w:rPr>
                <w:rFonts w:hAnsi="標楷體" w:cs="Times New Roman"/>
                <w:color w:val="000000" w:themeColor="text1"/>
                <w:sz w:val="24"/>
                <w:szCs w:val="24"/>
              </w:rPr>
              <w:t>爰</w:t>
            </w:r>
            <w:proofErr w:type="gramEnd"/>
            <w:r w:rsidRPr="009040B6">
              <w:rPr>
                <w:rFonts w:hAnsi="標楷體" w:cs="Times New Roman"/>
                <w:color w:val="000000" w:themeColor="text1"/>
                <w:sz w:val="24"/>
                <w:szCs w:val="24"/>
              </w:rPr>
              <w:t>提案廢止。）</w:t>
            </w:r>
          </w:p>
        </w:tc>
        <w:tc>
          <w:tcPr>
            <w:tcW w:w="1166" w:type="pct"/>
          </w:tcPr>
          <w:p w14:paraId="28CA4281"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委員邱志偉</w:t>
            </w:r>
          </w:p>
          <w:p w14:paraId="72660782"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等20人</w:t>
            </w:r>
          </w:p>
          <w:p w14:paraId="4F3AEC5A"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113.10.18</w:t>
            </w:r>
          </w:p>
          <w:p w14:paraId="2D7254BE" w14:textId="228A28B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（11-2-5）</w:t>
            </w:r>
          </w:p>
        </w:tc>
        <w:tc>
          <w:tcPr>
            <w:tcW w:w="999" w:type="pct"/>
          </w:tcPr>
          <w:p w14:paraId="1629D285" w14:textId="668DAF13"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5D7DF575" w14:textId="781B94C4"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5C715163" w14:textId="77777777" w:rsidTr="003E1C9F">
        <w:tc>
          <w:tcPr>
            <w:tcW w:w="295" w:type="pct"/>
          </w:tcPr>
          <w:p w14:paraId="0232CECF" w14:textId="5789557E" w:rsidR="009040B6" w:rsidRPr="00631411"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7</w:t>
            </w:r>
          </w:p>
        </w:tc>
        <w:tc>
          <w:tcPr>
            <w:tcW w:w="1814" w:type="pct"/>
          </w:tcPr>
          <w:p w14:paraId="72347F89" w14:textId="371B8C86"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國家運輸安全調查委員會組織法第一條及第三</w:t>
            </w:r>
            <w:proofErr w:type="gramStart"/>
            <w:r w:rsidRPr="009040B6">
              <w:rPr>
                <w:rFonts w:hAnsi="標楷體" w:cs="Times New Roman"/>
                <w:color w:val="000000" w:themeColor="text1"/>
                <w:sz w:val="24"/>
                <w:szCs w:val="24"/>
              </w:rPr>
              <w:t>條</w:t>
            </w:r>
            <w:proofErr w:type="gramEnd"/>
            <w:r w:rsidRPr="009040B6">
              <w:rPr>
                <w:rFonts w:hAnsi="標楷體" w:cs="Times New Roman"/>
                <w:color w:val="000000" w:themeColor="text1"/>
                <w:sz w:val="24"/>
                <w:szCs w:val="24"/>
              </w:rPr>
              <w:t>條文修正草案(修正重點：納入太空事故調查為業務職掌。)</w:t>
            </w:r>
          </w:p>
        </w:tc>
        <w:tc>
          <w:tcPr>
            <w:tcW w:w="1166" w:type="pct"/>
          </w:tcPr>
          <w:p w14:paraId="67D58895"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委員李柏毅</w:t>
            </w:r>
          </w:p>
          <w:p w14:paraId="05E5A7E1"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等18人</w:t>
            </w:r>
          </w:p>
          <w:p w14:paraId="56661DDB"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113.03.22</w:t>
            </w:r>
          </w:p>
          <w:p w14:paraId="5891DAB9" w14:textId="26944077"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（11-1-6）</w:t>
            </w:r>
          </w:p>
        </w:tc>
        <w:tc>
          <w:tcPr>
            <w:tcW w:w="999" w:type="pct"/>
          </w:tcPr>
          <w:p w14:paraId="6E80CA83" w14:textId="7B43975A"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5DE60597" w14:textId="3B4F9275" w:rsidR="009040B6" w:rsidRPr="00631411"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7614BA30" w14:textId="77777777" w:rsidTr="003E1C9F">
        <w:tc>
          <w:tcPr>
            <w:tcW w:w="295" w:type="pct"/>
          </w:tcPr>
          <w:p w14:paraId="4E855777" w14:textId="1437BE3F" w:rsidR="009040B6" w:rsidRPr="009040B6"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8</w:t>
            </w:r>
          </w:p>
        </w:tc>
        <w:tc>
          <w:tcPr>
            <w:tcW w:w="1814" w:type="pct"/>
          </w:tcPr>
          <w:p w14:paraId="6C793D08" w14:textId="398A45A3"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國家運輸安全調查委員會組織法第八</w:t>
            </w:r>
            <w:proofErr w:type="gramStart"/>
            <w:r w:rsidRPr="009040B6">
              <w:rPr>
                <w:rFonts w:hAnsi="標楷體" w:cs="Times New Roman"/>
                <w:color w:val="000000" w:themeColor="text1"/>
                <w:sz w:val="24"/>
                <w:szCs w:val="24"/>
              </w:rPr>
              <w:t>條</w:t>
            </w:r>
            <w:proofErr w:type="gramEnd"/>
            <w:r w:rsidRPr="009040B6">
              <w:rPr>
                <w:rFonts w:hAnsi="標楷體" w:cs="Times New Roman"/>
                <w:color w:val="000000" w:themeColor="text1"/>
                <w:sz w:val="24"/>
                <w:szCs w:val="24"/>
              </w:rPr>
              <w:t>條文修正草案(修正重點：針對實際執行調查業務之人員，得比照教育人員任用條例相關規定聘任之。)</w:t>
            </w:r>
          </w:p>
        </w:tc>
        <w:tc>
          <w:tcPr>
            <w:tcW w:w="1166" w:type="pct"/>
          </w:tcPr>
          <w:p w14:paraId="089E5463"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委員蔡其昌</w:t>
            </w:r>
          </w:p>
          <w:p w14:paraId="3D180918"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等21人</w:t>
            </w:r>
          </w:p>
          <w:p w14:paraId="5E21C139"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114.03.21</w:t>
            </w:r>
          </w:p>
          <w:p w14:paraId="02273CB8" w14:textId="4FFE89F0"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（11-3-6）</w:t>
            </w:r>
          </w:p>
        </w:tc>
        <w:tc>
          <w:tcPr>
            <w:tcW w:w="999" w:type="pct"/>
          </w:tcPr>
          <w:p w14:paraId="36510608" w14:textId="72FE9B0B"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5D613AAC" w14:textId="2C8EF38D"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r w:rsidR="009040B6" w:rsidRPr="00631411" w14:paraId="1C6F1838" w14:textId="77777777" w:rsidTr="003E1C9F">
        <w:tc>
          <w:tcPr>
            <w:tcW w:w="295" w:type="pct"/>
          </w:tcPr>
          <w:p w14:paraId="2790262B" w14:textId="6D00D7D6" w:rsidR="009040B6" w:rsidRPr="009040B6" w:rsidRDefault="009040B6" w:rsidP="009040B6">
            <w:pPr>
              <w:jc w:val="center"/>
              <w:rPr>
                <w:rFonts w:ascii="標楷體" w:eastAsia="標楷體" w:hAnsi="標楷體"/>
                <w:color w:val="000000" w:themeColor="text1"/>
                <w:sz w:val="24"/>
              </w:rPr>
            </w:pPr>
            <w:r w:rsidRPr="009040B6">
              <w:rPr>
                <w:rFonts w:ascii="標楷體" w:eastAsia="標楷體" w:hAnsi="標楷體"/>
                <w:color w:val="000000" w:themeColor="text1"/>
                <w:sz w:val="24"/>
              </w:rPr>
              <w:t>9</w:t>
            </w:r>
          </w:p>
        </w:tc>
        <w:tc>
          <w:tcPr>
            <w:tcW w:w="1814" w:type="pct"/>
          </w:tcPr>
          <w:p w14:paraId="601519AF" w14:textId="54650F1F" w:rsidR="009040B6" w:rsidRPr="009040B6" w:rsidRDefault="009040B6" w:rsidP="009040B6">
            <w:pPr>
              <w:pStyle w:val="01"/>
              <w:rPr>
                <w:rFonts w:hAnsi="標楷體" w:cs="Times New Roman"/>
                <w:color w:val="000000" w:themeColor="text1"/>
                <w:sz w:val="24"/>
                <w:szCs w:val="24"/>
              </w:rPr>
            </w:pPr>
            <w:r w:rsidRPr="009040B6">
              <w:rPr>
                <w:rFonts w:hAnsi="標楷體" w:cs="Times New Roman"/>
                <w:color w:val="000000" w:themeColor="text1"/>
                <w:sz w:val="24"/>
                <w:szCs w:val="24"/>
              </w:rPr>
              <w:t>國家通訊傳播委員會組織法第四</w:t>
            </w:r>
            <w:proofErr w:type="gramStart"/>
            <w:r w:rsidRPr="009040B6">
              <w:rPr>
                <w:rFonts w:hAnsi="標楷體" w:cs="Times New Roman"/>
                <w:color w:val="000000" w:themeColor="text1"/>
                <w:sz w:val="24"/>
                <w:szCs w:val="24"/>
              </w:rPr>
              <w:t>條</w:t>
            </w:r>
            <w:proofErr w:type="gramEnd"/>
            <w:r w:rsidRPr="009040B6">
              <w:rPr>
                <w:rFonts w:hAnsi="標楷體" w:cs="Times New Roman"/>
                <w:color w:val="000000" w:themeColor="text1"/>
                <w:sz w:val="24"/>
                <w:szCs w:val="24"/>
              </w:rPr>
              <w:t>條文修正草案</w:t>
            </w:r>
            <w:proofErr w:type="gramStart"/>
            <w:r w:rsidRPr="009040B6">
              <w:rPr>
                <w:rFonts w:hAnsi="標楷體" w:cs="Times New Roman"/>
                <w:color w:val="000000" w:themeColor="text1"/>
                <w:sz w:val="24"/>
                <w:szCs w:val="24"/>
              </w:rPr>
              <w:t>（</w:t>
            </w:r>
            <w:proofErr w:type="gramEnd"/>
            <w:r w:rsidRPr="009040B6">
              <w:rPr>
                <w:rFonts w:hAnsi="標楷體" w:cs="Times New Roman"/>
                <w:color w:val="000000" w:themeColor="text1"/>
                <w:sz w:val="24"/>
                <w:szCs w:val="24"/>
              </w:rPr>
              <w:t>修正重點：若委員任期屆滿而未能依</w:t>
            </w:r>
            <w:proofErr w:type="gramStart"/>
            <w:r w:rsidRPr="009040B6">
              <w:rPr>
                <w:rFonts w:hAnsi="標楷體" w:cs="Times New Roman"/>
                <w:color w:val="000000" w:themeColor="text1"/>
                <w:sz w:val="24"/>
                <w:szCs w:val="24"/>
              </w:rPr>
              <w:t>規定提任新任</w:t>
            </w:r>
            <w:proofErr w:type="gramEnd"/>
            <w:r w:rsidRPr="009040B6">
              <w:rPr>
                <w:rFonts w:hAnsi="標楷體" w:cs="Times New Roman"/>
                <w:color w:val="000000" w:themeColor="text1"/>
                <w:sz w:val="24"/>
                <w:szCs w:val="24"/>
              </w:rPr>
              <w:t>委員，原任委員需經立法院同意方能延任至新任委員就職前一日。）</w:t>
            </w:r>
          </w:p>
        </w:tc>
        <w:tc>
          <w:tcPr>
            <w:tcW w:w="1166" w:type="pct"/>
          </w:tcPr>
          <w:p w14:paraId="44020522"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委員葉元之</w:t>
            </w:r>
          </w:p>
          <w:p w14:paraId="1C8BC045"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等19人</w:t>
            </w:r>
          </w:p>
          <w:p w14:paraId="385BE584" w14:textId="77777777"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113.07.12</w:t>
            </w:r>
          </w:p>
          <w:p w14:paraId="24873527" w14:textId="3880D99D"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（11-1-22）</w:t>
            </w:r>
          </w:p>
        </w:tc>
        <w:tc>
          <w:tcPr>
            <w:tcW w:w="999" w:type="pct"/>
          </w:tcPr>
          <w:p w14:paraId="720EE631" w14:textId="42291BA6"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司法及法制、交通</w:t>
            </w:r>
          </w:p>
        </w:tc>
        <w:tc>
          <w:tcPr>
            <w:tcW w:w="726" w:type="pct"/>
          </w:tcPr>
          <w:p w14:paraId="40A1DB83" w14:textId="3E169150" w:rsidR="009040B6" w:rsidRPr="009040B6" w:rsidRDefault="009040B6" w:rsidP="009040B6">
            <w:pPr>
              <w:rPr>
                <w:rFonts w:ascii="標楷體" w:eastAsia="標楷體" w:hAnsi="標楷體"/>
                <w:color w:val="000000" w:themeColor="text1"/>
                <w:sz w:val="24"/>
              </w:rPr>
            </w:pPr>
            <w:r w:rsidRPr="009040B6">
              <w:rPr>
                <w:rFonts w:ascii="標楷體" w:eastAsia="標楷體" w:hAnsi="標楷體"/>
                <w:color w:val="000000" w:themeColor="text1"/>
                <w:sz w:val="24"/>
              </w:rPr>
              <w:t>尚未審查</w:t>
            </w:r>
          </w:p>
        </w:tc>
      </w:tr>
    </w:tbl>
    <w:p w14:paraId="03DFD676" w14:textId="77777777" w:rsidR="00D6585A" w:rsidRDefault="00D6585A"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sectPr w:rsidR="00D6585A" w:rsidSect="009E1230">
          <w:pgSz w:w="11906" w:h="16838"/>
          <w:pgMar w:top="1440" w:right="1133" w:bottom="1440" w:left="1800" w:header="851" w:footer="992" w:gutter="0"/>
          <w:cols w:space="425"/>
          <w:docGrid w:type="lines" w:linePitch="360"/>
        </w:sectPr>
      </w:pPr>
      <w:bookmarkStart w:id="309" w:name="_Toc136594845"/>
    </w:p>
    <w:p w14:paraId="024C3383" w14:textId="4AAA5731" w:rsidR="009B28A5" w:rsidRPr="00631411" w:rsidRDefault="00B63879"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color w:val="000000" w:themeColor="text1"/>
          <w:shd w:val="clear" w:color="auto" w:fill="FFFFFF" w:themeFill="background1"/>
        </w:rPr>
        <w:lastRenderedPageBreak/>
        <w:t>8</w:t>
      </w:r>
      <w:r w:rsidR="009B28A5" w:rsidRPr="00631411">
        <w:rPr>
          <w:color w:val="000000" w:themeColor="text1"/>
          <w:shd w:val="clear" w:color="auto" w:fill="FFFFFF" w:themeFill="background1"/>
        </w:rPr>
        <w:t>.本會、社會福利及衛生環境委員會聯席審查</w:t>
      </w:r>
      <w:r w:rsidR="003E1C9F" w:rsidRPr="00631411">
        <w:rPr>
          <w:rFonts w:hint="eastAsia"/>
          <w:color w:val="000000" w:themeColor="text1"/>
          <w:shd w:val="clear" w:color="auto" w:fill="FFFFFF" w:themeFill="background1"/>
        </w:rPr>
        <w:t>1</w:t>
      </w:r>
      <w:r w:rsidR="00487BFE">
        <w:rPr>
          <w:rFonts w:hint="eastAsia"/>
          <w:color w:val="000000" w:themeColor="text1"/>
          <w:shd w:val="clear" w:color="auto" w:fill="FFFFFF" w:themeFill="background1"/>
        </w:rPr>
        <w:t>5</w:t>
      </w:r>
      <w:r w:rsidR="009B28A5" w:rsidRPr="00631411">
        <w:rPr>
          <w:color w:val="000000" w:themeColor="text1"/>
          <w:shd w:val="clear" w:color="auto" w:fill="FFFFFF" w:themeFill="background1"/>
        </w:rPr>
        <w:t>案</w:t>
      </w:r>
      <w:bookmarkEnd w:id="307"/>
      <w:bookmarkEnd w:id="308"/>
      <w:bookmarkEnd w:id="309"/>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26"/>
        <w:gridCol w:w="2009"/>
        <w:gridCol w:w="1739"/>
        <w:gridCol w:w="1412"/>
      </w:tblGrid>
      <w:tr w:rsidR="00C87651" w:rsidRPr="00631411" w14:paraId="366AEB26" w14:textId="77777777" w:rsidTr="003E1C9F">
        <w:tc>
          <w:tcPr>
            <w:tcW w:w="303" w:type="pct"/>
            <w:vAlign w:val="center"/>
          </w:tcPr>
          <w:p w14:paraId="4060D553" w14:textId="77777777" w:rsidR="009B28A5" w:rsidRPr="00631411" w:rsidRDefault="009B28A5"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807" w:type="pct"/>
            <w:vAlign w:val="center"/>
          </w:tcPr>
          <w:p w14:paraId="5DE4957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25" w:type="pct"/>
            <w:vAlign w:val="center"/>
          </w:tcPr>
          <w:p w14:paraId="2547C01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CA015F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47814C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74" w:type="pct"/>
            <w:vAlign w:val="center"/>
          </w:tcPr>
          <w:p w14:paraId="7DC2D56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91" w:type="pct"/>
            <w:vAlign w:val="center"/>
          </w:tcPr>
          <w:p w14:paraId="36820E4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9B131F" w:rsidRPr="00631411" w14:paraId="31943F86" w14:textId="77777777" w:rsidTr="003E1C9F">
        <w:tc>
          <w:tcPr>
            <w:tcW w:w="303" w:type="pct"/>
          </w:tcPr>
          <w:p w14:paraId="6A3FBFC7" w14:textId="26771A70" w:rsidR="009B131F" w:rsidRPr="009B131F" w:rsidRDefault="009B131F" w:rsidP="009B131F">
            <w:pPr>
              <w:jc w:val="center"/>
              <w:rPr>
                <w:rFonts w:ascii="標楷體" w:eastAsia="標楷體" w:hAnsi="標楷體"/>
                <w:sz w:val="24"/>
              </w:rPr>
            </w:pPr>
            <w:r w:rsidRPr="009B131F">
              <w:rPr>
                <w:rFonts w:ascii="標楷體" w:eastAsia="標楷體" w:hAnsi="標楷體"/>
                <w:sz w:val="24"/>
              </w:rPr>
              <w:t>1</w:t>
            </w:r>
          </w:p>
        </w:tc>
        <w:tc>
          <w:tcPr>
            <w:tcW w:w="1807" w:type="pct"/>
          </w:tcPr>
          <w:p w14:paraId="2AAD17AD" w14:textId="423E137A" w:rsidR="009B131F" w:rsidRPr="009B131F" w:rsidRDefault="009B131F" w:rsidP="009B131F">
            <w:pPr>
              <w:pStyle w:val="01"/>
              <w:rPr>
                <w:rFonts w:hAnsi="標楷體" w:cs="Times New Roman"/>
                <w:sz w:val="24"/>
                <w:szCs w:val="24"/>
              </w:rPr>
            </w:pPr>
            <w:r w:rsidRPr="009B131F">
              <w:rPr>
                <w:rFonts w:hAnsi="標楷體" w:cs="Times New Roman"/>
                <w:sz w:val="24"/>
                <w:szCs w:val="24"/>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9B131F">
              <w:rPr>
                <w:rFonts w:hAnsi="標楷體" w:cs="Times New Roman"/>
                <w:sz w:val="24"/>
                <w:szCs w:val="24"/>
              </w:rPr>
              <w:t>環境部暨所屬</w:t>
            </w:r>
            <w:proofErr w:type="gramEnd"/>
            <w:r w:rsidRPr="009B131F">
              <w:rPr>
                <w:rFonts w:hAnsi="標楷體" w:cs="Times New Roman"/>
                <w:sz w:val="24"/>
                <w:szCs w:val="24"/>
              </w:rPr>
              <w:t>三級機關（構）組織法業於112年8月22日施行，應配合辦理廢止。)</w:t>
            </w:r>
          </w:p>
        </w:tc>
        <w:tc>
          <w:tcPr>
            <w:tcW w:w="1125" w:type="pct"/>
          </w:tcPr>
          <w:p w14:paraId="627E1286"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行政院</w:t>
            </w:r>
          </w:p>
          <w:p w14:paraId="19998B67"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113.03.01</w:t>
            </w:r>
          </w:p>
          <w:p w14:paraId="4D720E48" w14:textId="3285B766" w:rsidR="009B131F" w:rsidRPr="009B131F" w:rsidRDefault="009B131F" w:rsidP="009B131F">
            <w:pPr>
              <w:rPr>
                <w:rFonts w:ascii="標楷體" w:eastAsia="標楷體" w:hAnsi="標楷體"/>
                <w:sz w:val="24"/>
              </w:rPr>
            </w:pPr>
            <w:r w:rsidRPr="009B131F">
              <w:rPr>
                <w:rFonts w:ascii="標楷體" w:eastAsia="標楷體" w:hAnsi="標楷體"/>
                <w:sz w:val="24"/>
              </w:rPr>
              <w:t>（11-1-3）</w:t>
            </w:r>
          </w:p>
        </w:tc>
        <w:tc>
          <w:tcPr>
            <w:tcW w:w="974" w:type="pct"/>
          </w:tcPr>
          <w:p w14:paraId="2B9AB01B" w14:textId="4ED99ABF"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6862CE61" w14:textId="0D12714C"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6ADEF804" w14:textId="77777777" w:rsidTr="003E1C9F">
        <w:tc>
          <w:tcPr>
            <w:tcW w:w="303" w:type="pct"/>
          </w:tcPr>
          <w:p w14:paraId="0049032D" w14:textId="3902108F" w:rsidR="009B131F" w:rsidRPr="009B131F" w:rsidRDefault="009B131F" w:rsidP="009B131F">
            <w:pPr>
              <w:jc w:val="center"/>
              <w:rPr>
                <w:rFonts w:ascii="標楷體" w:eastAsia="標楷體" w:hAnsi="標楷體"/>
                <w:sz w:val="24"/>
              </w:rPr>
            </w:pPr>
            <w:r w:rsidRPr="009B131F">
              <w:rPr>
                <w:rFonts w:ascii="標楷體" w:eastAsia="標楷體" w:hAnsi="標楷體"/>
                <w:sz w:val="24"/>
              </w:rPr>
              <w:t>2</w:t>
            </w:r>
          </w:p>
        </w:tc>
        <w:tc>
          <w:tcPr>
            <w:tcW w:w="1807" w:type="pct"/>
          </w:tcPr>
          <w:p w14:paraId="0C0B787E" w14:textId="42A653F0" w:rsidR="009B131F" w:rsidRPr="009B131F" w:rsidRDefault="009B131F" w:rsidP="009B131F">
            <w:pPr>
              <w:pStyle w:val="01"/>
              <w:rPr>
                <w:rFonts w:hAnsi="標楷體" w:cs="Times New Roman"/>
                <w:sz w:val="24"/>
                <w:szCs w:val="24"/>
              </w:rPr>
            </w:pPr>
            <w:r w:rsidRPr="009B131F">
              <w:rPr>
                <w:rFonts w:hAnsi="標楷體" w:cs="Times New Roman"/>
                <w:sz w:val="24"/>
                <w:szCs w:val="24"/>
              </w:rPr>
              <w:t>2.廢止「行政院環境保護署組織條例」、「行政院環境保護署毒物及化學物質局組織法」及「行政院環境保護署環境檢驗所組織條例」(廢止重點：原</w:t>
            </w:r>
            <w:proofErr w:type="gramStart"/>
            <w:r w:rsidRPr="009B131F">
              <w:rPr>
                <w:rFonts w:hAnsi="標楷體" w:cs="Times New Roman"/>
                <w:sz w:val="24"/>
                <w:szCs w:val="24"/>
              </w:rPr>
              <w:t>機關均已完成</w:t>
            </w:r>
            <w:proofErr w:type="gramEnd"/>
            <w:r w:rsidRPr="009B131F">
              <w:rPr>
                <w:rFonts w:hAnsi="標楷體" w:cs="Times New Roman"/>
                <w:sz w:val="24"/>
                <w:szCs w:val="24"/>
              </w:rPr>
              <w:t>裁</w:t>
            </w:r>
            <w:proofErr w:type="gramStart"/>
            <w:r w:rsidRPr="009B131F">
              <w:rPr>
                <w:rFonts w:hAnsi="標楷體" w:cs="Times New Roman"/>
                <w:sz w:val="24"/>
                <w:szCs w:val="24"/>
              </w:rPr>
              <w:t>併</w:t>
            </w:r>
            <w:proofErr w:type="gramEnd"/>
            <w:r w:rsidRPr="009B131F">
              <w:rPr>
                <w:rFonts w:hAnsi="標楷體" w:cs="Times New Roman"/>
                <w:sz w:val="24"/>
                <w:szCs w:val="24"/>
              </w:rPr>
              <w:t>。)</w:t>
            </w:r>
          </w:p>
        </w:tc>
        <w:tc>
          <w:tcPr>
            <w:tcW w:w="1125" w:type="pct"/>
          </w:tcPr>
          <w:p w14:paraId="48716D6C"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委員沈發惠</w:t>
            </w:r>
          </w:p>
          <w:p w14:paraId="427F95F0"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等17人</w:t>
            </w:r>
          </w:p>
          <w:p w14:paraId="33A7F087"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113.04.12</w:t>
            </w:r>
          </w:p>
          <w:p w14:paraId="67BB7B45" w14:textId="4CC34ACD" w:rsidR="009B131F" w:rsidRPr="009B131F" w:rsidRDefault="009B131F" w:rsidP="009B131F">
            <w:pPr>
              <w:rPr>
                <w:rFonts w:ascii="標楷體" w:eastAsia="標楷體" w:hAnsi="標楷體"/>
                <w:sz w:val="24"/>
              </w:rPr>
            </w:pPr>
            <w:r w:rsidRPr="009B131F">
              <w:rPr>
                <w:rFonts w:ascii="標楷體" w:eastAsia="標楷體" w:hAnsi="標楷體"/>
                <w:sz w:val="24"/>
              </w:rPr>
              <w:t>（11-1-9）</w:t>
            </w:r>
          </w:p>
        </w:tc>
        <w:tc>
          <w:tcPr>
            <w:tcW w:w="974" w:type="pct"/>
          </w:tcPr>
          <w:p w14:paraId="1E7504EC" w14:textId="1B5929AF"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0A4A9912" w14:textId="2558EF5C"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3EC93259" w14:textId="77777777" w:rsidTr="003E1C9F">
        <w:tc>
          <w:tcPr>
            <w:tcW w:w="303" w:type="pct"/>
          </w:tcPr>
          <w:p w14:paraId="06DD9F4D" w14:textId="2FADAE85" w:rsidR="009B131F" w:rsidRPr="009B131F" w:rsidRDefault="009B131F" w:rsidP="009B131F">
            <w:pPr>
              <w:jc w:val="center"/>
              <w:rPr>
                <w:rFonts w:ascii="標楷體" w:eastAsia="標楷體" w:hAnsi="標楷體"/>
                <w:sz w:val="24"/>
              </w:rPr>
            </w:pPr>
            <w:r w:rsidRPr="009B131F">
              <w:rPr>
                <w:rFonts w:ascii="標楷體" w:eastAsia="標楷體" w:hAnsi="標楷體"/>
                <w:sz w:val="24"/>
              </w:rPr>
              <w:t>3</w:t>
            </w:r>
          </w:p>
        </w:tc>
        <w:tc>
          <w:tcPr>
            <w:tcW w:w="1807" w:type="pct"/>
          </w:tcPr>
          <w:p w14:paraId="7F350B89" w14:textId="4C34B096" w:rsidR="009B131F" w:rsidRPr="009B131F" w:rsidRDefault="009B131F" w:rsidP="009B131F">
            <w:pPr>
              <w:pStyle w:val="01"/>
              <w:rPr>
                <w:rFonts w:hAnsi="標楷體" w:cs="Times New Roman"/>
                <w:sz w:val="24"/>
                <w:szCs w:val="24"/>
              </w:rPr>
            </w:pPr>
            <w:r w:rsidRPr="009B131F">
              <w:rPr>
                <w:rFonts w:hAnsi="標楷體" w:cs="Times New Roman"/>
                <w:sz w:val="24"/>
                <w:szCs w:val="24"/>
              </w:rPr>
              <w:t>1.衛生福利部原住民健康照顧署組織法草案</w:t>
            </w:r>
            <w:proofErr w:type="gramStart"/>
            <w:r w:rsidRPr="009B131F">
              <w:rPr>
                <w:rFonts w:hAnsi="標楷體" w:cs="Times New Roman"/>
                <w:sz w:val="24"/>
                <w:szCs w:val="24"/>
              </w:rPr>
              <w:t>（</w:t>
            </w:r>
            <w:proofErr w:type="gramEnd"/>
            <w:r w:rsidRPr="009B131F">
              <w:rPr>
                <w:rFonts w:hAnsi="標楷體" w:cs="Times New Roman"/>
                <w:sz w:val="24"/>
                <w:szCs w:val="24"/>
              </w:rPr>
              <w:t>共6條。制定重點：衛生</w:t>
            </w:r>
            <w:proofErr w:type="gramStart"/>
            <w:r w:rsidRPr="009B131F">
              <w:rPr>
                <w:rFonts w:hAnsi="標楷體" w:cs="Times New Roman"/>
                <w:sz w:val="24"/>
                <w:szCs w:val="24"/>
              </w:rPr>
              <w:t>福利部為辦理</w:t>
            </w:r>
            <w:proofErr w:type="gramEnd"/>
            <w:r w:rsidRPr="009B131F">
              <w:rPr>
                <w:rFonts w:hAnsi="標楷體" w:cs="Times New Roman"/>
                <w:sz w:val="24"/>
                <w:szCs w:val="24"/>
              </w:rPr>
              <w:t>原住民族健康促進、文化安全醫療照護及消弭健康不平等之業務，特設原住民健康照顧署。）</w:t>
            </w:r>
          </w:p>
        </w:tc>
        <w:tc>
          <w:tcPr>
            <w:tcW w:w="1125" w:type="pct"/>
          </w:tcPr>
          <w:p w14:paraId="40258904"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w:t>
            </w:r>
            <w:proofErr w:type="gramStart"/>
            <w:r w:rsidRPr="009B131F">
              <w:rPr>
                <w:rFonts w:ascii="標楷體" w:eastAsia="標楷體" w:hAnsi="標楷體"/>
                <w:sz w:val="24"/>
              </w:rPr>
              <w:t>盧</w:t>
            </w:r>
            <w:proofErr w:type="gramEnd"/>
            <w:r w:rsidRPr="009B131F">
              <w:rPr>
                <w:rFonts w:ascii="標楷體" w:eastAsia="標楷體" w:hAnsi="標楷體"/>
                <w:sz w:val="24"/>
              </w:rPr>
              <w:t>縣</w:t>
            </w:r>
            <w:proofErr w:type="gramStart"/>
            <w:r w:rsidRPr="009B131F">
              <w:rPr>
                <w:rFonts w:ascii="標楷體" w:eastAsia="標楷體" w:hAnsi="標楷體"/>
                <w:sz w:val="24"/>
              </w:rPr>
              <w:t>一</w:t>
            </w:r>
            <w:proofErr w:type="gramEnd"/>
          </w:p>
          <w:p w14:paraId="7B064613"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等17人</w:t>
            </w:r>
          </w:p>
          <w:p w14:paraId="3ABB4F1F"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114.12.26</w:t>
            </w:r>
          </w:p>
          <w:p w14:paraId="0F3147FB" w14:textId="3ED73ACB" w:rsidR="009B131F" w:rsidRPr="009B131F" w:rsidRDefault="009B131F" w:rsidP="009B131F">
            <w:pPr>
              <w:rPr>
                <w:rFonts w:ascii="標楷體" w:eastAsia="標楷體" w:hAnsi="標楷體"/>
                <w:sz w:val="24"/>
              </w:rPr>
            </w:pPr>
            <w:r w:rsidRPr="009B131F">
              <w:rPr>
                <w:rFonts w:ascii="標楷體" w:eastAsia="標楷體" w:hAnsi="標楷體"/>
                <w:sz w:val="24"/>
              </w:rPr>
              <w:t>（11-4-15）</w:t>
            </w:r>
          </w:p>
        </w:tc>
        <w:tc>
          <w:tcPr>
            <w:tcW w:w="974" w:type="pct"/>
          </w:tcPr>
          <w:p w14:paraId="70A32207" w14:textId="6816109A"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3D5D4913" w14:textId="444E42BA"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3B4FDA38" w14:textId="77777777" w:rsidTr="003E1C9F">
        <w:tc>
          <w:tcPr>
            <w:tcW w:w="303" w:type="pct"/>
          </w:tcPr>
          <w:p w14:paraId="479D4F02" w14:textId="2C751EB4" w:rsidR="009B131F" w:rsidRPr="009B131F" w:rsidRDefault="009B131F" w:rsidP="009B131F">
            <w:pPr>
              <w:jc w:val="center"/>
              <w:rPr>
                <w:rFonts w:ascii="標楷體" w:eastAsia="標楷體" w:hAnsi="標楷體"/>
                <w:sz w:val="24"/>
              </w:rPr>
            </w:pPr>
            <w:r w:rsidRPr="009B131F">
              <w:rPr>
                <w:rFonts w:ascii="標楷體" w:eastAsia="標楷體" w:hAnsi="標楷體"/>
                <w:sz w:val="24"/>
              </w:rPr>
              <w:t>4</w:t>
            </w:r>
          </w:p>
        </w:tc>
        <w:tc>
          <w:tcPr>
            <w:tcW w:w="1807" w:type="pct"/>
          </w:tcPr>
          <w:p w14:paraId="78ECCEEC" w14:textId="20C95754" w:rsidR="009B131F" w:rsidRPr="009B131F" w:rsidRDefault="009B131F" w:rsidP="009B131F">
            <w:pPr>
              <w:pStyle w:val="01"/>
              <w:rPr>
                <w:rFonts w:hAnsi="標楷體" w:cs="Times New Roman"/>
                <w:sz w:val="24"/>
                <w:szCs w:val="24"/>
              </w:rPr>
            </w:pPr>
            <w:r w:rsidRPr="009B131F">
              <w:rPr>
                <w:rFonts w:hAnsi="標楷體" w:cs="Times New Roman"/>
                <w:sz w:val="24"/>
                <w:szCs w:val="24"/>
              </w:rPr>
              <w:t>2.衛生福利部原住民健康照顧署組織法草案</w:t>
            </w:r>
            <w:proofErr w:type="gramStart"/>
            <w:r w:rsidRPr="009B131F">
              <w:rPr>
                <w:rFonts w:hAnsi="標楷體" w:cs="Times New Roman"/>
                <w:sz w:val="24"/>
                <w:szCs w:val="24"/>
              </w:rPr>
              <w:t>（</w:t>
            </w:r>
            <w:proofErr w:type="gramEnd"/>
            <w:r w:rsidRPr="009B131F">
              <w:rPr>
                <w:rFonts w:hAnsi="標楷體" w:cs="Times New Roman"/>
                <w:sz w:val="24"/>
                <w:szCs w:val="24"/>
              </w:rPr>
              <w:t>共6條。制定重點：衛生</w:t>
            </w:r>
            <w:proofErr w:type="gramStart"/>
            <w:r w:rsidRPr="009B131F">
              <w:rPr>
                <w:rFonts w:hAnsi="標楷體" w:cs="Times New Roman"/>
                <w:sz w:val="24"/>
                <w:szCs w:val="24"/>
              </w:rPr>
              <w:t>福利部為辦理</w:t>
            </w:r>
            <w:proofErr w:type="gramEnd"/>
            <w:r w:rsidRPr="009B131F">
              <w:rPr>
                <w:rFonts w:hAnsi="標楷體" w:cs="Times New Roman"/>
                <w:sz w:val="24"/>
                <w:szCs w:val="24"/>
              </w:rPr>
              <w:t>原住民族文化安全醫療照護、消弭健康不平等及健康促進之業務特設原住民健康照顧署。）</w:t>
            </w:r>
          </w:p>
        </w:tc>
        <w:tc>
          <w:tcPr>
            <w:tcW w:w="1125" w:type="pct"/>
          </w:tcPr>
          <w:p w14:paraId="0029DA38"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委員林倩綺</w:t>
            </w:r>
          </w:p>
          <w:p w14:paraId="60A537E9"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等17人</w:t>
            </w:r>
          </w:p>
          <w:p w14:paraId="3D5ECDDF"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115.01.02</w:t>
            </w:r>
          </w:p>
          <w:p w14:paraId="0AA3CEAF" w14:textId="790CBF45" w:rsidR="009B131F" w:rsidRPr="009B131F" w:rsidRDefault="009B131F" w:rsidP="009B131F">
            <w:pPr>
              <w:rPr>
                <w:rFonts w:ascii="標楷體" w:eastAsia="標楷體" w:hAnsi="標楷體"/>
                <w:sz w:val="24"/>
              </w:rPr>
            </w:pPr>
            <w:r w:rsidRPr="009B131F">
              <w:rPr>
                <w:rFonts w:ascii="標楷體" w:eastAsia="標楷體" w:hAnsi="標楷體"/>
                <w:sz w:val="24"/>
              </w:rPr>
              <w:t>（11-4-16）</w:t>
            </w:r>
          </w:p>
        </w:tc>
        <w:tc>
          <w:tcPr>
            <w:tcW w:w="974" w:type="pct"/>
          </w:tcPr>
          <w:p w14:paraId="493CBF87" w14:textId="5FDF6B09"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3A8C8179" w14:textId="18974973"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3F4CE3E5" w14:textId="77777777" w:rsidTr="003E1C9F">
        <w:tc>
          <w:tcPr>
            <w:tcW w:w="303" w:type="pct"/>
          </w:tcPr>
          <w:p w14:paraId="01737954" w14:textId="5F0C1D0A" w:rsidR="009B131F" w:rsidRPr="009B131F" w:rsidRDefault="009B131F" w:rsidP="009B131F">
            <w:pPr>
              <w:jc w:val="center"/>
              <w:rPr>
                <w:rFonts w:ascii="標楷體" w:eastAsia="標楷體" w:hAnsi="標楷體"/>
                <w:sz w:val="24"/>
              </w:rPr>
            </w:pPr>
            <w:r w:rsidRPr="009B131F">
              <w:rPr>
                <w:rFonts w:ascii="標楷體" w:eastAsia="標楷體" w:hAnsi="標楷體"/>
                <w:sz w:val="24"/>
              </w:rPr>
              <w:t>5</w:t>
            </w:r>
          </w:p>
        </w:tc>
        <w:tc>
          <w:tcPr>
            <w:tcW w:w="1807" w:type="pct"/>
          </w:tcPr>
          <w:p w14:paraId="46023CF8" w14:textId="486DEB7D" w:rsidR="009B131F" w:rsidRPr="009B131F" w:rsidRDefault="009B131F" w:rsidP="009B131F">
            <w:pPr>
              <w:pStyle w:val="01"/>
              <w:rPr>
                <w:rFonts w:hAnsi="標楷體" w:cs="Times New Roman"/>
                <w:sz w:val="24"/>
                <w:szCs w:val="24"/>
              </w:rPr>
            </w:pPr>
            <w:r w:rsidRPr="009B131F">
              <w:rPr>
                <w:rFonts w:hAnsi="標楷體" w:cs="Times New Roman"/>
                <w:sz w:val="24"/>
                <w:szCs w:val="24"/>
              </w:rPr>
              <w:t>1.衛生福利部疾病管制署組</w:t>
            </w:r>
            <w:r w:rsidRPr="009B131F">
              <w:rPr>
                <w:rFonts w:hAnsi="標楷體" w:cs="Times New Roman"/>
                <w:sz w:val="24"/>
                <w:szCs w:val="24"/>
              </w:rPr>
              <w:lastRenderedPageBreak/>
              <w:t>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修正重點：將外籍勞工更名</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7D5DA53B" w14:textId="77777777"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委員</w:t>
            </w:r>
            <w:proofErr w:type="gramStart"/>
            <w:r w:rsidRPr="009B131F">
              <w:rPr>
                <w:rFonts w:ascii="標楷體" w:eastAsia="標楷體" w:hAnsi="標楷體"/>
                <w:sz w:val="24"/>
              </w:rPr>
              <w:t>游顥</w:t>
            </w:r>
            <w:proofErr w:type="gramEnd"/>
          </w:p>
          <w:p w14:paraId="0C98CFAF" w14:textId="77777777"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等23人</w:t>
            </w:r>
          </w:p>
          <w:p w14:paraId="5D641ACE"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114.03.04</w:t>
            </w:r>
          </w:p>
          <w:p w14:paraId="13608060" w14:textId="64652D72" w:rsidR="009B131F" w:rsidRPr="009B131F" w:rsidRDefault="009B131F" w:rsidP="009B131F">
            <w:pPr>
              <w:rPr>
                <w:rFonts w:ascii="標楷體" w:eastAsia="標楷體" w:hAnsi="標楷體"/>
                <w:sz w:val="24"/>
              </w:rPr>
            </w:pPr>
            <w:r w:rsidRPr="009B131F">
              <w:rPr>
                <w:rFonts w:ascii="標楷體" w:eastAsia="標楷體" w:hAnsi="標楷體"/>
                <w:sz w:val="24"/>
              </w:rPr>
              <w:t>（11-3-3）</w:t>
            </w:r>
          </w:p>
        </w:tc>
        <w:tc>
          <w:tcPr>
            <w:tcW w:w="974" w:type="pct"/>
          </w:tcPr>
          <w:p w14:paraId="7829AEC6" w14:textId="020515AA"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司法及法制、</w:t>
            </w:r>
            <w:r w:rsidRPr="009B131F">
              <w:rPr>
                <w:rFonts w:ascii="標楷體" w:eastAsia="標楷體" w:hAnsi="標楷體"/>
                <w:sz w:val="24"/>
              </w:rPr>
              <w:lastRenderedPageBreak/>
              <w:t>社會福利及衛生環境</w:t>
            </w:r>
          </w:p>
        </w:tc>
        <w:tc>
          <w:tcPr>
            <w:tcW w:w="791" w:type="pct"/>
          </w:tcPr>
          <w:p w14:paraId="7222E234" w14:textId="2476E198"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尚未審查</w:t>
            </w:r>
          </w:p>
        </w:tc>
      </w:tr>
      <w:tr w:rsidR="009B131F" w:rsidRPr="00631411" w14:paraId="1B588F97" w14:textId="77777777" w:rsidTr="003E1C9F">
        <w:tc>
          <w:tcPr>
            <w:tcW w:w="303" w:type="pct"/>
          </w:tcPr>
          <w:p w14:paraId="03CF9D8A" w14:textId="01B40128" w:rsidR="009B131F" w:rsidRPr="009B131F" w:rsidRDefault="009B131F" w:rsidP="009B131F">
            <w:pPr>
              <w:jc w:val="center"/>
              <w:rPr>
                <w:rFonts w:ascii="標楷體" w:eastAsia="標楷體" w:hAnsi="標楷體"/>
                <w:sz w:val="24"/>
              </w:rPr>
            </w:pPr>
            <w:r w:rsidRPr="009B131F">
              <w:rPr>
                <w:rFonts w:ascii="標楷體" w:eastAsia="標楷體" w:hAnsi="標楷體"/>
                <w:sz w:val="24"/>
              </w:rPr>
              <w:t>6</w:t>
            </w:r>
          </w:p>
        </w:tc>
        <w:tc>
          <w:tcPr>
            <w:tcW w:w="1807" w:type="pct"/>
          </w:tcPr>
          <w:p w14:paraId="4EDB6656" w14:textId="30C5D7DE" w:rsidR="009B131F" w:rsidRPr="009B131F" w:rsidRDefault="009B131F" w:rsidP="009B131F">
            <w:pPr>
              <w:pStyle w:val="01"/>
              <w:rPr>
                <w:rFonts w:hAnsi="標楷體" w:cs="Times New Roman"/>
                <w:sz w:val="24"/>
                <w:szCs w:val="24"/>
              </w:rPr>
            </w:pPr>
            <w:r w:rsidRPr="009B131F">
              <w:rPr>
                <w:rFonts w:hAnsi="標楷體" w:cs="Times New Roman"/>
                <w:sz w:val="24"/>
                <w:szCs w:val="24"/>
              </w:rPr>
              <w:t>2.衛生福利部疾病管制署組織法第二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修正重點：將外籍勞工更名</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172BC4AC"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台灣民眾</w:t>
            </w:r>
            <w:proofErr w:type="gramStart"/>
            <w:r w:rsidRPr="009B131F">
              <w:rPr>
                <w:rFonts w:ascii="標楷體" w:eastAsia="標楷體" w:hAnsi="標楷體"/>
                <w:sz w:val="24"/>
              </w:rPr>
              <w:t>黨</w:t>
            </w:r>
            <w:proofErr w:type="gramEnd"/>
            <w:r w:rsidRPr="009B131F">
              <w:rPr>
                <w:rFonts w:ascii="標楷體" w:eastAsia="標楷體" w:hAnsi="標楷體"/>
                <w:sz w:val="24"/>
              </w:rPr>
              <w:t>黨團</w:t>
            </w:r>
          </w:p>
          <w:p w14:paraId="0524B336"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114.04.18</w:t>
            </w:r>
          </w:p>
          <w:p w14:paraId="110B2807" w14:textId="6BFBBEFC" w:rsidR="009B131F" w:rsidRPr="009B131F" w:rsidRDefault="009B131F" w:rsidP="009B131F">
            <w:pPr>
              <w:rPr>
                <w:rFonts w:ascii="標楷體" w:eastAsia="標楷體" w:hAnsi="標楷體"/>
                <w:sz w:val="24"/>
              </w:rPr>
            </w:pPr>
            <w:r w:rsidRPr="009B131F">
              <w:rPr>
                <w:rFonts w:ascii="標楷體" w:eastAsia="標楷體" w:hAnsi="標楷體"/>
                <w:sz w:val="24"/>
              </w:rPr>
              <w:t>（11-3-8）</w:t>
            </w:r>
          </w:p>
        </w:tc>
        <w:tc>
          <w:tcPr>
            <w:tcW w:w="974" w:type="pct"/>
          </w:tcPr>
          <w:p w14:paraId="740B51C2" w14:textId="686CBFAC"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714C68AC" w14:textId="7D825F16"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394EFC1E" w14:textId="77777777" w:rsidTr="003E1C9F">
        <w:tc>
          <w:tcPr>
            <w:tcW w:w="303" w:type="pct"/>
          </w:tcPr>
          <w:p w14:paraId="2F894622" w14:textId="058B7C93" w:rsidR="009B131F" w:rsidRPr="009B131F" w:rsidRDefault="009B131F" w:rsidP="009B131F">
            <w:pPr>
              <w:jc w:val="center"/>
              <w:rPr>
                <w:rFonts w:ascii="標楷體" w:eastAsia="標楷體" w:hAnsi="標楷體"/>
                <w:sz w:val="24"/>
              </w:rPr>
            </w:pPr>
            <w:r w:rsidRPr="009B131F">
              <w:rPr>
                <w:rFonts w:ascii="標楷體" w:eastAsia="標楷體" w:hAnsi="標楷體"/>
                <w:sz w:val="24"/>
              </w:rPr>
              <w:t>7</w:t>
            </w:r>
          </w:p>
        </w:tc>
        <w:tc>
          <w:tcPr>
            <w:tcW w:w="1807" w:type="pct"/>
          </w:tcPr>
          <w:p w14:paraId="40545B9F" w14:textId="7991FF39" w:rsidR="009B131F" w:rsidRPr="009B131F" w:rsidRDefault="009B131F" w:rsidP="009B131F">
            <w:pPr>
              <w:pStyle w:val="01"/>
              <w:rPr>
                <w:rFonts w:hAnsi="標楷體" w:cs="Times New Roman"/>
                <w:sz w:val="24"/>
                <w:szCs w:val="24"/>
              </w:rPr>
            </w:pPr>
            <w:r w:rsidRPr="009B131F">
              <w:rPr>
                <w:rFonts w:hAnsi="標楷體" w:cs="Times New Roman"/>
                <w:sz w:val="24"/>
                <w:szCs w:val="24"/>
              </w:rPr>
              <w:t>3.衛生福利部疾病管制署組織法第二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修正重點：將外籍勞工更名</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21D07BEA"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委員馬文君</w:t>
            </w:r>
          </w:p>
          <w:p w14:paraId="562E8577"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等16人</w:t>
            </w:r>
          </w:p>
          <w:p w14:paraId="51C30EAE"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114.04.18</w:t>
            </w:r>
          </w:p>
          <w:p w14:paraId="3A373C32" w14:textId="43170AFE" w:rsidR="009B131F" w:rsidRPr="009B131F" w:rsidRDefault="009B131F" w:rsidP="009B131F">
            <w:pPr>
              <w:rPr>
                <w:rFonts w:ascii="標楷體" w:eastAsia="標楷體" w:hAnsi="標楷體"/>
                <w:sz w:val="24"/>
              </w:rPr>
            </w:pPr>
            <w:r w:rsidRPr="009B131F">
              <w:rPr>
                <w:rFonts w:ascii="標楷體" w:eastAsia="標楷體" w:hAnsi="標楷體"/>
                <w:sz w:val="24"/>
              </w:rPr>
              <w:t>（11-3-8）</w:t>
            </w:r>
          </w:p>
        </w:tc>
        <w:tc>
          <w:tcPr>
            <w:tcW w:w="974" w:type="pct"/>
          </w:tcPr>
          <w:p w14:paraId="740D0D12" w14:textId="3101637E"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33BB739C" w14:textId="0711346E"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5AA75769" w14:textId="77777777" w:rsidTr="003E1C9F">
        <w:tc>
          <w:tcPr>
            <w:tcW w:w="303" w:type="pct"/>
          </w:tcPr>
          <w:p w14:paraId="262AD993" w14:textId="53E574E3" w:rsidR="009B131F" w:rsidRPr="009B131F" w:rsidRDefault="009B131F" w:rsidP="009B131F">
            <w:pPr>
              <w:jc w:val="center"/>
              <w:rPr>
                <w:rFonts w:ascii="標楷體" w:eastAsia="標楷體" w:hAnsi="標楷體"/>
                <w:sz w:val="24"/>
              </w:rPr>
            </w:pPr>
            <w:r w:rsidRPr="009B131F">
              <w:rPr>
                <w:rFonts w:ascii="標楷體" w:eastAsia="標楷體" w:hAnsi="標楷體"/>
                <w:sz w:val="24"/>
              </w:rPr>
              <w:t>8</w:t>
            </w:r>
          </w:p>
        </w:tc>
        <w:tc>
          <w:tcPr>
            <w:tcW w:w="1807" w:type="pct"/>
          </w:tcPr>
          <w:p w14:paraId="54E9AB9A" w14:textId="4312CE2C" w:rsidR="009B131F" w:rsidRPr="009B131F" w:rsidRDefault="009B131F" w:rsidP="009B131F">
            <w:pPr>
              <w:pStyle w:val="01"/>
              <w:rPr>
                <w:rFonts w:hAnsi="標楷體" w:cs="Times New Roman"/>
                <w:sz w:val="24"/>
                <w:szCs w:val="24"/>
              </w:rPr>
            </w:pPr>
            <w:r w:rsidRPr="009B131F">
              <w:rPr>
                <w:rFonts w:hAnsi="標楷體" w:cs="Times New Roman"/>
                <w:sz w:val="24"/>
                <w:szCs w:val="24"/>
              </w:rPr>
              <w:t>4.衛生福利部疾病管制署組織法第二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修正重點：將外籍勞工更名</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0EF3BCD3"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委員羅智強</w:t>
            </w:r>
          </w:p>
          <w:p w14:paraId="379F96DC"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等17人</w:t>
            </w:r>
          </w:p>
          <w:p w14:paraId="006B5635"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114.04.18</w:t>
            </w:r>
          </w:p>
          <w:p w14:paraId="04FD92EC" w14:textId="30D6F264" w:rsidR="009B131F" w:rsidRPr="009B131F" w:rsidRDefault="009B131F" w:rsidP="009B131F">
            <w:pPr>
              <w:rPr>
                <w:rFonts w:ascii="標楷體" w:eastAsia="標楷體" w:hAnsi="標楷體"/>
                <w:sz w:val="24"/>
              </w:rPr>
            </w:pPr>
            <w:r w:rsidRPr="009B131F">
              <w:rPr>
                <w:rFonts w:ascii="標楷體" w:eastAsia="標楷體" w:hAnsi="標楷體"/>
                <w:sz w:val="24"/>
              </w:rPr>
              <w:t>（11-3-8）</w:t>
            </w:r>
          </w:p>
        </w:tc>
        <w:tc>
          <w:tcPr>
            <w:tcW w:w="974" w:type="pct"/>
          </w:tcPr>
          <w:p w14:paraId="0EFA17B1" w14:textId="2BF21F5A"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2B6B9E5E" w14:textId="3A6388C5"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7AD0B63E" w14:textId="77777777" w:rsidTr="003E1C9F">
        <w:tc>
          <w:tcPr>
            <w:tcW w:w="303" w:type="pct"/>
          </w:tcPr>
          <w:p w14:paraId="60D13A20" w14:textId="0BEA0ED6" w:rsidR="009B131F" w:rsidRPr="009B131F" w:rsidRDefault="009B131F" w:rsidP="009B131F">
            <w:pPr>
              <w:jc w:val="center"/>
              <w:rPr>
                <w:rFonts w:ascii="標楷體" w:eastAsia="標楷體" w:hAnsi="標楷體"/>
                <w:sz w:val="24"/>
              </w:rPr>
            </w:pPr>
            <w:r w:rsidRPr="009B131F">
              <w:rPr>
                <w:rFonts w:ascii="標楷體" w:eastAsia="標楷體" w:hAnsi="標楷體"/>
                <w:sz w:val="24"/>
              </w:rPr>
              <w:t>9</w:t>
            </w:r>
          </w:p>
        </w:tc>
        <w:tc>
          <w:tcPr>
            <w:tcW w:w="1807" w:type="pct"/>
          </w:tcPr>
          <w:p w14:paraId="55AFB571" w14:textId="3786D277" w:rsidR="009B131F" w:rsidRPr="009B131F" w:rsidRDefault="009B131F" w:rsidP="009B131F">
            <w:pPr>
              <w:pStyle w:val="01"/>
              <w:rPr>
                <w:rFonts w:hAnsi="標楷體" w:cs="Times New Roman"/>
                <w:sz w:val="24"/>
                <w:szCs w:val="24"/>
              </w:rPr>
            </w:pPr>
            <w:r w:rsidRPr="009B131F">
              <w:rPr>
                <w:rFonts w:hAnsi="標楷體" w:cs="Times New Roman"/>
                <w:sz w:val="24"/>
                <w:szCs w:val="24"/>
              </w:rPr>
              <w:t>5.衛生福利部疾病管制署組織法第二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修正重點：外籍勞工</w:t>
            </w:r>
            <w:proofErr w:type="gramStart"/>
            <w:r w:rsidRPr="009B131F">
              <w:rPr>
                <w:rFonts w:hAnsi="標楷體" w:cs="Times New Roman"/>
                <w:sz w:val="24"/>
                <w:szCs w:val="24"/>
              </w:rPr>
              <w:t>改稱移工</w:t>
            </w:r>
            <w:proofErr w:type="gramEnd"/>
            <w:r w:rsidRPr="009B131F">
              <w:rPr>
                <w:rFonts w:hAnsi="標楷體" w:cs="Times New Roman"/>
                <w:sz w:val="24"/>
                <w:szCs w:val="24"/>
              </w:rPr>
              <w:t>。）</w:t>
            </w:r>
          </w:p>
        </w:tc>
        <w:tc>
          <w:tcPr>
            <w:tcW w:w="1125" w:type="pct"/>
          </w:tcPr>
          <w:p w14:paraId="53FFAE9B"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委員翁曉玲</w:t>
            </w:r>
          </w:p>
          <w:p w14:paraId="12DA510B"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等16人</w:t>
            </w:r>
          </w:p>
          <w:p w14:paraId="5C63D994"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114.05.02</w:t>
            </w:r>
          </w:p>
          <w:p w14:paraId="670340E3" w14:textId="7D9EE0A6" w:rsidR="009B131F" w:rsidRPr="009B131F" w:rsidRDefault="009B131F" w:rsidP="009B131F">
            <w:pPr>
              <w:rPr>
                <w:rFonts w:ascii="標楷體" w:eastAsia="標楷體" w:hAnsi="標楷體"/>
                <w:sz w:val="24"/>
              </w:rPr>
            </w:pPr>
            <w:r w:rsidRPr="009B131F">
              <w:rPr>
                <w:rFonts w:ascii="標楷體" w:eastAsia="標楷體" w:hAnsi="標楷體"/>
                <w:sz w:val="24"/>
              </w:rPr>
              <w:t>（11-3-10）</w:t>
            </w:r>
          </w:p>
        </w:tc>
        <w:tc>
          <w:tcPr>
            <w:tcW w:w="974" w:type="pct"/>
          </w:tcPr>
          <w:p w14:paraId="02DD23B4" w14:textId="21ED87AC"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78AF5EB1" w14:textId="6896342A"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78793970" w14:textId="77777777" w:rsidTr="003E1C9F">
        <w:tc>
          <w:tcPr>
            <w:tcW w:w="303" w:type="pct"/>
          </w:tcPr>
          <w:p w14:paraId="33EC68BA" w14:textId="1A7C0BBA" w:rsidR="009B131F" w:rsidRPr="009B131F" w:rsidRDefault="009B131F" w:rsidP="009B131F">
            <w:pPr>
              <w:jc w:val="center"/>
              <w:rPr>
                <w:rFonts w:ascii="標楷體" w:eastAsia="標楷體" w:hAnsi="標楷體"/>
                <w:sz w:val="24"/>
              </w:rPr>
            </w:pPr>
            <w:r w:rsidRPr="009B131F">
              <w:rPr>
                <w:rFonts w:ascii="標楷體" w:eastAsia="標楷體" w:hAnsi="標楷體"/>
                <w:sz w:val="24"/>
              </w:rPr>
              <w:t>10</w:t>
            </w:r>
          </w:p>
        </w:tc>
        <w:tc>
          <w:tcPr>
            <w:tcW w:w="1807" w:type="pct"/>
          </w:tcPr>
          <w:p w14:paraId="0F7A7952" w14:textId="1391C2FE" w:rsidR="009B131F" w:rsidRPr="009B131F" w:rsidRDefault="009B131F" w:rsidP="009B131F">
            <w:pPr>
              <w:pStyle w:val="01"/>
              <w:rPr>
                <w:rFonts w:hAnsi="標楷體" w:cs="Times New Roman"/>
                <w:sz w:val="24"/>
                <w:szCs w:val="24"/>
              </w:rPr>
            </w:pPr>
            <w:r w:rsidRPr="009B131F">
              <w:rPr>
                <w:rFonts w:hAnsi="標楷體" w:cs="Times New Roman"/>
                <w:sz w:val="24"/>
                <w:szCs w:val="24"/>
              </w:rPr>
              <w:t>6.衛生福利部疾病管制署組織法第二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修正重點：外籍勞工修正</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3C0FADBE"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委員楊瓊瓔</w:t>
            </w:r>
          </w:p>
          <w:p w14:paraId="40892DE3"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等24人</w:t>
            </w:r>
          </w:p>
          <w:p w14:paraId="69B22B77"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114.05.23</w:t>
            </w:r>
          </w:p>
          <w:p w14:paraId="7B2E5891" w14:textId="733A5170" w:rsidR="009B131F" w:rsidRPr="009B131F" w:rsidRDefault="009B131F" w:rsidP="009B131F">
            <w:pPr>
              <w:rPr>
                <w:rFonts w:ascii="標楷體" w:eastAsia="標楷體" w:hAnsi="標楷體"/>
                <w:sz w:val="24"/>
              </w:rPr>
            </w:pPr>
            <w:r w:rsidRPr="009B131F">
              <w:rPr>
                <w:rFonts w:ascii="標楷體" w:eastAsia="標楷體" w:hAnsi="標楷體"/>
                <w:sz w:val="24"/>
              </w:rPr>
              <w:t>（11-3-13）</w:t>
            </w:r>
          </w:p>
        </w:tc>
        <w:tc>
          <w:tcPr>
            <w:tcW w:w="974" w:type="pct"/>
          </w:tcPr>
          <w:p w14:paraId="3C08BC4F" w14:textId="560DC029"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362D072E" w14:textId="3C238EE4"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695BD8EF" w14:textId="77777777" w:rsidTr="003E1C9F">
        <w:tc>
          <w:tcPr>
            <w:tcW w:w="303" w:type="pct"/>
          </w:tcPr>
          <w:p w14:paraId="5D9D73B3" w14:textId="5C93E652" w:rsidR="009B131F" w:rsidRPr="009B131F" w:rsidRDefault="009B131F" w:rsidP="009B131F">
            <w:pPr>
              <w:jc w:val="center"/>
              <w:rPr>
                <w:rFonts w:ascii="標楷體" w:eastAsia="標楷體" w:hAnsi="標楷體"/>
                <w:sz w:val="24"/>
              </w:rPr>
            </w:pPr>
            <w:r w:rsidRPr="009B131F">
              <w:rPr>
                <w:rFonts w:ascii="標楷體" w:eastAsia="標楷體" w:hAnsi="標楷體"/>
                <w:sz w:val="24"/>
              </w:rPr>
              <w:t>11</w:t>
            </w:r>
          </w:p>
        </w:tc>
        <w:tc>
          <w:tcPr>
            <w:tcW w:w="1807" w:type="pct"/>
          </w:tcPr>
          <w:p w14:paraId="7C6C7729" w14:textId="2D4032CE" w:rsidR="009B131F" w:rsidRPr="009B131F" w:rsidRDefault="009B131F" w:rsidP="009B131F">
            <w:pPr>
              <w:pStyle w:val="01"/>
              <w:rPr>
                <w:rFonts w:hAnsi="標楷體" w:cs="Times New Roman"/>
                <w:sz w:val="24"/>
                <w:szCs w:val="24"/>
              </w:rPr>
            </w:pPr>
            <w:r w:rsidRPr="009B131F">
              <w:rPr>
                <w:rFonts w:hAnsi="標楷體" w:cs="Times New Roman"/>
                <w:sz w:val="24"/>
                <w:szCs w:val="24"/>
              </w:rPr>
              <w:t>7.衛生福利部疾病管制署組織法第二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修正重點：外籍勞工改</w:t>
            </w:r>
            <w:proofErr w:type="gramStart"/>
            <w:r w:rsidRPr="009B131F">
              <w:rPr>
                <w:rFonts w:hAnsi="標楷體" w:cs="Times New Roman"/>
                <w:sz w:val="24"/>
                <w:szCs w:val="24"/>
              </w:rPr>
              <w:t>以移工為</w:t>
            </w:r>
            <w:proofErr w:type="gramEnd"/>
            <w:r w:rsidRPr="009B131F">
              <w:rPr>
                <w:rFonts w:hAnsi="標楷體" w:cs="Times New Roman"/>
                <w:sz w:val="24"/>
                <w:szCs w:val="24"/>
              </w:rPr>
              <w:t>表述。）</w:t>
            </w:r>
          </w:p>
        </w:tc>
        <w:tc>
          <w:tcPr>
            <w:tcW w:w="1125" w:type="pct"/>
          </w:tcPr>
          <w:p w14:paraId="2CBBF14C"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委員廖偉翔</w:t>
            </w:r>
          </w:p>
          <w:p w14:paraId="4124A9B4"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等17人</w:t>
            </w:r>
          </w:p>
          <w:p w14:paraId="368F47F7"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115.01.09</w:t>
            </w:r>
          </w:p>
          <w:p w14:paraId="126F10F6" w14:textId="31C8A5F3" w:rsidR="009B131F" w:rsidRPr="009B131F" w:rsidRDefault="009B131F" w:rsidP="009B131F">
            <w:pPr>
              <w:rPr>
                <w:rFonts w:ascii="標楷體" w:eastAsia="標楷體" w:hAnsi="標楷體"/>
                <w:sz w:val="24"/>
              </w:rPr>
            </w:pPr>
            <w:r w:rsidRPr="009B131F">
              <w:rPr>
                <w:rFonts w:ascii="標楷體" w:eastAsia="標楷體" w:hAnsi="標楷體"/>
                <w:sz w:val="24"/>
              </w:rPr>
              <w:t>（11-4-17）</w:t>
            </w:r>
          </w:p>
        </w:tc>
        <w:tc>
          <w:tcPr>
            <w:tcW w:w="974" w:type="pct"/>
          </w:tcPr>
          <w:p w14:paraId="49EA61E4" w14:textId="1C223756"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3FBA4E55" w14:textId="2440F9B9"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6E63ED6A" w14:textId="77777777" w:rsidTr="003E1C9F">
        <w:tc>
          <w:tcPr>
            <w:tcW w:w="303" w:type="pct"/>
          </w:tcPr>
          <w:p w14:paraId="039E42A9" w14:textId="2FFE7981" w:rsidR="009B131F" w:rsidRPr="009B131F" w:rsidRDefault="009B131F" w:rsidP="009B131F">
            <w:pPr>
              <w:jc w:val="center"/>
              <w:rPr>
                <w:rFonts w:ascii="標楷體" w:eastAsia="標楷體" w:hAnsi="標楷體"/>
                <w:sz w:val="24"/>
              </w:rPr>
            </w:pPr>
            <w:r w:rsidRPr="009B131F">
              <w:rPr>
                <w:rFonts w:ascii="標楷體" w:eastAsia="標楷體" w:hAnsi="標楷體"/>
                <w:sz w:val="24"/>
              </w:rPr>
              <w:t>12</w:t>
            </w:r>
          </w:p>
        </w:tc>
        <w:tc>
          <w:tcPr>
            <w:tcW w:w="1807" w:type="pct"/>
          </w:tcPr>
          <w:p w14:paraId="69700E35" w14:textId="10531323" w:rsidR="009B131F" w:rsidRPr="009B131F" w:rsidRDefault="009B131F" w:rsidP="009B131F">
            <w:pPr>
              <w:pStyle w:val="01"/>
              <w:rPr>
                <w:rFonts w:hAnsi="標楷體" w:cs="Times New Roman"/>
                <w:sz w:val="24"/>
                <w:szCs w:val="24"/>
              </w:rPr>
            </w:pPr>
            <w:r w:rsidRPr="009B131F">
              <w:rPr>
                <w:rFonts w:hAnsi="標楷體" w:cs="Times New Roman"/>
                <w:sz w:val="24"/>
                <w:szCs w:val="24"/>
              </w:rPr>
              <w:t>8.衛生福利部疾病管制署組織法第二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修正重點：將外籍勞工更名</w:t>
            </w:r>
            <w:proofErr w:type="gramStart"/>
            <w:r w:rsidRPr="009B131F">
              <w:rPr>
                <w:rFonts w:hAnsi="標楷體" w:cs="Times New Roman"/>
                <w:sz w:val="24"/>
                <w:szCs w:val="24"/>
              </w:rPr>
              <w:t>為移工</w:t>
            </w:r>
            <w:proofErr w:type="gramEnd"/>
            <w:r w:rsidRPr="009B131F">
              <w:rPr>
                <w:rFonts w:hAnsi="標楷體" w:cs="Times New Roman"/>
                <w:sz w:val="24"/>
                <w:szCs w:val="24"/>
              </w:rPr>
              <w:t>。）</w:t>
            </w:r>
          </w:p>
        </w:tc>
        <w:tc>
          <w:tcPr>
            <w:tcW w:w="1125" w:type="pct"/>
          </w:tcPr>
          <w:p w14:paraId="6EBD3359"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委員王鴻薇</w:t>
            </w:r>
          </w:p>
          <w:p w14:paraId="6B67D3F1"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等16人</w:t>
            </w:r>
          </w:p>
          <w:p w14:paraId="093AB313"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115.01.30</w:t>
            </w:r>
          </w:p>
          <w:p w14:paraId="54547D96" w14:textId="2BF49062" w:rsidR="009B131F" w:rsidRPr="009B131F" w:rsidRDefault="009B131F" w:rsidP="009B131F">
            <w:pPr>
              <w:rPr>
                <w:rFonts w:ascii="標楷體" w:eastAsia="標楷體" w:hAnsi="標楷體"/>
                <w:sz w:val="24"/>
              </w:rPr>
            </w:pPr>
            <w:r w:rsidRPr="009B131F">
              <w:rPr>
                <w:rFonts w:ascii="標楷體" w:eastAsia="標楷體" w:hAnsi="標楷體"/>
                <w:sz w:val="24"/>
              </w:rPr>
              <w:t>（11-4-20）</w:t>
            </w:r>
          </w:p>
        </w:tc>
        <w:tc>
          <w:tcPr>
            <w:tcW w:w="974" w:type="pct"/>
          </w:tcPr>
          <w:p w14:paraId="4862CC8B" w14:textId="09095569"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114DBD4D" w14:textId="15CB0122"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79A32459" w14:textId="77777777" w:rsidTr="003E1C9F">
        <w:tc>
          <w:tcPr>
            <w:tcW w:w="303" w:type="pct"/>
          </w:tcPr>
          <w:p w14:paraId="0A97EF6D" w14:textId="509B368A" w:rsidR="009B131F" w:rsidRPr="009B131F" w:rsidRDefault="009B131F" w:rsidP="009B131F">
            <w:pPr>
              <w:jc w:val="center"/>
              <w:rPr>
                <w:rFonts w:ascii="標楷體" w:eastAsia="標楷體" w:hAnsi="標楷體"/>
                <w:sz w:val="24"/>
              </w:rPr>
            </w:pPr>
            <w:r w:rsidRPr="009B131F">
              <w:rPr>
                <w:rFonts w:ascii="標楷體" w:eastAsia="標楷體" w:hAnsi="標楷體"/>
                <w:sz w:val="24"/>
              </w:rPr>
              <w:t>13</w:t>
            </w:r>
          </w:p>
        </w:tc>
        <w:tc>
          <w:tcPr>
            <w:tcW w:w="1807" w:type="pct"/>
          </w:tcPr>
          <w:p w14:paraId="01C8DC14" w14:textId="1C6A6484" w:rsidR="009B131F" w:rsidRPr="009B131F" w:rsidRDefault="009B131F" w:rsidP="009B131F">
            <w:pPr>
              <w:pStyle w:val="01"/>
              <w:rPr>
                <w:rFonts w:hAnsi="標楷體" w:cs="Times New Roman"/>
                <w:sz w:val="24"/>
                <w:szCs w:val="24"/>
              </w:rPr>
            </w:pPr>
            <w:r w:rsidRPr="009B131F">
              <w:rPr>
                <w:rFonts w:hAnsi="標楷體" w:cs="Times New Roman"/>
                <w:sz w:val="24"/>
                <w:szCs w:val="24"/>
              </w:rPr>
              <w:t>衛生福利部中央健康</w:t>
            </w:r>
            <w:proofErr w:type="gramStart"/>
            <w:r w:rsidRPr="009B131F">
              <w:rPr>
                <w:rFonts w:hAnsi="標楷體" w:cs="Times New Roman"/>
                <w:sz w:val="24"/>
                <w:szCs w:val="24"/>
              </w:rPr>
              <w:t>保險署</w:t>
            </w:r>
            <w:proofErr w:type="gramEnd"/>
            <w:r w:rsidRPr="009B131F">
              <w:rPr>
                <w:rFonts w:hAnsi="標楷體" w:cs="Times New Roman"/>
                <w:sz w:val="24"/>
                <w:szCs w:val="24"/>
              </w:rPr>
              <w:t>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修正重點：將</w:t>
            </w:r>
            <w:proofErr w:type="gramStart"/>
            <w:r w:rsidRPr="009B131F">
              <w:rPr>
                <w:rFonts w:hAnsi="標楷體" w:cs="Times New Roman"/>
                <w:sz w:val="24"/>
                <w:szCs w:val="24"/>
              </w:rPr>
              <w:t>社會保險司掌理</w:t>
            </w:r>
            <w:proofErr w:type="gramEnd"/>
            <w:r w:rsidRPr="009B131F">
              <w:rPr>
                <w:rFonts w:hAnsi="標楷體" w:cs="Times New Roman"/>
                <w:sz w:val="24"/>
                <w:szCs w:val="24"/>
              </w:rPr>
              <w:t>之健保政策業務移撥至健保署。）</w:t>
            </w:r>
          </w:p>
        </w:tc>
        <w:tc>
          <w:tcPr>
            <w:tcW w:w="1125" w:type="pct"/>
          </w:tcPr>
          <w:p w14:paraId="446DC83F"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委員廖偉翔</w:t>
            </w:r>
          </w:p>
          <w:p w14:paraId="42A7F892"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等16人</w:t>
            </w:r>
          </w:p>
          <w:p w14:paraId="40F7D128"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115.01.23</w:t>
            </w:r>
          </w:p>
          <w:p w14:paraId="12B176FA" w14:textId="7E1FB662" w:rsidR="009B131F" w:rsidRPr="009B131F" w:rsidRDefault="009B131F" w:rsidP="009B131F">
            <w:pPr>
              <w:rPr>
                <w:rFonts w:ascii="標楷體" w:eastAsia="標楷體" w:hAnsi="標楷體"/>
                <w:sz w:val="24"/>
              </w:rPr>
            </w:pPr>
            <w:r w:rsidRPr="009B131F">
              <w:rPr>
                <w:rFonts w:ascii="標楷體" w:eastAsia="標楷體" w:hAnsi="標楷體"/>
                <w:sz w:val="24"/>
              </w:rPr>
              <w:t>（11-4-19）</w:t>
            </w:r>
          </w:p>
        </w:tc>
        <w:tc>
          <w:tcPr>
            <w:tcW w:w="974" w:type="pct"/>
          </w:tcPr>
          <w:p w14:paraId="3D2E1782" w14:textId="475BED7B"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2C48A308" w14:textId="52F23C3D"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r w:rsidR="009B131F" w:rsidRPr="00631411" w14:paraId="210CA8E8" w14:textId="77777777" w:rsidTr="003E1C9F">
        <w:tc>
          <w:tcPr>
            <w:tcW w:w="303" w:type="pct"/>
          </w:tcPr>
          <w:p w14:paraId="02B65E40" w14:textId="70B10E5E" w:rsidR="009B131F" w:rsidRPr="009B131F" w:rsidRDefault="009B131F" w:rsidP="009B131F">
            <w:pPr>
              <w:jc w:val="center"/>
              <w:rPr>
                <w:rFonts w:ascii="標楷體" w:eastAsia="標楷體" w:hAnsi="標楷體"/>
                <w:sz w:val="24"/>
              </w:rPr>
            </w:pPr>
            <w:r w:rsidRPr="009B131F">
              <w:rPr>
                <w:rFonts w:ascii="標楷體" w:eastAsia="標楷體" w:hAnsi="標楷體"/>
                <w:sz w:val="24"/>
              </w:rPr>
              <w:t>14</w:t>
            </w:r>
          </w:p>
        </w:tc>
        <w:tc>
          <w:tcPr>
            <w:tcW w:w="1807" w:type="pct"/>
          </w:tcPr>
          <w:p w14:paraId="294A70BA" w14:textId="1B2B0611" w:rsidR="009B131F" w:rsidRPr="009B131F" w:rsidRDefault="009B131F" w:rsidP="009B131F">
            <w:pPr>
              <w:pStyle w:val="01"/>
              <w:rPr>
                <w:rFonts w:hAnsi="標楷體" w:cs="Times New Roman"/>
                <w:sz w:val="24"/>
                <w:szCs w:val="24"/>
              </w:rPr>
            </w:pPr>
            <w:r w:rsidRPr="009B131F">
              <w:rPr>
                <w:rFonts w:hAnsi="標楷體" w:cs="Times New Roman"/>
                <w:sz w:val="24"/>
                <w:szCs w:val="24"/>
              </w:rPr>
              <w:t>國家醫療科技評估中心設置條例草案</w:t>
            </w:r>
            <w:proofErr w:type="gramStart"/>
            <w:r w:rsidRPr="009B131F">
              <w:rPr>
                <w:rFonts w:hAnsi="標楷體" w:cs="Times New Roman"/>
                <w:sz w:val="24"/>
                <w:szCs w:val="24"/>
              </w:rPr>
              <w:t>（</w:t>
            </w:r>
            <w:proofErr w:type="gramEnd"/>
            <w:r w:rsidRPr="009B131F">
              <w:rPr>
                <w:rFonts w:hAnsi="標楷體" w:cs="Times New Roman"/>
                <w:sz w:val="24"/>
                <w:szCs w:val="24"/>
              </w:rPr>
              <w:t>共五章35條。制</w:t>
            </w:r>
            <w:r w:rsidRPr="009B131F">
              <w:rPr>
                <w:rFonts w:hAnsi="標楷體" w:cs="Times New Roman"/>
                <w:sz w:val="24"/>
                <w:szCs w:val="24"/>
              </w:rPr>
              <w:lastRenderedPageBreak/>
              <w:t>定重點：為促進全民健康與福祉，針對衛生醫療相關政策，運用醫療科技評估方法，作為合理醫療資源配置與健康政策決策之依據，特設國家醫療科技評估中心，並制定本條例。）</w:t>
            </w:r>
          </w:p>
        </w:tc>
        <w:tc>
          <w:tcPr>
            <w:tcW w:w="1125" w:type="pct"/>
          </w:tcPr>
          <w:p w14:paraId="469581F3" w14:textId="77777777"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台灣民眾</w:t>
            </w:r>
            <w:proofErr w:type="gramStart"/>
            <w:r w:rsidRPr="009B131F">
              <w:rPr>
                <w:rFonts w:ascii="標楷體" w:eastAsia="標楷體" w:hAnsi="標楷體"/>
                <w:sz w:val="24"/>
              </w:rPr>
              <w:t>黨</w:t>
            </w:r>
            <w:proofErr w:type="gramEnd"/>
            <w:r w:rsidRPr="009B131F">
              <w:rPr>
                <w:rFonts w:ascii="標楷體" w:eastAsia="標楷體" w:hAnsi="標楷體"/>
                <w:sz w:val="24"/>
              </w:rPr>
              <w:t>黨團</w:t>
            </w:r>
          </w:p>
          <w:p w14:paraId="70A728FB"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115.01.23</w:t>
            </w:r>
          </w:p>
          <w:p w14:paraId="6C26290E" w14:textId="57DC1FFD"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（11-4-19）</w:t>
            </w:r>
          </w:p>
        </w:tc>
        <w:tc>
          <w:tcPr>
            <w:tcW w:w="974" w:type="pct"/>
          </w:tcPr>
          <w:p w14:paraId="0F01F766" w14:textId="295A1659"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司法及法制、社會福利及衛</w:t>
            </w:r>
            <w:r w:rsidRPr="009B131F">
              <w:rPr>
                <w:rFonts w:ascii="標楷體" w:eastAsia="標楷體" w:hAnsi="標楷體"/>
                <w:sz w:val="24"/>
              </w:rPr>
              <w:lastRenderedPageBreak/>
              <w:t>生環境</w:t>
            </w:r>
          </w:p>
        </w:tc>
        <w:tc>
          <w:tcPr>
            <w:tcW w:w="791" w:type="pct"/>
          </w:tcPr>
          <w:p w14:paraId="597CBA87" w14:textId="3A096728" w:rsidR="009B131F" w:rsidRPr="009B131F" w:rsidRDefault="009B131F" w:rsidP="009B131F">
            <w:pPr>
              <w:rPr>
                <w:rFonts w:ascii="標楷體" w:eastAsia="標楷體" w:hAnsi="標楷體"/>
                <w:sz w:val="24"/>
              </w:rPr>
            </w:pPr>
            <w:r w:rsidRPr="009B131F">
              <w:rPr>
                <w:rFonts w:ascii="標楷體" w:eastAsia="標楷體" w:hAnsi="標楷體"/>
                <w:sz w:val="24"/>
              </w:rPr>
              <w:lastRenderedPageBreak/>
              <w:t>尚未審查</w:t>
            </w:r>
          </w:p>
        </w:tc>
      </w:tr>
      <w:tr w:rsidR="009B131F" w:rsidRPr="00631411" w14:paraId="43C971BC" w14:textId="77777777" w:rsidTr="003E1C9F">
        <w:tc>
          <w:tcPr>
            <w:tcW w:w="303" w:type="pct"/>
          </w:tcPr>
          <w:p w14:paraId="7DB89A47" w14:textId="19B26457" w:rsidR="009B131F" w:rsidRPr="009B131F" w:rsidRDefault="009B131F" w:rsidP="009B131F">
            <w:pPr>
              <w:jc w:val="center"/>
              <w:rPr>
                <w:rFonts w:ascii="標楷體" w:eastAsia="標楷體" w:hAnsi="標楷體"/>
                <w:sz w:val="24"/>
              </w:rPr>
            </w:pPr>
            <w:r w:rsidRPr="009B131F">
              <w:rPr>
                <w:rFonts w:ascii="標楷體" w:eastAsia="標楷體" w:hAnsi="標楷體"/>
                <w:sz w:val="24"/>
              </w:rPr>
              <w:t>15</w:t>
            </w:r>
          </w:p>
        </w:tc>
        <w:tc>
          <w:tcPr>
            <w:tcW w:w="1807" w:type="pct"/>
          </w:tcPr>
          <w:p w14:paraId="2E03995E" w14:textId="42732344" w:rsidR="009B131F" w:rsidRPr="009B131F" w:rsidRDefault="009B131F" w:rsidP="009B131F">
            <w:pPr>
              <w:pStyle w:val="01"/>
              <w:rPr>
                <w:rFonts w:hAnsi="標楷體" w:cs="Times New Roman"/>
                <w:sz w:val="24"/>
                <w:szCs w:val="24"/>
              </w:rPr>
            </w:pPr>
            <w:r w:rsidRPr="009B131F">
              <w:rPr>
                <w:rFonts w:hAnsi="標楷體" w:cs="Times New Roman"/>
                <w:sz w:val="24"/>
                <w:szCs w:val="24"/>
              </w:rPr>
              <w:t>衛生福利部組織法第二</w:t>
            </w:r>
            <w:proofErr w:type="gramStart"/>
            <w:r w:rsidRPr="009B131F">
              <w:rPr>
                <w:rFonts w:hAnsi="標楷體" w:cs="Times New Roman"/>
                <w:sz w:val="24"/>
                <w:szCs w:val="24"/>
              </w:rPr>
              <w:t>條</w:t>
            </w:r>
            <w:proofErr w:type="gramEnd"/>
            <w:r w:rsidRPr="009B131F">
              <w:rPr>
                <w:rFonts w:hAnsi="標楷體" w:cs="Times New Roman"/>
                <w:sz w:val="24"/>
                <w:szCs w:val="24"/>
              </w:rPr>
              <w:t>條文修正草案</w:t>
            </w:r>
            <w:proofErr w:type="gramStart"/>
            <w:r w:rsidRPr="009B131F">
              <w:rPr>
                <w:rFonts w:hAnsi="標楷體" w:cs="Times New Roman"/>
                <w:sz w:val="24"/>
                <w:szCs w:val="24"/>
              </w:rPr>
              <w:t>（</w:t>
            </w:r>
            <w:proofErr w:type="gramEnd"/>
            <w:r w:rsidRPr="009B131F">
              <w:rPr>
                <w:rFonts w:hAnsi="標楷體" w:cs="Times New Roman"/>
                <w:sz w:val="24"/>
                <w:szCs w:val="24"/>
              </w:rPr>
              <w:t>修正重點：強化婦女業務專責層級，並增補相應人力與預算配置。）</w:t>
            </w:r>
          </w:p>
        </w:tc>
        <w:tc>
          <w:tcPr>
            <w:tcW w:w="1125" w:type="pct"/>
          </w:tcPr>
          <w:p w14:paraId="28FD3A60"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委員</w:t>
            </w:r>
            <w:proofErr w:type="gramStart"/>
            <w:r w:rsidRPr="009B131F">
              <w:rPr>
                <w:rFonts w:ascii="標楷體" w:eastAsia="標楷體" w:hAnsi="標楷體"/>
                <w:sz w:val="24"/>
              </w:rPr>
              <w:t>范</w:t>
            </w:r>
            <w:proofErr w:type="gramEnd"/>
            <w:r w:rsidRPr="009B131F">
              <w:rPr>
                <w:rFonts w:ascii="標楷體" w:eastAsia="標楷體" w:hAnsi="標楷體"/>
                <w:sz w:val="24"/>
              </w:rPr>
              <w:t>雲</w:t>
            </w:r>
          </w:p>
          <w:p w14:paraId="15B54294"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等18人</w:t>
            </w:r>
          </w:p>
          <w:p w14:paraId="65C7E91A" w14:textId="77777777" w:rsidR="009B131F" w:rsidRPr="009B131F" w:rsidRDefault="009B131F" w:rsidP="009B131F">
            <w:pPr>
              <w:rPr>
                <w:rFonts w:ascii="標楷體" w:eastAsia="標楷體" w:hAnsi="標楷體"/>
                <w:sz w:val="24"/>
              </w:rPr>
            </w:pPr>
            <w:r w:rsidRPr="009B131F">
              <w:rPr>
                <w:rFonts w:ascii="標楷體" w:eastAsia="標楷體" w:hAnsi="標楷體"/>
                <w:sz w:val="24"/>
              </w:rPr>
              <w:t>115.01.30</w:t>
            </w:r>
          </w:p>
          <w:p w14:paraId="7441387C" w14:textId="41467345" w:rsidR="009B131F" w:rsidRPr="009B131F" w:rsidRDefault="009B131F" w:rsidP="009B131F">
            <w:pPr>
              <w:rPr>
                <w:rFonts w:ascii="標楷體" w:eastAsia="標楷體" w:hAnsi="標楷體"/>
                <w:sz w:val="24"/>
              </w:rPr>
            </w:pPr>
            <w:r w:rsidRPr="009B131F">
              <w:rPr>
                <w:rFonts w:ascii="標楷體" w:eastAsia="標楷體" w:hAnsi="標楷體"/>
                <w:sz w:val="24"/>
              </w:rPr>
              <w:t>（11-4-20）</w:t>
            </w:r>
          </w:p>
        </w:tc>
        <w:tc>
          <w:tcPr>
            <w:tcW w:w="974" w:type="pct"/>
          </w:tcPr>
          <w:p w14:paraId="0520D8DF" w14:textId="749CE952" w:rsidR="009B131F" w:rsidRPr="009B131F" w:rsidRDefault="009B131F" w:rsidP="009B131F">
            <w:pPr>
              <w:rPr>
                <w:rFonts w:ascii="標楷體" w:eastAsia="標楷體" w:hAnsi="標楷體"/>
                <w:sz w:val="24"/>
              </w:rPr>
            </w:pPr>
            <w:r w:rsidRPr="009B131F">
              <w:rPr>
                <w:rFonts w:ascii="標楷體" w:eastAsia="標楷體" w:hAnsi="標楷體"/>
                <w:sz w:val="24"/>
              </w:rPr>
              <w:t>司法及法制、社會福利及衛生環境</w:t>
            </w:r>
          </w:p>
        </w:tc>
        <w:tc>
          <w:tcPr>
            <w:tcW w:w="791" w:type="pct"/>
          </w:tcPr>
          <w:p w14:paraId="582CA52C" w14:textId="706DCF18" w:rsidR="009B131F" w:rsidRPr="009B131F" w:rsidRDefault="009B131F" w:rsidP="009B131F">
            <w:pPr>
              <w:rPr>
                <w:rFonts w:ascii="標楷體" w:eastAsia="標楷體" w:hAnsi="標楷體"/>
                <w:sz w:val="24"/>
              </w:rPr>
            </w:pPr>
            <w:r w:rsidRPr="009B131F">
              <w:rPr>
                <w:rFonts w:ascii="標楷體" w:eastAsia="標楷體" w:hAnsi="標楷體"/>
                <w:sz w:val="24"/>
              </w:rPr>
              <w:t>尚未審查</w:t>
            </w:r>
          </w:p>
        </w:tc>
      </w:tr>
    </w:tbl>
    <w:p w14:paraId="66B6B1C0" w14:textId="27D230AA" w:rsidR="009B28A5" w:rsidRPr="00631411" w:rsidRDefault="009B28A5" w:rsidP="007B0101">
      <w:pPr>
        <w:pStyle w:val="-40"/>
        <w:kinsoku w:val="0"/>
        <w:wordWrap w:val="0"/>
        <w:topLinePunct/>
        <w:spacing w:beforeLines="100" w:before="360" w:afterLines="70" w:after="252" w:line="260" w:lineRule="exact"/>
        <w:ind w:leftChars="128" w:left="307" w:firstLineChars="400" w:firstLine="1121"/>
        <w:outlineLvl w:val="2"/>
        <w:rPr>
          <w:color w:val="000000" w:themeColor="text1"/>
          <w:shd w:val="clear" w:color="auto" w:fill="FFFFFF" w:themeFill="background1"/>
        </w:rPr>
      </w:pPr>
      <w:bookmarkStart w:id="310" w:name="_Toc136594846"/>
      <w:bookmarkStart w:id="311" w:name="_Toc222838777"/>
      <w:r w:rsidRPr="00631411">
        <w:rPr>
          <w:color w:val="000000" w:themeColor="text1"/>
          <w:shd w:val="clear" w:color="auto" w:fill="FFFFFF" w:themeFill="background1"/>
        </w:rPr>
        <w:t>（</w:t>
      </w:r>
      <w:r w:rsidR="0081047B" w:rsidRPr="00631411">
        <w:rPr>
          <w:rFonts w:hint="eastAsia"/>
          <w:color w:val="000000" w:themeColor="text1"/>
          <w:shd w:val="clear" w:color="auto" w:fill="FFFFFF" w:themeFill="background1"/>
        </w:rPr>
        <w:t>三</w:t>
      </w:r>
      <w:r w:rsidRPr="00631411">
        <w:rPr>
          <w:color w:val="000000" w:themeColor="text1"/>
          <w:shd w:val="clear" w:color="auto" w:fill="FFFFFF" w:themeFill="background1"/>
        </w:rPr>
        <w:t>）立法院</w:t>
      </w:r>
      <w:r w:rsidR="00ED6B2B">
        <w:rPr>
          <w:rFonts w:hint="eastAsia"/>
          <w:color w:val="000000" w:themeColor="text1"/>
          <w:shd w:val="clear" w:color="auto" w:fill="FFFFFF" w:themeFill="background1"/>
        </w:rPr>
        <w:t>8</w:t>
      </w:r>
      <w:r w:rsidRPr="00631411">
        <w:rPr>
          <w:color w:val="000000" w:themeColor="text1"/>
          <w:shd w:val="clear" w:color="auto" w:fill="FFFFFF" w:themeFill="background1"/>
        </w:rPr>
        <w:t>案</w:t>
      </w:r>
      <w:bookmarkEnd w:id="310"/>
      <w:bookmarkEnd w:id="311"/>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7"/>
        <w:gridCol w:w="3224"/>
        <w:gridCol w:w="2164"/>
        <w:gridCol w:w="1518"/>
        <w:gridCol w:w="1494"/>
      </w:tblGrid>
      <w:tr w:rsidR="00C87651" w:rsidRPr="00631411" w14:paraId="659B462D" w14:textId="77777777" w:rsidTr="009E1230">
        <w:tc>
          <w:tcPr>
            <w:tcW w:w="295" w:type="pct"/>
            <w:vAlign w:val="center"/>
          </w:tcPr>
          <w:p w14:paraId="09CDF309"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12" w:name="_Toc361217341"/>
            <w:bookmarkStart w:id="313" w:name="_Toc362968401"/>
            <w:r w:rsidRPr="00631411">
              <w:rPr>
                <w:rFonts w:ascii="標楷體" w:eastAsia="標楷體" w:hAnsi="標楷體"/>
                <w:b/>
                <w:color w:val="000000" w:themeColor="text1"/>
                <w:sz w:val="24"/>
                <w:shd w:val="clear" w:color="auto" w:fill="FFFFFF" w:themeFill="background1"/>
              </w:rPr>
              <w:t>序號</w:t>
            </w:r>
          </w:p>
        </w:tc>
        <w:tc>
          <w:tcPr>
            <w:tcW w:w="1806" w:type="pct"/>
            <w:vAlign w:val="center"/>
          </w:tcPr>
          <w:p w14:paraId="3CF1636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12" w:type="pct"/>
            <w:vAlign w:val="center"/>
          </w:tcPr>
          <w:p w14:paraId="137F5D0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1820C3F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C0B90B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50" w:type="pct"/>
            <w:vAlign w:val="center"/>
          </w:tcPr>
          <w:p w14:paraId="22BB5AC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7" w:type="pct"/>
            <w:vAlign w:val="center"/>
          </w:tcPr>
          <w:p w14:paraId="0895604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ED6B2B" w:rsidRPr="00631411" w14:paraId="7642F01A" w14:textId="77777777" w:rsidTr="009E1230">
        <w:tc>
          <w:tcPr>
            <w:tcW w:w="295" w:type="pct"/>
          </w:tcPr>
          <w:p w14:paraId="60F88C8A" w14:textId="2387DE68"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1</w:t>
            </w:r>
          </w:p>
        </w:tc>
        <w:tc>
          <w:tcPr>
            <w:tcW w:w="1806" w:type="pct"/>
          </w:tcPr>
          <w:p w14:paraId="3A3473A2" w14:textId="2E6BF879"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立法院各委員會組織法第四條、第九條及第二十二</w:t>
            </w:r>
            <w:proofErr w:type="gramStart"/>
            <w:r w:rsidRPr="00ED6B2B">
              <w:rPr>
                <w:rFonts w:hAnsi="標楷體" w:cs="Times New Roman"/>
                <w:color w:val="000000" w:themeColor="text1"/>
                <w:sz w:val="24"/>
                <w:szCs w:val="24"/>
              </w:rPr>
              <w:t>條</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修正重點：召集委員因故無法主持會議時，應指定該委員會成員</w:t>
            </w:r>
            <w:proofErr w:type="gramStart"/>
            <w:r w:rsidRPr="00ED6B2B">
              <w:rPr>
                <w:rFonts w:hAnsi="標楷體" w:cs="Times New Roman"/>
                <w:color w:val="000000" w:themeColor="text1"/>
                <w:sz w:val="24"/>
                <w:szCs w:val="24"/>
              </w:rPr>
              <w:t>一</w:t>
            </w:r>
            <w:proofErr w:type="gramEnd"/>
            <w:r w:rsidRPr="00ED6B2B">
              <w:rPr>
                <w:rFonts w:hAnsi="標楷體" w:cs="Times New Roman"/>
                <w:color w:val="000000" w:themeColor="text1"/>
                <w:sz w:val="24"/>
                <w:szCs w:val="24"/>
              </w:rPr>
              <w:t>人為代理主席主持會議，未指定時由該委員會互推</w:t>
            </w:r>
            <w:proofErr w:type="gramStart"/>
            <w:r w:rsidRPr="00ED6B2B">
              <w:rPr>
                <w:rFonts w:hAnsi="標楷體" w:cs="Times New Roman"/>
                <w:color w:val="000000" w:themeColor="text1"/>
                <w:sz w:val="24"/>
                <w:szCs w:val="24"/>
              </w:rPr>
              <w:t>一</w:t>
            </w:r>
            <w:proofErr w:type="gramEnd"/>
            <w:r w:rsidRPr="00ED6B2B">
              <w:rPr>
                <w:rFonts w:hAnsi="標楷體" w:cs="Times New Roman"/>
                <w:color w:val="000000" w:themeColor="text1"/>
                <w:sz w:val="24"/>
                <w:szCs w:val="24"/>
              </w:rPr>
              <w:t>人為臨時主席；改開秘密會議時，出列席人員</w:t>
            </w:r>
            <w:proofErr w:type="gramStart"/>
            <w:r w:rsidRPr="00ED6B2B">
              <w:rPr>
                <w:rFonts w:hAnsi="標楷體" w:cs="Times New Roman"/>
                <w:color w:val="000000" w:themeColor="text1"/>
                <w:sz w:val="24"/>
                <w:szCs w:val="24"/>
              </w:rPr>
              <w:t>均須切</w:t>
            </w:r>
            <w:proofErr w:type="gramEnd"/>
            <w:r w:rsidRPr="00ED6B2B">
              <w:rPr>
                <w:rFonts w:hAnsi="標楷體" w:cs="Times New Roman"/>
                <w:color w:val="000000" w:themeColor="text1"/>
                <w:sz w:val="24"/>
                <w:szCs w:val="24"/>
              </w:rPr>
              <w:t>結保密協議；</w:t>
            </w:r>
            <w:proofErr w:type="gramStart"/>
            <w:r w:rsidRPr="00ED6B2B">
              <w:rPr>
                <w:rFonts w:hAnsi="標楷體" w:cs="Times New Roman"/>
                <w:color w:val="000000" w:themeColor="text1"/>
                <w:sz w:val="24"/>
                <w:szCs w:val="24"/>
              </w:rPr>
              <w:t>明確化否准</w:t>
            </w:r>
            <w:proofErr w:type="gramEnd"/>
            <w:r w:rsidRPr="00ED6B2B">
              <w:rPr>
                <w:rFonts w:hAnsi="標楷體" w:cs="Times New Roman"/>
                <w:color w:val="000000" w:themeColor="text1"/>
                <w:sz w:val="24"/>
                <w:szCs w:val="24"/>
              </w:rPr>
              <w:t>採訪、旁聽之事由。）</w:t>
            </w:r>
          </w:p>
        </w:tc>
        <w:tc>
          <w:tcPr>
            <w:tcW w:w="1212" w:type="pct"/>
          </w:tcPr>
          <w:p w14:paraId="7F2818BD"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委員賴瑞隆</w:t>
            </w:r>
          </w:p>
          <w:p w14:paraId="404A023F"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等16人</w:t>
            </w:r>
          </w:p>
          <w:p w14:paraId="724500D4"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113.03.01</w:t>
            </w:r>
          </w:p>
          <w:p w14:paraId="0944DE1A" w14:textId="5C3DABF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（11-1-3）</w:t>
            </w:r>
          </w:p>
        </w:tc>
        <w:tc>
          <w:tcPr>
            <w:tcW w:w="850" w:type="pct"/>
          </w:tcPr>
          <w:p w14:paraId="32095387" w14:textId="44FB12C0"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6F0B186E"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1.本會</w:t>
            </w:r>
          </w:p>
          <w:p w14:paraId="17B51525"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113.4.10舉行「如何落實國會調查／</w:t>
            </w:r>
            <w:proofErr w:type="gramStart"/>
            <w:r w:rsidRPr="00ED6B2B">
              <w:rPr>
                <w:rFonts w:ascii="標楷體" w:eastAsia="標楷體" w:hAnsi="標楷體"/>
                <w:color w:val="000000" w:themeColor="text1"/>
                <w:sz w:val="24"/>
              </w:rPr>
              <w:t>聽證權以</w:t>
            </w:r>
            <w:proofErr w:type="gramEnd"/>
            <w:r w:rsidRPr="00ED6B2B">
              <w:rPr>
                <w:rFonts w:ascii="標楷體" w:eastAsia="標楷體" w:hAnsi="標楷體"/>
                <w:color w:val="000000" w:themeColor="text1"/>
                <w:sz w:val="24"/>
              </w:rPr>
              <w:t>有效監督行政機關，並避免侵犯人民</w:t>
            </w:r>
            <w:proofErr w:type="gramStart"/>
            <w:r w:rsidRPr="00ED6B2B">
              <w:rPr>
                <w:rFonts w:ascii="標楷體" w:eastAsia="標楷體" w:hAnsi="標楷體"/>
                <w:color w:val="000000" w:themeColor="text1"/>
                <w:sz w:val="24"/>
              </w:rPr>
              <w:t>自由／</w:t>
            </w:r>
            <w:proofErr w:type="gramEnd"/>
            <w:r w:rsidRPr="00ED6B2B">
              <w:rPr>
                <w:rFonts w:ascii="標楷體" w:eastAsia="標楷體" w:hAnsi="標楷體"/>
                <w:color w:val="000000" w:themeColor="text1"/>
                <w:sz w:val="24"/>
              </w:rPr>
              <w:t>隱私權」公聽會。</w:t>
            </w:r>
          </w:p>
          <w:p w14:paraId="18F8F68C"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2.本會</w:t>
            </w:r>
          </w:p>
          <w:p w14:paraId="2AD631D8" w14:textId="221724FD"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113.4.11舉行「如何落實國會調查／</w:t>
            </w:r>
            <w:proofErr w:type="gramStart"/>
            <w:r w:rsidRPr="00ED6B2B">
              <w:rPr>
                <w:rFonts w:ascii="標楷體" w:eastAsia="標楷體" w:hAnsi="標楷體"/>
                <w:color w:val="000000" w:themeColor="text1"/>
                <w:sz w:val="24"/>
              </w:rPr>
              <w:t>聽證權以</w:t>
            </w:r>
            <w:proofErr w:type="gramEnd"/>
            <w:r w:rsidRPr="00ED6B2B">
              <w:rPr>
                <w:rFonts w:ascii="標楷體" w:eastAsia="標楷體" w:hAnsi="標楷體"/>
                <w:color w:val="000000" w:themeColor="text1"/>
                <w:sz w:val="24"/>
              </w:rPr>
              <w:t>有效監督行政機關，並防範機密外</w:t>
            </w:r>
            <w:proofErr w:type="gramStart"/>
            <w:r w:rsidRPr="00ED6B2B">
              <w:rPr>
                <w:rFonts w:ascii="標楷體" w:eastAsia="標楷體" w:hAnsi="標楷體"/>
                <w:color w:val="000000" w:themeColor="text1"/>
                <w:sz w:val="24"/>
              </w:rPr>
              <w:t>洩</w:t>
            </w:r>
            <w:proofErr w:type="gramEnd"/>
            <w:r w:rsidRPr="00ED6B2B">
              <w:rPr>
                <w:rFonts w:ascii="標楷體" w:eastAsia="標楷體" w:hAnsi="標楷體"/>
                <w:color w:val="000000" w:themeColor="text1"/>
                <w:sz w:val="24"/>
              </w:rPr>
              <w:t>危害國安」公聽會。</w:t>
            </w:r>
          </w:p>
        </w:tc>
      </w:tr>
      <w:tr w:rsidR="00ED6B2B" w:rsidRPr="00631411" w14:paraId="1835693E" w14:textId="77777777" w:rsidTr="009E1230">
        <w:tc>
          <w:tcPr>
            <w:tcW w:w="295" w:type="pct"/>
          </w:tcPr>
          <w:p w14:paraId="6C938475" w14:textId="38B0D06D"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lastRenderedPageBreak/>
              <w:t>2</w:t>
            </w:r>
          </w:p>
        </w:tc>
        <w:tc>
          <w:tcPr>
            <w:tcW w:w="1806" w:type="pct"/>
          </w:tcPr>
          <w:p w14:paraId="724D7E94" w14:textId="0596830E"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立法院各委員會組織法增訂第五條之</w:t>
            </w:r>
            <w:proofErr w:type="gramStart"/>
            <w:r w:rsidRPr="00ED6B2B">
              <w:rPr>
                <w:rFonts w:hAnsi="標楷體" w:cs="Times New Roman"/>
                <w:color w:val="000000" w:themeColor="text1"/>
                <w:sz w:val="24"/>
                <w:szCs w:val="24"/>
              </w:rPr>
              <w:t>一</w:t>
            </w:r>
            <w:proofErr w:type="gramEnd"/>
            <w:r w:rsidRPr="00ED6B2B">
              <w:rPr>
                <w:rFonts w:hAnsi="標楷體" w:cs="Times New Roman"/>
                <w:color w:val="000000" w:themeColor="text1"/>
                <w:sz w:val="24"/>
                <w:szCs w:val="24"/>
              </w:rPr>
              <w:t>條文草案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增訂重點：輪值召集委員於委員會進行中，明定具體時間，宣告休息之權。）</w:t>
            </w:r>
          </w:p>
        </w:tc>
        <w:tc>
          <w:tcPr>
            <w:tcW w:w="1212" w:type="pct"/>
          </w:tcPr>
          <w:p w14:paraId="5F106F9B"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委員羅智強</w:t>
            </w:r>
          </w:p>
          <w:p w14:paraId="149678D5"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等16人</w:t>
            </w:r>
          </w:p>
          <w:p w14:paraId="6BA64FF4"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113.05.17</w:t>
            </w:r>
          </w:p>
          <w:p w14:paraId="1BDF6396" w14:textId="665635E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（11-1-14）</w:t>
            </w:r>
          </w:p>
        </w:tc>
        <w:tc>
          <w:tcPr>
            <w:tcW w:w="850" w:type="pct"/>
          </w:tcPr>
          <w:p w14:paraId="63FC2D6F" w14:textId="16A839AE"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5C67E126" w14:textId="3B7D6F9D"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18016214" w14:textId="77777777" w:rsidTr="009E1230">
        <w:tc>
          <w:tcPr>
            <w:tcW w:w="295" w:type="pct"/>
          </w:tcPr>
          <w:p w14:paraId="54131B5B" w14:textId="7BE9CE83" w:rsidR="00ED6B2B" w:rsidRPr="00631411"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3</w:t>
            </w:r>
          </w:p>
        </w:tc>
        <w:tc>
          <w:tcPr>
            <w:tcW w:w="1806" w:type="pct"/>
          </w:tcPr>
          <w:p w14:paraId="7C0D55DC" w14:textId="693265DE"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1.立法院組織法第五</w:t>
            </w:r>
            <w:proofErr w:type="gramStart"/>
            <w:r w:rsidRPr="00ED6B2B">
              <w:rPr>
                <w:rFonts w:hAnsi="標楷體" w:cs="Times New Roman"/>
                <w:color w:val="000000" w:themeColor="text1"/>
                <w:sz w:val="24"/>
                <w:szCs w:val="24"/>
              </w:rPr>
              <w:t>條</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修正重點：於國會議事轉播中，以即時或後製等方式，提供多元族群語言相互翻譯之字幕或語音。）</w:t>
            </w:r>
          </w:p>
        </w:tc>
        <w:tc>
          <w:tcPr>
            <w:tcW w:w="1212" w:type="pct"/>
          </w:tcPr>
          <w:p w14:paraId="7F7EB1A7"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委員伍麗華</w:t>
            </w:r>
          </w:p>
          <w:p w14:paraId="3A723DC4" w14:textId="77777777" w:rsidR="00ED6B2B" w:rsidRPr="00ED6B2B" w:rsidRDefault="00ED6B2B" w:rsidP="00ED6B2B">
            <w:pPr>
              <w:rPr>
                <w:rFonts w:ascii="標楷體" w:eastAsia="標楷體" w:hAnsi="標楷體"/>
                <w:color w:val="000000" w:themeColor="text1"/>
                <w:sz w:val="24"/>
              </w:rPr>
            </w:pPr>
            <w:proofErr w:type="spellStart"/>
            <w:r w:rsidRPr="00ED6B2B">
              <w:rPr>
                <w:rFonts w:ascii="標楷體" w:eastAsia="標楷體" w:hAnsi="標楷體"/>
                <w:color w:val="000000" w:themeColor="text1"/>
                <w:sz w:val="24"/>
              </w:rPr>
              <w:t>Saidhai</w:t>
            </w:r>
            <w:proofErr w:type="spellEnd"/>
            <w:r w:rsidRPr="00ED6B2B">
              <w:rPr>
                <w:rFonts w:ascii="標楷體" w:eastAsia="標楷體" w:hAnsi="標楷體"/>
                <w:color w:val="000000" w:themeColor="text1"/>
                <w:sz w:val="24"/>
              </w:rPr>
              <w:t>‧</w:t>
            </w:r>
          </w:p>
          <w:p w14:paraId="4BB869D6" w14:textId="77777777" w:rsidR="00ED6B2B" w:rsidRPr="00ED6B2B" w:rsidRDefault="00ED6B2B" w:rsidP="00ED6B2B">
            <w:pPr>
              <w:rPr>
                <w:rFonts w:ascii="標楷體" w:eastAsia="標楷體" w:hAnsi="標楷體"/>
                <w:color w:val="000000" w:themeColor="text1"/>
                <w:sz w:val="24"/>
              </w:rPr>
            </w:pPr>
            <w:proofErr w:type="spellStart"/>
            <w:r w:rsidRPr="00ED6B2B">
              <w:rPr>
                <w:rFonts w:ascii="標楷體" w:eastAsia="標楷體" w:hAnsi="標楷體"/>
                <w:color w:val="000000" w:themeColor="text1"/>
                <w:sz w:val="24"/>
              </w:rPr>
              <w:t>Tahovecahe</w:t>
            </w:r>
            <w:proofErr w:type="spellEnd"/>
          </w:p>
          <w:p w14:paraId="7CC10437"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等16人</w:t>
            </w:r>
          </w:p>
          <w:p w14:paraId="13CBAB24"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113.04.26</w:t>
            </w:r>
          </w:p>
          <w:p w14:paraId="162EF370" w14:textId="077152FB"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（11-1-11）</w:t>
            </w:r>
          </w:p>
        </w:tc>
        <w:tc>
          <w:tcPr>
            <w:tcW w:w="850" w:type="pct"/>
          </w:tcPr>
          <w:p w14:paraId="223DD167" w14:textId="255A655A"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38971B5C" w14:textId="43D0B4AE"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0DF83813" w14:textId="77777777" w:rsidTr="009E1230">
        <w:tc>
          <w:tcPr>
            <w:tcW w:w="295" w:type="pct"/>
          </w:tcPr>
          <w:p w14:paraId="081C61F3" w14:textId="5F758DA4"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4</w:t>
            </w:r>
          </w:p>
        </w:tc>
        <w:tc>
          <w:tcPr>
            <w:tcW w:w="1806" w:type="pct"/>
          </w:tcPr>
          <w:p w14:paraId="43E66219" w14:textId="7A4D0EBB"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2.立法院組織法第五</w:t>
            </w:r>
            <w:proofErr w:type="gramStart"/>
            <w:r w:rsidRPr="00ED6B2B">
              <w:rPr>
                <w:rFonts w:hAnsi="標楷體" w:cs="Times New Roman"/>
                <w:color w:val="000000" w:themeColor="text1"/>
                <w:sz w:val="24"/>
                <w:szCs w:val="24"/>
              </w:rPr>
              <w:t>條</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修正重點：於國會議事轉播中，以即時或後製等方式，逐步提供多元族群語言相互翻譯之字幕或語音。）</w:t>
            </w:r>
          </w:p>
        </w:tc>
        <w:tc>
          <w:tcPr>
            <w:tcW w:w="1212" w:type="pct"/>
          </w:tcPr>
          <w:p w14:paraId="6B881E53"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委員李昆澤</w:t>
            </w:r>
          </w:p>
          <w:p w14:paraId="60004711"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等25人</w:t>
            </w:r>
          </w:p>
          <w:p w14:paraId="05B34D31"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113.11.01</w:t>
            </w:r>
          </w:p>
          <w:p w14:paraId="181D5F4D" w14:textId="4AA50780"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（11-2-7）</w:t>
            </w:r>
          </w:p>
        </w:tc>
        <w:tc>
          <w:tcPr>
            <w:tcW w:w="850" w:type="pct"/>
          </w:tcPr>
          <w:p w14:paraId="39DDBC67" w14:textId="5F5A1CEB"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0A919470" w14:textId="67298A8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010255D8" w14:textId="77777777" w:rsidTr="009E1230">
        <w:tc>
          <w:tcPr>
            <w:tcW w:w="295" w:type="pct"/>
          </w:tcPr>
          <w:p w14:paraId="068BEAE7" w14:textId="02C969D3"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5</w:t>
            </w:r>
          </w:p>
        </w:tc>
        <w:tc>
          <w:tcPr>
            <w:tcW w:w="1806" w:type="pct"/>
          </w:tcPr>
          <w:p w14:paraId="40BF43A9" w14:textId="48B7F663"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立法院組織法第十九</w:t>
            </w:r>
            <w:proofErr w:type="gramStart"/>
            <w:r w:rsidRPr="00ED6B2B">
              <w:rPr>
                <w:rFonts w:hAnsi="標楷體" w:cs="Times New Roman"/>
                <w:color w:val="000000" w:themeColor="text1"/>
                <w:sz w:val="24"/>
                <w:szCs w:val="24"/>
              </w:rPr>
              <w:t>條</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修正重點：將心理衛生服務納入立法院院內服務事項。）</w:t>
            </w:r>
          </w:p>
        </w:tc>
        <w:tc>
          <w:tcPr>
            <w:tcW w:w="1212" w:type="pct"/>
          </w:tcPr>
          <w:p w14:paraId="019B8083"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委員李昆澤</w:t>
            </w:r>
          </w:p>
          <w:p w14:paraId="459DCA80"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等26人</w:t>
            </w:r>
          </w:p>
          <w:p w14:paraId="516E7115"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113.11.01</w:t>
            </w:r>
          </w:p>
          <w:p w14:paraId="1E445BAB" w14:textId="14F51D1B"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（11-2-7）</w:t>
            </w:r>
          </w:p>
        </w:tc>
        <w:tc>
          <w:tcPr>
            <w:tcW w:w="850" w:type="pct"/>
          </w:tcPr>
          <w:p w14:paraId="3F7D7328" w14:textId="7B07C2D1"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4AB79CAC" w14:textId="1EE288BC"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63D12936" w14:textId="77777777" w:rsidTr="009E1230">
        <w:tc>
          <w:tcPr>
            <w:tcW w:w="295" w:type="pct"/>
          </w:tcPr>
          <w:p w14:paraId="51A3ED66" w14:textId="04C915E9" w:rsidR="00ED6B2B" w:rsidRPr="00631411"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6</w:t>
            </w:r>
          </w:p>
        </w:tc>
        <w:tc>
          <w:tcPr>
            <w:tcW w:w="1806" w:type="pct"/>
          </w:tcPr>
          <w:p w14:paraId="18D74929" w14:textId="6D87E1B1"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1.立法院組織法第三十二條及第三十二條之</w:t>
            </w:r>
            <w:proofErr w:type="gramStart"/>
            <w:r w:rsidRPr="00ED6B2B">
              <w:rPr>
                <w:rFonts w:hAnsi="標楷體" w:cs="Times New Roman"/>
                <w:color w:val="000000" w:themeColor="text1"/>
                <w:sz w:val="24"/>
                <w:szCs w:val="24"/>
              </w:rPr>
              <w:t>一</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修正重點：增訂立法院公費助理之會期津貼、子女教育補助、結婚補助、生育補助、進修補助等相關生活津貼、並建立資訊公開機制。）</w:t>
            </w:r>
          </w:p>
        </w:tc>
        <w:tc>
          <w:tcPr>
            <w:tcW w:w="1212" w:type="pct"/>
          </w:tcPr>
          <w:p w14:paraId="02EAE31E"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委員林月琴</w:t>
            </w:r>
          </w:p>
          <w:p w14:paraId="0817B5BE"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等16人</w:t>
            </w:r>
          </w:p>
          <w:p w14:paraId="10A3E437"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115.01.09</w:t>
            </w:r>
          </w:p>
          <w:p w14:paraId="76162EFD" w14:textId="7A76C033"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（11-4-17）</w:t>
            </w:r>
          </w:p>
        </w:tc>
        <w:tc>
          <w:tcPr>
            <w:tcW w:w="850" w:type="pct"/>
          </w:tcPr>
          <w:p w14:paraId="4C158DE8" w14:textId="131E9141"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71F1C9A1" w14:textId="0AE1C055" w:rsidR="00ED6B2B" w:rsidRPr="00631411"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453AB618" w14:textId="77777777" w:rsidTr="009E1230">
        <w:tc>
          <w:tcPr>
            <w:tcW w:w="295" w:type="pct"/>
          </w:tcPr>
          <w:p w14:paraId="71566786" w14:textId="786885EA"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7</w:t>
            </w:r>
          </w:p>
        </w:tc>
        <w:tc>
          <w:tcPr>
            <w:tcW w:w="1806" w:type="pct"/>
          </w:tcPr>
          <w:p w14:paraId="1ACE6BBB" w14:textId="5CE661FC"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2.立法院組織法第三十二</w:t>
            </w:r>
            <w:proofErr w:type="gramStart"/>
            <w:r w:rsidRPr="00ED6B2B">
              <w:rPr>
                <w:rFonts w:hAnsi="標楷體" w:cs="Times New Roman"/>
                <w:color w:val="000000" w:themeColor="text1"/>
                <w:sz w:val="24"/>
                <w:szCs w:val="24"/>
              </w:rPr>
              <w:t>條</w:t>
            </w:r>
            <w:proofErr w:type="gramEnd"/>
            <w:r w:rsidRPr="00ED6B2B">
              <w:rPr>
                <w:rFonts w:hAnsi="標楷體" w:cs="Times New Roman"/>
                <w:color w:val="000000" w:themeColor="text1"/>
                <w:sz w:val="24"/>
                <w:szCs w:val="24"/>
              </w:rPr>
              <w:t>條文修正草案</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修正重點：編列預算補助心理諮商費用。）</w:t>
            </w:r>
          </w:p>
        </w:tc>
        <w:tc>
          <w:tcPr>
            <w:tcW w:w="1212" w:type="pct"/>
          </w:tcPr>
          <w:p w14:paraId="0D49E3AE"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委員蘇巧慧</w:t>
            </w:r>
          </w:p>
          <w:p w14:paraId="66B04999"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等16人</w:t>
            </w:r>
          </w:p>
          <w:p w14:paraId="1404660D"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115.01.16</w:t>
            </w:r>
          </w:p>
          <w:p w14:paraId="7C0795B5" w14:textId="07CBB0AE"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（11-4-18）</w:t>
            </w:r>
          </w:p>
        </w:tc>
        <w:tc>
          <w:tcPr>
            <w:tcW w:w="850" w:type="pct"/>
          </w:tcPr>
          <w:p w14:paraId="4A074A79" w14:textId="2C45C04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14C0D867" w14:textId="0AEE3F0F"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r w:rsidR="00ED6B2B" w:rsidRPr="00631411" w14:paraId="29B86ACB" w14:textId="77777777" w:rsidTr="009E1230">
        <w:tc>
          <w:tcPr>
            <w:tcW w:w="295" w:type="pct"/>
          </w:tcPr>
          <w:p w14:paraId="0EDEF001" w14:textId="22E5C650" w:rsidR="00ED6B2B" w:rsidRPr="00ED6B2B" w:rsidRDefault="00ED6B2B" w:rsidP="00ED6B2B">
            <w:pPr>
              <w:jc w:val="center"/>
              <w:rPr>
                <w:rFonts w:ascii="標楷體" w:eastAsia="標楷體" w:hAnsi="標楷體"/>
                <w:color w:val="000000" w:themeColor="text1"/>
                <w:sz w:val="24"/>
              </w:rPr>
            </w:pPr>
            <w:r w:rsidRPr="00ED6B2B">
              <w:rPr>
                <w:rFonts w:ascii="標楷體" w:eastAsia="標楷體" w:hAnsi="標楷體"/>
                <w:color w:val="000000" w:themeColor="text1"/>
                <w:sz w:val="24"/>
              </w:rPr>
              <w:t>8</w:t>
            </w:r>
          </w:p>
        </w:tc>
        <w:tc>
          <w:tcPr>
            <w:tcW w:w="1806" w:type="pct"/>
          </w:tcPr>
          <w:p w14:paraId="19AA0F3D" w14:textId="63F5B95C" w:rsidR="00ED6B2B" w:rsidRPr="00ED6B2B" w:rsidRDefault="00ED6B2B" w:rsidP="00ED6B2B">
            <w:pPr>
              <w:pStyle w:val="01"/>
              <w:rPr>
                <w:rFonts w:hAnsi="標楷體" w:cs="Times New Roman"/>
                <w:color w:val="000000" w:themeColor="text1"/>
                <w:sz w:val="24"/>
                <w:szCs w:val="24"/>
              </w:rPr>
            </w:pPr>
            <w:r w:rsidRPr="00ED6B2B">
              <w:rPr>
                <w:rFonts w:hAnsi="標楷體" w:cs="Times New Roman"/>
                <w:color w:val="000000" w:themeColor="text1"/>
                <w:sz w:val="24"/>
                <w:szCs w:val="24"/>
              </w:rPr>
              <w:t>廢止「三一九槍擊事件真相調查特別委員會條例」</w:t>
            </w:r>
            <w:proofErr w:type="gramStart"/>
            <w:r w:rsidRPr="00ED6B2B">
              <w:rPr>
                <w:rFonts w:hAnsi="標楷體" w:cs="Times New Roman"/>
                <w:color w:val="000000" w:themeColor="text1"/>
                <w:sz w:val="24"/>
                <w:szCs w:val="24"/>
              </w:rPr>
              <w:t>（</w:t>
            </w:r>
            <w:proofErr w:type="gramEnd"/>
            <w:r w:rsidRPr="00ED6B2B">
              <w:rPr>
                <w:rFonts w:hAnsi="標楷體" w:cs="Times New Roman"/>
                <w:color w:val="000000" w:themeColor="text1"/>
                <w:sz w:val="24"/>
                <w:szCs w:val="24"/>
              </w:rPr>
              <w:t>廢止重點：大法官二次宣告違憲，</w:t>
            </w:r>
            <w:proofErr w:type="gramStart"/>
            <w:r w:rsidRPr="00ED6B2B">
              <w:rPr>
                <w:rFonts w:hAnsi="標楷體" w:cs="Times New Roman"/>
                <w:color w:val="000000" w:themeColor="text1"/>
                <w:sz w:val="24"/>
                <w:szCs w:val="24"/>
              </w:rPr>
              <w:t>爰</w:t>
            </w:r>
            <w:proofErr w:type="gramEnd"/>
            <w:r w:rsidRPr="00ED6B2B">
              <w:rPr>
                <w:rFonts w:hAnsi="標楷體" w:cs="Times New Roman"/>
                <w:color w:val="000000" w:themeColor="text1"/>
                <w:sz w:val="24"/>
                <w:szCs w:val="24"/>
              </w:rPr>
              <w:t>提案廢止。）</w:t>
            </w:r>
          </w:p>
        </w:tc>
        <w:tc>
          <w:tcPr>
            <w:tcW w:w="1212" w:type="pct"/>
          </w:tcPr>
          <w:p w14:paraId="64D4F781"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委員李坤城</w:t>
            </w:r>
          </w:p>
          <w:p w14:paraId="5927FE15"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等21人</w:t>
            </w:r>
          </w:p>
          <w:p w14:paraId="6E4B4CE2" w14:textId="77777777"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113.10.18</w:t>
            </w:r>
          </w:p>
          <w:p w14:paraId="2C174578" w14:textId="59D17176"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（11-2-5）</w:t>
            </w:r>
          </w:p>
        </w:tc>
        <w:tc>
          <w:tcPr>
            <w:tcW w:w="850" w:type="pct"/>
          </w:tcPr>
          <w:p w14:paraId="13D0C9D0" w14:textId="52FAA358"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司法及法制</w:t>
            </w:r>
          </w:p>
        </w:tc>
        <w:tc>
          <w:tcPr>
            <w:tcW w:w="837" w:type="pct"/>
          </w:tcPr>
          <w:p w14:paraId="4BDAF366" w14:textId="74593AE3" w:rsidR="00ED6B2B" w:rsidRPr="00ED6B2B" w:rsidRDefault="00ED6B2B" w:rsidP="00ED6B2B">
            <w:pPr>
              <w:rPr>
                <w:rFonts w:ascii="標楷體" w:eastAsia="標楷體" w:hAnsi="標楷體"/>
                <w:color w:val="000000" w:themeColor="text1"/>
                <w:sz w:val="24"/>
              </w:rPr>
            </w:pPr>
            <w:r w:rsidRPr="00ED6B2B">
              <w:rPr>
                <w:rFonts w:ascii="標楷體" w:eastAsia="標楷體" w:hAnsi="標楷體"/>
                <w:color w:val="000000" w:themeColor="text1"/>
                <w:sz w:val="24"/>
              </w:rPr>
              <w:t>尚未審查</w:t>
            </w:r>
          </w:p>
        </w:tc>
      </w:tr>
    </w:tbl>
    <w:p w14:paraId="6A26E30B" w14:textId="2314C028" w:rsidR="009B28A5" w:rsidRPr="00631411" w:rsidRDefault="009B28A5" w:rsidP="007B0101">
      <w:pPr>
        <w:pStyle w:val="-40"/>
        <w:kinsoku w:val="0"/>
        <w:wordWrap w:val="0"/>
        <w:topLinePunct/>
        <w:spacing w:beforeLines="100" w:before="360" w:afterLines="70" w:after="252" w:line="260" w:lineRule="exact"/>
        <w:ind w:leftChars="128" w:left="307" w:firstLineChars="400" w:firstLine="1121"/>
        <w:outlineLvl w:val="2"/>
        <w:rPr>
          <w:color w:val="000000" w:themeColor="text1"/>
          <w:shd w:val="clear" w:color="auto" w:fill="FFFFFF" w:themeFill="background1"/>
        </w:rPr>
      </w:pPr>
      <w:bookmarkStart w:id="314" w:name="_Toc136594849"/>
      <w:bookmarkStart w:id="315" w:name="_Toc222838778"/>
      <w:bookmarkStart w:id="316" w:name="_Hlk188008989"/>
      <w:r w:rsidRPr="00631411">
        <w:rPr>
          <w:color w:val="000000" w:themeColor="text1"/>
          <w:shd w:val="clear" w:color="auto" w:fill="FFFFFF" w:themeFill="background1"/>
        </w:rPr>
        <w:lastRenderedPageBreak/>
        <w:t>（</w:t>
      </w:r>
      <w:r w:rsidR="0081047B" w:rsidRPr="00631411">
        <w:rPr>
          <w:rFonts w:hint="eastAsia"/>
          <w:color w:val="000000" w:themeColor="text1"/>
          <w:shd w:val="clear" w:color="auto" w:fill="FFFFFF" w:themeFill="background1"/>
        </w:rPr>
        <w:t>四</w:t>
      </w:r>
      <w:r w:rsidRPr="00631411">
        <w:rPr>
          <w:color w:val="000000" w:themeColor="text1"/>
          <w:shd w:val="clear" w:color="auto" w:fill="FFFFFF" w:themeFill="background1"/>
        </w:rPr>
        <w:t>）司法院</w:t>
      </w:r>
      <w:r w:rsidR="00F93026">
        <w:rPr>
          <w:rFonts w:hint="eastAsia"/>
          <w:color w:val="000000" w:themeColor="text1"/>
          <w:shd w:val="clear" w:color="auto" w:fill="FFFFFF" w:themeFill="background1"/>
        </w:rPr>
        <w:t>7</w:t>
      </w:r>
      <w:r w:rsidRPr="00631411">
        <w:rPr>
          <w:color w:val="000000" w:themeColor="text1"/>
          <w:shd w:val="clear" w:color="auto" w:fill="FFFFFF" w:themeFill="background1"/>
        </w:rPr>
        <w:t>案</w:t>
      </w:r>
      <w:bookmarkEnd w:id="312"/>
      <w:bookmarkEnd w:id="313"/>
      <w:bookmarkEnd w:id="314"/>
      <w:bookmarkEnd w:id="31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631411" w14:paraId="68F89B32" w14:textId="77777777" w:rsidTr="00EA3528">
        <w:tc>
          <w:tcPr>
            <w:tcW w:w="258" w:type="pct"/>
            <w:vAlign w:val="center"/>
            <w:hideMark/>
          </w:tcPr>
          <w:p w14:paraId="70E10272"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17" w:name="_Toc361217342"/>
            <w:bookmarkStart w:id="318" w:name="_Toc362968402"/>
            <w:r w:rsidRPr="00631411">
              <w:rPr>
                <w:rFonts w:ascii="標楷體" w:eastAsia="標楷體" w:hAnsi="標楷體"/>
                <w:b/>
                <w:color w:val="000000" w:themeColor="text1"/>
                <w:sz w:val="24"/>
                <w:shd w:val="clear" w:color="auto" w:fill="FFFFFF" w:themeFill="background1"/>
              </w:rPr>
              <w:t>序號</w:t>
            </w:r>
          </w:p>
        </w:tc>
        <w:tc>
          <w:tcPr>
            <w:tcW w:w="1639" w:type="pct"/>
            <w:vAlign w:val="center"/>
            <w:hideMark/>
          </w:tcPr>
          <w:p w14:paraId="0327CD5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28FE760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502AD1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2B6D48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8" w:type="pct"/>
            <w:vAlign w:val="center"/>
            <w:hideMark/>
          </w:tcPr>
          <w:p w14:paraId="0B02EC2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0A292EE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F93026" w:rsidRPr="00631411" w14:paraId="2DF35851" w14:textId="77777777" w:rsidTr="00EA3528">
        <w:tc>
          <w:tcPr>
            <w:tcW w:w="258" w:type="pct"/>
          </w:tcPr>
          <w:p w14:paraId="3C36FF22" w14:textId="17546FE1"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1</w:t>
            </w:r>
          </w:p>
        </w:tc>
        <w:tc>
          <w:tcPr>
            <w:tcW w:w="1639" w:type="pct"/>
          </w:tcPr>
          <w:p w14:paraId="24E68BFA" w14:textId="1D54C988"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法院組織法第六十三條之</w:t>
            </w:r>
            <w:proofErr w:type="gramStart"/>
            <w:r w:rsidRPr="00F93026">
              <w:rPr>
                <w:rFonts w:hAnsi="標楷體" w:cs="Times New Roman"/>
                <w:color w:val="000000" w:themeColor="text1"/>
                <w:sz w:val="24"/>
                <w:szCs w:val="24"/>
              </w:rPr>
              <w:t>一</w:t>
            </w:r>
            <w:proofErr w:type="gramEnd"/>
            <w:r w:rsidRPr="00F93026">
              <w:rPr>
                <w:rFonts w:hAnsi="標楷體" w:cs="Times New Roman"/>
                <w:color w:val="000000" w:themeColor="text1"/>
                <w:sz w:val="24"/>
                <w:szCs w:val="24"/>
              </w:rPr>
              <w:t>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修正重點：確立最高檢察署設特別偵查組及所職掌相關事項，以及人數、</w:t>
            </w:r>
            <w:proofErr w:type="gramStart"/>
            <w:r w:rsidRPr="00F93026">
              <w:rPr>
                <w:rFonts w:hAnsi="標楷體" w:cs="Times New Roman"/>
                <w:color w:val="000000" w:themeColor="text1"/>
                <w:sz w:val="24"/>
                <w:szCs w:val="24"/>
              </w:rPr>
              <w:t>人員調辦或</w:t>
            </w:r>
            <w:proofErr w:type="gramEnd"/>
            <w:r w:rsidRPr="00F93026">
              <w:rPr>
                <w:rFonts w:hAnsi="標楷體" w:cs="Times New Roman"/>
                <w:color w:val="000000" w:themeColor="text1"/>
                <w:sz w:val="24"/>
                <w:szCs w:val="24"/>
              </w:rPr>
              <w:t>借調規範等；另包含特</w:t>
            </w:r>
            <w:proofErr w:type="gramStart"/>
            <w:r w:rsidRPr="00F93026">
              <w:rPr>
                <w:rFonts w:hAnsi="標楷體" w:cs="Times New Roman"/>
                <w:color w:val="000000" w:themeColor="text1"/>
                <w:sz w:val="24"/>
                <w:szCs w:val="24"/>
              </w:rPr>
              <w:t>偵</w:t>
            </w:r>
            <w:proofErr w:type="gramEnd"/>
            <w:r w:rsidRPr="00F93026">
              <w:rPr>
                <w:rFonts w:hAnsi="標楷體" w:cs="Times New Roman"/>
                <w:color w:val="000000" w:themeColor="text1"/>
                <w:sz w:val="24"/>
                <w:szCs w:val="24"/>
              </w:rPr>
              <w:t>組所受國會監督，所應配合決議赴立法院報告之規範。）</w:t>
            </w:r>
          </w:p>
        </w:tc>
        <w:tc>
          <w:tcPr>
            <w:tcW w:w="1116" w:type="pct"/>
          </w:tcPr>
          <w:p w14:paraId="58C4221F"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委員廖偉翔</w:t>
            </w:r>
          </w:p>
          <w:p w14:paraId="775DF68B"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等21人</w:t>
            </w:r>
          </w:p>
          <w:p w14:paraId="6AC8394A"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113.02.23</w:t>
            </w:r>
          </w:p>
          <w:p w14:paraId="3B94BA61" w14:textId="1E4AC365"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（11-1-2）</w:t>
            </w:r>
          </w:p>
        </w:tc>
        <w:tc>
          <w:tcPr>
            <w:tcW w:w="878" w:type="pct"/>
          </w:tcPr>
          <w:p w14:paraId="53BEFCCB" w14:textId="3536C8BE"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60F4E49D" w14:textId="11BFECB4"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尚未審查</w:t>
            </w:r>
          </w:p>
        </w:tc>
      </w:tr>
      <w:tr w:rsidR="00F93026" w:rsidRPr="00631411" w14:paraId="5FEC312C" w14:textId="77777777" w:rsidTr="00EA3528">
        <w:tc>
          <w:tcPr>
            <w:tcW w:w="258" w:type="pct"/>
          </w:tcPr>
          <w:p w14:paraId="6132F91F" w14:textId="13AC8010"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2</w:t>
            </w:r>
          </w:p>
        </w:tc>
        <w:tc>
          <w:tcPr>
            <w:tcW w:w="1639" w:type="pct"/>
          </w:tcPr>
          <w:p w14:paraId="7B8C11C5" w14:textId="79600761"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法院組織法第八十三</w:t>
            </w:r>
            <w:proofErr w:type="gramStart"/>
            <w:r w:rsidRPr="00F93026">
              <w:rPr>
                <w:rFonts w:hAnsi="標楷體" w:cs="Times New Roman"/>
                <w:color w:val="000000" w:themeColor="text1"/>
                <w:sz w:val="24"/>
                <w:szCs w:val="24"/>
              </w:rPr>
              <w:t>條</w:t>
            </w:r>
            <w:proofErr w:type="gramEnd"/>
            <w:r w:rsidRPr="00F93026">
              <w:rPr>
                <w:rFonts w:hAnsi="標楷體" w:cs="Times New Roman"/>
                <w:color w:val="000000" w:themeColor="text1"/>
                <w:sz w:val="24"/>
                <w:szCs w:val="24"/>
              </w:rPr>
              <w:t>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修正重點：檢察官於案件偵查終結後，應公開起訴書、聲請簡易處刑書、不起訴處分書及緩起訴處分書等檢察書類。）</w:t>
            </w:r>
          </w:p>
        </w:tc>
        <w:tc>
          <w:tcPr>
            <w:tcW w:w="1116" w:type="pct"/>
          </w:tcPr>
          <w:p w14:paraId="75E53AB5"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委員翁曉玲</w:t>
            </w:r>
          </w:p>
          <w:p w14:paraId="760A2A03"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等18人</w:t>
            </w:r>
          </w:p>
          <w:p w14:paraId="7EFAA375"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114.10.14</w:t>
            </w:r>
          </w:p>
          <w:p w14:paraId="6A6707D3" w14:textId="705DAEC5"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（11-4-4）</w:t>
            </w:r>
          </w:p>
        </w:tc>
        <w:tc>
          <w:tcPr>
            <w:tcW w:w="878" w:type="pct"/>
          </w:tcPr>
          <w:p w14:paraId="0DA4286F" w14:textId="7CDD17A4"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75B43D2A"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本會</w:t>
            </w:r>
          </w:p>
          <w:p w14:paraId="1E9B724A"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114.11.20</w:t>
            </w:r>
          </w:p>
          <w:p w14:paraId="10CB3CE7" w14:textId="4C7C4870"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(11-4-10)報告及</w:t>
            </w:r>
            <w:proofErr w:type="gramStart"/>
            <w:r w:rsidRPr="00F93026">
              <w:rPr>
                <w:rFonts w:ascii="標楷體" w:eastAsia="標楷體" w:hAnsi="標楷體"/>
                <w:color w:val="000000" w:themeColor="text1"/>
                <w:sz w:val="24"/>
              </w:rPr>
              <w:t>詢</w:t>
            </w:r>
            <w:proofErr w:type="gramEnd"/>
            <w:r w:rsidRPr="00F93026">
              <w:rPr>
                <w:rFonts w:ascii="標楷體" w:eastAsia="標楷體" w:hAnsi="標楷體"/>
                <w:color w:val="000000" w:themeColor="text1"/>
                <w:sz w:val="24"/>
              </w:rPr>
              <w:t>答完畢，另定期繼續審查。</w:t>
            </w:r>
          </w:p>
        </w:tc>
      </w:tr>
      <w:tr w:rsidR="00F93026" w:rsidRPr="00631411" w14:paraId="4B665119" w14:textId="77777777" w:rsidTr="00EA3528">
        <w:tc>
          <w:tcPr>
            <w:tcW w:w="258" w:type="pct"/>
          </w:tcPr>
          <w:p w14:paraId="4622258B" w14:textId="645C6FCE"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3</w:t>
            </w:r>
          </w:p>
        </w:tc>
        <w:tc>
          <w:tcPr>
            <w:tcW w:w="1639" w:type="pct"/>
          </w:tcPr>
          <w:p w14:paraId="2707258E" w14:textId="54AD88B2"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1.法院組織法第九十七條及第九十八</w:t>
            </w:r>
            <w:proofErr w:type="gramStart"/>
            <w:r w:rsidRPr="00F93026">
              <w:rPr>
                <w:rFonts w:hAnsi="標楷體" w:cs="Times New Roman"/>
                <w:color w:val="000000" w:themeColor="text1"/>
                <w:sz w:val="24"/>
                <w:szCs w:val="24"/>
              </w:rPr>
              <w:t>條</w:t>
            </w:r>
            <w:proofErr w:type="gramEnd"/>
            <w:r w:rsidRPr="00F93026">
              <w:rPr>
                <w:rFonts w:hAnsi="標楷體" w:cs="Times New Roman"/>
                <w:color w:val="000000" w:themeColor="text1"/>
                <w:sz w:val="24"/>
                <w:szCs w:val="24"/>
              </w:rPr>
              <w:t>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修正重點：將「國語」正式改為「國家語言」。）</w:t>
            </w:r>
          </w:p>
        </w:tc>
        <w:tc>
          <w:tcPr>
            <w:tcW w:w="1116" w:type="pct"/>
          </w:tcPr>
          <w:p w14:paraId="6C040E9F"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委員郭昱晴</w:t>
            </w:r>
          </w:p>
          <w:p w14:paraId="72B1E457"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等19人</w:t>
            </w:r>
          </w:p>
          <w:p w14:paraId="2D91E41A"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114.10.17</w:t>
            </w:r>
          </w:p>
          <w:p w14:paraId="176C091D" w14:textId="50E89515"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（11-4-5）</w:t>
            </w:r>
          </w:p>
        </w:tc>
        <w:tc>
          <w:tcPr>
            <w:tcW w:w="878" w:type="pct"/>
          </w:tcPr>
          <w:p w14:paraId="26A6518A" w14:textId="383E0391"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1142D15B" w14:textId="462B1D27" w:rsidR="00F93026" w:rsidRPr="00631411"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尚未審查</w:t>
            </w:r>
          </w:p>
        </w:tc>
      </w:tr>
      <w:tr w:rsidR="00F93026" w:rsidRPr="00631411" w14:paraId="7C8570CF" w14:textId="77777777" w:rsidTr="00EA3528">
        <w:tc>
          <w:tcPr>
            <w:tcW w:w="258" w:type="pct"/>
          </w:tcPr>
          <w:p w14:paraId="224AA721" w14:textId="2645B2EE"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4</w:t>
            </w:r>
          </w:p>
        </w:tc>
        <w:tc>
          <w:tcPr>
            <w:tcW w:w="1639" w:type="pct"/>
          </w:tcPr>
          <w:p w14:paraId="24FA6EE3" w14:textId="5AEE2682"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2.法院組織法第九十七條、第九十八條及第九十九</w:t>
            </w:r>
            <w:proofErr w:type="gramStart"/>
            <w:r w:rsidRPr="00F93026">
              <w:rPr>
                <w:rFonts w:hAnsi="標楷體" w:cs="Times New Roman"/>
                <w:color w:val="000000" w:themeColor="text1"/>
                <w:sz w:val="24"/>
                <w:szCs w:val="24"/>
              </w:rPr>
              <w:t>條</w:t>
            </w:r>
            <w:proofErr w:type="gramEnd"/>
            <w:r w:rsidRPr="00F93026">
              <w:rPr>
                <w:rFonts w:hAnsi="標楷體" w:cs="Times New Roman"/>
                <w:color w:val="000000" w:themeColor="text1"/>
                <w:sz w:val="24"/>
                <w:szCs w:val="24"/>
              </w:rPr>
              <w:t>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修正重點：將「國語」改為「國家語言」。）</w:t>
            </w:r>
          </w:p>
        </w:tc>
        <w:tc>
          <w:tcPr>
            <w:tcW w:w="1116" w:type="pct"/>
          </w:tcPr>
          <w:p w14:paraId="7D481F17"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委員陳培瑜</w:t>
            </w:r>
          </w:p>
          <w:p w14:paraId="52DDBBB3"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等23人</w:t>
            </w:r>
          </w:p>
          <w:p w14:paraId="1F76B618"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114.11.28</w:t>
            </w:r>
          </w:p>
          <w:p w14:paraId="367CC266" w14:textId="2834780F"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w:t>
            </w:r>
          </w:p>
        </w:tc>
        <w:tc>
          <w:tcPr>
            <w:tcW w:w="878" w:type="pct"/>
          </w:tcPr>
          <w:p w14:paraId="6B3A84EA" w14:textId="7FEE99E8"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3F09F83F" w14:textId="7F935DE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尚未審查</w:t>
            </w:r>
          </w:p>
        </w:tc>
      </w:tr>
      <w:tr w:rsidR="00F93026" w:rsidRPr="00631411" w14:paraId="11A49C5F" w14:textId="77777777" w:rsidTr="00EA3528">
        <w:tc>
          <w:tcPr>
            <w:tcW w:w="258" w:type="pct"/>
          </w:tcPr>
          <w:p w14:paraId="1C8D2BA7" w14:textId="730FB516"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5</w:t>
            </w:r>
          </w:p>
        </w:tc>
        <w:tc>
          <w:tcPr>
            <w:tcW w:w="1639" w:type="pct"/>
          </w:tcPr>
          <w:p w14:paraId="6ED06641" w14:textId="3CA2FF42"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法院組織法第十七條之二條文修正草案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w:t>
            </w:r>
            <w:proofErr w:type="gramStart"/>
            <w:r w:rsidRPr="00F93026">
              <w:rPr>
                <w:rFonts w:hAnsi="標楷體" w:cs="Times New Roman"/>
                <w:color w:val="000000" w:themeColor="text1"/>
                <w:sz w:val="24"/>
                <w:szCs w:val="24"/>
              </w:rPr>
              <w:t>借調具軍法官</w:t>
            </w:r>
            <w:proofErr w:type="gramEnd"/>
            <w:r w:rsidRPr="00F93026">
              <w:rPr>
                <w:rFonts w:hAnsi="標楷體" w:cs="Times New Roman"/>
                <w:color w:val="000000" w:themeColor="text1"/>
                <w:sz w:val="24"/>
                <w:szCs w:val="24"/>
              </w:rPr>
              <w:t>資格人員至法院擔任司法事務官。）</w:t>
            </w:r>
          </w:p>
        </w:tc>
        <w:tc>
          <w:tcPr>
            <w:tcW w:w="1116" w:type="pct"/>
          </w:tcPr>
          <w:p w14:paraId="542760F7"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委員邱志偉</w:t>
            </w:r>
          </w:p>
          <w:p w14:paraId="05BFC358"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等21人</w:t>
            </w:r>
          </w:p>
          <w:p w14:paraId="28B5B1C1"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114.11.28</w:t>
            </w:r>
          </w:p>
          <w:p w14:paraId="4BEFBB7B" w14:textId="5D710816"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w:t>
            </w:r>
          </w:p>
        </w:tc>
        <w:tc>
          <w:tcPr>
            <w:tcW w:w="878" w:type="pct"/>
          </w:tcPr>
          <w:p w14:paraId="46F83EDE" w14:textId="54501F10"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3C9094AE" w14:textId="20C4984F"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尚未審查</w:t>
            </w:r>
          </w:p>
        </w:tc>
      </w:tr>
      <w:tr w:rsidR="00F93026" w:rsidRPr="00631411" w14:paraId="407FFFF5" w14:textId="77777777" w:rsidTr="00EA3528">
        <w:tc>
          <w:tcPr>
            <w:tcW w:w="258" w:type="pct"/>
          </w:tcPr>
          <w:p w14:paraId="705B6731" w14:textId="098B1FC4"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t>6</w:t>
            </w:r>
          </w:p>
        </w:tc>
        <w:tc>
          <w:tcPr>
            <w:tcW w:w="1639" w:type="pct"/>
          </w:tcPr>
          <w:p w14:paraId="7D92A507" w14:textId="394E59CD"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行政法院組織法部分條文修正草案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修正§5、§5附表</w:t>
            </w:r>
            <w:proofErr w:type="gramStart"/>
            <w:r w:rsidRPr="00F93026">
              <w:rPr>
                <w:rFonts w:hAnsi="標楷體" w:cs="Times New Roman"/>
                <w:color w:val="000000" w:themeColor="text1"/>
                <w:sz w:val="24"/>
                <w:szCs w:val="24"/>
              </w:rPr>
              <w:t>一</w:t>
            </w:r>
            <w:proofErr w:type="gramEnd"/>
            <w:r w:rsidRPr="00F93026">
              <w:rPr>
                <w:rFonts w:hAnsi="標楷體" w:cs="Times New Roman"/>
                <w:color w:val="000000" w:themeColor="text1"/>
                <w:sz w:val="24"/>
                <w:szCs w:val="24"/>
              </w:rPr>
              <w:t>~二、10、15；刪除</w:t>
            </w:r>
            <w:r w:rsidRPr="00F93026">
              <w:rPr>
                <w:rFonts w:hAnsi="標楷體" w:cs="Times New Roman"/>
                <w:color w:val="000000" w:themeColor="text1"/>
                <w:sz w:val="24"/>
                <w:szCs w:val="24"/>
              </w:rPr>
              <w:lastRenderedPageBreak/>
              <w:t>§10-1~2；增訂第四章之</w:t>
            </w:r>
            <w:proofErr w:type="gramStart"/>
            <w:r w:rsidRPr="00F93026">
              <w:rPr>
                <w:rFonts w:hAnsi="標楷體" w:cs="Times New Roman"/>
                <w:color w:val="000000" w:themeColor="text1"/>
                <w:sz w:val="24"/>
                <w:szCs w:val="24"/>
              </w:rPr>
              <w:t>一</w:t>
            </w:r>
            <w:proofErr w:type="gramEnd"/>
            <w:r w:rsidRPr="00F93026">
              <w:rPr>
                <w:rFonts w:hAnsi="標楷體" w:cs="Times New Roman"/>
                <w:color w:val="000000" w:themeColor="text1"/>
                <w:sz w:val="24"/>
                <w:szCs w:val="24"/>
              </w:rPr>
              <w:t>章名、§20-1~3。修正重點：修正行政法院遴選進用法官助理規定；配合稅務行政事件審理法草案設置稅務審查官。）</w:t>
            </w:r>
          </w:p>
        </w:tc>
        <w:tc>
          <w:tcPr>
            <w:tcW w:w="1116" w:type="pct"/>
          </w:tcPr>
          <w:p w14:paraId="0DD7DEC6"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lastRenderedPageBreak/>
              <w:t>司法院</w:t>
            </w:r>
          </w:p>
          <w:p w14:paraId="2D8A087B"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113.10.18</w:t>
            </w:r>
          </w:p>
          <w:p w14:paraId="7DD202D6" w14:textId="2374132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（11-2-5）</w:t>
            </w:r>
          </w:p>
        </w:tc>
        <w:tc>
          <w:tcPr>
            <w:tcW w:w="878" w:type="pct"/>
          </w:tcPr>
          <w:p w14:paraId="7CC3D156" w14:textId="370F890C"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6A096EF1"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1.本會</w:t>
            </w:r>
          </w:p>
          <w:p w14:paraId="06F20EBD"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113.10.30</w:t>
            </w:r>
          </w:p>
          <w:p w14:paraId="0F2C0D74"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(11-2-10)報告</w:t>
            </w:r>
            <w:r w:rsidRPr="00F93026">
              <w:rPr>
                <w:rFonts w:ascii="標楷體" w:eastAsia="標楷體" w:hAnsi="標楷體"/>
                <w:color w:val="000000" w:themeColor="text1"/>
                <w:sz w:val="24"/>
              </w:rPr>
              <w:lastRenderedPageBreak/>
              <w:t>及</w:t>
            </w:r>
            <w:proofErr w:type="gramStart"/>
            <w:r w:rsidRPr="00F93026">
              <w:rPr>
                <w:rFonts w:ascii="標楷體" w:eastAsia="標楷體" w:hAnsi="標楷體"/>
                <w:color w:val="000000" w:themeColor="text1"/>
                <w:sz w:val="24"/>
              </w:rPr>
              <w:t>詢</w:t>
            </w:r>
            <w:proofErr w:type="gramEnd"/>
            <w:r w:rsidRPr="00F93026">
              <w:rPr>
                <w:rFonts w:ascii="標楷體" w:eastAsia="標楷體" w:hAnsi="標楷體"/>
                <w:color w:val="000000" w:themeColor="text1"/>
                <w:sz w:val="24"/>
              </w:rPr>
              <w:t>答完畢，另定期繼續審查。</w:t>
            </w:r>
          </w:p>
          <w:p w14:paraId="280CD5BD"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2.本會</w:t>
            </w:r>
          </w:p>
          <w:p w14:paraId="0F7068CA"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113.11.25</w:t>
            </w:r>
          </w:p>
          <w:p w14:paraId="6670B88A"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(11-2-16)另定期繼續審查。</w:t>
            </w:r>
          </w:p>
          <w:p w14:paraId="0D6477F4"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3.本會</w:t>
            </w:r>
          </w:p>
          <w:p w14:paraId="625A7BBE"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113.12.30</w:t>
            </w:r>
          </w:p>
          <w:p w14:paraId="444A1964"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(11-2-23)另定期繼續審查。</w:t>
            </w:r>
          </w:p>
          <w:p w14:paraId="69BCE459"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4.本會</w:t>
            </w:r>
          </w:p>
          <w:p w14:paraId="0E910E11"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114.1.2</w:t>
            </w:r>
          </w:p>
          <w:p w14:paraId="6DD54C95"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(11-2-24)另定期繼續審查。</w:t>
            </w:r>
          </w:p>
          <w:p w14:paraId="2AE7E8FD"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5.本會</w:t>
            </w:r>
          </w:p>
          <w:p w14:paraId="1DE20B4D" w14:textId="77777777"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114.1.8</w:t>
            </w:r>
          </w:p>
          <w:p w14:paraId="7F42CB59" w14:textId="03D85734" w:rsidR="00F93026" w:rsidRPr="00F93026" w:rsidRDefault="00F93026" w:rsidP="0011428D">
            <w:pPr>
              <w:rPr>
                <w:rFonts w:ascii="標楷體" w:eastAsia="標楷體" w:hAnsi="標楷體"/>
                <w:color w:val="000000" w:themeColor="text1"/>
                <w:sz w:val="24"/>
              </w:rPr>
            </w:pPr>
            <w:r w:rsidRPr="00F93026">
              <w:rPr>
                <w:rFonts w:ascii="標楷體" w:eastAsia="標楷體" w:hAnsi="標楷體"/>
                <w:color w:val="000000" w:themeColor="text1"/>
                <w:sz w:val="24"/>
              </w:rPr>
              <w:t>(11-2-26)另定期繼續審查。</w:t>
            </w:r>
          </w:p>
        </w:tc>
      </w:tr>
      <w:tr w:rsidR="00F93026" w:rsidRPr="00631411" w14:paraId="01F08E2E" w14:textId="77777777" w:rsidTr="00EA3528">
        <w:tc>
          <w:tcPr>
            <w:tcW w:w="258" w:type="pct"/>
          </w:tcPr>
          <w:p w14:paraId="6CBD569D" w14:textId="048B3D7A" w:rsidR="00F93026" w:rsidRPr="00F93026" w:rsidRDefault="00F93026" w:rsidP="00F93026">
            <w:pPr>
              <w:jc w:val="center"/>
              <w:rPr>
                <w:rFonts w:ascii="標楷體" w:eastAsia="標楷體" w:hAnsi="標楷體"/>
                <w:color w:val="000000" w:themeColor="text1"/>
                <w:sz w:val="24"/>
              </w:rPr>
            </w:pPr>
            <w:r w:rsidRPr="00F93026">
              <w:rPr>
                <w:rFonts w:ascii="標楷體" w:eastAsia="標楷體" w:hAnsi="標楷體"/>
                <w:color w:val="000000" w:themeColor="text1"/>
                <w:sz w:val="24"/>
              </w:rPr>
              <w:lastRenderedPageBreak/>
              <w:t>7</w:t>
            </w:r>
          </w:p>
        </w:tc>
        <w:tc>
          <w:tcPr>
            <w:tcW w:w="1639" w:type="pct"/>
          </w:tcPr>
          <w:p w14:paraId="36B0C58A" w14:textId="6CC21EBA" w:rsidR="00F93026" w:rsidRPr="00F93026" w:rsidRDefault="00F93026" w:rsidP="00F93026">
            <w:pPr>
              <w:pStyle w:val="01"/>
              <w:rPr>
                <w:rFonts w:hAnsi="標楷體" w:cs="Times New Roman"/>
                <w:color w:val="000000" w:themeColor="text1"/>
                <w:sz w:val="24"/>
                <w:szCs w:val="24"/>
              </w:rPr>
            </w:pPr>
            <w:r w:rsidRPr="00F93026">
              <w:rPr>
                <w:rFonts w:hAnsi="標楷體" w:cs="Times New Roman"/>
                <w:color w:val="000000" w:themeColor="text1"/>
                <w:sz w:val="24"/>
                <w:szCs w:val="24"/>
              </w:rPr>
              <w:t>司法院組織法第十七條及第十七條之</w:t>
            </w:r>
            <w:proofErr w:type="gramStart"/>
            <w:r w:rsidRPr="00F93026">
              <w:rPr>
                <w:rFonts w:hAnsi="標楷體" w:cs="Times New Roman"/>
                <w:color w:val="000000" w:themeColor="text1"/>
                <w:sz w:val="24"/>
                <w:szCs w:val="24"/>
              </w:rPr>
              <w:t>一</w:t>
            </w:r>
            <w:proofErr w:type="gramEnd"/>
            <w:r w:rsidRPr="00F93026">
              <w:rPr>
                <w:rFonts w:hAnsi="標楷體" w:cs="Times New Roman"/>
                <w:color w:val="000000" w:themeColor="text1"/>
                <w:sz w:val="24"/>
                <w:szCs w:val="24"/>
              </w:rPr>
              <w:t>條文修正草案</w:t>
            </w:r>
            <w:proofErr w:type="gramStart"/>
            <w:r w:rsidRPr="00F93026">
              <w:rPr>
                <w:rFonts w:hAnsi="標楷體" w:cs="Times New Roman"/>
                <w:color w:val="000000" w:themeColor="text1"/>
                <w:sz w:val="24"/>
                <w:szCs w:val="24"/>
              </w:rPr>
              <w:t>（</w:t>
            </w:r>
            <w:proofErr w:type="gramEnd"/>
            <w:r w:rsidRPr="00F93026">
              <w:rPr>
                <w:rFonts w:hAnsi="標楷體" w:cs="Times New Roman"/>
                <w:color w:val="000000" w:themeColor="text1"/>
                <w:sz w:val="24"/>
                <w:szCs w:val="24"/>
              </w:rPr>
              <w:t>修正重點：司法院會議相關規範提升至法律位階，並對司法院依法律授權所訂定之授權命令提升國會監督力道。）</w:t>
            </w:r>
          </w:p>
        </w:tc>
        <w:tc>
          <w:tcPr>
            <w:tcW w:w="1116" w:type="pct"/>
          </w:tcPr>
          <w:p w14:paraId="6E21B93F"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台灣民眾</w:t>
            </w:r>
            <w:proofErr w:type="gramStart"/>
            <w:r w:rsidRPr="00F93026">
              <w:rPr>
                <w:rFonts w:ascii="標楷體" w:eastAsia="標楷體" w:hAnsi="標楷體"/>
                <w:color w:val="000000" w:themeColor="text1"/>
                <w:sz w:val="24"/>
              </w:rPr>
              <w:t>黨</w:t>
            </w:r>
            <w:proofErr w:type="gramEnd"/>
            <w:r w:rsidRPr="00F93026">
              <w:rPr>
                <w:rFonts w:ascii="標楷體" w:eastAsia="標楷體" w:hAnsi="標楷體"/>
                <w:color w:val="000000" w:themeColor="text1"/>
                <w:sz w:val="24"/>
              </w:rPr>
              <w:t>黨團</w:t>
            </w:r>
          </w:p>
          <w:p w14:paraId="1ECCA857"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114.11.21</w:t>
            </w:r>
          </w:p>
          <w:p w14:paraId="2C62CE39" w14:textId="7777777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（11-4-10）</w:t>
            </w:r>
          </w:p>
          <w:p w14:paraId="36970664" w14:textId="658E3885"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（11-4-11提出復議，11-4-13復議不通過）</w:t>
            </w:r>
          </w:p>
        </w:tc>
        <w:tc>
          <w:tcPr>
            <w:tcW w:w="878" w:type="pct"/>
          </w:tcPr>
          <w:p w14:paraId="5ADCFA33" w14:textId="1C1B4207"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司法及法制</w:t>
            </w:r>
          </w:p>
        </w:tc>
        <w:tc>
          <w:tcPr>
            <w:tcW w:w="1109" w:type="pct"/>
          </w:tcPr>
          <w:p w14:paraId="6A77687E" w14:textId="5CC0B5BF" w:rsidR="00F93026" w:rsidRPr="00F93026" w:rsidRDefault="00F93026" w:rsidP="00F93026">
            <w:pPr>
              <w:rPr>
                <w:rFonts w:ascii="標楷體" w:eastAsia="標楷體" w:hAnsi="標楷體"/>
                <w:color w:val="000000" w:themeColor="text1"/>
                <w:sz w:val="24"/>
              </w:rPr>
            </w:pPr>
            <w:r w:rsidRPr="00F93026">
              <w:rPr>
                <w:rFonts w:ascii="標楷體" w:eastAsia="標楷體" w:hAnsi="標楷體"/>
                <w:color w:val="000000" w:themeColor="text1"/>
                <w:sz w:val="24"/>
              </w:rPr>
              <w:t>尚未審查</w:t>
            </w:r>
          </w:p>
        </w:tc>
      </w:tr>
    </w:tbl>
    <w:p w14:paraId="2F41F909" w14:textId="269238CB" w:rsidR="009B28A5" w:rsidRPr="00631411" w:rsidRDefault="009B28A5" w:rsidP="007B0101">
      <w:pPr>
        <w:pStyle w:val="-40"/>
        <w:kinsoku w:val="0"/>
        <w:wordWrap w:val="0"/>
        <w:topLinePunct/>
        <w:spacing w:beforeLines="100" w:before="360" w:afterLines="70" w:after="252" w:line="260" w:lineRule="exact"/>
        <w:ind w:leftChars="128" w:left="307" w:firstLineChars="400" w:firstLine="1121"/>
        <w:outlineLvl w:val="2"/>
        <w:rPr>
          <w:color w:val="000000" w:themeColor="text1"/>
          <w:shd w:val="clear" w:color="auto" w:fill="FFFFFF" w:themeFill="background1"/>
        </w:rPr>
      </w:pPr>
      <w:bookmarkStart w:id="319" w:name="_Toc222838779"/>
      <w:bookmarkStart w:id="320" w:name="_Toc361217343"/>
      <w:bookmarkStart w:id="321" w:name="_Toc362968403"/>
      <w:bookmarkStart w:id="322" w:name="_Toc136594851"/>
      <w:bookmarkEnd w:id="316"/>
      <w:bookmarkEnd w:id="317"/>
      <w:bookmarkEnd w:id="318"/>
      <w:r w:rsidRPr="00631411">
        <w:rPr>
          <w:color w:val="000000" w:themeColor="text1"/>
          <w:shd w:val="clear" w:color="auto" w:fill="FFFFFF" w:themeFill="background1"/>
        </w:rPr>
        <w:t>（</w:t>
      </w:r>
      <w:r w:rsidR="0081047B" w:rsidRPr="00631411">
        <w:rPr>
          <w:rFonts w:hint="eastAsia"/>
          <w:color w:val="000000" w:themeColor="text1"/>
          <w:shd w:val="clear" w:color="auto" w:fill="FFFFFF" w:themeFill="background1"/>
        </w:rPr>
        <w:t>五</w:t>
      </w:r>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考試院1</w:t>
      </w:r>
      <w:r w:rsidRPr="00631411">
        <w:rPr>
          <w:color w:val="000000" w:themeColor="text1"/>
          <w:shd w:val="clear" w:color="auto" w:fill="FFFFFF" w:themeFill="background1"/>
        </w:rPr>
        <w:t>案</w:t>
      </w:r>
      <w:bookmarkEnd w:id="319"/>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631411" w14:paraId="2031389F" w14:textId="77777777" w:rsidTr="009E1230">
        <w:tc>
          <w:tcPr>
            <w:tcW w:w="258" w:type="pct"/>
            <w:vAlign w:val="center"/>
            <w:hideMark/>
          </w:tcPr>
          <w:p w14:paraId="10FB96A7"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39" w:type="pct"/>
            <w:vAlign w:val="center"/>
            <w:hideMark/>
          </w:tcPr>
          <w:p w14:paraId="1ECF49F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1155D6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50C64E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787CC9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8" w:type="pct"/>
            <w:vAlign w:val="center"/>
            <w:hideMark/>
          </w:tcPr>
          <w:p w14:paraId="5FC041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6DA64EF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3E4D0BE" w14:textId="77777777" w:rsidTr="009E1230">
        <w:tc>
          <w:tcPr>
            <w:tcW w:w="258" w:type="pct"/>
          </w:tcPr>
          <w:p w14:paraId="1B55F738"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p>
        </w:tc>
        <w:tc>
          <w:tcPr>
            <w:tcW w:w="1639" w:type="pct"/>
          </w:tcPr>
          <w:p w14:paraId="4BF9CF73"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考試院組織法第七條、第十條及第十一</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修正重點：考選部、銓敘部、保訓會主管應列席院會；考試院會議規則及處</w:t>
            </w:r>
            <w:proofErr w:type="gramStart"/>
            <w:r w:rsidRPr="00631411">
              <w:rPr>
                <w:rFonts w:hAnsi="標楷體"/>
                <w:color w:val="000000" w:themeColor="text1"/>
                <w:sz w:val="24"/>
                <w:szCs w:val="24"/>
              </w:rPr>
              <w:t>務</w:t>
            </w:r>
            <w:proofErr w:type="gramEnd"/>
            <w:r w:rsidRPr="00631411">
              <w:rPr>
                <w:rFonts w:hAnsi="標楷體"/>
                <w:color w:val="000000" w:themeColor="text1"/>
                <w:sz w:val="24"/>
                <w:szCs w:val="24"/>
              </w:rPr>
              <w:t>規程應送立法院備查。）</w:t>
            </w:r>
          </w:p>
        </w:tc>
        <w:tc>
          <w:tcPr>
            <w:tcW w:w="1116" w:type="pct"/>
          </w:tcPr>
          <w:p w14:paraId="499839C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委員翁曉玲</w:t>
            </w:r>
          </w:p>
          <w:p w14:paraId="6FED80A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056E509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74160E9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（11-2-5）</w:t>
            </w:r>
          </w:p>
          <w:p w14:paraId="0D3B768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-6提出復議，11-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8</w:t>
            </w:r>
            <w:r w:rsidRPr="00631411">
              <w:rPr>
                <w:rFonts w:ascii="標楷體" w:eastAsia="標楷體" w:hAnsi="標楷體"/>
                <w:color w:val="000000" w:themeColor="text1"/>
                <w:sz w:val="24"/>
              </w:rPr>
              <w:t>復議不通過）</w:t>
            </w:r>
          </w:p>
        </w:tc>
        <w:tc>
          <w:tcPr>
            <w:tcW w:w="878" w:type="pct"/>
          </w:tcPr>
          <w:p w14:paraId="3D3DE1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1109" w:type="pct"/>
          </w:tcPr>
          <w:p w14:paraId="0A0DF10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4958012F" w14:textId="5234356E" w:rsidR="009B28A5" w:rsidRPr="00631411" w:rsidRDefault="009B28A5" w:rsidP="007B0101">
      <w:pPr>
        <w:pStyle w:val="-40"/>
        <w:kinsoku w:val="0"/>
        <w:wordWrap w:val="0"/>
        <w:topLinePunct/>
        <w:spacing w:beforeLines="100" w:before="360" w:afterLines="70" w:after="252" w:line="260" w:lineRule="exact"/>
        <w:ind w:leftChars="128" w:left="307" w:firstLineChars="400" w:firstLine="1121"/>
        <w:outlineLvl w:val="2"/>
        <w:rPr>
          <w:color w:val="000000" w:themeColor="text1"/>
          <w:shd w:val="clear" w:color="auto" w:fill="FFFFFF" w:themeFill="background1"/>
        </w:rPr>
      </w:pPr>
      <w:bookmarkStart w:id="323" w:name="_Toc361217344"/>
      <w:bookmarkStart w:id="324" w:name="_Toc362968404"/>
      <w:bookmarkStart w:id="325" w:name="_Toc136594852"/>
      <w:bookmarkStart w:id="326" w:name="_Toc222838780"/>
      <w:bookmarkEnd w:id="320"/>
      <w:bookmarkEnd w:id="321"/>
      <w:bookmarkEnd w:id="322"/>
      <w:r w:rsidRPr="00631411">
        <w:rPr>
          <w:color w:val="000000" w:themeColor="text1"/>
          <w:shd w:val="clear" w:color="auto" w:fill="FFFFFF" w:themeFill="background1"/>
        </w:rPr>
        <w:lastRenderedPageBreak/>
        <w:t>（</w:t>
      </w:r>
      <w:r w:rsidRPr="00631411">
        <w:rPr>
          <w:rFonts w:hint="eastAsia"/>
          <w:color w:val="000000" w:themeColor="text1"/>
          <w:shd w:val="clear" w:color="auto" w:fill="FFFFFF" w:themeFill="background1"/>
        </w:rPr>
        <w:t>六</w:t>
      </w:r>
      <w:r w:rsidRPr="00631411">
        <w:rPr>
          <w:color w:val="000000" w:themeColor="text1"/>
          <w:shd w:val="clear" w:color="auto" w:fill="FFFFFF" w:themeFill="background1"/>
        </w:rPr>
        <w:t>）其他（包含交付多個委員會聯席審查）</w:t>
      </w:r>
      <w:r w:rsidR="003D0E34"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案</w:t>
      </w:r>
      <w:bookmarkEnd w:id="323"/>
      <w:bookmarkEnd w:id="324"/>
      <w:bookmarkEnd w:id="325"/>
      <w:bookmarkEnd w:id="32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54"/>
        <w:gridCol w:w="2925"/>
        <w:gridCol w:w="2002"/>
        <w:gridCol w:w="1684"/>
        <w:gridCol w:w="1862"/>
      </w:tblGrid>
      <w:tr w:rsidR="00C87651" w:rsidRPr="00631411" w14:paraId="4FD12D78" w14:textId="77777777" w:rsidTr="007F7506">
        <w:tc>
          <w:tcPr>
            <w:tcW w:w="254" w:type="pct"/>
            <w:vAlign w:val="center"/>
          </w:tcPr>
          <w:p w14:paraId="50323686"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38" w:type="pct"/>
            <w:vAlign w:val="center"/>
          </w:tcPr>
          <w:p w14:paraId="3162935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21" w:type="pct"/>
            <w:vAlign w:val="center"/>
          </w:tcPr>
          <w:p w14:paraId="2DBB30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135B65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4A164A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43" w:type="pct"/>
            <w:vAlign w:val="center"/>
          </w:tcPr>
          <w:p w14:paraId="3E9F18D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043" w:type="pct"/>
            <w:vAlign w:val="center"/>
          </w:tcPr>
          <w:p w14:paraId="78898C1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FE59E71" w14:textId="77777777" w:rsidTr="007F7506">
        <w:tc>
          <w:tcPr>
            <w:tcW w:w="254" w:type="pct"/>
          </w:tcPr>
          <w:p w14:paraId="26CA3507"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638" w:type="pct"/>
          </w:tcPr>
          <w:p w14:paraId="36611E9E"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廢止「國民大會組織法」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21" w:type="pct"/>
          </w:tcPr>
          <w:p w14:paraId="46E05B6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281F6D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8BCE8C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623B758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w:t>
            </w:r>
          </w:p>
        </w:tc>
        <w:tc>
          <w:tcPr>
            <w:tcW w:w="943" w:type="pct"/>
          </w:tcPr>
          <w:p w14:paraId="1E18CEA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1043" w:type="pct"/>
          </w:tcPr>
          <w:p w14:paraId="38BDAEB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81047B" w:rsidRPr="00631411" w14:paraId="40AA5D2F" w14:textId="77777777" w:rsidTr="007F7506">
        <w:tc>
          <w:tcPr>
            <w:tcW w:w="254" w:type="pct"/>
          </w:tcPr>
          <w:p w14:paraId="1E0FEB13" w14:textId="77777777" w:rsidR="0081047B" w:rsidRPr="00631411" w:rsidRDefault="0081047B" w:rsidP="0081047B">
            <w:pPr>
              <w:jc w:val="center"/>
              <w:rPr>
                <w:rFonts w:ascii="標楷體" w:eastAsia="標楷體" w:hAnsi="標楷體"/>
                <w:sz w:val="24"/>
              </w:rPr>
            </w:pPr>
            <w:r w:rsidRPr="00631411">
              <w:rPr>
                <w:rFonts w:ascii="標楷體" w:eastAsia="標楷體" w:hAnsi="標楷體"/>
                <w:sz w:val="24"/>
              </w:rPr>
              <w:t>2</w:t>
            </w:r>
          </w:p>
        </w:tc>
        <w:tc>
          <w:tcPr>
            <w:tcW w:w="1638" w:type="pct"/>
          </w:tcPr>
          <w:p w14:paraId="63B9F8F0" w14:textId="0E5EDA62" w:rsidR="0081047B" w:rsidRPr="00631411" w:rsidRDefault="0081047B" w:rsidP="009E1230">
            <w:pPr>
              <w:pStyle w:val="01"/>
              <w:rPr>
                <w:rFonts w:hAnsi="標楷體"/>
                <w:sz w:val="24"/>
                <w:szCs w:val="24"/>
              </w:rPr>
            </w:pPr>
            <w:r w:rsidRPr="00631411">
              <w:rPr>
                <w:rFonts w:hAnsi="標楷體"/>
                <w:sz w:val="24"/>
                <w:szCs w:val="24"/>
              </w:rPr>
              <w:t>臺灣警察專科學校組織條例第三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w:t>
            </w:r>
            <w:r w:rsidR="00FC0B46" w:rsidRPr="00631411">
              <w:rPr>
                <w:rFonts w:hAnsi="標楷體" w:hint="eastAsia"/>
                <w:sz w:val="24"/>
                <w:szCs w:val="24"/>
              </w:rPr>
              <w:t>定</w:t>
            </w:r>
            <w:r w:rsidRPr="00631411">
              <w:rPr>
                <w:rFonts w:hAnsi="標楷體"/>
                <w:sz w:val="24"/>
                <w:szCs w:val="24"/>
              </w:rPr>
              <w:t>學生事務處職掌範圍。）</w:t>
            </w:r>
          </w:p>
        </w:tc>
        <w:tc>
          <w:tcPr>
            <w:tcW w:w="1121" w:type="pct"/>
          </w:tcPr>
          <w:p w14:paraId="70900280"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委員蔡易餘</w:t>
            </w:r>
          </w:p>
          <w:p w14:paraId="5FBCD73E"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等17人</w:t>
            </w:r>
          </w:p>
          <w:p w14:paraId="6A9A5158"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114.05.09</w:t>
            </w:r>
          </w:p>
          <w:p w14:paraId="3D2F856B"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（11-3-11）</w:t>
            </w:r>
          </w:p>
        </w:tc>
        <w:tc>
          <w:tcPr>
            <w:tcW w:w="943" w:type="pct"/>
          </w:tcPr>
          <w:p w14:paraId="0F1F1169" w14:textId="77777777" w:rsidR="008745DF" w:rsidRPr="00631411" w:rsidRDefault="0081047B" w:rsidP="009E1230">
            <w:pPr>
              <w:rPr>
                <w:rFonts w:ascii="標楷體" w:eastAsia="標楷體" w:hAnsi="標楷體"/>
                <w:sz w:val="24"/>
              </w:rPr>
            </w:pPr>
            <w:r w:rsidRPr="00631411">
              <w:rPr>
                <w:rFonts w:ascii="標楷體" w:eastAsia="標楷體" w:hAnsi="標楷體"/>
                <w:sz w:val="24"/>
              </w:rPr>
              <w:t>司法及法制、內政、</w:t>
            </w:r>
          </w:p>
          <w:p w14:paraId="631E3BA7" w14:textId="1695E280" w:rsidR="0081047B" w:rsidRPr="00631411" w:rsidRDefault="0081047B" w:rsidP="009E1230">
            <w:pPr>
              <w:rPr>
                <w:rFonts w:ascii="標楷體" w:eastAsia="標楷體" w:hAnsi="標楷體"/>
                <w:sz w:val="24"/>
              </w:rPr>
            </w:pPr>
            <w:r w:rsidRPr="00631411">
              <w:rPr>
                <w:rFonts w:ascii="標楷體" w:eastAsia="標楷體" w:hAnsi="標楷體"/>
                <w:sz w:val="24"/>
              </w:rPr>
              <w:t>教育及文化</w:t>
            </w:r>
          </w:p>
        </w:tc>
        <w:tc>
          <w:tcPr>
            <w:tcW w:w="1043" w:type="pct"/>
          </w:tcPr>
          <w:p w14:paraId="19E35115"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尚未審查</w:t>
            </w:r>
          </w:p>
        </w:tc>
      </w:tr>
    </w:tbl>
    <w:p w14:paraId="06FC32B7" w14:textId="34E8C4EF" w:rsidR="009B28A5" w:rsidRPr="00631411" w:rsidRDefault="009B28A5" w:rsidP="009E1230">
      <w:pPr>
        <w:pStyle w:val="affffff1"/>
        <w:kinsoku w:val="0"/>
        <w:wordWrap w:val="0"/>
        <w:topLinePunct/>
        <w:spacing w:beforeLines="150" w:before="540" w:after="180"/>
        <w:ind w:leftChars="128" w:left="307" w:firstLineChars="280" w:firstLine="785"/>
        <w:rPr>
          <w:color w:val="000000" w:themeColor="text1"/>
          <w:szCs w:val="28"/>
          <w:shd w:val="clear" w:color="auto" w:fill="FFFFFF" w:themeFill="background1"/>
        </w:rPr>
      </w:pPr>
      <w:bookmarkStart w:id="327" w:name="_Toc361217345"/>
      <w:bookmarkStart w:id="328" w:name="_Toc362968405"/>
      <w:bookmarkStart w:id="329" w:name="_Toc136594853"/>
      <w:bookmarkStart w:id="330" w:name="_Toc222838781"/>
      <w:r w:rsidRPr="00631411">
        <w:rPr>
          <w:color w:val="000000" w:themeColor="text1"/>
          <w:szCs w:val="28"/>
          <w:shd w:val="clear" w:color="auto" w:fill="FFFFFF" w:themeFill="background1"/>
        </w:rPr>
        <w:t>二、作用法</w:t>
      </w:r>
      <w:r w:rsidR="00725B39">
        <w:rPr>
          <w:rFonts w:hint="eastAsia"/>
          <w:color w:val="000000" w:themeColor="text1"/>
          <w:szCs w:val="28"/>
          <w:shd w:val="clear" w:color="auto" w:fill="FFFFFF" w:themeFill="background1"/>
        </w:rPr>
        <w:t>440</w:t>
      </w:r>
      <w:r w:rsidRPr="00631411">
        <w:rPr>
          <w:color w:val="000000" w:themeColor="text1"/>
          <w:szCs w:val="28"/>
          <w:shd w:val="clear" w:color="auto" w:fill="FFFFFF" w:themeFill="background1"/>
        </w:rPr>
        <w:t>案</w:t>
      </w:r>
      <w:bookmarkEnd w:id="327"/>
      <w:bookmarkEnd w:id="328"/>
      <w:bookmarkEnd w:id="329"/>
      <w:bookmarkEnd w:id="330"/>
    </w:p>
    <w:p w14:paraId="14324BE8" w14:textId="6A07FC9C"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31" w:name="_Toc361217346"/>
      <w:bookmarkStart w:id="332" w:name="_Toc362968406"/>
      <w:bookmarkStart w:id="333" w:name="_Toc136594854"/>
      <w:bookmarkStart w:id="334" w:name="_Toc222838782"/>
      <w:r w:rsidRPr="00631411">
        <w:rPr>
          <w:color w:val="000000" w:themeColor="text1"/>
          <w:shd w:val="clear" w:color="auto" w:fill="FFFFFF" w:themeFill="background1"/>
        </w:rPr>
        <w:t>（一）</w:t>
      </w:r>
      <w:bookmarkStart w:id="335" w:name="_Toc361217347"/>
      <w:bookmarkStart w:id="336" w:name="_Toc362968407"/>
      <w:bookmarkStart w:id="337" w:name="_Toc136594855"/>
      <w:bookmarkEnd w:id="331"/>
      <w:bookmarkEnd w:id="332"/>
      <w:bookmarkEnd w:id="333"/>
      <w:r w:rsidRPr="00631411">
        <w:rPr>
          <w:color w:val="000000" w:themeColor="text1"/>
          <w:shd w:val="clear" w:color="auto" w:fill="FFFFFF" w:themeFill="background1"/>
        </w:rPr>
        <w:t>行政院</w:t>
      </w:r>
      <w:r w:rsidR="00725B39">
        <w:rPr>
          <w:rFonts w:hint="eastAsia"/>
          <w:color w:val="000000" w:themeColor="text1"/>
          <w:shd w:val="clear" w:color="auto" w:fill="FFFFFF" w:themeFill="background1"/>
        </w:rPr>
        <w:t>334</w:t>
      </w:r>
      <w:r w:rsidRPr="00631411">
        <w:rPr>
          <w:color w:val="000000" w:themeColor="text1"/>
          <w:shd w:val="clear" w:color="auto" w:fill="FFFFFF" w:themeFill="background1"/>
        </w:rPr>
        <w:t>案</w:t>
      </w:r>
      <w:bookmarkEnd w:id="334"/>
      <w:bookmarkEnd w:id="335"/>
      <w:bookmarkEnd w:id="336"/>
      <w:bookmarkEnd w:id="337"/>
    </w:p>
    <w:p w14:paraId="6896CA50" w14:textId="1100D7DE" w:rsidR="009B28A5" w:rsidRPr="00631411" w:rsidRDefault="009B28A5" w:rsidP="009E1230">
      <w:pPr>
        <w:pStyle w:val="1-5"/>
        <w:kinsoku w:val="0"/>
        <w:wordWrap w:val="0"/>
        <w:topLinePunct/>
        <w:spacing w:before="180" w:after="180" w:line="240" w:lineRule="auto"/>
        <w:ind w:leftChars="128" w:left="307" w:firstLineChars="500" w:firstLine="1401"/>
        <w:rPr>
          <w:color w:val="000000" w:themeColor="text1"/>
          <w:shd w:val="clear" w:color="auto" w:fill="FFFFFF" w:themeFill="background1"/>
        </w:rPr>
      </w:pPr>
      <w:bookmarkStart w:id="338" w:name="_Toc361217354"/>
      <w:bookmarkStart w:id="339" w:name="_Toc362968414"/>
      <w:bookmarkStart w:id="340" w:name="_Toc136594856"/>
      <w:bookmarkStart w:id="341" w:name="_Toc361217348"/>
      <w:bookmarkStart w:id="342" w:name="_Toc362968408"/>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.本會審查</w:t>
      </w:r>
      <w:bookmarkEnd w:id="338"/>
      <w:bookmarkEnd w:id="339"/>
      <w:bookmarkEnd w:id="340"/>
      <w:r w:rsidR="00725B39">
        <w:rPr>
          <w:rFonts w:hint="eastAsia"/>
          <w:color w:val="000000" w:themeColor="text1"/>
          <w:shd w:val="clear" w:color="auto" w:fill="FFFFFF" w:themeFill="background1"/>
        </w:rPr>
        <w:t>272</w:t>
      </w:r>
      <w:r w:rsidRPr="00631411">
        <w:rPr>
          <w:rFonts w:hint="eastAsia"/>
          <w:color w:val="000000" w:themeColor="text1"/>
          <w:shd w:val="clear" w:color="auto" w:fill="FFFFFF" w:themeFill="background1"/>
        </w:rPr>
        <w:t>案</w:t>
      </w:r>
    </w:p>
    <w:p w14:paraId="7BDC4064" w14:textId="3090B1EF" w:rsidR="009B28A5" w:rsidRPr="00631411" w:rsidRDefault="009B28A5" w:rsidP="009E1230">
      <w:pPr>
        <w:pStyle w:val="1-6"/>
        <w:kinsoku w:val="0"/>
        <w:wordWrap w:val="0"/>
        <w:topLinePunct/>
        <w:spacing w:before="180" w:after="180" w:line="240" w:lineRule="auto"/>
        <w:ind w:leftChars="128" w:left="307" w:firstLineChars="620" w:firstLine="1738"/>
        <w:rPr>
          <w:color w:val="000000" w:themeColor="text1"/>
          <w:shd w:val="clear" w:color="auto" w:fill="FFFFFF" w:themeFill="background1"/>
        </w:rPr>
      </w:pPr>
      <w:bookmarkStart w:id="343" w:name="_Toc361217355"/>
      <w:bookmarkStart w:id="344" w:name="_Toc362968415"/>
      <w:bookmarkStart w:id="345" w:name="_Toc136594857"/>
      <w:bookmarkStart w:id="346" w:name="_Hlk188012174"/>
      <w:r w:rsidRPr="00631411">
        <w:rPr>
          <w:color w:val="000000" w:themeColor="text1"/>
          <w:shd w:val="clear" w:color="auto" w:fill="FFFFFF" w:themeFill="background1"/>
        </w:rPr>
        <w:t>（1）行政院院本部</w:t>
      </w:r>
      <w:r w:rsidR="00725B39">
        <w:rPr>
          <w:rFonts w:hint="eastAsia"/>
          <w:color w:val="000000" w:themeColor="text1"/>
          <w:shd w:val="clear" w:color="auto" w:fill="FFFFFF" w:themeFill="background1"/>
        </w:rPr>
        <w:t>5</w:t>
      </w:r>
      <w:r w:rsidRPr="00631411">
        <w:rPr>
          <w:color w:val="000000" w:themeColor="text1"/>
          <w:shd w:val="clear" w:color="auto" w:fill="FFFFFF" w:themeFill="background1"/>
        </w:rPr>
        <w:t>案</w:t>
      </w:r>
      <w:bookmarkEnd w:id="343"/>
      <w:bookmarkEnd w:id="344"/>
      <w:bookmarkEnd w:id="34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631411" w14:paraId="5F4FB9F1" w14:textId="77777777" w:rsidTr="0081047B">
        <w:tc>
          <w:tcPr>
            <w:tcW w:w="335" w:type="pct"/>
            <w:vAlign w:val="center"/>
          </w:tcPr>
          <w:p w14:paraId="4B9F3AA8" w14:textId="77777777" w:rsidR="009B28A5" w:rsidRPr="00631411" w:rsidRDefault="009B28A5" w:rsidP="0081047B">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7" w:name="_Toc361217356"/>
            <w:bookmarkStart w:id="348" w:name="_Toc362968416"/>
            <w:r w:rsidRPr="00631411">
              <w:rPr>
                <w:rFonts w:ascii="標楷體" w:eastAsia="標楷體" w:hAnsi="標楷體"/>
                <w:b/>
                <w:color w:val="000000" w:themeColor="text1"/>
                <w:sz w:val="24"/>
                <w:shd w:val="clear" w:color="auto" w:fill="FFFFFF" w:themeFill="background1"/>
              </w:rPr>
              <w:t>序號</w:t>
            </w:r>
          </w:p>
        </w:tc>
        <w:tc>
          <w:tcPr>
            <w:tcW w:w="1750" w:type="pct"/>
            <w:vAlign w:val="center"/>
          </w:tcPr>
          <w:p w14:paraId="369A227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5228E421"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5C4A8F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49309E8"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77F004F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20" w:type="pct"/>
            <w:vAlign w:val="center"/>
          </w:tcPr>
          <w:p w14:paraId="4DFC337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294A3030" w14:textId="77777777" w:rsidTr="0081047B">
        <w:tc>
          <w:tcPr>
            <w:tcW w:w="335" w:type="pct"/>
          </w:tcPr>
          <w:p w14:paraId="109D3E9A" w14:textId="77777777" w:rsidR="009B28A5" w:rsidRPr="00631411" w:rsidRDefault="009B28A5" w:rsidP="0081047B">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0" w:type="pct"/>
          </w:tcPr>
          <w:p w14:paraId="7B774A9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赦免法第三條及第六</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修正重點：總統行使赦免權力時，或命令</w:t>
            </w:r>
            <w:proofErr w:type="gramStart"/>
            <w:r w:rsidRPr="00631411">
              <w:rPr>
                <w:rFonts w:hAnsi="標楷體"/>
                <w:color w:val="000000" w:themeColor="text1"/>
                <w:sz w:val="24"/>
                <w:szCs w:val="24"/>
              </w:rPr>
              <w:t>行政院轉令主管</w:t>
            </w:r>
            <w:proofErr w:type="gramEnd"/>
            <w:r w:rsidRPr="00631411">
              <w:rPr>
                <w:rFonts w:hAnsi="標楷體"/>
                <w:color w:val="000000" w:themeColor="text1"/>
                <w:sz w:val="24"/>
                <w:szCs w:val="24"/>
              </w:rPr>
              <w:t>部</w:t>
            </w:r>
            <w:proofErr w:type="gramStart"/>
            <w:r w:rsidRPr="00631411">
              <w:rPr>
                <w:rFonts w:hAnsi="標楷體"/>
                <w:color w:val="000000" w:themeColor="text1"/>
                <w:sz w:val="24"/>
                <w:szCs w:val="24"/>
              </w:rPr>
              <w:t>研</w:t>
            </w:r>
            <w:proofErr w:type="gramEnd"/>
            <w:r w:rsidRPr="00631411">
              <w:rPr>
                <w:rFonts w:hAnsi="標楷體"/>
                <w:color w:val="000000" w:themeColor="text1"/>
                <w:sz w:val="24"/>
                <w:szCs w:val="24"/>
              </w:rPr>
              <w:t>議赦免時，應考量憲法罪刑相當原則。）</w:t>
            </w:r>
          </w:p>
        </w:tc>
        <w:tc>
          <w:tcPr>
            <w:tcW w:w="1227" w:type="pct"/>
          </w:tcPr>
          <w:p w14:paraId="2A74BED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委員林德福</w:t>
            </w:r>
          </w:p>
          <w:p w14:paraId="5BC95A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等28人</w:t>
            </w:r>
          </w:p>
          <w:p w14:paraId="56AE370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113.05.17</w:t>
            </w:r>
          </w:p>
          <w:p w14:paraId="7480FF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（11-1-14）</w:t>
            </w:r>
          </w:p>
        </w:tc>
        <w:tc>
          <w:tcPr>
            <w:tcW w:w="868" w:type="pct"/>
          </w:tcPr>
          <w:p w14:paraId="13E4038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20" w:type="pct"/>
          </w:tcPr>
          <w:p w14:paraId="2D68D1ED"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1715890D" w14:textId="77777777" w:rsidTr="0081047B">
        <w:tc>
          <w:tcPr>
            <w:tcW w:w="335" w:type="pct"/>
          </w:tcPr>
          <w:p w14:paraId="1E277908" w14:textId="77777777" w:rsidR="009B28A5" w:rsidRPr="00631411" w:rsidRDefault="009B28A5" w:rsidP="0081047B">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50" w:type="pct"/>
          </w:tcPr>
          <w:p w14:paraId="6B5AE858" w14:textId="362C53D7" w:rsidR="009B28A5" w:rsidRPr="00631411" w:rsidRDefault="0081047B" w:rsidP="009E1230">
            <w:pPr>
              <w:pStyle w:val="01"/>
              <w:rPr>
                <w:rFonts w:hAnsi="標楷體"/>
                <w:color w:val="000000" w:themeColor="text1"/>
                <w:sz w:val="24"/>
                <w:szCs w:val="24"/>
              </w:rPr>
            </w:pPr>
            <w:r w:rsidRPr="00631411">
              <w:rPr>
                <w:rFonts w:hAnsi="標楷體" w:hint="eastAsia"/>
                <w:color w:val="000000" w:themeColor="text1"/>
                <w:sz w:val="24"/>
                <w:szCs w:val="24"/>
              </w:rPr>
              <w:t>1</w:t>
            </w:r>
            <w:r w:rsidRPr="00631411">
              <w:rPr>
                <w:rFonts w:hAnsi="標楷體"/>
                <w:color w:val="000000" w:themeColor="text1"/>
                <w:sz w:val="24"/>
                <w:szCs w:val="24"/>
              </w:rPr>
              <w:t>.</w:t>
            </w:r>
            <w:r w:rsidR="009B28A5" w:rsidRPr="00631411">
              <w:rPr>
                <w:rFonts w:hAnsi="標楷體"/>
                <w:color w:val="000000" w:themeColor="text1"/>
                <w:sz w:val="24"/>
                <w:szCs w:val="24"/>
              </w:rPr>
              <w:t>中央法規標準法第七</w:t>
            </w:r>
            <w:proofErr w:type="gramStart"/>
            <w:r w:rsidR="009B28A5" w:rsidRPr="00631411">
              <w:rPr>
                <w:rFonts w:hAnsi="標楷體"/>
                <w:color w:val="000000" w:themeColor="text1"/>
                <w:sz w:val="24"/>
                <w:szCs w:val="24"/>
              </w:rPr>
              <w:t>條</w:t>
            </w:r>
            <w:proofErr w:type="gramEnd"/>
            <w:r w:rsidR="009B28A5" w:rsidRPr="00631411">
              <w:rPr>
                <w:rFonts w:hAnsi="標楷體"/>
                <w:color w:val="000000" w:themeColor="text1"/>
                <w:sz w:val="24"/>
                <w:szCs w:val="24"/>
              </w:rPr>
              <w:t>條文修正草案</w:t>
            </w:r>
            <w:proofErr w:type="gramStart"/>
            <w:r w:rsidR="009B28A5" w:rsidRPr="00631411">
              <w:rPr>
                <w:rFonts w:hAnsi="標楷體"/>
                <w:color w:val="000000" w:themeColor="text1"/>
                <w:sz w:val="24"/>
                <w:szCs w:val="24"/>
              </w:rPr>
              <w:t>（</w:t>
            </w:r>
            <w:proofErr w:type="gramEnd"/>
            <w:r w:rsidR="009B28A5" w:rsidRPr="00631411">
              <w:rPr>
                <w:rFonts w:hAnsi="標楷體"/>
                <w:color w:val="000000" w:themeColor="text1"/>
                <w:sz w:val="24"/>
                <w:szCs w:val="24"/>
              </w:rPr>
              <w:t>修正重點：行政機關應於行政命令下達或發布後7日內送立法院，逾期該命令失效。）</w:t>
            </w:r>
          </w:p>
        </w:tc>
        <w:tc>
          <w:tcPr>
            <w:tcW w:w="1227" w:type="pct"/>
          </w:tcPr>
          <w:p w14:paraId="199059E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委員翁曉玲</w:t>
            </w:r>
          </w:p>
          <w:p w14:paraId="51D5B5F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0EB327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113.06.07</w:t>
            </w:r>
          </w:p>
          <w:p w14:paraId="09FDCC7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w:t>
            </w:r>
          </w:p>
        </w:tc>
        <w:tc>
          <w:tcPr>
            <w:tcW w:w="868" w:type="pct"/>
          </w:tcPr>
          <w:p w14:paraId="68988D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20" w:type="pct"/>
          </w:tcPr>
          <w:p w14:paraId="3F82C6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81047B" w:rsidRPr="00631411" w14:paraId="071C05ED" w14:textId="77777777" w:rsidTr="0081047B">
        <w:tc>
          <w:tcPr>
            <w:tcW w:w="335" w:type="pct"/>
          </w:tcPr>
          <w:p w14:paraId="12B613D0" w14:textId="488BED72" w:rsidR="0081047B" w:rsidRPr="00631411" w:rsidRDefault="0081047B" w:rsidP="0081047B">
            <w:pPr>
              <w:jc w:val="center"/>
              <w:rPr>
                <w:rFonts w:ascii="標楷體" w:eastAsia="標楷體" w:hAnsi="標楷體"/>
                <w:sz w:val="24"/>
              </w:rPr>
            </w:pPr>
            <w:r w:rsidRPr="00631411">
              <w:rPr>
                <w:rFonts w:ascii="標楷體" w:eastAsia="標楷體" w:hAnsi="標楷體" w:hint="eastAsia"/>
                <w:sz w:val="24"/>
              </w:rPr>
              <w:t>3</w:t>
            </w:r>
          </w:p>
        </w:tc>
        <w:tc>
          <w:tcPr>
            <w:tcW w:w="1750" w:type="pct"/>
          </w:tcPr>
          <w:p w14:paraId="6E22D013" w14:textId="77777777" w:rsidR="0081047B" w:rsidRPr="00631411" w:rsidRDefault="0081047B" w:rsidP="009E1230">
            <w:pPr>
              <w:pStyle w:val="01"/>
              <w:rPr>
                <w:rFonts w:hAnsi="標楷體"/>
                <w:sz w:val="24"/>
                <w:szCs w:val="24"/>
              </w:rPr>
            </w:pPr>
            <w:r w:rsidRPr="00631411">
              <w:rPr>
                <w:rFonts w:hAnsi="標楷體" w:hint="eastAsia"/>
                <w:sz w:val="24"/>
                <w:szCs w:val="24"/>
              </w:rPr>
              <w:t>2.中央法規標準法第三條之一、第七條及第二十四</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修正重點：納入行政機關預擬制定或修正</w:t>
            </w:r>
            <w:r w:rsidRPr="00631411">
              <w:rPr>
                <w:rFonts w:hAnsi="標楷體" w:hint="eastAsia"/>
                <w:sz w:val="24"/>
                <w:szCs w:val="24"/>
              </w:rPr>
              <w:lastRenderedPageBreak/>
              <w:t>法律的草案預告相關規定；行政命令下達或發布時，應即時送達立法院；法律定有施行期限，有需要延長者，修訂為6個月前送立法院審議。）</w:t>
            </w:r>
          </w:p>
        </w:tc>
        <w:tc>
          <w:tcPr>
            <w:tcW w:w="1227" w:type="pct"/>
          </w:tcPr>
          <w:p w14:paraId="48956DFA"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lastRenderedPageBreak/>
              <w:t>委員徐欣瑩</w:t>
            </w:r>
          </w:p>
          <w:p w14:paraId="27A8DA13"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等21人</w:t>
            </w:r>
          </w:p>
          <w:p w14:paraId="13C2E4F8"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114.03.07</w:t>
            </w:r>
          </w:p>
          <w:p w14:paraId="36D6BE4F"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（11-3-4）</w:t>
            </w:r>
          </w:p>
        </w:tc>
        <w:tc>
          <w:tcPr>
            <w:tcW w:w="868" w:type="pct"/>
          </w:tcPr>
          <w:p w14:paraId="674FA9B9"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司法及法制</w:t>
            </w:r>
          </w:p>
        </w:tc>
        <w:tc>
          <w:tcPr>
            <w:tcW w:w="820" w:type="pct"/>
          </w:tcPr>
          <w:p w14:paraId="762F13EB"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尚未審查</w:t>
            </w:r>
          </w:p>
        </w:tc>
      </w:tr>
      <w:tr w:rsidR="00C87651" w:rsidRPr="00631411" w14:paraId="04376853" w14:textId="77777777" w:rsidTr="0081047B">
        <w:tc>
          <w:tcPr>
            <w:tcW w:w="335" w:type="pct"/>
          </w:tcPr>
          <w:p w14:paraId="3037783D" w14:textId="7D0FD9BD" w:rsidR="009B28A5" w:rsidRPr="00631411" w:rsidRDefault="0081047B" w:rsidP="0081047B">
            <w:pPr>
              <w:jc w:val="center"/>
              <w:rPr>
                <w:rFonts w:ascii="標楷體" w:eastAsia="標楷體" w:hAnsi="標楷體"/>
                <w:color w:val="000000" w:themeColor="text1"/>
                <w:sz w:val="24"/>
              </w:rPr>
            </w:pPr>
            <w:bookmarkStart w:id="349" w:name="_Toc136594858"/>
            <w:r w:rsidRPr="00631411">
              <w:rPr>
                <w:rFonts w:ascii="標楷體" w:eastAsia="標楷體" w:hAnsi="標楷體"/>
                <w:color w:val="000000" w:themeColor="text1"/>
                <w:sz w:val="24"/>
              </w:rPr>
              <w:t>4</w:t>
            </w:r>
          </w:p>
        </w:tc>
        <w:tc>
          <w:tcPr>
            <w:tcW w:w="1750" w:type="pct"/>
          </w:tcPr>
          <w:p w14:paraId="5B0C7EB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訴願法部分條文修正草案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修正§49~51、56、75。修正重點：授權受理訴願機關得建置電子方式辦理並增加閱卷方式；明定律師擔任訴願代理人時，訴願書上得僅載明其姓名、事務所名稱與地址及律師證書字號。）</w:t>
            </w:r>
          </w:p>
        </w:tc>
        <w:tc>
          <w:tcPr>
            <w:tcW w:w="1227" w:type="pct"/>
          </w:tcPr>
          <w:p w14:paraId="096557E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委員牛煦庭</w:t>
            </w:r>
          </w:p>
          <w:p w14:paraId="0FE9AEE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12E6BA8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388F20F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868" w:type="pct"/>
          </w:tcPr>
          <w:p w14:paraId="65EF8B1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20" w:type="pct"/>
          </w:tcPr>
          <w:p w14:paraId="31B83E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2C7DDF" w:rsidRPr="00631411" w14:paraId="14B48B1F" w14:textId="77777777" w:rsidTr="00C90AA2">
        <w:tc>
          <w:tcPr>
            <w:tcW w:w="335" w:type="pct"/>
            <w:shd w:val="clear" w:color="auto" w:fill="auto"/>
          </w:tcPr>
          <w:p w14:paraId="1566AAC1" w14:textId="2CBC59DD" w:rsidR="002C7DDF" w:rsidRPr="002C7DDF" w:rsidRDefault="002C7DDF" w:rsidP="002C7DDF">
            <w:pPr>
              <w:jc w:val="center"/>
              <w:rPr>
                <w:rFonts w:ascii="標楷體" w:eastAsia="標楷體" w:hAnsi="標楷體"/>
                <w:color w:val="000000" w:themeColor="text1"/>
                <w:sz w:val="24"/>
              </w:rPr>
            </w:pPr>
            <w:r w:rsidRPr="002C7DDF">
              <w:rPr>
                <w:rFonts w:ascii="標楷體" w:eastAsia="標楷體" w:hAnsi="標楷體"/>
                <w:color w:val="000000" w:themeColor="text1"/>
                <w:sz w:val="24"/>
              </w:rPr>
              <w:t>5</w:t>
            </w:r>
          </w:p>
        </w:tc>
        <w:tc>
          <w:tcPr>
            <w:tcW w:w="1750" w:type="pct"/>
            <w:shd w:val="clear" w:color="auto" w:fill="auto"/>
          </w:tcPr>
          <w:p w14:paraId="1EB15FCB" w14:textId="50D02D94" w:rsidR="002C7DDF" w:rsidRPr="002C7DDF" w:rsidRDefault="002C7DDF" w:rsidP="002C7DDF">
            <w:pPr>
              <w:pStyle w:val="01"/>
              <w:rPr>
                <w:rFonts w:hAnsi="標楷體" w:cs="Times New Roman"/>
                <w:color w:val="000000" w:themeColor="text1"/>
                <w:sz w:val="24"/>
                <w:szCs w:val="24"/>
              </w:rPr>
            </w:pPr>
            <w:r w:rsidRPr="002C7DDF">
              <w:rPr>
                <w:rFonts w:hAnsi="標楷體" w:cs="Times New Roman"/>
                <w:color w:val="000000" w:themeColor="text1"/>
                <w:sz w:val="24"/>
                <w:szCs w:val="24"/>
              </w:rPr>
              <w:t>殘害人群治罪條例修正草案</w:t>
            </w:r>
            <w:proofErr w:type="gramStart"/>
            <w:r w:rsidRPr="002C7DDF">
              <w:rPr>
                <w:rFonts w:hAnsi="標楷體" w:cs="Times New Roman"/>
                <w:color w:val="000000" w:themeColor="text1"/>
                <w:sz w:val="24"/>
                <w:szCs w:val="24"/>
              </w:rPr>
              <w:t>（</w:t>
            </w:r>
            <w:proofErr w:type="gramEnd"/>
            <w:r w:rsidRPr="002C7DDF">
              <w:rPr>
                <w:rFonts w:hAnsi="標楷體" w:cs="Times New Roman"/>
                <w:color w:val="000000" w:themeColor="text1"/>
                <w:sz w:val="24"/>
                <w:szCs w:val="24"/>
              </w:rPr>
              <w:t>共9條。修正重點：納入無差別殺害行為，加重相關刑罰，及提高假釋門檻。）</w:t>
            </w:r>
          </w:p>
        </w:tc>
        <w:tc>
          <w:tcPr>
            <w:tcW w:w="1227" w:type="pct"/>
            <w:shd w:val="clear" w:color="auto" w:fill="auto"/>
          </w:tcPr>
          <w:p w14:paraId="5D716CBE" w14:textId="77777777"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委員翁曉玲</w:t>
            </w:r>
          </w:p>
          <w:p w14:paraId="63659707" w14:textId="77777777"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等18人</w:t>
            </w:r>
          </w:p>
          <w:p w14:paraId="4B5FD7DC" w14:textId="77777777"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115.01.16</w:t>
            </w:r>
          </w:p>
          <w:p w14:paraId="15B4B2A2" w14:textId="36E8F77A"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（11-4-18）</w:t>
            </w:r>
          </w:p>
        </w:tc>
        <w:tc>
          <w:tcPr>
            <w:tcW w:w="868" w:type="pct"/>
            <w:shd w:val="clear" w:color="auto" w:fill="auto"/>
          </w:tcPr>
          <w:p w14:paraId="5035BA0E" w14:textId="226AD405"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司法及法制</w:t>
            </w:r>
          </w:p>
        </w:tc>
        <w:tc>
          <w:tcPr>
            <w:tcW w:w="820" w:type="pct"/>
            <w:shd w:val="clear" w:color="auto" w:fill="auto"/>
          </w:tcPr>
          <w:p w14:paraId="382F96AF" w14:textId="77548F57" w:rsidR="002C7DDF" w:rsidRPr="002C7DDF" w:rsidRDefault="002C7DDF" w:rsidP="002C7DDF">
            <w:pPr>
              <w:rPr>
                <w:rFonts w:ascii="標楷體" w:eastAsia="標楷體" w:hAnsi="標楷體"/>
                <w:color w:val="000000" w:themeColor="text1"/>
                <w:sz w:val="24"/>
              </w:rPr>
            </w:pPr>
            <w:r w:rsidRPr="002C7DDF">
              <w:rPr>
                <w:rFonts w:ascii="標楷體" w:eastAsia="標楷體" w:hAnsi="標楷體"/>
                <w:color w:val="000000" w:themeColor="text1"/>
                <w:sz w:val="24"/>
              </w:rPr>
              <w:t>尚未審查</w:t>
            </w:r>
          </w:p>
        </w:tc>
      </w:tr>
    </w:tbl>
    <w:bookmarkEnd w:id="346"/>
    <w:p w14:paraId="5CA9EF4C" w14:textId="17A0AFC0"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r w:rsidRPr="00631411">
        <w:rPr>
          <w:color w:val="000000" w:themeColor="text1"/>
        </w:rPr>
        <w:t>（2）法務部</w:t>
      </w:r>
      <w:r w:rsidR="00245590">
        <w:rPr>
          <w:rFonts w:hint="eastAsia"/>
          <w:color w:val="000000" w:themeColor="text1"/>
        </w:rPr>
        <w:t>265</w:t>
      </w:r>
      <w:r w:rsidRPr="00631411">
        <w:rPr>
          <w:color w:val="000000" w:themeColor="text1"/>
        </w:rPr>
        <w:t>案</w:t>
      </w:r>
      <w:bookmarkEnd w:id="347"/>
      <w:bookmarkEnd w:id="348"/>
      <w:bookmarkEnd w:id="349"/>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34"/>
        <w:gridCol w:w="3044"/>
        <w:gridCol w:w="2028"/>
        <w:gridCol w:w="1653"/>
        <w:gridCol w:w="1568"/>
      </w:tblGrid>
      <w:tr w:rsidR="00C87651" w:rsidRPr="00631411" w14:paraId="38454E96" w14:textId="77777777" w:rsidTr="007F4348">
        <w:tc>
          <w:tcPr>
            <w:tcW w:w="355" w:type="pct"/>
            <w:vAlign w:val="center"/>
          </w:tcPr>
          <w:p w14:paraId="7E4E2AD2"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bookmarkStart w:id="350" w:name="_Toc361217358"/>
            <w:bookmarkStart w:id="351" w:name="_Toc362968418"/>
            <w:r w:rsidRPr="00631411">
              <w:rPr>
                <w:rFonts w:ascii="標楷體" w:eastAsia="標楷體" w:hAnsi="標楷體"/>
                <w:b/>
                <w:color w:val="000000" w:themeColor="text1"/>
                <w:sz w:val="24"/>
                <w:shd w:val="clear" w:color="auto" w:fill="FFFFFF" w:themeFill="background1"/>
              </w:rPr>
              <w:t>序號</w:t>
            </w:r>
          </w:p>
        </w:tc>
        <w:tc>
          <w:tcPr>
            <w:tcW w:w="1705" w:type="pct"/>
            <w:vAlign w:val="center"/>
          </w:tcPr>
          <w:p w14:paraId="17CDAFEE"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6" w:type="pct"/>
            <w:vAlign w:val="center"/>
          </w:tcPr>
          <w:p w14:paraId="48E2F7D4" w14:textId="77777777" w:rsidR="009B28A5" w:rsidRPr="00631411" w:rsidRDefault="009B28A5" w:rsidP="007F4348">
            <w:pPr>
              <w:kinsoku w:val="0"/>
              <w:topLinePunct/>
              <w:spacing w:beforeLines="50" w:before="180"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64A6CF6"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042F741" w14:textId="77777777" w:rsidR="009B28A5" w:rsidRPr="00631411" w:rsidRDefault="009B28A5" w:rsidP="007F4348">
            <w:pPr>
              <w:kinsoku w:val="0"/>
              <w:topLinePunct/>
              <w:spacing w:afterLines="50" w:after="180"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26" w:type="pct"/>
            <w:vAlign w:val="center"/>
          </w:tcPr>
          <w:p w14:paraId="141442F2"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78" w:type="pct"/>
            <w:vAlign w:val="center"/>
          </w:tcPr>
          <w:p w14:paraId="6858F895" w14:textId="77777777" w:rsidR="009B28A5" w:rsidRPr="00631411" w:rsidRDefault="009B28A5" w:rsidP="007F4348">
            <w:pPr>
              <w:kinsoku w:val="0"/>
              <w:topLinePunct/>
              <w:spacing w:line="360" w:lineRule="exact"/>
              <w:jc w:val="both"/>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F4348" w:rsidRPr="00631411" w14:paraId="0808EE90" w14:textId="77777777" w:rsidTr="007F4348">
        <w:tc>
          <w:tcPr>
            <w:tcW w:w="355" w:type="pct"/>
          </w:tcPr>
          <w:p w14:paraId="3603E33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w:t>
            </w:r>
          </w:p>
        </w:tc>
        <w:tc>
          <w:tcPr>
            <w:tcW w:w="1705" w:type="pct"/>
          </w:tcPr>
          <w:p w14:paraId="4E3133A9" w14:textId="77777777" w:rsidR="007F4348" w:rsidRPr="00631411" w:rsidRDefault="007F4348" w:rsidP="007F4348">
            <w:pPr>
              <w:pStyle w:val="01"/>
              <w:rPr>
                <w:rFonts w:hAnsi="標楷體"/>
                <w:b/>
                <w:sz w:val="24"/>
                <w:szCs w:val="24"/>
              </w:rPr>
            </w:pPr>
            <w:r w:rsidRPr="00631411">
              <w:rPr>
                <w:rFonts w:hAnsi="標楷體"/>
                <w:sz w:val="24"/>
                <w:szCs w:val="24"/>
              </w:rPr>
              <w:t>貪污治罪條例部分條文修正草案</w:t>
            </w:r>
            <w:proofErr w:type="gramStart"/>
            <w:r w:rsidRPr="00631411">
              <w:rPr>
                <w:rFonts w:hAnsi="標楷體"/>
                <w:sz w:val="24"/>
                <w:szCs w:val="24"/>
              </w:rPr>
              <w:t>（</w:t>
            </w:r>
            <w:proofErr w:type="gramEnd"/>
            <w:r w:rsidRPr="00631411">
              <w:rPr>
                <w:rFonts w:hAnsi="標楷體"/>
                <w:sz w:val="24"/>
                <w:szCs w:val="24"/>
              </w:rPr>
              <w:t>修正§4、5、11、17；增訂§5-1~2。修正重點：補完我國公部門反貪腐法制之缺漏；增設「不法饋贈罪」與「影響力交易罪」。）</w:t>
            </w:r>
          </w:p>
        </w:tc>
        <w:tc>
          <w:tcPr>
            <w:tcW w:w="1136" w:type="pct"/>
          </w:tcPr>
          <w:p w14:paraId="5097C3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6931B93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113.02.20</w:t>
            </w:r>
          </w:p>
          <w:p w14:paraId="339B53C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w:t>
            </w:r>
          </w:p>
        </w:tc>
        <w:tc>
          <w:tcPr>
            <w:tcW w:w="926" w:type="pct"/>
          </w:tcPr>
          <w:p w14:paraId="68EA39E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CBD5F9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AE09FD" w:rsidRPr="00631411" w14:paraId="1A8C6FC5" w14:textId="77777777" w:rsidTr="007F4348">
        <w:tc>
          <w:tcPr>
            <w:tcW w:w="355" w:type="pct"/>
          </w:tcPr>
          <w:p w14:paraId="2B9B6393" w14:textId="7C9E16D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w:t>
            </w:r>
          </w:p>
        </w:tc>
        <w:tc>
          <w:tcPr>
            <w:tcW w:w="1705" w:type="pct"/>
          </w:tcPr>
          <w:p w14:paraId="0347C6A3" w14:textId="57E071A4" w:rsidR="00AE09FD" w:rsidRPr="00AE09FD" w:rsidRDefault="00AE09FD" w:rsidP="00AE09FD">
            <w:pPr>
              <w:pStyle w:val="01"/>
              <w:rPr>
                <w:rFonts w:hAnsi="標楷體" w:cs="Times New Roman"/>
                <w:sz w:val="24"/>
                <w:szCs w:val="24"/>
              </w:rPr>
            </w:pPr>
            <w:r w:rsidRPr="00AE09FD">
              <w:rPr>
                <w:rFonts w:hAnsi="標楷體" w:cs="Times New Roman"/>
                <w:sz w:val="24"/>
                <w:szCs w:val="24"/>
              </w:rPr>
              <w:t>1.貪污治罪條例第十二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修正重點：小額案件若符合要件者，刑期得減輕或免除其刑。）</w:t>
            </w:r>
          </w:p>
        </w:tc>
        <w:tc>
          <w:tcPr>
            <w:tcW w:w="1136" w:type="pct"/>
          </w:tcPr>
          <w:p w14:paraId="587496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委員賴瑞隆</w:t>
            </w:r>
          </w:p>
          <w:p w14:paraId="0BB0BCB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1643B56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114.09.30</w:t>
            </w:r>
          </w:p>
          <w:p w14:paraId="739C1296" w14:textId="3E9422B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（11-4-2）</w:t>
            </w:r>
          </w:p>
        </w:tc>
        <w:tc>
          <w:tcPr>
            <w:tcW w:w="926" w:type="pct"/>
          </w:tcPr>
          <w:p w14:paraId="4581E740" w14:textId="5404939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3915C3E" w14:textId="4E9E917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62AE014" w14:textId="77777777" w:rsidTr="007F4348">
        <w:tc>
          <w:tcPr>
            <w:tcW w:w="355" w:type="pct"/>
          </w:tcPr>
          <w:p w14:paraId="59B4C189" w14:textId="626D2AB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w:t>
            </w:r>
          </w:p>
        </w:tc>
        <w:tc>
          <w:tcPr>
            <w:tcW w:w="1705" w:type="pct"/>
          </w:tcPr>
          <w:p w14:paraId="06717998" w14:textId="41342AD3" w:rsidR="00AE09FD" w:rsidRPr="00AE09FD" w:rsidRDefault="00AE09FD" w:rsidP="00AE09FD">
            <w:pPr>
              <w:pStyle w:val="01"/>
              <w:rPr>
                <w:rFonts w:hAnsi="標楷體" w:cs="Times New Roman"/>
                <w:sz w:val="24"/>
                <w:szCs w:val="24"/>
              </w:rPr>
            </w:pPr>
            <w:r w:rsidRPr="00AE09FD">
              <w:rPr>
                <w:rFonts w:hAnsi="標楷體" w:cs="Times New Roman"/>
                <w:sz w:val="24"/>
                <w:szCs w:val="24"/>
              </w:rPr>
              <w:t>2.貪污治罪條例第十二</w:t>
            </w:r>
            <w:proofErr w:type="gramStart"/>
            <w:r w:rsidRPr="00AE09FD">
              <w:rPr>
                <w:rFonts w:hAnsi="標楷體" w:cs="Times New Roman"/>
                <w:sz w:val="24"/>
                <w:szCs w:val="24"/>
              </w:rPr>
              <w:t>條</w:t>
            </w:r>
            <w:proofErr w:type="gramEnd"/>
            <w:r w:rsidRPr="00AE09FD">
              <w:rPr>
                <w:rFonts w:hAnsi="標楷體" w:cs="Times New Roman"/>
                <w:sz w:val="24"/>
                <w:szCs w:val="24"/>
              </w:rPr>
              <w:lastRenderedPageBreak/>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修正重點：針對小額案件修正增列免除其刑之規定。）</w:t>
            </w:r>
          </w:p>
        </w:tc>
        <w:tc>
          <w:tcPr>
            <w:tcW w:w="1136" w:type="pct"/>
          </w:tcPr>
          <w:p w14:paraId="1E61CD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委員林倩綺</w:t>
            </w:r>
          </w:p>
          <w:p w14:paraId="290A2E5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等22人</w:t>
            </w:r>
          </w:p>
          <w:p w14:paraId="06A183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12551256" w14:textId="7D4DC76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64AD38B1" w14:textId="0FE7957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0C37725C" w14:textId="74AA559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8895718" w14:textId="77777777" w:rsidTr="007F4348">
        <w:tc>
          <w:tcPr>
            <w:tcW w:w="355" w:type="pct"/>
          </w:tcPr>
          <w:p w14:paraId="75E342FE" w14:textId="6F5134E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w:t>
            </w:r>
          </w:p>
        </w:tc>
        <w:tc>
          <w:tcPr>
            <w:tcW w:w="1705" w:type="pct"/>
          </w:tcPr>
          <w:p w14:paraId="2A8E0169" w14:textId="14BAAD5C" w:rsidR="00AE09FD" w:rsidRPr="00AE09FD" w:rsidRDefault="00AE09FD" w:rsidP="00AE09FD">
            <w:pPr>
              <w:pStyle w:val="01"/>
              <w:rPr>
                <w:rFonts w:hAnsi="標楷體" w:cs="Times New Roman"/>
                <w:sz w:val="24"/>
                <w:szCs w:val="24"/>
              </w:rPr>
            </w:pPr>
            <w:r w:rsidRPr="00AE09FD">
              <w:rPr>
                <w:rFonts w:hAnsi="標楷體" w:cs="Times New Roman"/>
                <w:sz w:val="24"/>
                <w:szCs w:val="24"/>
              </w:rPr>
              <w:t>3.貪污治罪條例第十二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修正重點：針對財物或不正利益在1萬元以下之輕微案件，增列減輕或免除其刑規定。）</w:t>
            </w:r>
          </w:p>
        </w:tc>
        <w:tc>
          <w:tcPr>
            <w:tcW w:w="1136" w:type="pct"/>
          </w:tcPr>
          <w:p w14:paraId="112D1F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委員蔡易餘</w:t>
            </w:r>
          </w:p>
          <w:p w14:paraId="0B2F0EB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7540B6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6554C70E" w14:textId="5E46132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（11-4-8）</w:t>
            </w:r>
          </w:p>
        </w:tc>
        <w:tc>
          <w:tcPr>
            <w:tcW w:w="926" w:type="pct"/>
          </w:tcPr>
          <w:p w14:paraId="00654F03" w14:textId="0896BE3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46DEF7E" w14:textId="5C9361F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743DE90" w14:textId="77777777" w:rsidTr="007F4348">
        <w:tc>
          <w:tcPr>
            <w:tcW w:w="355" w:type="pct"/>
          </w:tcPr>
          <w:p w14:paraId="17DEEE8A" w14:textId="3D37892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5</w:t>
            </w:r>
          </w:p>
        </w:tc>
        <w:tc>
          <w:tcPr>
            <w:tcW w:w="1705" w:type="pct"/>
          </w:tcPr>
          <w:p w14:paraId="5E71EE29" w14:textId="28DF7746" w:rsidR="00AE09FD" w:rsidRPr="00AE09FD" w:rsidRDefault="00AE09FD" w:rsidP="00AE09FD">
            <w:pPr>
              <w:pStyle w:val="01"/>
              <w:rPr>
                <w:rFonts w:hAnsi="標楷體" w:cs="Times New Roman"/>
                <w:sz w:val="24"/>
                <w:szCs w:val="24"/>
              </w:rPr>
            </w:pPr>
            <w:r w:rsidRPr="00AE09FD">
              <w:rPr>
                <w:rFonts w:hAnsi="標楷體" w:cs="Times New Roman"/>
                <w:sz w:val="24"/>
                <w:szCs w:val="24"/>
              </w:rPr>
              <w:t>4.貪污治罪條例第十二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修正重點：所得或不正利益金額低且情節輕微之受有期徒刑被告，修正為減輕或免除其刑。）</w:t>
            </w:r>
          </w:p>
        </w:tc>
        <w:tc>
          <w:tcPr>
            <w:tcW w:w="1136" w:type="pct"/>
          </w:tcPr>
          <w:p w14:paraId="420812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4ABC94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FAAED1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35A25320" w14:textId="1B55874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（11-4-9）</w:t>
            </w:r>
          </w:p>
        </w:tc>
        <w:tc>
          <w:tcPr>
            <w:tcW w:w="926" w:type="pct"/>
          </w:tcPr>
          <w:p w14:paraId="2F5BCB44" w14:textId="24F8BAF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1DF86D1" w14:textId="72D8278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0206C74" w14:textId="77777777" w:rsidTr="007F4348">
        <w:tc>
          <w:tcPr>
            <w:tcW w:w="355" w:type="pct"/>
          </w:tcPr>
          <w:p w14:paraId="41BDFD99" w14:textId="5E61209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w:t>
            </w:r>
          </w:p>
        </w:tc>
        <w:tc>
          <w:tcPr>
            <w:tcW w:w="1705" w:type="pct"/>
          </w:tcPr>
          <w:p w14:paraId="30B6B4C5" w14:textId="4FDC7DCB" w:rsidR="00AE09FD" w:rsidRPr="00AE09FD" w:rsidRDefault="00AE09FD" w:rsidP="00AE09FD">
            <w:pPr>
              <w:pStyle w:val="01"/>
              <w:rPr>
                <w:rFonts w:hAnsi="標楷體" w:cs="Times New Roman"/>
                <w:sz w:val="24"/>
                <w:szCs w:val="24"/>
              </w:rPr>
            </w:pPr>
            <w:r w:rsidRPr="00AE09FD">
              <w:rPr>
                <w:rFonts w:hAnsi="標楷體" w:cs="Times New Roman"/>
                <w:sz w:val="24"/>
                <w:szCs w:val="24"/>
              </w:rPr>
              <w:t>5.貪污治罪條例第十二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修正重點：所得或所圖得財物或不正利益在5萬元以下者，減輕或免除其刑。）</w:t>
            </w:r>
          </w:p>
        </w:tc>
        <w:tc>
          <w:tcPr>
            <w:tcW w:w="1136" w:type="pct"/>
          </w:tcPr>
          <w:p w14:paraId="27BC886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06CAAE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8A42CE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4A697624" w14:textId="3D5A9B9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（11-4-13）</w:t>
            </w:r>
          </w:p>
        </w:tc>
        <w:tc>
          <w:tcPr>
            <w:tcW w:w="926" w:type="pct"/>
          </w:tcPr>
          <w:p w14:paraId="4AE62B74" w14:textId="6F4F53A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C9A8D01" w14:textId="5A35C29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B350814" w14:textId="77777777" w:rsidTr="007F4348">
        <w:tc>
          <w:tcPr>
            <w:tcW w:w="355" w:type="pct"/>
          </w:tcPr>
          <w:p w14:paraId="06ED792F" w14:textId="1105E27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w:t>
            </w:r>
          </w:p>
        </w:tc>
        <w:tc>
          <w:tcPr>
            <w:tcW w:w="1705" w:type="pct"/>
          </w:tcPr>
          <w:p w14:paraId="5F4EA7C9" w14:textId="62636210" w:rsidR="00AE09FD" w:rsidRPr="00AE09FD" w:rsidRDefault="00AE09FD" w:rsidP="00AE09FD">
            <w:pPr>
              <w:pStyle w:val="01"/>
              <w:rPr>
                <w:rFonts w:hAnsi="標楷體" w:cs="Times New Roman"/>
                <w:sz w:val="24"/>
                <w:szCs w:val="24"/>
              </w:rPr>
            </w:pPr>
            <w:r w:rsidRPr="00AE09FD">
              <w:rPr>
                <w:rFonts w:hAnsi="標楷體" w:cs="Times New Roman"/>
                <w:sz w:val="24"/>
                <w:szCs w:val="24"/>
              </w:rPr>
              <w:t>詐欺組織犯罪防制條例草案</w:t>
            </w:r>
            <w:proofErr w:type="gramStart"/>
            <w:r w:rsidRPr="00AE09FD">
              <w:rPr>
                <w:rFonts w:hAnsi="標楷體" w:cs="Times New Roman"/>
                <w:sz w:val="24"/>
                <w:szCs w:val="24"/>
              </w:rPr>
              <w:t>（</w:t>
            </w:r>
            <w:proofErr w:type="gramEnd"/>
            <w:r w:rsidRPr="00AE09FD">
              <w:rPr>
                <w:rFonts w:hAnsi="標楷體" w:cs="Times New Roman"/>
                <w:sz w:val="24"/>
                <w:szCs w:val="24"/>
              </w:rPr>
              <w:t>共11條。制定重點：為打擊詐欺組織犯罪，以維護社會秩序，保障人民權益，特制定本條例。）</w:t>
            </w:r>
          </w:p>
        </w:tc>
        <w:tc>
          <w:tcPr>
            <w:tcW w:w="1136" w:type="pct"/>
          </w:tcPr>
          <w:p w14:paraId="74A19C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委員李坤城</w:t>
            </w:r>
          </w:p>
          <w:p w14:paraId="770AD8F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76336F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113.02.23</w:t>
            </w:r>
          </w:p>
          <w:p w14:paraId="794E8AE0" w14:textId="2E58AC7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（11-1-2）</w:t>
            </w:r>
          </w:p>
        </w:tc>
        <w:tc>
          <w:tcPr>
            <w:tcW w:w="926" w:type="pct"/>
          </w:tcPr>
          <w:p w14:paraId="5532B23A" w14:textId="50DEBD3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71E543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3D76A216" w14:textId="519163C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113.3.14舉行「詐欺犯罪防制立法及各部會</w:t>
            </w:r>
            <w:proofErr w:type="gramStart"/>
            <w:r w:rsidRPr="00AE09FD">
              <w:rPr>
                <w:rFonts w:ascii="標楷體" w:eastAsia="標楷體" w:hAnsi="標楷體"/>
                <w:sz w:val="24"/>
              </w:rPr>
              <w:t>打詐機制</w:t>
            </w:r>
            <w:proofErr w:type="gramEnd"/>
            <w:r w:rsidRPr="00AE09FD">
              <w:rPr>
                <w:rFonts w:ascii="標楷體" w:eastAsia="標楷體" w:hAnsi="標楷體"/>
                <w:sz w:val="24"/>
              </w:rPr>
              <w:t>盤點」公聽會。</w:t>
            </w:r>
          </w:p>
        </w:tc>
      </w:tr>
      <w:tr w:rsidR="00AE09FD" w:rsidRPr="00631411" w14:paraId="7A6DDE0E" w14:textId="77777777" w:rsidTr="007F4348">
        <w:tc>
          <w:tcPr>
            <w:tcW w:w="355" w:type="pct"/>
          </w:tcPr>
          <w:p w14:paraId="0C8391D4" w14:textId="0722888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w:t>
            </w:r>
          </w:p>
        </w:tc>
        <w:tc>
          <w:tcPr>
            <w:tcW w:w="1705" w:type="pct"/>
          </w:tcPr>
          <w:p w14:paraId="2E7E2C16" w14:textId="0330BB23"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修正重點：將犯有普通詐欺罪且對象逾二人之要件列入加重詐欺罪之定義當中，並加重刑度及罰金，且新增首謀者加重刑期之內容。）</w:t>
            </w:r>
          </w:p>
        </w:tc>
        <w:tc>
          <w:tcPr>
            <w:tcW w:w="1136" w:type="pct"/>
          </w:tcPr>
          <w:p w14:paraId="1D1E6C3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委員廖偉翔</w:t>
            </w:r>
          </w:p>
          <w:p w14:paraId="332A982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41BFB0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113.02.23</w:t>
            </w:r>
          </w:p>
          <w:p w14:paraId="5C70A509" w14:textId="4079A30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（11-1-2）</w:t>
            </w:r>
          </w:p>
        </w:tc>
        <w:tc>
          <w:tcPr>
            <w:tcW w:w="926" w:type="pct"/>
          </w:tcPr>
          <w:p w14:paraId="6878326B" w14:textId="1DDB7BA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D16649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41ACE4E8" w14:textId="77777777" w:rsidR="00457262" w:rsidRDefault="00AE09FD" w:rsidP="00AE09FD">
            <w:pPr>
              <w:rPr>
                <w:rFonts w:ascii="標楷體" w:eastAsia="標楷體" w:hAnsi="標楷體"/>
                <w:sz w:val="24"/>
              </w:rPr>
            </w:pPr>
            <w:r w:rsidRPr="00AE09FD">
              <w:rPr>
                <w:rFonts w:ascii="標楷體" w:eastAsia="標楷體" w:hAnsi="標楷體"/>
                <w:sz w:val="24"/>
              </w:rPr>
              <w:t>113.5.16</w:t>
            </w:r>
          </w:p>
          <w:p w14:paraId="0F1EE582" w14:textId="6E4AABC7"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2F57531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5F774ED4" w14:textId="77777777" w:rsidR="00457262"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6471BD09" w14:textId="20D67C9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w:t>
            </w:r>
            <w:r w:rsidRPr="00AE09FD">
              <w:rPr>
                <w:rFonts w:ascii="標楷體" w:eastAsia="標楷體" w:hAnsi="標楷體"/>
                <w:sz w:val="24"/>
              </w:rPr>
              <w:lastRenderedPageBreak/>
              <w:t>查。</w:t>
            </w:r>
          </w:p>
        </w:tc>
      </w:tr>
      <w:tr w:rsidR="00AE09FD" w:rsidRPr="00631411" w14:paraId="7997DC0B" w14:textId="77777777" w:rsidTr="007F4348">
        <w:tc>
          <w:tcPr>
            <w:tcW w:w="355" w:type="pct"/>
          </w:tcPr>
          <w:p w14:paraId="63ECAC7B" w14:textId="2CEE180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9</w:t>
            </w:r>
          </w:p>
        </w:tc>
        <w:tc>
          <w:tcPr>
            <w:tcW w:w="1705" w:type="pct"/>
          </w:tcPr>
          <w:p w14:paraId="09A1CC05" w14:textId="18C3D65E"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修正重點：提高現行普通詐欺罪及加重詐欺罪刑責，且新增首謀者加重刑期之內容。）</w:t>
            </w:r>
          </w:p>
        </w:tc>
        <w:tc>
          <w:tcPr>
            <w:tcW w:w="1136" w:type="pct"/>
          </w:tcPr>
          <w:p w14:paraId="1E5A181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委員徐巧芯</w:t>
            </w:r>
          </w:p>
          <w:p w14:paraId="015B069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C18BFB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113.03.08</w:t>
            </w:r>
          </w:p>
          <w:p w14:paraId="0E0BCB00" w14:textId="7C7EFEA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（11-1-4）</w:t>
            </w:r>
          </w:p>
        </w:tc>
        <w:tc>
          <w:tcPr>
            <w:tcW w:w="926" w:type="pct"/>
          </w:tcPr>
          <w:p w14:paraId="75776FC6" w14:textId="7F67018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B1662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140D994A" w14:textId="77777777" w:rsidR="00956BC9" w:rsidRDefault="00AE09FD" w:rsidP="00AE09FD">
            <w:pPr>
              <w:rPr>
                <w:rFonts w:ascii="標楷體" w:eastAsia="標楷體" w:hAnsi="標楷體"/>
                <w:sz w:val="24"/>
              </w:rPr>
            </w:pPr>
            <w:r w:rsidRPr="00AE09FD">
              <w:rPr>
                <w:rFonts w:ascii="標楷體" w:eastAsia="標楷體" w:hAnsi="標楷體"/>
                <w:sz w:val="24"/>
              </w:rPr>
              <w:t>113.5.16</w:t>
            </w:r>
          </w:p>
          <w:p w14:paraId="44C59C08" w14:textId="5084DC8B"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6BFFAF0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6BC46DED" w14:textId="77777777" w:rsidR="00956BC9"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00167BCB" w14:textId="68BE68B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1DD92B55" w14:textId="77777777" w:rsidTr="007F4348">
        <w:tc>
          <w:tcPr>
            <w:tcW w:w="355" w:type="pct"/>
          </w:tcPr>
          <w:p w14:paraId="51E18A85" w14:textId="472D54F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w:t>
            </w:r>
          </w:p>
        </w:tc>
        <w:tc>
          <w:tcPr>
            <w:tcW w:w="1705" w:type="pct"/>
          </w:tcPr>
          <w:p w14:paraId="548BEB34" w14:textId="71B007BB"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3.中華民國刑法第三百三十九條及第三百三十九條之四條文修正草案(修正重點：加重詐欺罪刑責。)</w:t>
            </w:r>
          </w:p>
        </w:tc>
        <w:tc>
          <w:tcPr>
            <w:tcW w:w="1136" w:type="pct"/>
          </w:tcPr>
          <w:p w14:paraId="7F10168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委員馬文君</w:t>
            </w:r>
          </w:p>
          <w:p w14:paraId="273DF97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F970B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67905885" w14:textId="30ADFBE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（11-1-5）</w:t>
            </w:r>
          </w:p>
        </w:tc>
        <w:tc>
          <w:tcPr>
            <w:tcW w:w="926" w:type="pct"/>
          </w:tcPr>
          <w:p w14:paraId="27A0C4BA" w14:textId="6446499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7F51B9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217C21E5" w14:textId="77777777" w:rsidR="00956BC9" w:rsidRDefault="00AE09FD" w:rsidP="00AE09FD">
            <w:pPr>
              <w:rPr>
                <w:rFonts w:ascii="標楷體" w:eastAsia="標楷體" w:hAnsi="標楷體"/>
                <w:sz w:val="24"/>
              </w:rPr>
            </w:pPr>
            <w:r w:rsidRPr="00AE09FD">
              <w:rPr>
                <w:rFonts w:ascii="標楷體" w:eastAsia="標楷體" w:hAnsi="標楷體"/>
                <w:sz w:val="24"/>
              </w:rPr>
              <w:t>113.5.16</w:t>
            </w:r>
          </w:p>
          <w:p w14:paraId="412FEC7C" w14:textId="69BA0C70"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6690243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06A54C44" w14:textId="77777777" w:rsidR="00956BC9"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153498DE" w14:textId="322D15A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CFD50A7" w14:textId="77777777" w:rsidTr="007F4348">
        <w:tc>
          <w:tcPr>
            <w:tcW w:w="355" w:type="pct"/>
          </w:tcPr>
          <w:p w14:paraId="2F601593" w14:textId="501087F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w:t>
            </w:r>
          </w:p>
        </w:tc>
        <w:tc>
          <w:tcPr>
            <w:tcW w:w="1705" w:type="pct"/>
          </w:tcPr>
          <w:p w14:paraId="14287D00" w14:textId="4E0F1A7C"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4.中華民國刑法第三百三十九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條文修正草案(修正重點：提高詐欺罪最低刑期。)</w:t>
            </w:r>
          </w:p>
        </w:tc>
        <w:tc>
          <w:tcPr>
            <w:tcW w:w="1136" w:type="pct"/>
          </w:tcPr>
          <w:p w14:paraId="750CA0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0084612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等29人</w:t>
            </w:r>
          </w:p>
          <w:p w14:paraId="7190F75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4895915B" w14:textId="616E292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（11-1-5）</w:t>
            </w:r>
          </w:p>
        </w:tc>
        <w:tc>
          <w:tcPr>
            <w:tcW w:w="926" w:type="pct"/>
          </w:tcPr>
          <w:p w14:paraId="2CF62ED8" w14:textId="0CC86E1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5AFFF0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4EE48214" w14:textId="77777777" w:rsidR="00956BC9" w:rsidRDefault="00AE09FD" w:rsidP="00AE09FD">
            <w:pPr>
              <w:rPr>
                <w:rFonts w:ascii="標楷體" w:eastAsia="標楷體" w:hAnsi="標楷體"/>
                <w:sz w:val="24"/>
              </w:rPr>
            </w:pPr>
            <w:r w:rsidRPr="00AE09FD">
              <w:rPr>
                <w:rFonts w:ascii="標楷體" w:eastAsia="標楷體" w:hAnsi="標楷體"/>
                <w:sz w:val="24"/>
              </w:rPr>
              <w:t>113.5.16</w:t>
            </w:r>
          </w:p>
          <w:p w14:paraId="2BD6AF32" w14:textId="0E6B8BF2"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660BCD4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6E21DC55" w14:textId="77777777" w:rsidR="00956BC9"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556273B2" w14:textId="2F5F17D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25A44239" w14:textId="77777777" w:rsidTr="007F4348">
        <w:tc>
          <w:tcPr>
            <w:tcW w:w="355" w:type="pct"/>
          </w:tcPr>
          <w:p w14:paraId="5D0BDA1A" w14:textId="447C3A1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w:t>
            </w:r>
          </w:p>
        </w:tc>
        <w:tc>
          <w:tcPr>
            <w:tcW w:w="1705" w:type="pct"/>
          </w:tcPr>
          <w:p w14:paraId="2ABB0392" w14:textId="4C117F13"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修正重點：提高加重詐欺罪刑度。）</w:t>
            </w:r>
          </w:p>
        </w:tc>
        <w:tc>
          <w:tcPr>
            <w:tcW w:w="1136" w:type="pct"/>
          </w:tcPr>
          <w:p w14:paraId="28A378E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委員黃健豪</w:t>
            </w:r>
          </w:p>
          <w:p w14:paraId="226174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0FB3E3A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30F4F055" w14:textId="0330712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（11-1-5）</w:t>
            </w:r>
          </w:p>
        </w:tc>
        <w:tc>
          <w:tcPr>
            <w:tcW w:w="926" w:type="pct"/>
          </w:tcPr>
          <w:p w14:paraId="3FB4B6C2" w14:textId="6FA7B80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32A69E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5CFE6FE6" w14:textId="77777777" w:rsidR="00956BC9" w:rsidRDefault="00AE09FD" w:rsidP="00AE09FD">
            <w:pPr>
              <w:rPr>
                <w:rFonts w:ascii="標楷體" w:eastAsia="標楷體" w:hAnsi="標楷體"/>
                <w:sz w:val="24"/>
              </w:rPr>
            </w:pPr>
            <w:r w:rsidRPr="00AE09FD">
              <w:rPr>
                <w:rFonts w:ascii="標楷體" w:eastAsia="標楷體" w:hAnsi="標楷體"/>
                <w:sz w:val="24"/>
              </w:rPr>
              <w:t>113.5.16</w:t>
            </w:r>
          </w:p>
          <w:p w14:paraId="6D2DE642" w14:textId="240E8B30"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w:t>
            </w:r>
            <w:r w:rsidRPr="00AE09FD">
              <w:rPr>
                <w:rFonts w:ascii="標楷體" w:eastAsia="標楷體" w:hAnsi="標楷體"/>
                <w:sz w:val="24"/>
              </w:rPr>
              <w:lastRenderedPageBreak/>
              <w:t>畢，另定期繼續審查。</w:t>
            </w:r>
          </w:p>
          <w:p w14:paraId="14E7714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32ECF01C" w14:textId="77777777" w:rsidR="00956BC9"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4E0B6165" w14:textId="2817C4F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32EB16D" w14:textId="77777777" w:rsidTr="007F4348">
        <w:tc>
          <w:tcPr>
            <w:tcW w:w="355" w:type="pct"/>
          </w:tcPr>
          <w:p w14:paraId="298D5914" w14:textId="1A830DF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13</w:t>
            </w:r>
          </w:p>
        </w:tc>
        <w:tc>
          <w:tcPr>
            <w:tcW w:w="1705" w:type="pct"/>
          </w:tcPr>
          <w:p w14:paraId="2E9F1BF9" w14:textId="1A942616"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修正重點：提高加重詐欺罪刑度。）</w:t>
            </w:r>
          </w:p>
        </w:tc>
        <w:tc>
          <w:tcPr>
            <w:tcW w:w="1136" w:type="pct"/>
          </w:tcPr>
          <w:p w14:paraId="6881624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委員蔡易餘</w:t>
            </w:r>
          </w:p>
          <w:p w14:paraId="46A34AB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175B53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50AA3871" w14:textId="1BB66A1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（11-1-5）</w:t>
            </w:r>
          </w:p>
        </w:tc>
        <w:tc>
          <w:tcPr>
            <w:tcW w:w="926" w:type="pct"/>
          </w:tcPr>
          <w:p w14:paraId="2D4438A5" w14:textId="76B0E94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0BD1F0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79C5F1B1" w14:textId="77777777" w:rsidR="00246296" w:rsidRDefault="00AE09FD" w:rsidP="00AE09FD">
            <w:pPr>
              <w:rPr>
                <w:rFonts w:ascii="標楷體" w:eastAsia="標楷體" w:hAnsi="標楷體"/>
                <w:sz w:val="24"/>
              </w:rPr>
            </w:pPr>
            <w:r w:rsidRPr="00AE09FD">
              <w:rPr>
                <w:rFonts w:ascii="標楷體" w:eastAsia="標楷體" w:hAnsi="標楷體"/>
                <w:sz w:val="24"/>
              </w:rPr>
              <w:t>113.5.16</w:t>
            </w:r>
          </w:p>
          <w:p w14:paraId="225D4D01" w14:textId="5F73D52C"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705FEF0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628C46A5" w14:textId="77777777" w:rsidR="00246296"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21D994D0" w14:textId="39D6050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82D6BF6" w14:textId="77777777" w:rsidTr="007F4348">
        <w:tc>
          <w:tcPr>
            <w:tcW w:w="355" w:type="pct"/>
          </w:tcPr>
          <w:p w14:paraId="21596F7A" w14:textId="1814DDC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w:t>
            </w:r>
          </w:p>
        </w:tc>
        <w:tc>
          <w:tcPr>
            <w:tcW w:w="1705" w:type="pct"/>
          </w:tcPr>
          <w:p w14:paraId="7F165CBB" w14:textId="06D4EF47"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修正重點：提高加重詐欺罪刑度；增訂「犯罪所得達</w:t>
            </w:r>
            <w:proofErr w:type="gramStart"/>
            <w:r w:rsidRPr="00AE09FD">
              <w:rPr>
                <w:rFonts w:hAnsi="標楷體" w:cs="Times New Roman"/>
                <w:sz w:val="24"/>
                <w:szCs w:val="24"/>
              </w:rPr>
              <w:t>一</w:t>
            </w:r>
            <w:proofErr w:type="gramEnd"/>
            <w:r w:rsidRPr="00AE09FD">
              <w:rPr>
                <w:rFonts w:hAnsi="標楷體" w:cs="Times New Roman"/>
                <w:sz w:val="24"/>
                <w:szCs w:val="24"/>
              </w:rPr>
              <w:t>百萬元以上」之加重詐欺罪事由。）</w:t>
            </w:r>
          </w:p>
        </w:tc>
        <w:tc>
          <w:tcPr>
            <w:tcW w:w="1136" w:type="pct"/>
          </w:tcPr>
          <w:p w14:paraId="4E2F52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委員謝衣</w:t>
            </w:r>
            <w:r w:rsidRPr="00AE09FD">
              <w:rPr>
                <w:rFonts w:ascii="標楷體" w:eastAsia="標楷體" w:hAnsi="標楷體" w:hint="eastAsia"/>
                <w:sz w:val="24"/>
              </w:rPr>
              <w:t>鳯</w:t>
            </w:r>
          </w:p>
          <w:p w14:paraId="088DC9EF" w14:textId="77777777" w:rsidR="00AE09FD" w:rsidRPr="00AE09FD" w:rsidRDefault="00AE09FD" w:rsidP="00AE09FD">
            <w:pPr>
              <w:rPr>
                <w:rFonts w:ascii="標楷體" w:eastAsia="標楷體" w:hAnsi="標楷體"/>
                <w:sz w:val="24"/>
              </w:rPr>
            </w:pPr>
            <w:r w:rsidRPr="00AE09FD">
              <w:rPr>
                <w:rFonts w:ascii="標楷體" w:eastAsia="標楷體" w:hAnsi="標楷體" w:hint="eastAsia"/>
                <w:sz w:val="24"/>
              </w:rPr>
              <w:t>等</w:t>
            </w:r>
            <w:r w:rsidRPr="00AE09FD">
              <w:rPr>
                <w:rFonts w:ascii="標楷體" w:eastAsia="標楷體" w:hAnsi="標楷體"/>
                <w:sz w:val="24"/>
              </w:rPr>
              <w:t>17人</w:t>
            </w:r>
          </w:p>
          <w:p w14:paraId="42889C4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0B9B3208" w14:textId="0DDF5FEE" w:rsidR="00AE09FD" w:rsidRPr="00AE09FD" w:rsidRDefault="00AE09FD" w:rsidP="00AE09FD">
            <w:pPr>
              <w:spacing w:line="360" w:lineRule="exact"/>
              <w:rPr>
                <w:rFonts w:ascii="標楷體" w:eastAsia="標楷體" w:hAnsi="標楷體"/>
                <w:sz w:val="24"/>
              </w:rPr>
            </w:pPr>
            <w:r w:rsidRPr="00AE09FD">
              <w:rPr>
                <w:rFonts w:ascii="標楷體" w:eastAsia="標楷體" w:hAnsi="標楷體" w:hint="eastAsia"/>
                <w:sz w:val="24"/>
              </w:rPr>
              <w:t>（</w:t>
            </w:r>
            <w:r w:rsidRPr="00AE09FD">
              <w:rPr>
                <w:rFonts w:ascii="標楷體" w:eastAsia="標楷體" w:hAnsi="標楷體"/>
                <w:sz w:val="24"/>
              </w:rPr>
              <w:t>11-1-5）</w:t>
            </w:r>
          </w:p>
        </w:tc>
        <w:tc>
          <w:tcPr>
            <w:tcW w:w="926" w:type="pct"/>
          </w:tcPr>
          <w:p w14:paraId="5BDB1434" w14:textId="56FE556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6FDBC9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35EFC1C5" w14:textId="77777777" w:rsidR="00246296" w:rsidRDefault="00AE09FD" w:rsidP="00AE09FD">
            <w:pPr>
              <w:rPr>
                <w:rFonts w:ascii="標楷體" w:eastAsia="標楷體" w:hAnsi="標楷體"/>
                <w:sz w:val="24"/>
              </w:rPr>
            </w:pPr>
            <w:r w:rsidRPr="00AE09FD">
              <w:rPr>
                <w:rFonts w:ascii="標楷體" w:eastAsia="標楷體" w:hAnsi="標楷體"/>
                <w:sz w:val="24"/>
              </w:rPr>
              <w:t>113.5.16</w:t>
            </w:r>
          </w:p>
          <w:p w14:paraId="6F39E7EA" w14:textId="3A7F0501"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1B82F9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19B5FD3A" w14:textId="77777777" w:rsidR="00246296"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010F0487" w14:textId="49E9643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2DC6A81E" w14:textId="77777777" w:rsidTr="007F4348">
        <w:tc>
          <w:tcPr>
            <w:tcW w:w="355" w:type="pct"/>
          </w:tcPr>
          <w:p w14:paraId="419389B2" w14:textId="729C541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w:t>
            </w:r>
          </w:p>
        </w:tc>
        <w:tc>
          <w:tcPr>
            <w:tcW w:w="1705" w:type="pct"/>
          </w:tcPr>
          <w:p w14:paraId="541641FC" w14:textId="1E6C1293" w:rsidR="00AE09FD" w:rsidRPr="00AE09FD" w:rsidRDefault="00AE09FD" w:rsidP="00AE09FD">
            <w:pPr>
              <w:pStyle w:val="01"/>
              <w:rPr>
                <w:rFonts w:hAnsi="標楷體" w:cs="Times New Roman"/>
                <w:sz w:val="24"/>
                <w:szCs w:val="24"/>
              </w:rPr>
            </w:pPr>
            <w:r w:rsidRPr="00AE09FD">
              <w:rPr>
                <w:rFonts w:hAnsi="標楷體" w:cs="Times New Roman"/>
                <w:sz w:val="24"/>
                <w:szCs w:val="24"/>
              </w:rPr>
              <w:t>8.中華民國刑法第三百三十九條之四條文修正草案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修正重點：提高加重詐欺罪刑度，增列犯罪所得達</w:t>
            </w:r>
            <w:proofErr w:type="gramStart"/>
            <w:r w:rsidRPr="00AE09FD">
              <w:rPr>
                <w:rFonts w:hAnsi="標楷體" w:cs="Times New Roman"/>
                <w:sz w:val="24"/>
                <w:szCs w:val="24"/>
              </w:rPr>
              <w:t>一</w:t>
            </w:r>
            <w:proofErr w:type="gramEnd"/>
            <w:r w:rsidRPr="00AE09FD">
              <w:rPr>
                <w:rFonts w:hAnsi="標楷體" w:cs="Times New Roman"/>
                <w:sz w:val="24"/>
                <w:szCs w:val="24"/>
              </w:rPr>
              <w:t>百萬元以上為加重詐欺罪之法定情形。）</w:t>
            </w:r>
          </w:p>
        </w:tc>
        <w:tc>
          <w:tcPr>
            <w:tcW w:w="1136" w:type="pct"/>
          </w:tcPr>
          <w:p w14:paraId="392D36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委員洪孟楷</w:t>
            </w:r>
          </w:p>
          <w:p w14:paraId="1683E86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5D77E75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3DC3C1F8" w14:textId="5BF32E0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（11-1-6）</w:t>
            </w:r>
          </w:p>
        </w:tc>
        <w:tc>
          <w:tcPr>
            <w:tcW w:w="926" w:type="pct"/>
          </w:tcPr>
          <w:p w14:paraId="19F519F8" w14:textId="31E89AD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390329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715CB823" w14:textId="77777777" w:rsidR="00246296" w:rsidRDefault="00AE09FD" w:rsidP="00AE09FD">
            <w:pPr>
              <w:rPr>
                <w:rFonts w:ascii="標楷體" w:eastAsia="標楷體" w:hAnsi="標楷體"/>
                <w:sz w:val="24"/>
              </w:rPr>
            </w:pPr>
            <w:r w:rsidRPr="00AE09FD">
              <w:rPr>
                <w:rFonts w:ascii="標楷體" w:eastAsia="標楷體" w:hAnsi="標楷體"/>
                <w:sz w:val="24"/>
              </w:rPr>
              <w:t>113.5.16</w:t>
            </w:r>
          </w:p>
          <w:p w14:paraId="6DF24929" w14:textId="75C067D8"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02ED967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3C1C8352" w14:textId="77777777" w:rsidR="00211FF2"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06A61D82" w14:textId="34A514D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w:t>
            </w:r>
            <w:r w:rsidRPr="00AE09FD">
              <w:rPr>
                <w:rFonts w:ascii="標楷體" w:eastAsia="標楷體" w:hAnsi="標楷體"/>
                <w:sz w:val="24"/>
              </w:rPr>
              <w:lastRenderedPageBreak/>
              <w:t>定期繼續審查。</w:t>
            </w:r>
          </w:p>
        </w:tc>
      </w:tr>
      <w:tr w:rsidR="00AE09FD" w:rsidRPr="00631411" w14:paraId="7009B99E" w14:textId="77777777" w:rsidTr="007F4348">
        <w:tc>
          <w:tcPr>
            <w:tcW w:w="355" w:type="pct"/>
          </w:tcPr>
          <w:p w14:paraId="392C60F7" w14:textId="7E7C81E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16</w:t>
            </w:r>
          </w:p>
        </w:tc>
        <w:tc>
          <w:tcPr>
            <w:tcW w:w="1705" w:type="pct"/>
          </w:tcPr>
          <w:p w14:paraId="7690A3F1" w14:textId="2CFA8E82" w:rsidR="00AE09FD" w:rsidRPr="00AE09FD" w:rsidRDefault="00AE09FD" w:rsidP="00AE09FD">
            <w:pPr>
              <w:pStyle w:val="01"/>
              <w:rPr>
                <w:rFonts w:hAnsi="標楷體" w:cs="Times New Roman"/>
                <w:sz w:val="24"/>
                <w:szCs w:val="24"/>
              </w:rPr>
            </w:pPr>
            <w:r w:rsidRPr="00AE09FD">
              <w:rPr>
                <w:rFonts w:hAnsi="標楷體" w:cs="Times New Roman"/>
                <w:sz w:val="24"/>
                <w:szCs w:val="24"/>
              </w:rPr>
              <w:t>9.中華民國刑法第三百三十九條之四條文修正草案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修正重點：明定金融機構、電信事業或類似事業從業人員，利用業務上機會犯詐欺罪者，應以本條之加重刑度嚴懲之。）</w:t>
            </w:r>
          </w:p>
        </w:tc>
        <w:tc>
          <w:tcPr>
            <w:tcW w:w="1136" w:type="pct"/>
          </w:tcPr>
          <w:p w14:paraId="7B86903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委員徐欣瑩</w:t>
            </w:r>
          </w:p>
          <w:p w14:paraId="745673A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339EBA6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792518B2" w14:textId="6B63112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（11-1-7）</w:t>
            </w:r>
          </w:p>
        </w:tc>
        <w:tc>
          <w:tcPr>
            <w:tcW w:w="926" w:type="pct"/>
          </w:tcPr>
          <w:p w14:paraId="1F314B2B" w14:textId="666639A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6D43F87" w14:textId="77777777" w:rsidR="00AE09FD" w:rsidRPr="00AE09FD" w:rsidRDefault="00AE09FD" w:rsidP="00211FF2">
            <w:pPr>
              <w:jc w:val="both"/>
              <w:rPr>
                <w:rFonts w:ascii="標楷體" w:eastAsia="標楷體" w:hAnsi="標楷體"/>
                <w:sz w:val="24"/>
              </w:rPr>
            </w:pPr>
            <w:r w:rsidRPr="00AE09FD">
              <w:rPr>
                <w:rFonts w:ascii="標楷體" w:eastAsia="標楷體" w:hAnsi="標楷體"/>
                <w:sz w:val="24"/>
              </w:rPr>
              <w:t>1.本會</w:t>
            </w:r>
          </w:p>
          <w:p w14:paraId="2BB1F73B" w14:textId="77777777" w:rsidR="00211FF2" w:rsidRDefault="00AE09FD" w:rsidP="00211FF2">
            <w:pPr>
              <w:jc w:val="both"/>
              <w:rPr>
                <w:rFonts w:ascii="標楷體" w:eastAsia="標楷體" w:hAnsi="標楷體"/>
                <w:sz w:val="24"/>
              </w:rPr>
            </w:pPr>
            <w:r w:rsidRPr="00AE09FD">
              <w:rPr>
                <w:rFonts w:ascii="標楷體" w:eastAsia="標楷體" w:hAnsi="標楷體"/>
                <w:sz w:val="24"/>
              </w:rPr>
              <w:t>113.5.16</w:t>
            </w:r>
          </w:p>
          <w:p w14:paraId="2795FEA1" w14:textId="2CE6C21F" w:rsidR="00AE09FD" w:rsidRPr="00AE09FD" w:rsidRDefault="00AE09FD" w:rsidP="00211FF2">
            <w:pPr>
              <w:jc w:val="both"/>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40561F22" w14:textId="77777777" w:rsidR="00AE09FD" w:rsidRPr="00AE09FD" w:rsidRDefault="00AE09FD" w:rsidP="00211FF2">
            <w:pPr>
              <w:jc w:val="both"/>
              <w:rPr>
                <w:rFonts w:ascii="標楷體" w:eastAsia="標楷體" w:hAnsi="標楷體"/>
                <w:sz w:val="24"/>
              </w:rPr>
            </w:pPr>
            <w:r w:rsidRPr="00AE09FD">
              <w:rPr>
                <w:rFonts w:ascii="標楷體" w:eastAsia="標楷體" w:hAnsi="標楷體"/>
                <w:sz w:val="24"/>
              </w:rPr>
              <w:t>2.本會</w:t>
            </w:r>
          </w:p>
          <w:p w14:paraId="20FEFD06" w14:textId="77777777" w:rsidR="00211FF2" w:rsidRDefault="00AE09FD" w:rsidP="00211FF2">
            <w:pPr>
              <w:spacing w:line="360" w:lineRule="exact"/>
              <w:jc w:val="both"/>
              <w:rPr>
                <w:rFonts w:ascii="標楷體" w:eastAsia="標楷體" w:hAnsi="標楷體"/>
                <w:sz w:val="24"/>
              </w:rPr>
            </w:pPr>
            <w:r w:rsidRPr="00AE09FD">
              <w:rPr>
                <w:rFonts w:ascii="標楷體" w:eastAsia="標楷體" w:hAnsi="標楷體"/>
                <w:sz w:val="24"/>
              </w:rPr>
              <w:t>113.5.27</w:t>
            </w:r>
          </w:p>
          <w:p w14:paraId="707C6A5F" w14:textId="65664F59" w:rsidR="00AE09FD" w:rsidRPr="00AE09FD" w:rsidRDefault="00AE09FD" w:rsidP="00211FF2">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17D98C93" w14:textId="77777777" w:rsidTr="007F4348">
        <w:tc>
          <w:tcPr>
            <w:tcW w:w="355" w:type="pct"/>
          </w:tcPr>
          <w:p w14:paraId="4022CD06" w14:textId="3A4B536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w:t>
            </w:r>
          </w:p>
        </w:tc>
        <w:tc>
          <w:tcPr>
            <w:tcW w:w="1705" w:type="pct"/>
          </w:tcPr>
          <w:p w14:paraId="122024F1" w14:textId="08956B39" w:rsidR="00AE09FD" w:rsidRPr="00AE09FD" w:rsidRDefault="00AE09FD" w:rsidP="00AE09FD">
            <w:pPr>
              <w:pStyle w:val="01"/>
              <w:rPr>
                <w:rFonts w:hAnsi="標楷體" w:cs="Times New Roman"/>
                <w:sz w:val="24"/>
                <w:szCs w:val="24"/>
              </w:rPr>
            </w:pPr>
            <w:r w:rsidRPr="00AE09FD">
              <w:rPr>
                <w:rFonts w:hAnsi="標楷體" w:cs="Times New Roman"/>
                <w:sz w:val="24"/>
                <w:szCs w:val="24"/>
              </w:rPr>
              <w:t>10.中華民國刑法第三百三十九條之四條文修正草案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修正重點：提高加重詐欺刑度。）</w:t>
            </w:r>
          </w:p>
        </w:tc>
        <w:tc>
          <w:tcPr>
            <w:tcW w:w="1136" w:type="pct"/>
          </w:tcPr>
          <w:p w14:paraId="78C0033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涂</w:t>
            </w:r>
            <w:proofErr w:type="gramEnd"/>
            <w:r w:rsidRPr="00AE09FD">
              <w:rPr>
                <w:rFonts w:ascii="標楷體" w:eastAsia="標楷體" w:hAnsi="標楷體"/>
                <w:sz w:val="24"/>
              </w:rPr>
              <w:t>權吉</w:t>
            </w:r>
          </w:p>
          <w:p w14:paraId="7948DAB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7AFB175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0E5547C3" w14:textId="0DBC1AE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（11-1-7）</w:t>
            </w:r>
          </w:p>
        </w:tc>
        <w:tc>
          <w:tcPr>
            <w:tcW w:w="926" w:type="pct"/>
          </w:tcPr>
          <w:p w14:paraId="78AEC998" w14:textId="7938889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34987A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06CBFDB8"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06E51A89" w14:textId="202D596A"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1E37B4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27338167"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4B33A8A5" w14:textId="5AD136E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13942161" w14:textId="77777777" w:rsidTr="007F4348">
        <w:tc>
          <w:tcPr>
            <w:tcW w:w="355" w:type="pct"/>
          </w:tcPr>
          <w:p w14:paraId="0FF29396" w14:textId="6EC089B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w:t>
            </w:r>
          </w:p>
        </w:tc>
        <w:tc>
          <w:tcPr>
            <w:tcW w:w="1705" w:type="pct"/>
          </w:tcPr>
          <w:p w14:paraId="68148D19" w14:textId="3119393C" w:rsidR="00AE09FD" w:rsidRPr="00AE09FD" w:rsidRDefault="00AE09FD" w:rsidP="00AE09FD">
            <w:pPr>
              <w:pStyle w:val="01"/>
              <w:rPr>
                <w:rFonts w:hAnsi="標楷體" w:cs="Times New Roman"/>
                <w:sz w:val="24"/>
                <w:szCs w:val="24"/>
              </w:rPr>
            </w:pPr>
            <w:r w:rsidRPr="00AE09FD">
              <w:rPr>
                <w:rFonts w:hAnsi="標楷體" w:cs="Times New Roman"/>
                <w:sz w:val="24"/>
                <w:szCs w:val="24"/>
              </w:rPr>
              <w:t>11.中華民國刑法第三百三十九條、第三百三十九條之三及第三百三十九條之四條文修正草案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修正重點：加重處罰詐欺罪；將投資詐騙列為詐欺加重事由。）</w:t>
            </w:r>
          </w:p>
        </w:tc>
        <w:tc>
          <w:tcPr>
            <w:tcW w:w="1136" w:type="pct"/>
          </w:tcPr>
          <w:p w14:paraId="63C150C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委員王世堅</w:t>
            </w:r>
          </w:p>
          <w:p w14:paraId="0A45935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2A31C2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113.04.12</w:t>
            </w:r>
          </w:p>
          <w:p w14:paraId="04195F6E" w14:textId="5203538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（11-1-9）</w:t>
            </w:r>
          </w:p>
        </w:tc>
        <w:tc>
          <w:tcPr>
            <w:tcW w:w="926" w:type="pct"/>
          </w:tcPr>
          <w:p w14:paraId="5C6EA46B" w14:textId="4BD3C03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BDAC3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2EECDCAF"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027E155A" w14:textId="7DF80536"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3A05D12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1BDC4158"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681BF508" w14:textId="4FDAE6F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1E13B70" w14:textId="77777777" w:rsidTr="007F4348">
        <w:tc>
          <w:tcPr>
            <w:tcW w:w="355" w:type="pct"/>
          </w:tcPr>
          <w:p w14:paraId="34D1482D" w14:textId="7E6B29C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w:t>
            </w:r>
          </w:p>
        </w:tc>
        <w:tc>
          <w:tcPr>
            <w:tcW w:w="1705" w:type="pct"/>
          </w:tcPr>
          <w:p w14:paraId="5BCABA31" w14:textId="26C71924" w:rsidR="00AE09FD" w:rsidRPr="00AE09FD" w:rsidRDefault="00AE09FD" w:rsidP="00AE09FD">
            <w:pPr>
              <w:pStyle w:val="01"/>
              <w:rPr>
                <w:rFonts w:hAnsi="標楷體" w:cs="Times New Roman"/>
                <w:sz w:val="24"/>
                <w:szCs w:val="24"/>
              </w:rPr>
            </w:pPr>
            <w:r w:rsidRPr="00AE09FD">
              <w:rPr>
                <w:rFonts w:hAnsi="標楷體" w:cs="Times New Roman"/>
                <w:sz w:val="24"/>
                <w:szCs w:val="24"/>
              </w:rPr>
              <w:t>12.中華民國刑法第三百三十九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修正重點：提高詐欺最低刑</w:t>
            </w:r>
            <w:r w:rsidRPr="00AE09FD">
              <w:rPr>
                <w:rFonts w:hAnsi="標楷體" w:cs="Times New Roman"/>
                <w:sz w:val="24"/>
                <w:szCs w:val="24"/>
              </w:rPr>
              <w:lastRenderedPageBreak/>
              <w:t>期，並</w:t>
            </w:r>
            <w:proofErr w:type="gramStart"/>
            <w:r w:rsidRPr="00AE09FD">
              <w:rPr>
                <w:rFonts w:hAnsi="標楷體" w:cs="Times New Roman"/>
                <w:sz w:val="24"/>
                <w:szCs w:val="24"/>
              </w:rPr>
              <w:t>刪除僅科處</w:t>
            </w:r>
            <w:proofErr w:type="gramEnd"/>
            <w:r w:rsidRPr="00AE09FD">
              <w:rPr>
                <w:rFonts w:hAnsi="標楷體" w:cs="Times New Roman"/>
                <w:sz w:val="24"/>
                <w:szCs w:val="24"/>
              </w:rPr>
              <w:t>罰金而</w:t>
            </w:r>
            <w:proofErr w:type="gramStart"/>
            <w:r w:rsidRPr="00AE09FD">
              <w:rPr>
                <w:rFonts w:hAnsi="標楷體" w:cs="Times New Roman"/>
                <w:sz w:val="24"/>
                <w:szCs w:val="24"/>
              </w:rPr>
              <w:t>不</w:t>
            </w:r>
            <w:proofErr w:type="gramEnd"/>
            <w:r w:rsidRPr="00AE09FD">
              <w:rPr>
                <w:rFonts w:hAnsi="標楷體" w:cs="Times New Roman"/>
                <w:sz w:val="24"/>
                <w:szCs w:val="24"/>
              </w:rPr>
              <w:t>處有期徒刑之量刑選項。）</w:t>
            </w:r>
          </w:p>
        </w:tc>
        <w:tc>
          <w:tcPr>
            <w:tcW w:w="1136" w:type="pct"/>
          </w:tcPr>
          <w:p w14:paraId="3928D9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委員謝衣</w:t>
            </w:r>
            <w:r w:rsidRPr="00AE09FD">
              <w:rPr>
                <w:rFonts w:ascii="標楷體" w:eastAsia="標楷體" w:hAnsi="標楷體" w:hint="eastAsia"/>
                <w:sz w:val="24"/>
              </w:rPr>
              <w:t>鳯</w:t>
            </w:r>
          </w:p>
          <w:p w14:paraId="6F3DEACF" w14:textId="77777777" w:rsidR="00AE09FD" w:rsidRPr="00AE09FD" w:rsidRDefault="00AE09FD" w:rsidP="00AE09FD">
            <w:pPr>
              <w:rPr>
                <w:rFonts w:ascii="標楷體" w:eastAsia="標楷體" w:hAnsi="標楷體"/>
                <w:sz w:val="24"/>
              </w:rPr>
            </w:pPr>
            <w:r w:rsidRPr="00AE09FD">
              <w:rPr>
                <w:rFonts w:ascii="標楷體" w:eastAsia="標楷體" w:hAnsi="標楷體" w:hint="eastAsia"/>
                <w:sz w:val="24"/>
              </w:rPr>
              <w:t>等</w:t>
            </w:r>
            <w:r w:rsidRPr="00AE09FD">
              <w:rPr>
                <w:rFonts w:ascii="標楷體" w:eastAsia="標楷體" w:hAnsi="標楷體"/>
                <w:sz w:val="24"/>
              </w:rPr>
              <w:t>17人</w:t>
            </w:r>
          </w:p>
          <w:p w14:paraId="3565F57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26FF6C51" w14:textId="2387CB00" w:rsidR="00AE09FD" w:rsidRPr="00AE09FD" w:rsidRDefault="00AE09FD" w:rsidP="00AE09FD">
            <w:pPr>
              <w:spacing w:line="360" w:lineRule="exact"/>
              <w:rPr>
                <w:rFonts w:ascii="標楷體" w:eastAsia="標楷體" w:hAnsi="標楷體"/>
                <w:sz w:val="24"/>
              </w:rPr>
            </w:pPr>
            <w:r w:rsidRPr="00AE09FD">
              <w:rPr>
                <w:rFonts w:ascii="標楷體" w:eastAsia="標楷體" w:hAnsi="標楷體" w:hint="eastAsia"/>
                <w:sz w:val="24"/>
              </w:rPr>
              <w:lastRenderedPageBreak/>
              <w:t>（</w:t>
            </w:r>
            <w:r w:rsidRPr="00AE09FD">
              <w:rPr>
                <w:rFonts w:ascii="標楷體" w:eastAsia="標楷體" w:hAnsi="標楷體"/>
                <w:sz w:val="24"/>
              </w:rPr>
              <w:t>11-1-10）</w:t>
            </w:r>
          </w:p>
        </w:tc>
        <w:tc>
          <w:tcPr>
            <w:tcW w:w="926" w:type="pct"/>
          </w:tcPr>
          <w:p w14:paraId="2FEB385E" w14:textId="7099F82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51C9FCB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462EE692"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4CF10C63" w14:textId="6BC380BE" w:rsidR="00AE09FD" w:rsidRPr="00AE09FD" w:rsidRDefault="00AE09FD" w:rsidP="00AE09FD">
            <w:pPr>
              <w:rPr>
                <w:rFonts w:ascii="標楷體" w:eastAsia="標楷體" w:hAnsi="標楷體"/>
                <w:sz w:val="24"/>
              </w:rPr>
            </w:pPr>
            <w:r w:rsidRPr="00AE09FD">
              <w:rPr>
                <w:rFonts w:ascii="標楷體" w:eastAsia="標楷體" w:hAnsi="標楷體"/>
                <w:sz w:val="24"/>
              </w:rPr>
              <w:t>(11-1-23)報</w:t>
            </w:r>
            <w:r w:rsidRPr="00AE09FD">
              <w:rPr>
                <w:rFonts w:ascii="標楷體" w:eastAsia="標楷體" w:hAnsi="標楷體"/>
                <w:sz w:val="24"/>
              </w:rPr>
              <w:lastRenderedPageBreak/>
              <w:t>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5675213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496D1F75"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3E6132A8" w14:textId="78EA23D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65FC3898" w14:textId="77777777" w:rsidTr="007F4348">
        <w:tc>
          <w:tcPr>
            <w:tcW w:w="355" w:type="pct"/>
          </w:tcPr>
          <w:p w14:paraId="28B1FA73" w14:textId="09BB009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20</w:t>
            </w:r>
          </w:p>
        </w:tc>
        <w:tc>
          <w:tcPr>
            <w:tcW w:w="1705" w:type="pct"/>
          </w:tcPr>
          <w:p w14:paraId="4EE1E18C" w14:textId="12A5E9F6" w:rsidR="00AE09FD" w:rsidRPr="00AE09FD" w:rsidRDefault="00AE09FD" w:rsidP="00AE09FD">
            <w:pPr>
              <w:pStyle w:val="01"/>
              <w:rPr>
                <w:rFonts w:hAnsi="標楷體" w:cs="Times New Roman"/>
                <w:sz w:val="24"/>
                <w:szCs w:val="24"/>
              </w:rPr>
            </w:pPr>
            <w:r w:rsidRPr="00AE09FD">
              <w:rPr>
                <w:rFonts w:hAnsi="標楷體" w:cs="Times New Roman"/>
                <w:sz w:val="24"/>
                <w:szCs w:val="24"/>
              </w:rPr>
              <w:t>13.中華民國刑法第三百三十九條之四條文修正草案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修正重點：明定金融、電信、網際網路事業之負責人或從業人員，利用業務上機會或方法犯詐欺罪者，以本條之加重刑度嚴懲之。）</w:t>
            </w:r>
          </w:p>
        </w:tc>
        <w:tc>
          <w:tcPr>
            <w:tcW w:w="1136" w:type="pct"/>
          </w:tcPr>
          <w:p w14:paraId="50B1E75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委員謝衣</w:t>
            </w:r>
            <w:r w:rsidRPr="00AE09FD">
              <w:rPr>
                <w:rFonts w:ascii="標楷體" w:eastAsia="標楷體" w:hAnsi="標楷體" w:hint="eastAsia"/>
                <w:sz w:val="24"/>
              </w:rPr>
              <w:t>鳯</w:t>
            </w:r>
          </w:p>
          <w:p w14:paraId="5403BB29" w14:textId="77777777" w:rsidR="00AE09FD" w:rsidRPr="00AE09FD" w:rsidRDefault="00AE09FD" w:rsidP="00AE09FD">
            <w:pPr>
              <w:rPr>
                <w:rFonts w:ascii="標楷體" w:eastAsia="標楷體" w:hAnsi="標楷體"/>
                <w:sz w:val="24"/>
              </w:rPr>
            </w:pPr>
            <w:r w:rsidRPr="00AE09FD">
              <w:rPr>
                <w:rFonts w:ascii="標楷體" w:eastAsia="標楷體" w:hAnsi="標楷體" w:hint="eastAsia"/>
                <w:sz w:val="24"/>
              </w:rPr>
              <w:t>等</w:t>
            </w:r>
            <w:r w:rsidRPr="00AE09FD">
              <w:rPr>
                <w:rFonts w:ascii="標楷體" w:eastAsia="標楷體" w:hAnsi="標楷體"/>
                <w:sz w:val="24"/>
              </w:rPr>
              <w:t>16人</w:t>
            </w:r>
          </w:p>
          <w:p w14:paraId="2E2FEF3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64CED3CD" w14:textId="7FF99461" w:rsidR="00AE09FD" w:rsidRPr="00AE09FD" w:rsidRDefault="00AE09FD" w:rsidP="00AE09FD">
            <w:pPr>
              <w:spacing w:line="360" w:lineRule="exact"/>
              <w:rPr>
                <w:rFonts w:ascii="標楷體" w:eastAsia="標楷體" w:hAnsi="標楷體"/>
                <w:sz w:val="24"/>
              </w:rPr>
            </w:pPr>
            <w:r w:rsidRPr="00AE09FD">
              <w:rPr>
                <w:rFonts w:ascii="標楷體" w:eastAsia="標楷體" w:hAnsi="標楷體" w:hint="eastAsia"/>
                <w:sz w:val="24"/>
              </w:rPr>
              <w:t>（</w:t>
            </w:r>
            <w:r w:rsidRPr="00AE09FD">
              <w:rPr>
                <w:rFonts w:ascii="標楷體" w:eastAsia="標楷體" w:hAnsi="標楷體"/>
                <w:sz w:val="24"/>
              </w:rPr>
              <w:t>11-1-10）</w:t>
            </w:r>
          </w:p>
        </w:tc>
        <w:tc>
          <w:tcPr>
            <w:tcW w:w="926" w:type="pct"/>
          </w:tcPr>
          <w:p w14:paraId="6DA03EDB" w14:textId="32C2046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A5CC01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4EC73812"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134152E6" w14:textId="7A5CA231"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4C160BA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782C0DCD"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37983A2A" w14:textId="4BBEF78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8417748" w14:textId="77777777" w:rsidTr="007F4348">
        <w:tc>
          <w:tcPr>
            <w:tcW w:w="355" w:type="pct"/>
          </w:tcPr>
          <w:p w14:paraId="1814092C" w14:textId="33A7E1F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w:t>
            </w:r>
          </w:p>
        </w:tc>
        <w:tc>
          <w:tcPr>
            <w:tcW w:w="1705" w:type="pct"/>
          </w:tcPr>
          <w:p w14:paraId="53B08A51" w14:textId="69B49B27" w:rsidR="00AE09FD" w:rsidRPr="00AE09FD" w:rsidRDefault="00AE09FD" w:rsidP="00AE09FD">
            <w:pPr>
              <w:pStyle w:val="01"/>
              <w:rPr>
                <w:rFonts w:hAnsi="標楷體" w:cs="Times New Roman"/>
                <w:sz w:val="24"/>
                <w:szCs w:val="24"/>
              </w:rPr>
            </w:pPr>
            <w:r w:rsidRPr="00AE09FD">
              <w:rPr>
                <w:rFonts w:hAnsi="標楷體" w:cs="Times New Roman"/>
                <w:sz w:val="24"/>
                <w:szCs w:val="24"/>
              </w:rPr>
              <w:t>14.中華民國刑法第三百三十九條及第三百三十九條之四條文修正草案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修正重點：加重現行詐欺罪刑責。）</w:t>
            </w:r>
          </w:p>
        </w:tc>
        <w:tc>
          <w:tcPr>
            <w:tcW w:w="1136" w:type="pct"/>
          </w:tcPr>
          <w:p w14:paraId="36D8BD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委員陳菁徽</w:t>
            </w:r>
          </w:p>
          <w:p w14:paraId="33F7B56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40F6F12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37D4BCC7" w14:textId="5C8E62F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775AEBFE" w14:textId="568D0AF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AA35E7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0796AD7B"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186B3507" w14:textId="4D1A5E0B"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63DDF97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5C43F0BE"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761C56F9" w14:textId="3A8A073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3856E689" w14:textId="77777777" w:rsidTr="007F4348">
        <w:tc>
          <w:tcPr>
            <w:tcW w:w="355" w:type="pct"/>
          </w:tcPr>
          <w:p w14:paraId="4289E37E" w14:textId="0052843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w:t>
            </w:r>
          </w:p>
        </w:tc>
        <w:tc>
          <w:tcPr>
            <w:tcW w:w="1705" w:type="pct"/>
          </w:tcPr>
          <w:p w14:paraId="3EE9268D" w14:textId="40B30CF5" w:rsidR="00AE09FD" w:rsidRPr="00AE09FD" w:rsidRDefault="00AE09FD" w:rsidP="00AE09FD">
            <w:pPr>
              <w:pStyle w:val="01"/>
              <w:rPr>
                <w:rFonts w:hAnsi="標楷體" w:cs="Times New Roman"/>
                <w:sz w:val="24"/>
                <w:szCs w:val="24"/>
              </w:rPr>
            </w:pPr>
            <w:r w:rsidRPr="00AE09FD">
              <w:rPr>
                <w:rFonts w:hAnsi="標楷體" w:cs="Times New Roman"/>
                <w:sz w:val="24"/>
                <w:szCs w:val="24"/>
              </w:rPr>
              <w:t>15.中華民國刑法第三百三十九條及第三百三十九條之四條文修正草案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修正重點：加重現行普通詐欺罪及加重詐欺罪刑責。）</w:t>
            </w:r>
          </w:p>
        </w:tc>
        <w:tc>
          <w:tcPr>
            <w:tcW w:w="1136" w:type="pct"/>
          </w:tcPr>
          <w:p w14:paraId="453BCBF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委員葉元之</w:t>
            </w:r>
          </w:p>
          <w:p w14:paraId="220C395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等24人</w:t>
            </w:r>
          </w:p>
          <w:p w14:paraId="4A0189F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7F0C5976" w14:textId="38159E4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17D1086B" w14:textId="4305035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ECD26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48E09C0C"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7F37BD31" w14:textId="35779D77"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1861EFE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0AB9A9E7"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493CB0C9" w14:textId="6BCF4C9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lastRenderedPageBreak/>
              <w:t>(11-1-26)另定期繼續審查。</w:t>
            </w:r>
          </w:p>
        </w:tc>
      </w:tr>
      <w:tr w:rsidR="00AE09FD" w:rsidRPr="00631411" w14:paraId="0F1CB5F3" w14:textId="77777777" w:rsidTr="007F4348">
        <w:tc>
          <w:tcPr>
            <w:tcW w:w="355" w:type="pct"/>
          </w:tcPr>
          <w:p w14:paraId="78D6F59A" w14:textId="3F02044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23</w:t>
            </w:r>
          </w:p>
        </w:tc>
        <w:tc>
          <w:tcPr>
            <w:tcW w:w="1705" w:type="pct"/>
          </w:tcPr>
          <w:p w14:paraId="6998FAFF" w14:textId="6636C6CC" w:rsidR="00AE09FD" w:rsidRPr="00AE09FD" w:rsidRDefault="00AE09FD" w:rsidP="00AE09FD">
            <w:pPr>
              <w:pStyle w:val="01"/>
              <w:rPr>
                <w:rFonts w:hAnsi="標楷體" w:cs="Times New Roman"/>
                <w:sz w:val="24"/>
                <w:szCs w:val="24"/>
              </w:rPr>
            </w:pPr>
            <w:r w:rsidRPr="00AE09FD">
              <w:rPr>
                <w:rFonts w:hAnsi="標楷體" w:cs="Times New Roman"/>
                <w:sz w:val="24"/>
                <w:szCs w:val="24"/>
              </w:rPr>
              <w:t>16.中華民國刑法第三百三十九條之四條文修正草案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修正重點：加重處罰透過組織犯罪進行加重詐欺之犯行。）</w:t>
            </w:r>
          </w:p>
        </w:tc>
        <w:tc>
          <w:tcPr>
            <w:tcW w:w="1136" w:type="pct"/>
          </w:tcPr>
          <w:p w14:paraId="5C24761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7DD3C7E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32E3E16C" w14:textId="40A9619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6B4BC971" w14:textId="01FC794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0FB338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16220F43" w14:textId="77777777" w:rsidR="00734507" w:rsidRDefault="00AE09FD" w:rsidP="00AE09FD">
            <w:pPr>
              <w:rPr>
                <w:rFonts w:ascii="標楷體" w:eastAsia="標楷體" w:hAnsi="標楷體"/>
                <w:sz w:val="24"/>
              </w:rPr>
            </w:pPr>
            <w:r w:rsidRPr="00AE09FD">
              <w:rPr>
                <w:rFonts w:ascii="標楷體" w:eastAsia="標楷體" w:hAnsi="標楷體"/>
                <w:sz w:val="24"/>
              </w:rPr>
              <w:t>113.5.16</w:t>
            </w:r>
          </w:p>
          <w:p w14:paraId="5FF5BAA2" w14:textId="0FB7B832" w:rsidR="00AE09FD" w:rsidRPr="00AE09FD" w:rsidRDefault="00AE09FD" w:rsidP="00AE09FD">
            <w:pPr>
              <w:rPr>
                <w:rFonts w:ascii="標楷體" w:eastAsia="標楷體" w:hAnsi="標楷體"/>
                <w:sz w:val="24"/>
              </w:rPr>
            </w:pPr>
            <w:r w:rsidRPr="00AE09FD">
              <w:rPr>
                <w:rFonts w:ascii="標楷體" w:eastAsia="標楷體" w:hAnsi="標楷體"/>
                <w:sz w:val="24"/>
              </w:rPr>
              <w:t>(11-1-23)報告及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p w14:paraId="7105AF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0BA93871"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557BF2C1" w14:textId="33B0408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(11-1-26)另定期繼續審查。</w:t>
            </w:r>
          </w:p>
        </w:tc>
      </w:tr>
      <w:tr w:rsidR="00AE09FD" w:rsidRPr="00631411" w14:paraId="2D5DA555" w14:textId="77777777" w:rsidTr="007F4348">
        <w:tc>
          <w:tcPr>
            <w:tcW w:w="355" w:type="pct"/>
          </w:tcPr>
          <w:p w14:paraId="5B7CEAF7" w14:textId="1573195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w:t>
            </w:r>
          </w:p>
        </w:tc>
        <w:tc>
          <w:tcPr>
            <w:tcW w:w="1705" w:type="pct"/>
          </w:tcPr>
          <w:p w14:paraId="624EEEB4" w14:textId="586EE8B8" w:rsidR="00AE09FD" w:rsidRPr="00AE09FD" w:rsidRDefault="00AE09FD" w:rsidP="00AE09FD">
            <w:pPr>
              <w:pStyle w:val="01"/>
              <w:rPr>
                <w:rFonts w:hAnsi="標楷體" w:cs="Times New Roman"/>
                <w:sz w:val="24"/>
                <w:szCs w:val="24"/>
              </w:rPr>
            </w:pPr>
            <w:r w:rsidRPr="00AE09FD">
              <w:rPr>
                <w:rFonts w:hAnsi="標楷體" w:cs="Times New Roman"/>
                <w:sz w:val="24"/>
                <w:szCs w:val="24"/>
              </w:rPr>
              <w:t>17.中華民國刑法第三百三十九條之四條文修正草案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修正重點：提高加重詐欺罪刑度與罰金。）</w:t>
            </w:r>
          </w:p>
        </w:tc>
        <w:tc>
          <w:tcPr>
            <w:tcW w:w="1136" w:type="pct"/>
          </w:tcPr>
          <w:p w14:paraId="633FD7F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委員魯明哲</w:t>
            </w:r>
          </w:p>
          <w:p w14:paraId="234D119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5EA8DF8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113.05.17</w:t>
            </w:r>
          </w:p>
          <w:p w14:paraId="44D68395" w14:textId="0F93A8F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（11-1-14）</w:t>
            </w:r>
          </w:p>
        </w:tc>
        <w:tc>
          <w:tcPr>
            <w:tcW w:w="926" w:type="pct"/>
          </w:tcPr>
          <w:p w14:paraId="7482B202" w14:textId="1B46F92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4F3F07C" w14:textId="393AA21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B1B026D" w14:textId="77777777" w:rsidTr="007F4348">
        <w:tc>
          <w:tcPr>
            <w:tcW w:w="355" w:type="pct"/>
          </w:tcPr>
          <w:p w14:paraId="7C9C7103" w14:textId="752418B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w:t>
            </w:r>
          </w:p>
        </w:tc>
        <w:tc>
          <w:tcPr>
            <w:tcW w:w="1705" w:type="pct"/>
          </w:tcPr>
          <w:p w14:paraId="18A876B4" w14:textId="00D5F4C6" w:rsidR="00AE09FD" w:rsidRPr="00AE09FD" w:rsidRDefault="00AE09FD" w:rsidP="00AE09FD">
            <w:pPr>
              <w:pStyle w:val="01"/>
              <w:rPr>
                <w:rFonts w:hAnsi="標楷體" w:cs="Times New Roman"/>
                <w:sz w:val="24"/>
                <w:szCs w:val="24"/>
              </w:rPr>
            </w:pPr>
            <w:r w:rsidRPr="00AE09FD">
              <w:rPr>
                <w:rFonts w:hAnsi="標楷體" w:cs="Times New Roman"/>
                <w:sz w:val="24"/>
                <w:szCs w:val="24"/>
              </w:rPr>
              <w:t>18.中華民國刑法第三百三十九條之四條文修正草案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修正重點：提高加重詐欺刑度與罰金。）</w:t>
            </w:r>
          </w:p>
        </w:tc>
        <w:tc>
          <w:tcPr>
            <w:tcW w:w="1136" w:type="pct"/>
          </w:tcPr>
          <w:p w14:paraId="6E620B7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425DDAF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5A5D6A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113.06.07</w:t>
            </w:r>
          </w:p>
          <w:p w14:paraId="7743D9E6" w14:textId="662787F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（11-1-17）</w:t>
            </w:r>
          </w:p>
        </w:tc>
        <w:tc>
          <w:tcPr>
            <w:tcW w:w="926" w:type="pct"/>
          </w:tcPr>
          <w:p w14:paraId="010B31C9" w14:textId="315D7F5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581AEC8" w14:textId="632CF64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56A1DEF" w14:textId="77777777" w:rsidTr="007F4348">
        <w:tc>
          <w:tcPr>
            <w:tcW w:w="355" w:type="pct"/>
          </w:tcPr>
          <w:p w14:paraId="5638F7C9" w14:textId="03D9E49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w:t>
            </w:r>
          </w:p>
        </w:tc>
        <w:tc>
          <w:tcPr>
            <w:tcW w:w="1705" w:type="pct"/>
          </w:tcPr>
          <w:p w14:paraId="6286B6B4" w14:textId="164A3610" w:rsidR="00AE09FD" w:rsidRPr="00AE09FD" w:rsidRDefault="00AE09FD" w:rsidP="00AE09FD">
            <w:pPr>
              <w:pStyle w:val="01"/>
              <w:rPr>
                <w:rFonts w:hAnsi="標楷體" w:cs="Times New Roman"/>
                <w:sz w:val="24"/>
                <w:szCs w:val="24"/>
              </w:rPr>
            </w:pPr>
            <w:r w:rsidRPr="00AE09FD">
              <w:rPr>
                <w:rFonts w:hAnsi="標楷體" w:cs="Times New Roman"/>
                <w:sz w:val="24"/>
                <w:szCs w:val="24"/>
              </w:rPr>
              <w:t>19.中華民國刑法第三百三十九條之四條文修正草案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修正重點：提高加重詐欺刑責與罰金上限。）</w:t>
            </w:r>
          </w:p>
        </w:tc>
        <w:tc>
          <w:tcPr>
            <w:tcW w:w="1136" w:type="pct"/>
          </w:tcPr>
          <w:p w14:paraId="4132E6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委員邱鎮軍</w:t>
            </w:r>
          </w:p>
          <w:p w14:paraId="58B3D22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5925BF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113.10.11</w:t>
            </w:r>
          </w:p>
          <w:p w14:paraId="480AA17B" w14:textId="5ADFE4B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（11-2-4）</w:t>
            </w:r>
          </w:p>
        </w:tc>
        <w:tc>
          <w:tcPr>
            <w:tcW w:w="926" w:type="pct"/>
          </w:tcPr>
          <w:p w14:paraId="5AE1B5DC" w14:textId="4D6C0B6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00AB262" w14:textId="4DA4860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E422232" w14:textId="77777777" w:rsidTr="007F4348">
        <w:tc>
          <w:tcPr>
            <w:tcW w:w="355" w:type="pct"/>
          </w:tcPr>
          <w:p w14:paraId="630B4CD6" w14:textId="481EC21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27</w:t>
            </w:r>
          </w:p>
        </w:tc>
        <w:tc>
          <w:tcPr>
            <w:tcW w:w="1705" w:type="pct"/>
          </w:tcPr>
          <w:p w14:paraId="438FA6FA" w14:textId="4A77BEA7" w:rsidR="00AE09FD" w:rsidRPr="00AE09FD" w:rsidRDefault="00AE09FD" w:rsidP="00AE09FD">
            <w:pPr>
              <w:pStyle w:val="01"/>
              <w:rPr>
                <w:rFonts w:hAnsi="標楷體" w:cs="Times New Roman"/>
                <w:sz w:val="24"/>
                <w:szCs w:val="24"/>
              </w:rPr>
            </w:pPr>
            <w:r w:rsidRPr="00AE09FD">
              <w:rPr>
                <w:rFonts w:hAnsi="標楷體" w:cs="Times New Roman"/>
                <w:sz w:val="24"/>
                <w:szCs w:val="24"/>
              </w:rPr>
              <w:t>20.中華民國刑法第三百三十九條、第三百三十九條之三及第三百三十九條之四條文修正草案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修正重點：提高詐欺罪與加重詐欺罪刑責。）</w:t>
            </w:r>
          </w:p>
        </w:tc>
        <w:tc>
          <w:tcPr>
            <w:tcW w:w="1136" w:type="pct"/>
          </w:tcPr>
          <w:p w14:paraId="39A06D1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委員林倩綺</w:t>
            </w:r>
          </w:p>
          <w:p w14:paraId="5A84C55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292B1B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114.03.14</w:t>
            </w:r>
          </w:p>
          <w:p w14:paraId="166F71F4" w14:textId="40B83B3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（11-3-5）</w:t>
            </w:r>
          </w:p>
        </w:tc>
        <w:tc>
          <w:tcPr>
            <w:tcW w:w="926" w:type="pct"/>
          </w:tcPr>
          <w:p w14:paraId="4C7367E5" w14:textId="5C3B52D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2659642" w14:textId="0AB0189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BDDD688" w14:textId="77777777" w:rsidTr="007F4348">
        <w:tc>
          <w:tcPr>
            <w:tcW w:w="355" w:type="pct"/>
          </w:tcPr>
          <w:p w14:paraId="1A267ED5" w14:textId="731FA5D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28</w:t>
            </w:r>
          </w:p>
        </w:tc>
        <w:tc>
          <w:tcPr>
            <w:tcW w:w="1705" w:type="pct"/>
          </w:tcPr>
          <w:p w14:paraId="51DC715E" w14:textId="61953BBA" w:rsidR="00AE09FD" w:rsidRPr="00AE09FD" w:rsidRDefault="00AE09FD" w:rsidP="00AE09FD">
            <w:pPr>
              <w:pStyle w:val="01"/>
              <w:rPr>
                <w:rFonts w:hAnsi="標楷體" w:cs="Times New Roman"/>
                <w:sz w:val="24"/>
                <w:szCs w:val="24"/>
              </w:rPr>
            </w:pPr>
            <w:r w:rsidRPr="00AE09FD">
              <w:rPr>
                <w:rFonts w:hAnsi="標楷體" w:cs="Times New Roman"/>
                <w:sz w:val="24"/>
                <w:szCs w:val="24"/>
              </w:rPr>
              <w:t>21.中華民國刑法第三百三十九條之四條文修正草案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修正重點：提高加重詐欺刑度，並明定「以偽造不實內容犯之」為加重詐欺罪之類型。）</w:t>
            </w:r>
          </w:p>
        </w:tc>
        <w:tc>
          <w:tcPr>
            <w:tcW w:w="1136" w:type="pct"/>
          </w:tcPr>
          <w:p w14:paraId="5853C50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20BBBD1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5D522A1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05A3411E" w14:textId="3425B58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6305CD20" w14:textId="390144B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09B2B6D" w14:textId="764D303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7E5CA82" w14:textId="77777777" w:rsidTr="007F4348">
        <w:tc>
          <w:tcPr>
            <w:tcW w:w="355" w:type="pct"/>
          </w:tcPr>
          <w:p w14:paraId="587BE277" w14:textId="688EA7D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29</w:t>
            </w:r>
          </w:p>
        </w:tc>
        <w:tc>
          <w:tcPr>
            <w:tcW w:w="1705" w:type="pct"/>
          </w:tcPr>
          <w:p w14:paraId="23ABDEE0" w14:textId="222AC2C9" w:rsidR="00AE09FD" w:rsidRPr="00AE09FD" w:rsidRDefault="00AE09FD" w:rsidP="00AE09FD">
            <w:pPr>
              <w:pStyle w:val="01"/>
              <w:rPr>
                <w:rFonts w:hAnsi="標楷體" w:cs="Times New Roman"/>
                <w:sz w:val="24"/>
                <w:szCs w:val="24"/>
              </w:rPr>
            </w:pPr>
            <w:r w:rsidRPr="00AE09FD">
              <w:rPr>
                <w:rFonts w:hAnsi="標楷體" w:cs="Times New Roman"/>
                <w:sz w:val="24"/>
                <w:szCs w:val="24"/>
              </w:rPr>
              <w:t>22.中華民國刑法第三百三十九條及第三百三十九條之四條文修正草案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修正重點：加重現行詐欺刑責。）</w:t>
            </w:r>
          </w:p>
        </w:tc>
        <w:tc>
          <w:tcPr>
            <w:tcW w:w="1136" w:type="pct"/>
          </w:tcPr>
          <w:p w14:paraId="796401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委員王育敏</w:t>
            </w:r>
          </w:p>
          <w:p w14:paraId="0CA47CA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1D4E81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418E84C5" w14:textId="67CB419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13886072" w14:textId="32F4089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1E8B7F3" w14:textId="5D0B2AF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CFB982A" w14:textId="77777777" w:rsidTr="007F4348">
        <w:tc>
          <w:tcPr>
            <w:tcW w:w="355" w:type="pct"/>
          </w:tcPr>
          <w:p w14:paraId="15969FFE" w14:textId="7BF51BE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30</w:t>
            </w:r>
          </w:p>
        </w:tc>
        <w:tc>
          <w:tcPr>
            <w:tcW w:w="1705" w:type="pct"/>
          </w:tcPr>
          <w:p w14:paraId="4E8480AE" w14:textId="511A6957" w:rsidR="00AE09FD" w:rsidRPr="00AE09FD" w:rsidRDefault="00AE09FD" w:rsidP="00AE09FD">
            <w:pPr>
              <w:pStyle w:val="01"/>
              <w:rPr>
                <w:rFonts w:hAnsi="標楷體" w:cs="Times New Roman"/>
                <w:sz w:val="24"/>
                <w:szCs w:val="24"/>
              </w:rPr>
            </w:pPr>
            <w:r w:rsidRPr="00AE09FD">
              <w:rPr>
                <w:rFonts w:hAnsi="標楷體" w:cs="Times New Roman"/>
                <w:sz w:val="24"/>
                <w:szCs w:val="24"/>
              </w:rPr>
              <w:t>23.中華民國刑法第三百三十九條及第三百三十九條之四條文修正草案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修正重點：加重詐欺刑責。）</w:t>
            </w:r>
          </w:p>
        </w:tc>
        <w:tc>
          <w:tcPr>
            <w:tcW w:w="1136" w:type="pct"/>
          </w:tcPr>
          <w:p w14:paraId="516458F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委員邱鎮軍</w:t>
            </w:r>
          </w:p>
          <w:p w14:paraId="11B613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1120E8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114.05.02</w:t>
            </w:r>
          </w:p>
          <w:p w14:paraId="2BD96C90" w14:textId="367F57C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（11-3-10）</w:t>
            </w:r>
          </w:p>
        </w:tc>
        <w:tc>
          <w:tcPr>
            <w:tcW w:w="926" w:type="pct"/>
          </w:tcPr>
          <w:p w14:paraId="4F26897B" w14:textId="676FAD2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475243B" w14:textId="7E3C83B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3D261A9" w14:textId="77777777" w:rsidTr="007F4348">
        <w:tc>
          <w:tcPr>
            <w:tcW w:w="355" w:type="pct"/>
          </w:tcPr>
          <w:p w14:paraId="0B096DF6" w14:textId="688C519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31</w:t>
            </w:r>
          </w:p>
        </w:tc>
        <w:tc>
          <w:tcPr>
            <w:tcW w:w="1705" w:type="pct"/>
          </w:tcPr>
          <w:p w14:paraId="03CC1CA9" w14:textId="5BABC078" w:rsidR="00AE09FD" w:rsidRPr="00AE09FD" w:rsidRDefault="00AE09FD" w:rsidP="00AE09FD">
            <w:pPr>
              <w:pStyle w:val="01"/>
              <w:rPr>
                <w:rFonts w:hAnsi="標楷體" w:cs="Times New Roman"/>
                <w:sz w:val="24"/>
                <w:szCs w:val="24"/>
              </w:rPr>
            </w:pPr>
            <w:r w:rsidRPr="00AE09FD">
              <w:rPr>
                <w:rFonts w:hAnsi="標楷體" w:cs="Times New Roman"/>
                <w:sz w:val="24"/>
                <w:szCs w:val="24"/>
              </w:rPr>
              <w:t>24.中華民國刑法第三百三十九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修正重點：加重詐欺刑責。）</w:t>
            </w:r>
          </w:p>
        </w:tc>
        <w:tc>
          <w:tcPr>
            <w:tcW w:w="1136" w:type="pct"/>
          </w:tcPr>
          <w:p w14:paraId="0FC7D2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委員廖偉翔</w:t>
            </w:r>
          </w:p>
          <w:p w14:paraId="7FD5ED9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4D09C33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37444F19" w14:textId="0A93799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529B5270" w14:textId="2B97274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BB68328" w14:textId="4735D58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334F311" w14:textId="77777777" w:rsidTr="007F4348">
        <w:tc>
          <w:tcPr>
            <w:tcW w:w="355" w:type="pct"/>
          </w:tcPr>
          <w:p w14:paraId="08F958DB" w14:textId="6B6F18C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32</w:t>
            </w:r>
          </w:p>
        </w:tc>
        <w:tc>
          <w:tcPr>
            <w:tcW w:w="1705" w:type="pct"/>
          </w:tcPr>
          <w:p w14:paraId="60D26F78" w14:textId="43077805" w:rsidR="00AE09FD" w:rsidRPr="00AE09FD" w:rsidRDefault="00AE09FD" w:rsidP="00AE09FD">
            <w:pPr>
              <w:pStyle w:val="01"/>
              <w:rPr>
                <w:rFonts w:hAnsi="標楷體" w:cs="Times New Roman"/>
                <w:sz w:val="24"/>
                <w:szCs w:val="24"/>
              </w:rPr>
            </w:pPr>
            <w:r w:rsidRPr="00AE09FD">
              <w:rPr>
                <w:rFonts w:hAnsi="標楷體" w:cs="Times New Roman"/>
                <w:sz w:val="24"/>
                <w:szCs w:val="24"/>
              </w:rPr>
              <w:t>25.中華民國刑法第三百三十九條及第三百三十九條之四條文修正草案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修正重點：加重詐欺犯罪刑責。）</w:t>
            </w:r>
          </w:p>
        </w:tc>
        <w:tc>
          <w:tcPr>
            <w:tcW w:w="1136" w:type="pct"/>
          </w:tcPr>
          <w:p w14:paraId="1F53367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委員柯志恩</w:t>
            </w:r>
          </w:p>
          <w:p w14:paraId="565C3C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B97730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2A62BC42" w14:textId="6C259D3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28DD0446" w14:textId="773214E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1F9B22B" w14:textId="08B687B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3FFDA0A" w14:textId="77777777" w:rsidTr="007F4348">
        <w:tc>
          <w:tcPr>
            <w:tcW w:w="355" w:type="pct"/>
          </w:tcPr>
          <w:p w14:paraId="415D85AD" w14:textId="2ADBD6B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33</w:t>
            </w:r>
          </w:p>
        </w:tc>
        <w:tc>
          <w:tcPr>
            <w:tcW w:w="1705" w:type="pct"/>
          </w:tcPr>
          <w:p w14:paraId="3BDE2806" w14:textId="7429B855" w:rsidR="00AE09FD" w:rsidRPr="00AE09FD" w:rsidRDefault="00AE09FD" w:rsidP="00AE09FD">
            <w:pPr>
              <w:pStyle w:val="01"/>
              <w:rPr>
                <w:rFonts w:hAnsi="標楷體" w:cs="Times New Roman"/>
                <w:sz w:val="24"/>
                <w:szCs w:val="24"/>
              </w:rPr>
            </w:pPr>
            <w:r w:rsidRPr="00AE09FD">
              <w:rPr>
                <w:rFonts w:hAnsi="標楷體" w:cs="Times New Roman"/>
                <w:sz w:val="24"/>
                <w:szCs w:val="24"/>
              </w:rPr>
              <w:t>26.中華民國刑法第三百三十九條及第三百三十九條之四條文修正草案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修正重點：加重詐欺罪刑度，並增訂科技詐術及累犯之加重處罰規定。）</w:t>
            </w:r>
          </w:p>
        </w:tc>
        <w:tc>
          <w:tcPr>
            <w:tcW w:w="1136" w:type="pct"/>
          </w:tcPr>
          <w:p w14:paraId="0FFFADB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委員王義川</w:t>
            </w:r>
          </w:p>
          <w:p w14:paraId="5EB8301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5B1A417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114.06.06</w:t>
            </w:r>
          </w:p>
          <w:p w14:paraId="4F24DBD3" w14:textId="194F55C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（11-3-15）</w:t>
            </w:r>
          </w:p>
        </w:tc>
        <w:tc>
          <w:tcPr>
            <w:tcW w:w="926" w:type="pct"/>
          </w:tcPr>
          <w:p w14:paraId="54121C8C" w14:textId="193C514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FD0B015" w14:textId="5502D9D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B5DBE84" w14:textId="77777777" w:rsidTr="007F4348">
        <w:tc>
          <w:tcPr>
            <w:tcW w:w="355" w:type="pct"/>
          </w:tcPr>
          <w:p w14:paraId="495C8541" w14:textId="7D0EB9B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34</w:t>
            </w:r>
          </w:p>
        </w:tc>
        <w:tc>
          <w:tcPr>
            <w:tcW w:w="1705" w:type="pct"/>
          </w:tcPr>
          <w:p w14:paraId="7D70DD5C" w14:textId="7F80DAFE" w:rsidR="00AE09FD" w:rsidRPr="00AE09FD" w:rsidRDefault="00AE09FD" w:rsidP="00AE09FD">
            <w:pPr>
              <w:pStyle w:val="01"/>
              <w:rPr>
                <w:rFonts w:hAnsi="標楷體" w:cs="Times New Roman"/>
                <w:sz w:val="24"/>
                <w:szCs w:val="24"/>
              </w:rPr>
            </w:pPr>
            <w:r w:rsidRPr="00AE09FD">
              <w:rPr>
                <w:rFonts w:hAnsi="標楷體" w:cs="Times New Roman"/>
                <w:sz w:val="24"/>
                <w:szCs w:val="24"/>
              </w:rPr>
              <w:t>27.中華民國刑法第二百九十七條及第三百三十九條之四條文修正草案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修正重點：詐騙他人出國，施以拘禁、凌</w:t>
            </w:r>
            <w:proofErr w:type="gramStart"/>
            <w:r w:rsidRPr="00AE09FD">
              <w:rPr>
                <w:rFonts w:hAnsi="標楷體" w:cs="Times New Roman"/>
                <w:sz w:val="24"/>
                <w:szCs w:val="24"/>
              </w:rPr>
              <w:t>虐</w:t>
            </w:r>
            <w:proofErr w:type="gramEnd"/>
            <w:r w:rsidRPr="00AE09FD">
              <w:rPr>
                <w:rFonts w:hAnsi="標楷體" w:cs="Times New Roman"/>
                <w:sz w:val="24"/>
                <w:szCs w:val="24"/>
              </w:rPr>
              <w:t>而致被害人死亡、重傷者，課以刑責，並提高加重詐欺行為者之刑責。）</w:t>
            </w:r>
          </w:p>
        </w:tc>
        <w:tc>
          <w:tcPr>
            <w:tcW w:w="1136" w:type="pct"/>
          </w:tcPr>
          <w:p w14:paraId="727147E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7EE1472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等24人</w:t>
            </w:r>
          </w:p>
          <w:p w14:paraId="2372BC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114.08.29</w:t>
            </w:r>
          </w:p>
          <w:p w14:paraId="271BF272" w14:textId="03C5531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（11-3-27）</w:t>
            </w:r>
          </w:p>
        </w:tc>
        <w:tc>
          <w:tcPr>
            <w:tcW w:w="926" w:type="pct"/>
          </w:tcPr>
          <w:p w14:paraId="7630B489" w14:textId="47B15EA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C4C6F7B" w14:textId="5EDAE31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7B71F77" w14:textId="77777777" w:rsidTr="007F4348">
        <w:tc>
          <w:tcPr>
            <w:tcW w:w="355" w:type="pct"/>
          </w:tcPr>
          <w:p w14:paraId="7662991A" w14:textId="6B14BDC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35</w:t>
            </w:r>
          </w:p>
        </w:tc>
        <w:tc>
          <w:tcPr>
            <w:tcW w:w="1705" w:type="pct"/>
          </w:tcPr>
          <w:p w14:paraId="3F9881C4" w14:textId="188ED1C7"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1.中華民國刑法第二百七十六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修正重點：法院得依過失致死個案情形具體審酌違反注意義務之情節而妥適量刑。）</w:t>
            </w:r>
          </w:p>
        </w:tc>
        <w:tc>
          <w:tcPr>
            <w:tcW w:w="1136" w:type="pct"/>
          </w:tcPr>
          <w:p w14:paraId="73C37EF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委員陳亭</w:t>
            </w:r>
            <w:proofErr w:type="gramStart"/>
            <w:r w:rsidRPr="00AE09FD">
              <w:rPr>
                <w:rFonts w:ascii="標楷體" w:eastAsia="標楷體" w:hAnsi="標楷體"/>
                <w:sz w:val="24"/>
              </w:rPr>
              <w:t>妃</w:t>
            </w:r>
            <w:proofErr w:type="gramEnd"/>
          </w:p>
          <w:p w14:paraId="2DEAB79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091675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1931C6B0" w14:textId="0535F50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（11-1-5）</w:t>
            </w:r>
          </w:p>
        </w:tc>
        <w:tc>
          <w:tcPr>
            <w:tcW w:w="926" w:type="pct"/>
          </w:tcPr>
          <w:p w14:paraId="25A0028A" w14:textId="604CD6D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68E2F3E" w14:textId="0EEEA79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0B50C56" w14:textId="77777777" w:rsidTr="007F4348">
        <w:tc>
          <w:tcPr>
            <w:tcW w:w="355" w:type="pct"/>
          </w:tcPr>
          <w:p w14:paraId="673EC5B6" w14:textId="11D7B56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36</w:t>
            </w:r>
          </w:p>
        </w:tc>
        <w:tc>
          <w:tcPr>
            <w:tcW w:w="1705" w:type="pct"/>
          </w:tcPr>
          <w:p w14:paraId="6E33BAC5" w14:textId="0847FBCC"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2.中華民國刑法第二百七十六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修正重點：提高過失致死罪之法定刑。）</w:t>
            </w:r>
          </w:p>
        </w:tc>
        <w:tc>
          <w:tcPr>
            <w:tcW w:w="1136" w:type="pct"/>
          </w:tcPr>
          <w:p w14:paraId="520E97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委員魯明哲</w:t>
            </w:r>
          </w:p>
          <w:p w14:paraId="14DA6BE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1A69390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113.11.22</w:t>
            </w:r>
          </w:p>
          <w:p w14:paraId="486EF8F2" w14:textId="51BEAF4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（11-2-10）</w:t>
            </w:r>
          </w:p>
        </w:tc>
        <w:tc>
          <w:tcPr>
            <w:tcW w:w="926" w:type="pct"/>
          </w:tcPr>
          <w:p w14:paraId="645140C4" w14:textId="6847E83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C2E8BC7" w14:textId="483E345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FB07BEF" w14:textId="77777777" w:rsidTr="007F4348">
        <w:tc>
          <w:tcPr>
            <w:tcW w:w="355" w:type="pct"/>
          </w:tcPr>
          <w:p w14:paraId="7CA71E2C" w14:textId="47F48D8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37</w:t>
            </w:r>
          </w:p>
        </w:tc>
        <w:tc>
          <w:tcPr>
            <w:tcW w:w="1705" w:type="pct"/>
          </w:tcPr>
          <w:p w14:paraId="323D8382" w14:textId="1C9750AA"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修正重點：未成年人遭受</w:t>
            </w:r>
            <w:proofErr w:type="gramStart"/>
            <w:r w:rsidRPr="00AE09FD">
              <w:rPr>
                <w:rFonts w:hAnsi="標楷體" w:cs="Times New Roman"/>
                <w:sz w:val="24"/>
                <w:szCs w:val="24"/>
              </w:rPr>
              <w:t>性侵或</w:t>
            </w:r>
            <w:proofErr w:type="gramEnd"/>
            <w:r w:rsidRPr="00AE09FD">
              <w:rPr>
                <w:rFonts w:hAnsi="標楷體" w:cs="Times New Roman"/>
                <w:sz w:val="24"/>
                <w:szCs w:val="24"/>
              </w:rPr>
              <w:t>猥褻，其追訴權時效至其</w:t>
            </w:r>
            <w:proofErr w:type="gramStart"/>
            <w:r w:rsidRPr="00AE09FD">
              <w:rPr>
                <w:rFonts w:hAnsi="標楷體" w:cs="Times New Roman"/>
                <w:sz w:val="24"/>
                <w:szCs w:val="24"/>
              </w:rPr>
              <w:t>成年前</w:t>
            </w:r>
            <w:proofErr w:type="gramEnd"/>
            <w:r w:rsidRPr="00AE09FD">
              <w:rPr>
                <w:rFonts w:hAnsi="標楷體" w:cs="Times New Roman"/>
                <w:sz w:val="24"/>
                <w:szCs w:val="24"/>
              </w:rPr>
              <w:t>停止進行。）</w:t>
            </w:r>
          </w:p>
        </w:tc>
        <w:tc>
          <w:tcPr>
            <w:tcW w:w="1136" w:type="pct"/>
          </w:tcPr>
          <w:p w14:paraId="7E9C34A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委員洪孟楷</w:t>
            </w:r>
          </w:p>
          <w:p w14:paraId="499C80C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1404F5E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1D87BF3C" w14:textId="1D59C3A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（11-1-6）</w:t>
            </w:r>
          </w:p>
        </w:tc>
        <w:tc>
          <w:tcPr>
            <w:tcW w:w="926" w:type="pct"/>
          </w:tcPr>
          <w:p w14:paraId="7BC01851" w14:textId="68F4D57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275903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3B9E4244"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1371CC1F" w14:textId="75E70B0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0528FEFF" w14:textId="77777777" w:rsidTr="007F4348">
        <w:tc>
          <w:tcPr>
            <w:tcW w:w="355" w:type="pct"/>
          </w:tcPr>
          <w:p w14:paraId="008F3BEC" w14:textId="71A0502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38</w:t>
            </w:r>
          </w:p>
        </w:tc>
        <w:tc>
          <w:tcPr>
            <w:tcW w:w="1705" w:type="pct"/>
          </w:tcPr>
          <w:p w14:paraId="11FA73C6" w14:textId="209EF27D"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2.中華民國刑法增訂第八十條之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增訂重點：對未成年人行妨害性自主或強制性交等罪，不受追訴時效之適用。）</w:t>
            </w:r>
          </w:p>
        </w:tc>
        <w:tc>
          <w:tcPr>
            <w:tcW w:w="1136" w:type="pct"/>
          </w:tcPr>
          <w:p w14:paraId="248061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委員王育敏</w:t>
            </w:r>
          </w:p>
          <w:p w14:paraId="6C22E14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1129541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76FB272E" w14:textId="798C7EA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1C1AFBAF" w14:textId="1CF0DFB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EB0BC5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3E494496"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113.5.27</w:t>
            </w:r>
          </w:p>
          <w:p w14:paraId="523638AC" w14:textId="4160EBF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(11-1-26)報告及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62CBF383" w14:textId="77777777" w:rsidTr="007F4348">
        <w:tc>
          <w:tcPr>
            <w:tcW w:w="355" w:type="pct"/>
          </w:tcPr>
          <w:p w14:paraId="10CB2E51" w14:textId="3A00BA4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39</w:t>
            </w:r>
          </w:p>
        </w:tc>
        <w:tc>
          <w:tcPr>
            <w:tcW w:w="1705" w:type="pct"/>
          </w:tcPr>
          <w:p w14:paraId="5DBC9D4F" w14:textId="7197396E"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w:t>
            </w:r>
            <w:proofErr w:type="gramStart"/>
            <w:r w:rsidRPr="00AE09FD">
              <w:rPr>
                <w:rFonts w:hAnsi="標楷體" w:cs="Times New Roman"/>
                <w:sz w:val="24"/>
                <w:szCs w:val="24"/>
              </w:rPr>
              <w:t>未成年者犯妨害</w:t>
            </w:r>
            <w:proofErr w:type="gramEnd"/>
            <w:r w:rsidRPr="00AE09FD">
              <w:rPr>
                <w:rFonts w:hAnsi="標楷體" w:cs="Times New Roman"/>
                <w:sz w:val="24"/>
                <w:szCs w:val="24"/>
              </w:rPr>
              <w:t>性自主罪，刑事追訴期自受害者成年起算。）</w:t>
            </w:r>
          </w:p>
        </w:tc>
        <w:tc>
          <w:tcPr>
            <w:tcW w:w="1136" w:type="pct"/>
          </w:tcPr>
          <w:p w14:paraId="3016349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5EED1DA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4998BAA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67EC8618" w14:textId="033EABF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77E1475E" w14:textId="1827AB9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87BDCA2" w14:textId="1162A9A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C283F5C" w14:textId="77777777" w:rsidTr="007F4348">
        <w:tc>
          <w:tcPr>
            <w:tcW w:w="355" w:type="pct"/>
          </w:tcPr>
          <w:p w14:paraId="4549DF6D" w14:textId="13FACB4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40</w:t>
            </w:r>
          </w:p>
        </w:tc>
        <w:tc>
          <w:tcPr>
            <w:tcW w:w="1705" w:type="pct"/>
          </w:tcPr>
          <w:p w14:paraId="3E0D3596" w14:textId="461090C7"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4.中華民國刑法第八十三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修正重點：未成年人遭受性侵害，其追訴權時效至其</w:t>
            </w:r>
            <w:proofErr w:type="gramStart"/>
            <w:r w:rsidRPr="00AE09FD">
              <w:rPr>
                <w:rFonts w:hAnsi="標楷體" w:cs="Times New Roman"/>
                <w:sz w:val="24"/>
                <w:szCs w:val="24"/>
              </w:rPr>
              <w:t>成年前</w:t>
            </w:r>
            <w:proofErr w:type="gramEnd"/>
            <w:r w:rsidRPr="00AE09FD">
              <w:rPr>
                <w:rFonts w:hAnsi="標楷體" w:cs="Times New Roman"/>
                <w:sz w:val="24"/>
                <w:szCs w:val="24"/>
              </w:rPr>
              <w:t>停止進行。）</w:t>
            </w:r>
          </w:p>
        </w:tc>
        <w:tc>
          <w:tcPr>
            <w:tcW w:w="1136" w:type="pct"/>
          </w:tcPr>
          <w:p w14:paraId="7B88603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39E0F0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056BF86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34C8E1A2" w14:textId="1A251E0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1984E0C4" w14:textId="6B809BC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9AF7BAC" w14:textId="42A7A1A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A7E8446" w14:textId="77777777" w:rsidTr="007F4348">
        <w:tc>
          <w:tcPr>
            <w:tcW w:w="355" w:type="pct"/>
          </w:tcPr>
          <w:p w14:paraId="2F13B05F" w14:textId="625A470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41</w:t>
            </w:r>
          </w:p>
        </w:tc>
        <w:tc>
          <w:tcPr>
            <w:tcW w:w="1705" w:type="pct"/>
          </w:tcPr>
          <w:p w14:paraId="21620168" w14:textId="60AE45A6"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修正重點：未成年性犯罪之追訴時效，自受害者成年後起算。）</w:t>
            </w:r>
          </w:p>
        </w:tc>
        <w:tc>
          <w:tcPr>
            <w:tcW w:w="1136" w:type="pct"/>
          </w:tcPr>
          <w:p w14:paraId="1EA3B6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委員李昆澤</w:t>
            </w:r>
          </w:p>
          <w:p w14:paraId="099F273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9B0940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04B22DF9" w14:textId="462C37C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429A6E3E" w14:textId="0D0C358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984109F" w14:textId="045B580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3E5D55A" w14:textId="77777777" w:rsidTr="007F4348">
        <w:tc>
          <w:tcPr>
            <w:tcW w:w="355" w:type="pct"/>
          </w:tcPr>
          <w:p w14:paraId="02A5231C" w14:textId="5B64AF4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42</w:t>
            </w:r>
          </w:p>
        </w:tc>
        <w:tc>
          <w:tcPr>
            <w:tcW w:w="1705" w:type="pct"/>
          </w:tcPr>
          <w:p w14:paraId="1440AD0F" w14:textId="16177890"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修正重點：對未成年人犯性侵害犯罪者，追訴權時效自被害人成年之日起算。）</w:t>
            </w:r>
          </w:p>
        </w:tc>
        <w:tc>
          <w:tcPr>
            <w:tcW w:w="1136" w:type="pct"/>
          </w:tcPr>
          <w:p w14:paraId="42F4459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301FBF3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114.08.08</w:t>
            </w:r>
          </w:p>
          <w:p w14:paraId="09E43678" w14:textId="4CF6EA9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（11-3-24）</w:t>
            </w:r>
          </w:p>
        </w:tc>
        <w:tc>
          <w:tcPr>
            <w:tcW w:w="926" w:type="pct"/>
          </w:tcPr>
          <w:p w14:paraId="130A4D86" w14:textId="7F04C63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D4CBC70" w14:textId="249698E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E9494DB" w14:textId="77777777" w:rsidTr="007F4348">
        <w:tc>
          <w:tcPr>
            <w:tcW w:w="355" w:type="pct"/>
          </w:tcPr>
          <w:p w14:paraId="3336AE2B" w14:textId="5623072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43</w:t>
            </w:r>
          </w:p>
        </w:tc>
        <w:tc>
          <w:tcPr>
            <w:tcW w:w="1705" w:type="pct"/>
          </w:tcPr>
          <w:p w14:paraId="53C4849B" w14:textId="1DB36140"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w:t>
            </w:r>
            <w:r w:rsidRPr="00AE09FD">
              <w:rPr>
                <w:rFonts w:hAnsi="標楷體" w:cs="Times New Roman"/>
                <w:sz w:val="24"/>
                <w:szCs w:val="24"/>
              </w:rPr>
              <w:lastRenderedPageBreak/>
              <w:t>點：未成年性犯罪追訴時效，自受害者成年後起算。）</w:t>
            </w:r>
          </w:p>
        </w:tc>
        <w:tc>
          <w:tcPr>
            <w:tcW w:w="1136" w:type="pct"/>
          </w:tcPr>
          <w:p w14:paraId="60C8BB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委員李坤城</w:t>
            </w:r>
          </w:p>
          <w:p w14:paraId="0FC2BF0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3D27B3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114.08.22</w:t>
            </w:r>
          </w:p>
          <w:p w14:paraId="23FBCF89" w14:textId="372BAE8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（11-3-26）</w:t>
            </w:r>
          </w:p>
        </w:tc>
        <w:tc>
          <w:tcPr>
            <w:tcW w:w="926" w:type="pct"/>
          </w:tcPr>
          <w:p w14:paraId="0E557152" w14:textId="1BA56AA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7EE91341" w14:textId="76DC3EC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42570EE" w14:textId="77777777" w:rsidTr="007F4348">
        <w:tc>
          <w:tcPr>
            <w:tcW w:w="355" w:type="pct"/>
          </w:tcPr>
          <w:p w14:paraId="351F734B" w14:textId="06D14C5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44</w:t>
            </w:r>
          </w:p>
        </w:tc>
        <w:tc>
          <w:tcPr>
            <w:tcW w:w="1705" w:type="pct"/>
          </w:tcPr>
          <w:p w14:paraId="1296E701" w14:textId="48330CBD" w:rsidR="00AE09FD" w:rsidRPr="00AE09FD" w:rsidRDefault="00AE09FD" w:rsidP="00AE09FD">
            <w:pPr>
              <w:pStyle w:val="01"/>
              <w:rPr>
                <w:rFonts w:hAnsi="標楷體" w:cs="Times New Roman"/>
                <w:sz w:val="24"/>
                <w:szCs w:val="24"/>
              </w:rPr>
            </w:pPr>
            <w:r w:rsidRPr="00AE09FD">
              <w:rPr>
                <w:rFonts w:hAnsi="標楷體" w:cs="Times New Roman"/>
                <w:sz w:val="24"/>
                <w:szCs w:val="24"/>
              </w:rPr>
              <w:t>8.中華民國刑法第八十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修正重點：新增不計入追訴權期間計算之事由。）</w:t>
            </w:r>
          </w:p>
        </w:tc>
        <w:tc>
          <w:tcPr>
            <w:tcW w:w="1136" w:type="pct"/>
          </w:tcPr>
          <w:p w14:paraId="689633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委員張雅琳</w:t>
            </w:r>
          </w:p>
          <w:p w14:paraId="653AA6C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61CF4A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114.08.22</w:t>
            </w:r>
          </w:p>
          <w:p w14:paraId="735E9591" w14:textId="6FE2E57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（11-3-26）</w:t>
            </w:r>
          </w:p>
        </w:tc>
        <w:tc>
          <w:tcPr>
            <w:tcW w:w="926" w:type="pct"/>
          </w:tcPr>
          <w:p w14:paraId="0E9CD13E" w14:textId="396BCF7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113EADA" w14:textId="1DD64A2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F7BDBB2" w14:textId="77777777" w:rsidTr="007F4348">
        <w:tc>
          <w:tcPr>
            <w:tcW w:w="355" w:type="pct"/>
          </w:tcPr>
          <w:p w14:paraId="0B6A3C19" w14:textId="3A5AF0C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45</w:t>
            </w:r>
          </w:p>
        </w:tc>
        <w:tc>
          <w:tcPr>
            <w:tcW w:w="1705" w:type="pct"/>
          </w:tcPr>
          <w:p w14:paraId="05903233" w14:textId="2F103BE3" w:rsidR="00AE09FD" w:rsidRPr="00AE09FD" w:rsidRDefault="00AE09FD" w:rsidP="00AE09FD">
            <w:pPr>
              <w:pStyle w:val="01"/>
              <w:rPr>
                <w:rFonts w:hAnsi="標楷體" w:cs="Times New Roman"/>
                <w:sz w:val="24"/>
                <w:szCs w:val="24"/>
              </w:rPr>
            </w:pPr>
            <w:r w:rsidRPr="00AE09FD">
              <w:rPr>
                <w:rFonts w:hAnsi="標楷體" w:cs="Times New Roman"/>
                <w:sz w:val="24"/>
                <w:szCs w:val="24"/>
              </w:rPr>
              <w:t>9.中華民國刑法第八十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修正重點：對未成年人犯妨害性自主罪者，刑事追訴期間自被害人成年之日起算。）</w:t>
            </w:r>
          </w:p>
        </w:tc>
        <w:tc>
          <w:tcPr>
            <w:tcW w:w="1136" w:type="pct"/>
          </w:tcPr>
          <w:p w14:paraId="60EB22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委員黃捷</w:t>
            </w:r>
          </w:p>
          <w:p w14:paraId="37A46EC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3A3B2FA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114.08.29</w:t>
            </w:r>
          </w:p>
          <w:p w14:paraId="6FF81A8F" w14:textId="0BA0AFB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（11-3-27）</w:t>
            </w:r>
          </w:p>
        </w:tc>
        <w:tc>
          <w:tcPr>
            <w:tcW w:w="926" w:type="pct"/>
          </w:tcPr>
          <w:p w14:paraId="1C1FC3D5" w14:textId="581EC54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9A87ACE" w14:textId="6464B8B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3090C74" w14:textId="77777777" w:rsidTr="007F4348">
        <w:tc>
          <w:tcPr>
            <w:tcW w:w="355" w:type="pct"/>
          </w:tcPr>
          <w:p w14:paraId="6DA8119B" w14:textId="1A72F3F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46</w:t>
            </w:r>
          </w:p>
        </w:tc>
        <w:tc>
          <w:tcPr>
            <w:tcW w:w="1705" w:type="pct"/>
          </w:tcPr>
          <w:p w14:paraId="63B84E42" w14:textId="28D97D54" w:rsidR="00AE09FD" w:rsidRPr="00AE09FD" w:rsidRDefault="00AE09FD" w:rsidP="00AE09FD">
            <w:pPr>
              <w:pStyle w:val="01"/>
              <w:rPr>
                <w:rFonts w:hAnsi="標楷體" w:cs="Times New Roman"/>
                <w:sz w:val="24"/>
                <w:szCs w:val="24"/>
              </w:rPr>
            </w:pPr>
            <w:r w:rsidRPr="00AE09FD">
              <w:rPr>
                <w:rFonts w:hAnsi="標楷體" w:cs="Times New Roman"/>
                <w:sz w:val="24"/>
                <w:szCs w:val="24"/>
              </w:rPr>
              <w:t>10.中華民國刑法第八十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w:t>
            </w:r>
            <w:proofErr w:type="gramStart"/>
            <w:r w:rsidRPr="00AE09FD">
              <w:rPr>
                <w:rFonts w:hAnsi="標楷體" w:cs="Times New Roman"/>
                <w:sz w:val="24"/>
                <w:szCs w:val="24"/>
              </w:rPr>
              <w:t>犯性侵害</w:t>
            </w:r>
            <w:proofErr w:type="gramEnd"/>
            <w:r w:rsidRPr="00AE09FD">
              <w:rPr>
                <w:rFonts w:hAnsi="標楷體" w:cs="Times New Roman"/>
                <w:sz w:val="24"/>
                <w:szCs w:val="24"/>
              </w:rPr>
              <w:t>及性剝削之罪者，於被害人成年以前所經過之</w:t>
            </w:r>
            <w:proofErr w:type="gramStart"/>
            <w:r w:rsidRPr="00AE09FD">
              <w:rPr>
                <w:rFonts w:hAnsi="標楷體" w:cs="Times New Roman"/>
                <w:sz w:val="24"/>
                <w:szCs w:val="24"/>
              </w:rPr>
              <w:t>期間，</w:t>
            </w:r>
            <w:proofErr w:type="gramEnd"/>
            <w:r w:rsidRPr="00AE09FD">
              <w:rPr>
                <w:rFonts w:hAnsi="標楷體" w:cs="Times New Roman"/>
                <w:sz w:val="24"/>
                <w:szCs w:val="24"/>
              </w:rPr>
              <w:t>不計入追訴權時效期間。）</w:t>
            </w:r>
          </w:p>
        </w:tc>
        <w:tc>
          <w:tcPr>
            <w:tcW w:w="1136" w:type="pct"/>
          </w:tcPr>
          <w:p w14:paraId="206BF09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委員林楚</w:t>
            </w:r>
            <w:proofErr w:type="gramStart"/>
            <w:r w:rsidRPr="00AE09FD">
              <w:rPr>
                <w:rFonts w:ascii="標楷體" w:eastAsia="標楷體" w:hAnsi="標楷體"/>
                <w:sz w:val="24"/>
              </w:rPr>
              <w:t>茵</w:t>
            </w:r>
            <w:proofErr w:type="gramEnd"/>
          </w:p>
          <w:p w14:paraId="67F9781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881F7A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114.09.30</w:t>
            </w:r>
          </w:p>
          <w:p w14:paraId="0243A2B5" w14:textId="5D05C86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（11-4-2）</w:t>
            </w:r>
          </w:p>
        </w:tc>
        <w:tc>
          <w:tcPr>
            <w:tcW w:w="926" w:type="pct"/>
          </w:tcPr>
          <w:p w14:paraId="77C5988C" w14:textId="5BFE69F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27A25CD" w14:textId="2CA8AB5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CD7640D" w14:textId="77777777" w:rsidTr="007F4348">
        <w:tc>
          <w:tcPr>
            <w:tcW w:w="355" w:type="pct"/>
          </w:tcPr>
          <w:p w14:paraId="1D2F9609" w14:textId="230564D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47</w:t>
            </w:r>
          </w:p>
        </w:tc>
        <w:tc>
          <w:tcPr>
            <w:tcW w:w="1705" w:type="pct"/>
          </w:tcPr>
          <w:p w14:paraId="459B8D38" w14:textId="3A5D94B3" w:rsidR="00AE09FD" w:rsidRPr="00AE09FD" w:rsidRDefault="00AE09FD" w:rsidP="00AE09FD">
            <w:pPr>
              <w:pStyle w:val="01"/>
              <w:rPr>
                <w:rFonts w:hAnsi="標楷體" w:cs="Times New Roman"/>
                <w:sz w:val="24"/>
                <w:szCs w:val="24"/>
              </w:rPr>
            </w:pPr>
            <w:r w:rsidRPr="00AE09FD">
              <w:rPr>
                <w:rFonts w:hAnsi="標楷體" w:cs="Times New Roman"/>
                <w:sz w:val="24"/>
                <w:szCs w:val="24"/>
              </w:rPr>
              <w:t>11.中華民國刑法第八十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修正重點：對未成年人之性侵害犯罪自犯罪至受害人</w:t>
            </w:r>
            <w:proofErr w:type="gramStart"/>
            <w:r w:rsidRPr="00AE09FD">
              <w:rPr>
                <w:rFonts w:hAnsi="標楷體" w:cs="Times New Roman"/>
                <w:sz w:val="24"/>
                <w:szCs w:val="24"/>
              </w:rPr>
              <w:t>成年前</w:t>
            </w:r>
            <w:proofErr w:type="gramEnd"/>
            <w:r w:rsidRPr="00AE09FD">
              <w:rPr>
                <w:rFonts w:hAnsi="標楷體" w:cs="Times New Roman"/>
                <w:sz w:val="24"/>
                <w:szCs w:val="24"/>
              </w:rPr>
              <w:t>，</w:t>
            </w:r>
            <w:proofErr w:type="gramStart"/>
            <w:r w:rsidRPr="00AE09FD">
              <w:rPr>
                <w:rFonts w:hAnsi="標楷體" w:cs="Times New Roman"/>
                <w:sz w:val="24"/>
                <w:szCs w:val="24"/>
              </w:rPr>
              <w:t>不予計</w:t>
            </w:r>
            <w:proofErr w:type="gramEnd"/>
            <w:r w:rsidRPr="00AE09FD">
              <w:rPr>
                <w:rFonts w:hAnsi="標楷體" w:cs="Times New Roman"/>
                <w:sz w:val="24"/>
                <w:szCs w:val="24"/>
              </w:rPr>
              <w:t>入追訴期。）</w:t>
            </w:r>
          </w:p>
        </w:tc>
        <w:tc>
          <w:tcPr>
            <w:tcW w:w="1136" w:type="pct"/>
          </w:tcPr>
          <w:p w14:paraId="311F0E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委員吳沛憶</w:t>
            </w:r>
          </w:p>
          <w:p w14:paraId="0F89C46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34032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114.10.14</w:t>
            </w:r>
          </w:p>
          <w:p w14:paraId="0344F08E" w14:textId="40E03F9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（11-4-4）</w:t>
            </w:r>
          </w:p>
        </w:tc>
        <w:tc>
          <w:tcPr>
            <w:tcW w:w="926" w:type="pct"/>
          </w:tcPr>
          <w:p w14:paraId="06CD1FAD" w14:textId="357CE3B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644EA26" w14:textId="1AA8B14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5B1A686" w14:textId="77777777" w:rsidTr="007F4348">
        <w:tc>
          <w:tcPr>
            <w:tcW w:w="355" w:type="pct"/>
          </w:tcPr>
          <w:p w14:paraId="0E261069" w14:textId="5721ADB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48</w:t>
            </w:r>
          </w:p>
        </w:tc>
        <w:tc>
          <w:tcPr>
            <w:tcW w:w="1705" w:type="pct"/>
          </w:tcPr>
          <w:p w14:paraId="655035E1" w14:textId="25B39AD4" w:rsidR="00AE09FD" w:rsidRPr="00AE09FD" w:rsidRDefault="00AE09FD" w:rsidP="00AE09FD">
            <w:pPr>
              <w:pStyle w:val="01"/>
              <w:rPr>
                <w:rFonts w:hAnsi="標楷體" w:cs="Times New Roman"/>
                <w:sz w:val="24"/>
                <w:szCs w:val="24"/>
              </w:rPr>
            </w:pPr>
            <w:r w:rsidRPr="00AE09FD">
              <w:rPr>
                <w:rFonts w:hAnsi="標楷體" w:cs="Times New Roman"/>
                <w:sz w:val="24"/>
                <w:szCs w:val="24"/>
              </w:rPr>
              <w:t>12.中華民國刑法第八十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修正重點：於被害人</w:t>
            </w:r>
            <w:proofErr w:type="gramStart"/>
            <w:r w:rsidRPr="00AE09FD">
              <w:rPr>
                <w:rFonts w:hAnsi="標楷體" w:cs="Times New Roman"/>
                <w:sz w:val="24"/>
                <w:szCs w:val="24"/>
              </w:rPr>
              <w:t>成年前</w:t>
            </w:r>
            <w:proofErr w:type="gramEnd"/>
            <w:r w:rsidRPr="00AE09FD">
              <w:rPr>
                <w:rFonts w:hAnsi="標楷體" w:cs="Times New Roman"/>
                <w:sz w:val="24"/>
                <w:szCs w:val="24"/>
              </w:rPr>
              <w:t>，不計入追訴期。）</w:t>
            </w:r>
          </w:p>
        </w:tc>
        <w:tc>
          <w:tcPr>
            <w:tcW w:w="1136" w:type="pct"/>
          </w:tcPr>
          <w:p w14:paraId="2D516F7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282F36C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3655296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114.10.17</w:t>
            </w:r>
          </w:p>
          <w:p w14:paraId="6E23DA89" w14:textId="7C21A48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（11-4-5）</w:t>
            </w:r>
          </w:p>
        </w:tc>
        <w:tc>
          <w:tcPr>
            <w:tcW w:w="926" w:type="pct"/>
          </w:tcPr>
          <w:p w14:paraId="7083A55D" w14:textId="188355A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56BDAB3" w14:textId="3B4E585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4AD5191" w14:textId="77777777" w:rsidTr="007F4348">
        <w:tc>
          <w:tcPr>
            <w:tcW w:w="355" w:type="pct"/>
          </w:tcPr>
          <w:p w14:paraId="5B4E1D92" w14:textId="020D9C4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49</w:t>
            </w:r>
          </w:p>
        </w:tc>
        <w:tc>
          <w:tcPr>
            <w:tcW w:w="1705" w:type="pct"/>
          </w:tcPr>
          <w:p w14:paraId="5ED16166" w14:textId="669EF4CB" w:rsidR="00AE09FD" w:rsidRPr="00AE09FD" w:rsidRDefault="00AE09FD" w:rsidP="00AE09FD">
            <w:pPr>
              <w:pStyle w:val="01"/>
              <w:rPr>
                <w:rFonts w:hAnsi="標楷體" w:cs="Times New Roman"/>
                <w:sz w:val="24"/>
                <w:szCs w:val="24"/>
              </w:rPr>
            </w:pPr>
            <w:r w:rsidRPr="00AE09FD">
              <w:rPr>
                <w:rFonts w:hAnsi="標楷體" w:cs="Times New Roman"/>
                <w:sz w:val="24"/>
                <w:szCs w:val="24"/>
              </w:rPr>
              <w:t>13.中華民國刑法第八十三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修正重點：性犯罪之被害人為兒童及少年，於其</w:t>
            </w:r>
            <w:proofErr w:type="gramStart"/>
            <w:r w:rsidRPr="00AE09FD">
              <w:rPr>
                <w:rFonts w:hAnsi="標楷體" w:cs="Times New Roman"/>
                <w:sz w:val="24"/>
                <w:szCs w:val="24"/>
              </w:rPr>
              <w:t>成年前</w:t>
            </w:r>
            <w:proofErr w:type="gramEnd"/>
            <w:r w:rsidRPr="00AE09FD">
              <w:rPr>
                <w:rFonts w:hAnsi="標楷體" w:cs="Times New Roman"/>
                <w:sz w:val="24"/>
                <w:szCs w:val="24"/>
              </w:rPr>
              <w:t>追訴時效停止進行。）</w:t>
            </w:r>
          </w:p>
        </w:tc>
        <w:tc>
          <w:tcPr>
            <w:tcW w:w="1136" w:type="pct"/>
          </w:tcPr>
          <w:p w14:paraId="64AB105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委員蔡其昌</w:t>
            </w:r>
          </w:p>
          <w:p w14:paraId="119FEC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F51D0F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73A7B7C5" w14:textId="40CB41E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04420172" w14:textId="09179CA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33E3612" w14:textId="037DB4A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7FAF6C9" w14:textId="77777777" w:rsidTr="007F4348">
        <w:tc>
          <w:tcPr>
            <w:tcW w:w="355" w:type="pct"/>
          </w:tcPr>
          <w:p w14:paraId="781EF96B" w14:textId="492F913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50</w:t>
            </w:r>
          </w:p>
        </w:tc>
        <w:tc>
          <w:tcPr>
            <w:tcW w:w="1705" w:type="pct"/>
          </w:tcPr>
          <w:p w14:paraId="57538497" w14:textId="73F6CC4A" w:rsidR="00AE09FD" w:rsidRPr="00AE09FD" w:rsidRDefault="00AE09FD" w:rsidP="00AE09FD">
            <w:pPr>
              <w:pStyle w:val="01"/>
              <w:rPr>
                <w:rFonts w:hAnsi="標楷體" w:cs="Times New Roman"/>
                <w:sz w:val="24"/>
                <w:szCs w:val="24"/>
              </w:rPr>
            </w:pPr>
            <w:r w:rsidRPr="00AE09FD">
              <w:rPr>
                <w:rFonts w:hAnsi="標楷體" w:cs="Times New Roman"/>
                <w:sz w:val="24"/>
                <w:szCs w:val="24"/>
              </w:rPr>
              <w:t>14.中華民國刑法第八十三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w:t>
            </w:r>
            <w:proofErr w:type="gramStart"/>
            <w:r w:rsidRPr="00AE09FD">
              <w:rPr>
                <w:rFonts w:hAnsi="標楷體" w:cs="Times New Roman"/>
                <w:sz w:val="24"/>
                <w:szCs w:val="24"/>
              </w:rPr>
              <w:t>兒少性侵害</w:t>
            </w:r>
            <w:proofErr w:type="gramEnd"/>
            <w:r w:rsidRPr="00AE09FD">
              <w:rPr>
                <w:rFonts w:hAnsi="標楷體" w:cs="Times New Roman"/>
                <w:sz w:val="24"/>
                <w:szCs w:val="24"/>
              </w:rPr>
              <w:t>案件設有延長或停止追訴權時效之特別規定。）</w:t>
            </w:r>
          </w:p>
        </w:tc>
        <w:tc>
          <w:tcPr>
            <w:tcW w:w="1136" w:type="pct"/>
          </w:tcPr>
          <w:p w14:paraId="78CB251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委員王美惠</w:t>
            </w:r>
          </w:p>
          <w:p w14:paraId="245C149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B8EC84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5E59B2CB" w14:textId="2FA673C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322CEC11" w14:textId="6FD5DEC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069053F" w14:textId="1D434C4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D69E817" w14:textId="77777777" w:rsidTr="007F4348">
        <w:tc>
          <w:tcPr>
            <w:tcW w:w="355" w:type="pct"/>
          </w:tcPr>
          <w:p w14:paraId="51DA6000" w14:textId="6B6B05B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51</w:t>
            </w:r>
          </w:p>
        </w:tc>
        <w:tc>
          <w:tcPr>
            <w:tcW w:w="1705" w:type="pct"/>
          </w:tcPr>
          <w:p w14:paraId="41A1C634" w14:textId="2B23DFF0" w:rsidR="00AE09FD" w:rsidRPr="00AE09FD" w:rsidRDefault="00AE09FD" w:rsidP="00AE09FD">
            <w:pPr>
              <w:pStyle w:val="01"/>
              <w:rPr>
                <w:rFonts w:hAnsi="標楷體" w:cs="Times New Roman"/>
                <w:sz w:val="24"/>
                <w:szCs w:val="24"/>
              </w:rPr>
            </w:pPr>
            <w:r w:rsidRPr="00AE09FD">
              <w:rPr>
                <w:rFonts w:hAnsi="標楷體" w:cs="Times New Roman"/>
                <w:sz w:val="24"/>
                <w:szCs w:val="24"/>
              </w:rPr>
              <w:t>15.中華民國刑法第八十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修正重點：對未成年人為妨害性自主犯罪之追訴權時效，自被害人成年後起算。）</w:t>
            </w:r>
          </w:p>
        </w:tc>
        <w:tc>
          <w:tcPr>
            <w:tcW w:w="1136" w:type="pct"/>
          </w:tcPr>
          <w:p w14:paraId="735E279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委員陳素月</w:t>
            </w:r>
          </w:p>
          <w:p w14:paraId="7E21A6F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6C0F4D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5B3317D9" w14:textId="220F17D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（11-4-7）</w:t>
            </w:r>
          </w:p>
        </w:tc>
        <w:tc>
          <w:tcPr>
            <w:tcW w:w="926" w:type="pct"/>
          </w:tcPr>
          <w:p w14:paraId="5226D864" w14:textId="41AECA0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7485822" w14:textId="7784C0D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5D2C323" w14:textId="77777777" w:rsidTr="007F4348">
        <w:tc>
          <w:tcPr>
            <w:tcW w:w="355" w:type="pct"/>
          </w:tcPr>
          <w:p w14:paraId="12F9AF19" w14:textId="2F8A6F12"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52</w:t>
            </w:r>
          </w:p>
        </w:tc>
        <w:tc>
          <w:tcPr>
            <w:tcW w:w="1705" w:type="pct"/>
          </w:tcPr>
          <w:p w14:paraId="0FBF0590" w14:textId="14841C90" w:rsidR="00AE09FD" w:rsidRPr="00AE09FD" w:rsidRDefault="00AE09FD" w:rsidP="00AE09FD">
            <w:pPr>
              <w:pStyle w:val="01"/>
              <w:rPr>
                <w:rFonts w:hAnsi="標楷體" w:cs="Times New Roman"/>
                <w:sz w:val="24"/>
                <w:szCs w:val="24"/>
              </w:rPr>
            </w:pPr>
            <w:r w:rsidRPr="00AE09FD">
              <w:rPr>
                <w:rFonts w:hAnsi="標楷體" w:cs="Times New Roman"/>
                <w:sz w:val="24"/>
                <w:szCs w:val="24"/>
              </w:rPr>
              <w:t>16.中華民國刑法第八十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修正重點：未成年人為性侵害犯罪之被害人時，其</w:t>
            </w:r>
            <w:proofErr w:type="gramStart"/>
            <w:r w:rsidRPr="00AE09FD">
              <w:rPr>
                <w:rFonts w:hAnsi="標楷體" w:cs="Times New Roman"/>
                <w:sz w:val="24"/>
                <w:szCs w:val="24"/>
              </w:rPr>
              <w:t>成年前</w:t>
            </w:r>
            <w:proofErr w:type="gramEnd"/>
            <w:r w:rsidRPr="00AE09FD">
              <w:rPr>
                <w:rFonts w:hAnsi="標楷體" w:cs="Times New Roman"/>
                <w:sz w:val="24"/>
                <w:szCs w:val="24"/>
              </w:rPr>
              <w:t>所經過之</w:t>
            </w:r>
            <w:proofErr w:type="gramStart"/>
            <w:r w:rsidRPr="00AE09FD">
              <w:rPr>
                <w:rFonts w:hAnsi="標楷體" w:cs="Times New Roman"/>
                <w:sz w:val="24"/>
                <w:szCs w:val="24"/>
              </w:rPr>
              <w:t>期間，</w:t>
            </w:r>
            <w:proofErr w:type="gramEnd"/>
            <w:r w:rsidRPr="00AE09FD">
              <w:rPr>
                <w:rFonts w:hAnsi="標楷體" w:cs="Times New Roman"/>
                <w:sz w:val="24"/>
                <w:szCs w:val="24"/>
              </w:rPr>
              <w:t>不計入追訴權經過之期間。）</w:t>
            </w:r>
          </w:p>
        </w:tc>
        <w:tc>
          <w:tcPr>
            <w:tcW w:w="1136" w:type="pct"/>
          </w:tcPr>
          <w:p w14:paraId="1824005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委員洪孟楷</w:t>
            </w:r>
          </w:p>
          <w:p w14:paraId="382CBB5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71B5D2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37E46172" w14:textId="5FD29B7B"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（11-4-7）</w:t>
            </w:r>
          </w:p>
        </w:tc>
        <w:tc>
          <w:tcPr>
            <w:tcW w:w="926" w:type="pct"/>
          </w:tcPr>
          <w:p w14:paraId="4F7B1E64" w14:textId="78911A7E"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149C336" w14:textId="62FE7C1D"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CE3D7EB" w14:textId="77777777" w:rsidTr="007F4348">
        <w:tc>
          <w:tcPr>
            <w:tcW w:w="355" w:type="pct"/>
          </w:tcPr>
          <w:p w14:paraId="4194EB5C" w14:textId="1DE531C1"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53</w:t>
            </w:r>
          </w:p>
        </w:tc>
        <w:tc>
          <w:tcPr>
            <w:tcW w:w="1705" w:type="pct"/>
          </w:tcPr>
          <w:p w14:paraId="0915F381" w14:textId="67EAC143" w:rsidR="00AE09FD" w:rsidRPr="00AE09FD" w:rsidRDefault="00AE09FD" w:rsidP="00AE09FD">
            <w:pPr>
              <w:pStyle w:val="01"/>
              <w:rPr>
                <w:rFonts w:hAnsi="標楷體" w:cs="Times New Roman"/>
                <w:sz w:val="24"/>
                <w:szCs w:val="24"/>
              </w:rPr>
            </w:pPr>
            <w:r w:rsidRPr="00AE09FD">
              <w:rPr>
                <w:rFonts w:hAnsi="標楷體" w:cs="Times New Roman"/>
                <w:sz w:val="24"/>
                <w:szCs w:val="24"/>
              </w:rPr>
              <w:t>17.中華民國刑法第八十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修正重點：對未成年人之性侵害犯罪，自犯罪之日起至被害人成年之日前，不計入追訴權時效期間。）</w:t>
            </w:r>
          </w:p>
        </w:tc>
        <w:tc>
          <w:tcPr>
            <w:tcW w:w="1136" w:type="pct"/>
          </w:tcPr>
          <w:p w14:paraId="4149F98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委員張宏陸</w:t>
            </w:r>
          </w:p>
          <w:p w14:paraId="4DF62A2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7BADA0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7E4F60B4" w14:textId="564C090D"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463DC477" w14:textId="3E648480"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AA6D26F" w14:textId="650D2A1F"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1D900DA" w14:textId="77777777" w:rsidTr="007F4348">
        <w:tc>
          <w:tcPr>
            <w:tcW w:w="355" w:type="pct"/>
          </w:tcPr>
          <w:p w14:paraId="4BDF4C47" w14:textId="70A33CD6"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54</w:t>
            </w:r>
          </w:p>
        </w:tc>
        <w:tc>
          <w:tcPr>
            <w:tcW w:w="1705" w:type="pct"/>
          </w:tcPr>
          <w:p w14:paraId="507E2E03" w14:textId="608CB5AE" w:rsidR="00AE09FD" w:rsidRPr="00AE09FD" w:rsidRDefault="00AE09FD" w:rsidP="00AE09FD">
            <w:pPr>
              <w:pStyle w:val="01"/>
              <w:rPr>
                <w:rFonts w:hAnsi="標楷體" w:cs="Times New Roman"/>
                <w:sz w:val="24"/>
                <w:szCs w:val="24"/>
              </w:rPr>
            </w:pPr>
            <w:r w:rsidRPr="00AE09FD">
              <w:rPr>
                <w:rFonts w:hAnsi="標楷體" w:cs="Times New Roman"/>
                <w:sz w:val="24"/>
                <w:szCs w:val="24"/>
              </w:rPr>
              <w:t>18.中華民國刑法第八十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修正重點：性侵害犯罪於被害人</w:t>
            </w:r>
            <w:proofErr w:type="gramStart"/>
            <w:r w:rsidRPr="00AE09FD">
              <w:rPr>
                <w:rFonts w:hAnsi="標楷體" w:cs="Times New Roman"/>
                <w:sz w:val="24"/>
                <w:szCs w:val="24"/>
              </w:rPr>
              <w:t>成年前</w:t>
            </w:r>
            <w:proofErr w:type="gramEnd"/>
            <w:r w:rsidRPr="00AE09FD">
              <w:rPr>
                <w:rFonts w:hAnsi="標楷體" w:cs="Times New Roman"/>
                <w:sz w:val="24"/>
                <w:szCs w:val="24"/>
              </w:rPr>
              <w:t>不計入追訴權時效期間。）</w:t>
            </w:r>
          </w:p>
        </w:tc>
        <w:tc>
          <w:tcPr>
            <w:tcW w:w="1136" w:type="pct"/>
          </w:tcPr>
          <w:p w14:paraId="7C28471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委員林倩綺</w:t>
            </w:r>
          </w:p>
          <w:p w14:paraId="303D6FC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3FF6783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53BC3E52" w14:textId="6D6EBC08"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77AFBE88" w14:textId="780E0F02"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C2D5314" w14:textId="3A5EE22E"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C28265B" w14:textId="77777777" w:rsidTr="007F4348">
        <w:tc>
          <w:tcPr>
            <w:tcW w:w="355" w:type="pct"/>
          </w:tcPr>
          <w:p w14:paraId="5D029C30" w14:textId="5F6E044C"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55</w:t>
            </w:r>
          </w:p>
        </w:tc>
        <w:tc>
          <w:tcPr>
            <w:tcW w:w="1705" w:type="pct"/>
          </w:tcPr>
          <w:p w14:paraId="482EB3FB" w14:textId="313D98B2" w:rsidR="00AE09FD" w:rsidRPr="00AE09FD" w:rsidRDefault="00AE09FD" w:rsidP="00AE09FD">
            <w:pPr>
              <w:pStyle w:val="01"/>
              <w:rPr>
                <w:rFonts w:hAnsi="標楷體" w:cs="Times New Roman"/>
                <w:sz w:val="24"/>
                <w:szCs w:val="24"/>
              </w:rPr>
            </w:pPr>
            <w:r w:rsidRPr="00AE09FD">
              <w:rPr>
                <w:rFonts w:hAnsi="標楷體" w:cs="Times New Roman"/>
                <w:sz w:val="24"/>
                <w:szCs w:val="24"/>
              </w:rPr>
              <w:t>19.中華民國刑法第八十三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修正重點：增訂特定類型犯罪之案件於被害人</w:t>
            </w:r>
            <w:proofErr w:type="gramStart"/>
            <w:r w:rsidRPr="00AE09FD">
              <w:rPr>
                <w:rFonts w:hAnsi="標楷體" w:cs="Times New Roman"/>
                <w:sz w:val="24"/>
                <w:szCs w:val="24"/>
              </w:rPr>
              <w:t>成年前</w:t>
            </w:r>
            <w:proofErr w:type="gramEnd"/>
            <w:r w:rsidRPr="00AE09FD">
              <w:rPr>
                <w:rFonts w:hAnsi="標楷體" w:cs="Times New Roman"/>
                <w:sz w:val="24"/>
                <w:szCs w:val="24"/>
              </w:rPr>
              <w:t>，追訴權之時效停止進行。）</w:t>
            </w:r>
          </w:p>
        </w:tc>
        <w:tc>
          <w:tcPr>
            <w:tcW w:w="1136" w:type="pct"/>
          </w:tcPr>
          <w:p w14:paraId="60AC4FC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委員吳思瑤</w:t>
            </w:r>
          </w:p>
          <w:p w14:paraId="4D7D05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057E70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6AF07C6D" w14:textId="5747B4CA"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（11-4-12）</w:t>
            </w:r>
          </w:p>
        </w:tc>
        <w:tc>
          <w:tcPr>
            <w:tcW w:w="926" w:type="pct"/>
          </w:tcPr>
          <w:p w14:paraId="26E245DB" w14:textId="23EBAEFC"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19E9788" w14:textId="017CFA9D"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37453A6" w14:textId="77777777" w:rsidTr="007F4348">
        <w:tc>
          <w:tcPr>
            <w:tcW w:w="355" w:type="pct"/>
          </w:tcPr>
          <w:p w14:paraId="3B5444C1" w14:textId="4AC92F98"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56</w:t>
            </w:r>
          </w:p>
        </w:tc>
        <w:tc>
          <w:tcPr>
            <w:tcW w:w="1705" w:type="pct"/>
          </w:tcPr>
          <w:p w14:paraId="2ADE75D5" w14:textId="1262BBA8" w:rsidR="00AE09FD" w:rsidRPr="00AE09FD" w:rsidRDefault="00AE09FD" w:rsidP="00AE09FD">
            <w:pPr>
              <w:pStyle w:val="01"/>
              <w:rPr>
                <w:rFonts w:hAnsi="標楷體" w:cs="Times New Roman"/>
                <w:sz w:val="24"/>
                <w:szCs w:val="24"/>
              </w:rPr>
            </w:pPr>
            <w:r w:rsidRPr="00AE09FD">
              <w:rPr>
                <w:rFonts w:hAnsi="標楷體" w:cs="Times New Roman"/>
                <w:sz w:val="24"/>
                <w:szCs w:val="24"/>
              </w:rPr>
              <w:t>20.中華民國刑法第八十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w:t>
            </w:r>
            <w:proofErr w:type="gramStart"/>
            <w:r w:rsidRPr="00AE09FD">
              <w:rPr>
                <w:rFonts w:hAnsi="標楷體" w:cs="Times New Roman"/>
                <w:sz w:val="24"/>
                <w:szCs w:val="24"/>
              </w:rPr>
              <w:t>性侵性騷</w:t>
            </w:r>
            <w:proofErr w:type="gramEnd"/>
            <w:r w:rsidRPr="00AE09FD">
              <w:rPr>
                <w:rFonts w:hAnsi="標楷體" w:cs="Times New Roman"/>
                <w:sz w:val="24"/>
                <w:szCs w:val="24"/>
              </w:rPr>
              <w:t>案件法定追訴期於被害人</w:t>
            </w:r>
            <w:proofErr w:type="gramStart"/>
            <w:r w:rsidRPr="00AE09FD">
              <w:rPr>
                <w:rFonts w:hAnsi="標楷體" w:cs="Times New Roman"/>
                <w:sz w:val="24"/>
                <w:szCs w:val="24"/>
              </w:rPr>
              <w:t>成年後且案件</w:t>
            </w:r>
            <w:proofErr w:type="gramEnd"/>
            <w:r w:rsidRPr="00AE09FD">
              <w:rPr>
                <w:rFonts w:hAnsi="標楷體" w:cs="Times New Roman"/>
                <w:sz w:val="24"/>
                <w:szCs w:val="24"/>
              </w:rPr>
              <w:t>未經追訴時，始得起算。）</w:t>
            </w:r>
          </w:p>
        </w:tc>
        <w:tc>
          <w:tcPr>
            <w:tcW w:w="1136" w:type="pct"/>
          </w:tcPr>
          <w:p w14:paraId="70C4B3B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453055A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A534C4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4EF8C59B" w14:textId="18A1FA64"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（11-4-13）</w:t>
            </w:r>
          </w:p>
        </w:tc>
        <w:tc>
          <w:tcPr>
            <w:tcW w:w="926" w:type="pct"/>
          </w:tcPr>
          <w:p w14:paraId="38C1AC0B" w14:textId="0332CAAB"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8F1E893" w14:textId="5E3C9916"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70D9AE8" w14:textId="77777777" w:rsidTr="007F4348">
        <w:tc>
          <w:tcPr>
            <w:tcW w:w="355" w:type="pct"/>
          </w:tcPr>
          <w:p w14:paraId="50B9F812" w14:textId="384AA0F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57</w:t>
            </w:r>
          </w:p>
        </w:tc>
        <w:tc>
          <w:tcPr>
            <w:tcW w:w="1705" w:type="pct"/>
          </w:tcPr>
          <w:p w14:paraId="096EB29E" w14:textId="7E216FDC" w:rsidR="00AE09FD" w:rsidRPr="00AE09FD" w:rsidRDefault="00AE09FD" w:rsidP="00AE09FD">
            <w:pPr>
              <w:pStyle w:val="01"/>
              <w:rPr>
                <w:rFonts w:hAnsi="標楷體" w:cs="Times New Roman"/>
                <w:sz w:val="24"/>
                <w:szCs w:val="24"/>
              </w:rPr>
            </w:pPr>
            <w:r w:rsidRPr="00AE09FD">
              <w:rPr>
                <w:rFonts w:hAnsi="標楷體" w:cs="Times New Roman"/>
                <w:sz w:val="24"/>
                <w:szCs w:val="24"/>
              </w:rPr>
              <w:t>21.中華民國刑法第八十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修正重點：對未成年人犯妨害性自主罪者，刑事追訴期間自被害人成年之日起</w:t>
            </w:r>
            <w:r w:rsidRPr="00AE09FD">
              <w:rPr>
                <w:rFonts w:hAnsi="標楷體" w:cs="Times New Roman"/>
                <w:sz w:val="24"/>
                <w:szCs w:val="24"/>
              </w:rPr>
              <w:lastRenderedPageBreak/>
              <w:t>算。）</w:t>
            </w:r>
          </w:p>
        </w:tc>
        <w:tc>
          <w:tcPr>
            <w:tcW w:w="1136" w:type="pct"/>
          </w:tcPr>
          <w:p w14:paraId="53A2D4F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委員伍麗華</w:t>
            </w:r>
          </w:p>
          <w:p w14:paraId="28D227E2" w14:textId="77777777" w:rsidR="00AE09FD" w:rsidRPr="00AE09FD" w:rsidRDefault="00AE09FD" w:rsidP="00AE09FD">
            <w:pPr>
              <w:rPr>
                <w:rFonts w:ascii="標楷體" w:eastAsia="標楷體" w:hAnsi="標楷體"/>
                <w:sz w:val="24"/>
              </w:rPr>
            </w:pPr>
            <w:proofErr w:type="spellStart"/>
            <w:r w:rsidRPr="00AE09FD">
              <w:rPr>
                <w:rFonts w:ascii="標楷體" w:eastAsia="標楷體" w:hAnsi="標楷體"/>
                <w:sz w:val="24"/>
              </w:rPr>
              <w:t>Saidhai</w:t>
            </w:r>
            <w:proofErr w:type="spellEnd"/>
            <w:r w:rsidRPr="00AE09FD">
              <w:rPr>
                <w:rFonts w:ascii="標楷體" w:eastAsia="標楷體" w:hAnsi="標楷體"/>
                <w:sz w:val="24"/>
              </w:rPr>
              <w:t>‧</w:t>
            </w:r>
          </w:p>
          <w:p w14:paraId="2150DC80" w14:textId="77777777" w:rsidR="00AE09FD" w:rsidRPr="00AE09FD" w:rsidRDefault="00AE09FD" w:rsidP="00AE09FD">
            <w:pPr>
              <w:rPr>
                <w:rFonts w:ascii="標楷體" w:eastAsia="標楷體" w:hAnsi="標楷體"/>
                <w:sz w:val="24"/>
              </w:rPr>
            </w:pPr>
            <w:proofErr w:type="spellStart"/>
            <w:r w:rsidRPr="00AE09FD">
              <w:rPr>
                <w:rFonts w:ascii="標楷體" w:eastAsia="標楷體" w:hAnsi="標楷體"/>
                <w:sz w:val="24"/>
              </w:rPr>
              <w:t>Tahovecahe</w:t>
            </w:r>
            <w:proofErr w:type="spellEnd"/>
          </w:p>
          <w:p w14:paraId="3627D45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10A168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17CE40DF" w14:textId="6B0E00D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（11-4-13）</w:t>
            </w:r>
          </w:p>
        </w:tc>
        <w:tc>
          <w:tcPr>
            <w:tcW w:w="926" w:type="pct"/>
          </w:tcPr>
          <w:p w14:paraId="5E9B7111" w14:textId="3A5A903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0C4D9303" w14:textId="541D7CA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0AE7940" w14:textId="77777777" w:rsidTr="007F4348">
        <w:tc>
          <w:tcPr>
            <w:tcW w:w="355" w:type="pct"/>
          </w:tcPr>
          <w:p w14:paraId="7FFC6E53" w14:textId="124162D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58</w:t>
            </w:r>
          </w:p>
        </w:tc>
        <w:tc>
          <w:tcPr>
            <w:tcW w:w="1705" w:type="pct"/>
          </w:tcPr>
          <w:p w14:paraId="12216143" w14:textId="5D0C620D" w:rsidR="00AE09FD" w:rsidRPr="00AE09FD" w:rsidRDefault="00AE09FD" w:rsidP="00AE09FD">
            <w:pPr>
              <w:pStyle w:val="01"/>
              <w:rPr>
                <w:rFonts w:hAnsi="標楷體" w:cs="Times New Roman"/>
                <w:sz w:val="24"/>
                <w:szCs w:val="24"/>
              </w:rPr>
            </w:pPr>
            <w:r w:rsidRPr="00AE09FD">
              <w:rPr>
                <w:rFonts w:hAnsi="標楷體" w:cs="Times New Roman"/>
                <w:sz w:val="24"/>
                <w:szCs w:val="24"/>
              </w:rPr>
              <w:t>22.中華民國刑法第八十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修正重點：明定未成年人為特定類型犯罪之被害人時，</w:t>
            </w:r>
            <w:proofErr w:type="gramStart"/>
            <w:r w:rsidRPr="00AE09FD">
              <w:rPr>
                <w:rFonts w:hAnsi="標楷體" w:cs="Times New Roman"/>
                <w:sz w:val="24"/>
                <w:szCs w:val="24"/>
              </w:rPr>
              <w:t>成年前</w:t>
            </w:r>
            <w:proofErr w:type="gramEnd"/>
            <w:r w:rsidRPr="00AE09FD">
              <w:rPr>
                <w:rFonts w:hAnsi="標楷體" w:cs="Times New Roman"/>
                <w:sz w:val="24"/>
                <w:szCs w:val="24"/>
              </w:rPr>
              <w:t>所經過之</w:t>
            </w:r>
            <w:proofErr w:type="gramStart"/>
            <w:r w:rsidRPr="00AE09FD">
              <w:rPr>
                <w:rFonts w:hAnsi="標楷體" w:cs="Times New Roman"/>
                <w:sz w:val="24"/>
                <w:szCs w:val="24"/>
              </w:rPr>
              <w:t>期間，</w:t>
            </w:r>
            <w:proofErr w:type="gramEnd"/>
            <w:r w:rsidRPr="00AE09FD">
              <w:rPr>
                <w:rFonts w:hAnsi="標楷體" w:cs="Times New Roman"/>
                <w:sz w:val="24"/>
                <w:szCs w:val="24"/>
              </w:rPr>
              <w:t>不計入追訴權時效期間。）</w:t>
            </w:r>
          </w:p>
        </w:tc>
        <w:tc>
          <w:tcPr>
            <w:tcW w:w="1136" w:type="pct"/>
          </w:tcPr>
          <w:p w14:paraId="74CBDDB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4C06892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31C79F5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1F3A971B" w14:textId="52398D99"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（11-4-17）</w:t>
            </w:r>
          </w:p>
        </w:tc>
        <w:tc>
          <w:tcPr>
            <w:tcW w:w="926" w:type="pct"/>
          </w:tcPr>
          <w:p w14:paraId="25C39CFC" w14:textId="06C9771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C6A2F89" w14:textId="230F6D1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9DA7AC2" w14:textId="77777777" w:rsidTr="007F4348">
        <w:tc>
          <w:tcPr>
            <w:tcW w:w="355" w:type="pct"/>
          </w:tcPr>
          <w:p w14:paraId="706E8E53" w14:textId="44E185E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59</w:t>
            </w:r>
          </w:p>
        </w:tc>
        <w:tc>
          <w:tcPr>
            <w:tcW w:w="1705" w:type="pct"/>
          </w:tcPr>
          <w:p w14:paraId="5C56EC94" w14:textId="333AE06C"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中華民國刑法第三百五十四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修正重點：若有不肖人士隨意開封或污染食品業者之食品、食品器具、食品容器或包裝，得加重其刑。）</w:t>
            </w:r>
          </w:p>
        </w:tc>
        <w:tc>
          <w:tcPr>
            <w:tcW w:w="1136" w:type="pct"/>
          </w:tcPr>
          <w:p w14:paraId="13555D8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委員林德福</w:t>
            </w:r>
          </w:p>
          <w:p w14:paraId="4CF267C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0A830AD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22FA0556" w14:textId="6042B42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（11-1-6）</w:t>
            </w:r>
          </w:p>
        </w:tc>
        <w:tc>
          <w:tcPr>
            <w:tcW w:w="926" w:type="pct"/>
          </w:tcPr>
          <w:p w14:paraId="6CAB7AAC" w14:textId="435C592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98E0ECD" w14:textId="374B4F6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D82CC93" w14:textId="77777777" w:rsidTr="007F4348">
        <w:tc>
          <w:tcPr>
            <w:tcW w:w="355" w:type="pct"/>
          </w:tcPr>
          <w:p w14:paraId="3DA4255D" w14:textId="05EFFBC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60</w:t>
            </w:r>
          </w:p>
        </w:tc>
        <w:tc>
          <w:tcPr>
            <w:tcW w:w="1705" w:type="pct"/>
          </w:tcPr>
          <w:p w14:paraId="5D3A4629" w14:textId="571AD0BD"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1.中華民國刑法增訂第八十九條之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增訂重點：以醫療介入協助</w:t>
            </w:r>
            <w:proofErr w:type="gramStart"/>
            <w:r w:rsidRPr="00AE09FD">
              <w:rPr>
                <w:rFonts w:hAnsi="標楷體" w:cs="Times New Roman"/>
                <w:sz w:val="24"/>
                <w:szCs w:val="24"/>
              </w:rPr>
              <w:t>解決酒駕的</w:t>
            </w:r>
            <w:proofErr w:type="gramEnd"/>
            <w:r w:rsidRPr="00AE09FD">
              <w:rPr>
                <w:rFonts w:hAnsi="標楷體" w:cs="Times New Roman"/>
                <w:sz w:val="24"/>
                <w:szCs w:val="24"/>
              </w:rPr>
              <w:t>根本成因。）</w:t>
            </w:r>
          </w:p>
        </w:tc>
        <w:tc>
          <w:tcPr>
            <w:tcW w:w="1136" w:type="pct"/>
          </w:tcPr>
          <w:p w14:paraId="7631810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委員張智倫</w:t>
            </w:r>
          </w:p>
          <w:p w14:paraId="64309FF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875DB9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4B361A26" w14:textId="1C76ECC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（11-1-7）</w:t>
            </w:r>
          </w:p>
        </w:tc>
        <w:tc>
          <w:tcPr>
            <w:tcW w:w="926" w:type="pct"/>
          </w:tcPr>
          <w:p w14:paraId="7595FACB" w14:textId="2D284E3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5C33988" w14:textId="142EC67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F84902C" w14:textId="77777777" w:rsidTr="007F4348">
        <w:tc>
          <w:tcPr>
            <w:tcW w:w="355" w:type="pct"/>
          </w:tcPr>
          <w:p w14:paraId="1DEF301F" w14:textId="7F696E8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61</w:t>
            </w:r>
          </w:p>
        </w:tc>
        <w:tc>
          <w:tcPr>
            <w:tcW w:w="1705" w:type="pct"/>
          </w:tcPr>
          <w:p w14:paraId="7C15CD88" w14:textId="53D47311"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2.中華民國刑法增訂第八十九條之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增訂重點：從法律、教育與醫療多方面同步</w:t>
            </w:r>
            <w:proofErr w:type="gramStart"/>
            <w:r w:rsidRPr="00AE09FD">
              <w:rPr>
                <w:rFonts w:hAnsi="標楷體" w:cs="Times New Roman"/>
                <w:sz w:val="24"/>
                <w:szCs w:val="24"/>
              </w:rPr>
              <w:t>介入酒駕治理</w:t>
            </w:r>
            <w:proofErr w:type="gramEnd"/>
            <w:r w:rsidRPr="00AE09FD">
              <w:rPr>
                <w:rFonts w:hAnsi="標楷體" w:cs="Times New Roman"/>
                <w:sz w:val="24"/>
                <w:szCs w:val="24"/>
              </w:rPr>
              <w:t>。）</w:t>
            </w:r>
          </w:p>
        </w:tc>
        <w:tc>
          <w:tcPr>
            <w:tcW w:w="1136" w:type="pct"/>
          </w:tcPr>
          <w:p w14:paraId="33F6FC2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委員葉元之</w:t>
            </w:r>
          </w:p>
          <w:p w14:paraId="2534A93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704D0B5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114.03.04</w:t>
            </w:r>
          </w:p>
          <w:p w14:paraId="64C6C744" w14:textId="56B89FF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（11-3-3）</w:t>
            </w:r>
          </w:p>
        </w:tc>
        <w:tc>
          <w:tcPr>
            <w:tcW w:w="926" w:type="pct"/>
          </w:tcPr>
          <w:p w14:paraId="38D75C49" w14:textId="03419D5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8FC3B88" w14:textId="1056D37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3AA21BF" w14:textId="77777777" w:rsidTr="007F4348">
        <w:tc>
          <w:tcPr>
            <w:tcW w:w="355" w:type="pct"/>
          </w:tcPr>
          <w:p w14:paraId="5B9BB190" w14:textId="67A418B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62</w:t>
            </w:r>
          </w:p>
        </w:tc>
        <w:tc>
          <w:tcPr>
            <w:tcW w:w="1705" w:type="pct"/>
          </w:tcPr>
          <w:p w14:paraId="7EF7C962" w14:textId="470808D7"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1.中華民國刑法第一百三十五條、第一百三十六條及第一百四十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修正重點：提高妨害公務罪法定刑及增設得</w:t>
            </w:r>
            <w:proofErr w:type="gramStart"/>
            <w:r w:rsidRPr="00AE09FD">
              <w:rPr>
                <w:rFonts w:hAnsi="標楷體" w:cs="Times New Roman"/>
                <w:sz w:val="24"/>
                <w:szCs w:val="24"/>
              </w:rPr>
              <w:t>併</w:t>
            </w:r>
            <w:proofErr w:type="gramEnd"/>
            <w:r w:rsidRPr="00AE09FD">
              <w:rPr>
                <w:rFonts w:hAnsi="標楷體" w:cs="Times New Roman"/>
                <w:sz w:val="24"/>
                <w:szCs w:val="24"/>
              </w:rPr>
              <w:t>科罰金規定。）</w:t>
            </w:r>
          </w:p>
        </w:tc>
        <w:tc>
          <w:tcPr>
            <w:tcW w:w="1136" w:type="pct"/>
          </w:tcPr>
          <w:p w14:paraId="5840B41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委員陳亭</w:t>
            </w:r>
            <w:proofErr w:type="gramStart"/>
            <w:r w:rsidRPr="00AE09FD">
              <w:rPr>
                <w:rFonts w:ascii="標楷體" w:eastAsia="標楷體" w:hAnsi="標楷體"/>
                <w:sz w:val="24"/>
              </w:rPr>
              <w:t>妃</w:t>
            </w:r>
            <w:proofErr w:type="gramEnd"/>
          </w:p>
          <w:p w14:paraId="45496E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2D2EB09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113.04.12</w:t>
            </w:r>
          </w:p>
          <w:p w14:paraId="00A0B9A7" w14:textId="733A1D7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（11-1-9）</w:t>
            </w:r>
          </w:p>
        </w:tc>
        <w:tc>
          <w:tcPr>
            <w:tcW w:w="926" w:type="pct"/>
          </w:tcPr>
          <w:p w14:paraId="30FEFCA2" w14:textId="12C3ABC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12E98D6" w14:textId="7279567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481B58B" w14:textId="77777777" w:rsidTr="007F4348">
        <w:tc>
          <w:tcPr>
            <w:tcW w:w="355" w:type="pct"/>
          </w:tcPr>
          <w:p w14:paraId="20DD7002" w14:textId="0102E41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63</w:t>
            </w:r>
          </w:p>
        </w:tc>
        <w:tc>
          <w:tcPr>
            <w:tcW w:w="1705" w:type="pct"/>
          </w:tcPr>
          <w:p w14:paraId="6A1ECB79" w14:textId="00779216"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2.中華民國刑法第一百四十</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修正重點：新增侮辱公務員罪之構成要件，刪除侮辱職務罪之規定。）</w:t>
            </w:r>
          </w:p>
        </w:tc>
        <w:tc>
          <w:tcPr>
            <w:tcW w:w="1136" w:type="pct"/>
          </w:tcPr>
          <w:p w14:paraId="64797AF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237013E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1DB89DA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113.09.27</w:t>
            </w:r>
          </w:p>
          <w:p w14:paraId="3DCD566C" w14:textId="4E83BDA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（11-2-2）</w:t>
            </w:r>
          </w:p>
        </w:tc>
        <w:tc>
          <w:tcPr>
            <w:tcW w:w="926" w:type="pct"/>
          </w:tcPr>
          <w:p w14:paraId="09794F78" w14:textId="75CF7F8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DEA6718" w14:textId="37A36D4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7A89B97" w14:textId="77777777" w:rsidTr="007F4348">
        <w:tc>
          <w:tcPr>
            <w:tcW w:w="355" w:type="pct"/>
          </w:tcPr>
          <w:p w14:paraId="2F1E8DAF" w14:textId="7F3A5F9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64</w:t>
            </w:r>
          </w:p>
        </w:tc>
        <w:tc>
          <w:tcPr>
            <w:tcW w:w="1705" w:type="pct"/>
          </w:tcPr>
          <w:p w14:paraId="422E338A" w14:textId="11DA9B03"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3.中華民國刑法刪除第一百四十一條之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刪除重點：經憲法法庭判決違憲，</w:t>
            </w:r>
            <w:proofErr w:type="gramStart"/>
            <w:r w:rsidRPr="00AE09FD">
              <w:rPr>
                <w:rFonts w:hAnsi="標楷體" w:cs="Times New Roman"/>
                <w:sz w:val="24"/>
                <w:szCs w:val="24"/>
              </w:rPr>
              <w:t>爰</w:t>
            </w:r>
            <w:proofErr w:type="gramEnd"/>
            <w:r w:rsidRPr="00AE09FD">
              <w:rPr>
                <w:rFonts w:hAnsi="標楷體" w:cs="Times New Roman"/>
                <w:sz w:val="24"/>
                <w:szCs w:val="24"/>
              </w:rPr>
              <w:t>提案刪除。）</w:t>
            </w:r>
          </w:p>
        </w:tc>
        <w:tc>
          <w:tcPr>
            <w:tcW w:w="1136" w:type="pct"/>
          </w:tcPr>
          <w:p w14:paraId="73746CC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委員李坤城</w:t>
            </w:r>
          </w:p>
          <w:p w14:paraId="547D25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6007C2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113.11.08</w:t>
            </w:r>
          </w:p>
          <w:p w14:paraId="6288143B" w14:textId="24C181F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（11-2-8）</w:t>
            </w:r>
          </w:p>
        </w:tc>
        <w:tc>
          <w:tcPr>
            <w:tcW w:w="926" w:type="pct"/>
          </w:tcPr>
          <w:p w14:paraId="197D0276" w14:textId="2D43CA8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BD43956" w14:textId="31E1849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4C6E61C" w14:textId="77777777" w:rsidTr="007F4348">
        <w:tc>
          <w:tcPr>
            <w:tcW w:w="355" w:type="pct"/>
          </w:tcPr>
          <w:p w14:paraId="2A65D9BB" w14:textId="49C070C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65</w:t>
            </w:r>
          </w:p>
        </w:tc>
        <w:tc>
          <w:tcPr>
            <w:tcW w:w="1705" w:type="pct"/>
          </w:tcPr>
          <w:p w14:paraId="205EA7AA" w14:textId="5DC4E946"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4.中華民國刑法第三百十條、第三百十三條及第三百十三條之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修正重點：增列以散佈影音、媒體素材方式犯誹謗罪之加重處罰規定；涉及妨害信用行為之處罰，限以妨害經濟、金融或商業交易者；加重處罰網路發表或以電子通訊方式散布之妨害名譽或信用之言論，或藉</w:t>
            </w:r>
            <w:proofErr w:type="gramStart"/>
            <w:r w:rsidRPr="00AE09FD">
              <w:rPr>
                <w:rFonts w:hAnsi="標楷體" w:cs="Times New Roman"/>
                <w:sz w:val="24"/>
                <w:szCs w:val="24"/>
              </w:rPr>
              <w:t>由深偽合成</w:t>
            </w:r>
            <w:proofErr w:type="gramEnd"/>
            <w:r w:rsidRPr="00AE09FD">
              <w:rPr>
                <w:rFonts w:hAnsi="標楷體" w:cs="Times New Roman"/>
                <w:sz w:val="24"/>
                <w:szCs w:val="24"/>
              </w:rPr>
              <w:t>技術產製不實影像、聲音或電磁紀錄遂行犯罪者。）</w:t>
            </w:r>
          </w:p>
        </w:tc>
        <w:tc>
          <w:tcPr>
            <w:tcW w:w="1136" w:type="pct"/>
          </w:tcPr>
          <w:p w14:paraId="44D2FE6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6D774A2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1463A6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114.03.07</w:t>
            </w:r>
          </w:p>
          <w:p w14:paraId="2C2E54C6" w14:textId="4DE85D0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（11-3-4）</w:t>
            </w:r>
          </w:p>
        </w:tc>
        <w:tc>
          <w:tcPr>
            <w:tcW w:w="926" w:type="pct"/>
          </w:tcPr>
          <w:p w14:paraId="0876FBB0" w14:textId="7DF4FBD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7A2348D" w14:textId="4A3EA6E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40FD42E" w14:textId="77777777" w:rsidTr="007F4348">
        <w:tc>
          <w:tcPr>
            <w:tcW w:w="355" w:type="pct"/>
          </w:tcPr>
          <w:p w14:paraId="5D766E54" w14:textId="737348B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66</w:t>
            </w:r>
          </w:p>
        </w:tc>
        <w:tc>
          <w:tcPr>
            <w:tcW w:w="1705" w:type="pct"/>
          </w:tcPr>
          <w:p w14:paraId="23736229" w14:textId="6FACD039"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5.中華民國刑法刪除第一百四十一條之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刪除重點：經憲法法庭判決違憲，</w:t>
            </w:r>
            <w:proofErr w:type="gramStart"/>
            <w:r w:rsidRPr="00AE09FD">
              <w:rPr>
                <w:rFonts w:hAnsi="標楷體" w:cs="Times New Roman"/>
                <w:sz w:val="24"/>
                <w:szCs w:val="24"/>
              </w:rPr>
              <w:t>爰</w:t>
            </w:r>
            <w:proofErr w:type="gramEnd"/>
            <w:r w:rsidRPr="00AE09FD">
              <w:rPr>
                <w:rFonts w:hAnsi="標楷體" w:cs="Times New Roman"/>
                <w:sz w:val="24"/>
                <w:szCs w:val="24"/>
              </w:rPr>
              <w:t>提案刪除。）</w:t>
            </w:r>
          </w:p>
        </w:tc>
        <w:tc>
          <w:tcPr>
            <w:tcW w:w="1136" w:type="pct"/>
          </w:tcPr>
          <w:p w14:paraId="152EF77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委員羅美玲</w:t>
            </w:r>
          </w:p>
          <w:p w14:paraId="45D8533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6FD4D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114.04.25</w:t>
            </w:r>
          </w:p>
          <w:p w14:paraId="0D6A5F55" w14:textId="0E98F65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（11-3-9）</w:t>
            </w:r>
          </w:p>
        </w:tc>
        <w:tc>
          <w:tcPr>
            <w:tcW w:w="926" w:type="pct"/>
          </w:tcPr>
          <w:p w14:paraId="44D7E87D" w14:textId="4E4F8DD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9FEEE7C" w14:textId="23C514E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851C17F" w14:textId="77777777" w:rsidTr="007F4348">
        <w:tc>
          <w:tcPr>
            <w:tcW w:w="355" w:type="pct"/>
          </w:tcPr>
          <w:p w14:paraId="5E4BA6FA" w14:textId="7C38E16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67</w:t>
            </w:r>
          </w:p>
        </w:tc>
        <w:tc>
          <w:tcPr>
            <w:tcW w:w="1705" w:type="pct"/>
          </w:tcPr>
          <w:p w14:paraId="17519C7D" w14:textId="1398D76D"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6.中華民國刑法刪除第五章之</w:t>
            </w:r>
            <w:proofErr w:type="gramStart"/>
            <w:r w:rsidRPr="00AE09FD">
              <w:rPr>
                <w:rFonts w:hAnsi="標楷體" w:cs="Times New Roman"/>
                <w:sz w:val="24"/>
                <w:szCs w:val="24"/>
              </w:rPr>
              <w:t>一</w:t>
            </w:r>
            <w:proofErr w:type="gramEnd"/>
            <w:r w:rsidRPr="00AE09FD">
              <w:rPr>
                <w:rFonts w:hAnsi="標楷體" w:cs="Times New Roman"/>
                <w:sz w:val="24"/>
                <w:szCs w:val="24"/>
              </w:rPr>
              <w:t>章名及第一百四十一條之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刪除重點：經憲法法庭判決違憲，</w:t>
            </w:r>
            <w:proofErr w:type="gramStart"/>
            <w:r w:rsidRPr="00AE09FD">
              <w:rPr>
                <w:rFonts w:hAnsi="標楷體" w:cs="Times New Roman"/>
                <w:sz w:val="24"/>
                <w:szCs w:val="24"/>
              </w:rPr>
              <w:t>爰</w:t>
            </w:r>
            <w:proofErr w:type="gramEnd"/>
            <w:r w:rsidRPr="00AE09FD">
              <w:rPr>
                <w:rFonts w:hAnsi="標楷體" w:cs="Times New Roman"/>
                <w:sz w:val="24"/>
                <w:szCs w:val="24"/>
              </w:rPr>
              <w:t>提案刪除。）</w:t>
            </w:r>
          </w:p>
        </w:tc>
        <w:tc>
          <w:tcPr>
            <w:tcW w:w="1136" w:type="pct"/>
          </w:tcPr>
          <w:p w14:paraId="657A2C6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委員李柏毅</w:t>
            </w:r>
          </w:p>
          <w:p w14:paraId="1B06A47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8E1424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114.05.16</w:t>
            </w:r>
          </w:p>
          <w:p w14:paraId="42346FF8" w14:textId="24B862B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（11-3-12）</w:t>
            </w:r>
          </w:p>
        </w:tc>
        <w:tc>
          <w:tcPr>
            <w:tcW w:w="926" w:type="pct"/>
          </w:tcPr>
          <w:p w14:paraId="70B85F2C" w14:textId="181DAD9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C281245" w14:textId="0F05700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5A25018" w14:textId="77777777" w:rsidTr="007F4348">
        <w:tc>
          <w:tcPr>
            <w:tcW w:w="355" w:type="pct"/>
          </w:tcPr>
          <w:p w14:paraId="53791CA5" w14:textId="3E96EBF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68</w:t>
            </w:r>
          </w:p>
        </w:tc>
        <w:tc>
          <w:tcPr>
            <w:tcW w:w="1705" w:type="pct"/>
          </w:tcPr>
          <w:p w14:paraId="684CDB47" w14:textId="53123FB6"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修正§140、309、310、313；刪除§141-1；增訂§313-1。修正重點：刪除現行侮辱職務罪，新增侮辱公務員罪構成要件；藐視國會罪經憲法法庭判決違憲，</w:t>
            </w:r>
            <w:proofErr w:type="gramStart"/>
            <w:r w:rsidRPr="00AE09FD">
              <w:rPr>
                <w:rFonts w:hAnsi="標楷體" w:cs="Times New Roman"/>
                <w:sz w:val="24"/>
                <w:szCs w:val="24"/>
              </w:rPr>
              <w:t>爰</w:t>
            </w:r>
            <w:proofErr w:type="gramEnd"/>
            <w:r w:rsidRPr="00AE09FD">
              <w:rPr>
                <w:rFonts w:hAnsi="標楷體" w:cs="Times New Roman"/>
                <w:sz w:val="24"/>
                <w:szCs w:val="24"/>
              </w:rPr>
              <w:t>提案刪除；毀謗罪之散佈方式不僅限於文字或圖畫，</w:t>
            </w:r>
            <w:proofErr w:type="gramStart"/>
            <w:r w:rsidRPr="00AE09FD">
              <w:rPr>
                <w:rFonts w:hAnsi="標楷體" w:cs="Times New Roman"/>
                <w:sz w:val="24"/>
                <w:szCs w:val="24"/>
              </w:rPr>
              <w:t>深偽合成</w:t>
            </w:r>
            <w:proofErr w:type="gramEnd"/>
            <w:r w:rsidRPr="00AE09FD">
              <w:rPr>
                <w:rFonts w:hAnsi="標楷體" w:cs="Times New Roman"/>
                <w:sz w:val="24"/>
                <w:szCs w:val="24"/>
              </w:rPr>
              <w:t>技術也可產製不實影像、聲音或電磁紀錄進行毀謗。）</w:t>
            </w:r>
          </w:p>
        </w:tc>
        <w:tc>
          <w:tcPr>
            <w:tcW w:w="1136" w:type="pct"/>
          </w:tcPr>
          <w:p w14:paraId="2315219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委員張雅琳</w:t>
            </w:r>
          </w:p>
          <w:p w14:paraId="7CB5A46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F70A60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45BB197A" w14:textId="7F9E7E1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35CD2BB3" w14:textId="337D0C6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B123C5C" w14:textId="3B9C077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3A0ECC6" w14:textId="77777777" w:rsidTr="007F4348">
        <w:tc>
          <w:tcPr>
            <w:tcW w:w="355" w:type="pct"/>
          </w:tcPr>
          <w:p w14:paraId="5EE764CF" w14:textId="24105CB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69</w:t>
            </w:r>
          </w:p>
        </w:tc>
        <w:tc>
          <w:tcPr>
            <w:tcW w:w="1705" w:type="pct"/>
          </w:tcPr>
          <w:p w14:paraId="6E134CF6" w14:textId="24717256"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1.中華民國刑法增訂第三百十九條之七條文草案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增訂重點：增訂無正當理由</w:t>
            </w:r>
            <w:proofErr w:type="gramStart"/>
            <w:r w:rsidRPr="00AE09FD">
              <w:rPr>
                <w:rFonts w:hAnsi="標楷體" w:cs="Times New Roman"/>
                <w:sz w:val="24"/>
                <w:szCs w:val="24"/>
              </w:rPr>
              <w:t>持有性私密</w:t>
            </w:r>
            <w:proofErr w:type="gramEnd"/>
            <w:r w:rsidRPr="00AE09FD">
              <w:rPr>
                <w:rFonts w:hAnsi="標楷體" w:cs="Times New Roman"/>
                <w:sz w:val="24"/>
                <w:szCs w:val="24"/>
              </w:rPr>
              <w:t>影像行為之罰則。）</w:t>
            </w:r>
          </w:p>
        </w:tc>
        <w:tc>
          <w:tcPr>
            <w:tcW w:w="1136" w:type="pct"/>
          </w:tcPr>
          <w:p w14:paraId="3197639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委員黃捷</w:t>
            </w:r>
          </w:p>
          <w:p w14:paraId="17D49A7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523644F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032FF569" w14:textId="0701402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61E664EE" w14:textId="638D67C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EBAE99C" w14:textId="118516A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B3A9FC9" w14:textId="77777777" w:rsidTr="007F4348">
        <w:tc>
          <w:tcPr>
            <w:tcW w:w="355" w:type="pct"/>
          </w:tcPr>
          <w:p w14:paraId="0FA83F60" w14:textId="04DEC76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70</w:t>
            </w:r>
          </w:p>
        </w:tc>
        <w:tc>
          <w:tcPr>
            <w:tcW w:w="1705" w:type="pct"/>
          </w:tcPr>
          <w:p w14:paraId="4493F860" w14:textId="577F062F"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修正§319-3~5；增訂§319-7~10。修正重點：性影像犯罪，新增散布被害人</w:t>
            </w:r>
            <w:proofErr w:type="gramStart"/>
            <w:r w:rsidRPr="00AE09FD">
              <w:rPr>
                <w:rFonts w:hAnsi="標楷體" w:cs="Times New Roman"/>
                <w:sz w:val="24"/>
                <w:szCs w:val="24"/>
              </w:rPr>
              <w:t>個</w:t>
            </w:r>
            <w:proofErr w:type="gramEnd"/>
            <w:r w:rsidRPr="00AE09FD">
              <w:rPr>
                <w:rFonts w:hAnsi="標楷體" w:cs="Times New Roman"/>
                <w:sz w:val="24"/>
                <w:szCs w:val="24"/>
              </w:rPr>
              <w:t>資者，加重其刑；增訂無故持有遭侵害之性影像者之罰則；增訂利用性影像傷害被害人之犯罪樣態。）</w:t>
            </w:r>
          </w:p>
        </w:tc>
        <w:tc>
          <w:tcPr>
            <w:tcW w:w="1136" w:type="pct"/>
          </w:tcPr>
          <w:p w14:paraId="5C178D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0EAB9A9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6855FA6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113.04.26</w:t>
            </w:r>
          </w:p>
          <w:p w14:paraId="188B2761" w14:textId="45751F8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（11-1-11）</w:t>
            </w:r>
          </w:p>
        </w:tc>
        <w:tc>
          <w:tcPr>
            <w:tcW w:w="926" w:type="pct"/>
          </w:tcPr>
          <w:p w14:paraId="2D727F8B" w14:textId="2DE4A5D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C93C007" w14:textId="3700BD7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19F586C" w14:textId="77777777" w:rsidTr="007F4348">
        <w:tc>
          <w:tcPr>
            <w:tcW w:w="355" w:type="pct"/>
          </w:tcPr>
          <w:p w14:paraId="4310DAA7" w14:textId="4B30EA4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71</w:t>
            </w:r>
          </w:p>
        </w:tc>
        <w:tc>
          <w:tcPr>
            <w:tcW w:w="1705" w:type="pct"/>
          </w:tcPr>
          <w:p w14:paraId="78A12396" w14:textId="27A80697"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3.中華民國刑法第三百十五條之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修正重點：新增違反妨礙秘密並加以盈利販售或獲取報酬者，加重本刑並沒收犯罪所得。）</w:t>
            </w:r>
          </w:p>
        </w:tc>
        <w:tc>
          <w:tcPr>
            <w:tcW w:w="1136" w:type="pct"/>
          </w:tcPr>
          <w:p w14:paraId="631FF63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5C368A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35EEE0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113.05.03</w:t>
            </w:r>
          </w:p>
          <w:p w14:paraId="6F535CBE" w14:textId="5BDD958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（11-1-12）</w:t>
            </w:r>
          </w:p>
        </w:tc>
        <w:tc>
          <w:tcPr>
            <w:tcW w:w="926" w:type="pct"/>
          </w:tcPr>
          <w:p w14:paraId="6C19C66E" w14:textId="3ABFA60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3DE48E5" w14:textId="4DD0636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D7F7BA9" w14:textId="77777777" w:rsidTr="007F4348">
        <w:tc>
          <w:tcPr>
            <w:tcW w:w="355" w:type="pct"/>
          </w:tcPr>
          <w:p w14:paraId="09102245" w14:textId="656393E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72</w:t>
            </w:r>
          </w:p>
        </w:tc>
        <w:tc>
          <w:tcPr>
            <w:tcW w:w="1705" w:type="pct"/>
          </w:tcPr>
          <w:p w14:paraId="4AFF6E6F" w14:textId="3BD1329F"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修正§319-3、319-5~6；增訂§319-7。修正重點：將觀賞、持有偷拍外流影片、威脅等犯行</w:t>
            </w:r>
            <w:proofErr w:type="gramStart"/>
            <w:r w:rsidRPr="00AE09FD">
              <w:rPr>
                <w:rFonts w:hAnsi="標楷體" w:cs="Times New Roman"/>
                <w:sz w:val="24"/>
                <w:szCs w:val="24"/>
              </w:rPr>
              <w:t>明定入法</w:t>
            </w:r>
            <w:proofErr w:type="gramEnd"/>
            <w:r w:rsidRPr="00AE09FD">
              <w:rPr>
                <w:rFonts w:hAnsi="標楷體" w:cs="Times New Roman"/>
                <w:sz w:val="24"/>
                <w:szCs w:val="24"/>
              </w:rPr>
              <w:t>。）</w:t>
            </w:r>
          </w:p>
        </w:tc>
        <w:tc>
          <w:tcPr>
            <w:tcW w:w="1136" w:type="pct"/>
          </w:tcPr>
          <w:p w14:paraId="1E6376B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委員吳思瑤</w:t>
            </w:r>
          </w:p>
          <w:p w14:paraId="68CECB7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60612E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113.05.03</w:t>
            </w:r>
          </w:p>
          <w:p w14:paraId="66185DE2" w14:textId="0B526D5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（11-1-12）</w:t>
            </w:r>
          </w:p>
        </w:tc>
        <w:tc>
          <w:tcPr>
            <w:tcW w:w="926" w:type="pct"/>
          </w:tcPr>
          <w:p w14:paraId="4FD69D56" w14:textId="4831DBD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75EDE34" w14:textId="3DED8C9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BF9DAE3" w14:textId="77777777" w:rsidTr="007F4348">
        <w:tc>
          <w:tcPr>
            <w:tcW w:w="355" w:type="pct"/>
          </w:tcPr>
          <w:p w14:paraId="6EB7C527" w14:textId="2D06135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73</w:t>
            </w:r>
          </w:p>
        </w:tc>
        <w:tc>
          <w:tcPr>
            <w:tcW w:w="1705" w:type="pct"/>
          </w:tcPr>
          <w:p w14:paraId="1B13634E" w14:textId="65A338FB"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5.中華民國刑法第三百十九條之三及第三百十九條之四條文修正草案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修正重點：將「販賣性影像」修正為「收受對價轉讓性影像」。）</w:t>
            </w:r>
          </w:p>
        </w:tc>
        <w:tc>
          <w:tcPr>
            <w:tcW w:w="1136" w:type="pct"/>
          </w:tcPr>
          <w:p w14:paraId="15236A7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0AB784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3D54FBB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113.10.25</w:t>
            </w:r>
          </w:p>
          <w:p w14:paraId="3BA709C6" w14:textId="0048B25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（11-2-6）</w:t>
            </w:r>
          </w:p>
        </w:tc>
        <w:tc>
          <w:tcPr>
            <w:tcW w:w="926" w:type="pct"/>
          </w:tcPr>
          <w:p w14:paraId="122ED4C6" w14:textId="159CECC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9A57803" w14:textId="111ED58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8BD6541" w14:textId="77777777" w:rsidTr="007F4348">
        <w:tc>
          <w:tcPr>
            <w:tcW w:w="355" w:type="pct"/>
          </w:tcPr>
          <w:p w14:paraId="4B4F2176" w14:textId="298B827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74</w:t>
            </w:r>
          </w:p>
        </w:tc>
        <w:tc>
          <w:tcPr>
            <w:tcW w:w="1705" w:type="pct"/>
          </w:tcPr>
          <w:p w14:paraId="35C39465" w14:textId="439D7FFD"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中華民國刑法增訂第一百二十二條之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增訂重點：新增「影響力交易受賄罪」、「公務員斡旋罪」及「影響力交易行賄罪及向公務員斡旋</w:t>
            </w:r>
            <w:r w:rsidRPr="00AE09FD">
              <w:rPr>
                <w:rFonts w:hAnsi="標楷體" w:cs="Times New Roman"/>
                <w:sz w:val="24"/>
                <w:szCs w:val="24"/>
              </w:rPr>
              <w:lastRenderedPageBreak/>
              <w:t>行賄罪」。）</w:t>
            </w:r>
          </w:p>
        </w:tc>
        <w:tc>
          <w:tcPr>
            <w:tcW w:w="1136" w:type="pct"/>
          </w:tcPr>
          <w:p w14:paraId="22BBF3A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委員沈伯洋</w:t>
            </w:r>
          </w:p>
          <w:p w14:paraId="1F7EF9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53C470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113.04.19</w:t>
            </w:r>
          </w:p>
          <w:p w14:paraId="4C052ECA" w14:textId="547E66D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（11-1-10）</w:t>
            </w:r>
          </w:p>
        </w:tc>
        <w:tc>
          <w:tcPr>
            <w:tcW w:w="926" w:type="pct"/>
          </w:tcPr>
          <w:p w14:paraId="7DE0E33B" w14:textId="08C6000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77A4532" w14:textId="7046256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4D04265" w14:textId="77777777" w:rsidTr="007F4348">
        <w:tc>
          <w:tcPr>
            <w:tcW w:w="355" w:type="pct"/>
          </w:tcPr>
          <w:p w14:paraId="44E26380" w14:textId="4274F0E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75</w:t>
            </w:r>
          </w:p>
        </w:tc>
        <w:tc>
          <w:tcPr>
            <w:tcW w:w="1705" w:type="pct"/>
          </w:tcPr>
          <w:p w14:paraId="3C100D20" w14:textId="26BA1D66"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1.中華民國刑法第一百三十七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修正重點：提高妨害考試罪相關刑責。）</w:t>
            </w:r>
          </w:p>
        </w:tc>
        <w:tc>
          <w:tcPr>
            <w:tcW w:w="1136" w:type="pct"/>
          </w:tcPr>
          <w:p w14:paraId="138D26E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291A72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76B8472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113.04.26</w:t>
            </w:r>
          </w:p>
          <w:p w14:paraId="1B1A919F" w14:textId="168EF84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（11-1-11）</w:t>
            </w:r>
          </w:p>
        </w:tc>
        <w:tc>
          <w:tcPr>
            <w:tcW w:w="926" w:type="pct"/>
          </w:tcPr>
          <w:p w14:paraId="65515355" w14:textId="26F39B9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BF6C429" w14:textId="47BC155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36CA9D6" w14:textId="77777777" w:rsidTr="007F4348">
        <w:tc>
          <w:tcPr>
            <w:tcW w:w="355" w:type="pct"/>
          </w:tcPr>
          <w:p w14:paraId="048FECF2" w14:textId="13AF9B8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76</w:t>
            </w:r>
          </w:p>
        </w:tc>
        <w:tc>
          <w:tcPr>
            <w:tcW w:w="1705" w:type="pct"/>
          </w:tcPr>
          <w:p w14:paraId="2081A1A2" w14:textId="17C3B41D"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2.中華民國刑法第一百三十七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修正重點：將國營事業招考納入刑法妨害考試罪。）</w:t>
            </w:r>
          </w:p>
        </w:tc>
        <w:tc>
          <w:tcPr>
            <w:tcW w:w="1136" w:type="pct"/>
          </w:tcPr>
          <w:p w14:paraId="69E065C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委員楊曜</w:t>
            </w:r>
          </w:p>
          <w:p w14:paraId="60ACB18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C241B2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34FD9CE3" w14:textId="70338CF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（11-4-9）</w:t>
            </w:r>
          </w:p>
        </w:tc>
        <w:tc>
          <w:tcPr>
            <w:tcW w:w="926" w:type="pct"/>
          </w:tcPr>
          <w:p w14:paraId="007887C3" w14:textId="68CF7A9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AFCE868" w14:textId="5004B2A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B01C028" w14:textId="77777777" w:rsidTr="007F4348">
        <w:tc>
          <w:tcPr>
            <w:tcW w:w="355" w:type="pct"/>
          </w:tcPr>
          <w:p w14:paraId="3ABC43BB" w14:textId="1EBDF86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77</w:t>
            </w:r>
          </w:p>
        </w:tc>
        <w:tc>
          <w:tcPr>
            <w:tcW w:w="1705" w:type="pct"/>
          </w:tcPr>
          <w:p w14:paraId="637F3BF1" w14:textId="7D79643A"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修正第二十四章章名；刪除§288~290、292。修正重點：刪除對女性終止妊娠之懲罰性條文。）</w:t>
            </w:r>
          </w:p>
        </w:tc>
        <w:tc>
          <w:tcPr>
            <w:tcW w:w="1136" w:type="pct"/>
          </w:tcPr>
          <w:p w14:paraId="676836F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241071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5F04C2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113.05.17</w:t>
            </w:r>
          </w:p>
          <w:p w14:paraId="7B379B74" w14:textId="0EA7061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（11-1-14）</w:t>
            </w:r>
          </w:p>
        </w:tc>
        <w:tc>
          <w:tcPr>
            <w:tcW w:w="926" w:type="pct"/>
          </w:tcPr>
          <w:p w14:paraId="1F53BCCF" w14:textId="3D4B93C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D2336FF" w14:textId="0E6FD5F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F1309B0" w14:textId="77777777" w:rsidTr="007F4348">
        <w:tc>
          <w:tcPr>
            <w:tcW w:w="355" w:type="pct"/>
          </w:tcPr>
          <w:p w14:paraId="0D35B18D" w14:textId="22A481F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78</w:t>
            </w:r>
          </w:p>
        </w:tc>
        <w:tc>
          <w:tcPr>
            <w:tcW w:w="1705" w:type="pct"/>
          </w:tcPr>
          <w:p w14:paraId="5FE91ACE" w14:textId="26C4C8B1"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修正第二十四章章名；刪除§288~290、292。修正重點：刪除處罰自願人工流產相關行為之條文。）</w:t>
            </w:r>
          </w:p>
        </w:tc>
        <w:tc>
          <w:tcPr>
            <w:tcW w:w="1136" w:type="pct"/>
          </w:tcPr>
          <w:p w14:paraId="3C7F10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委員吳沛憶</w:t>
            </w:r>
          </w:p>
          <w:p w14:paraId="719B82E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75F9D6D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113.11.15</w:t>
            </w:r>
          </w:p>
          <w:p w14:paraId="304A70E3" w14:textId="0CB4114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（11-2-9）</w:t>
            </w:r>
          </w:p>
        </w:tc>
        <w:tc>
          <w:tcPr>
            <w:tcW w:w="926" w:type="pct"/>
          </w:tcPr>
          <w:p w14:paraId="32D99054" w14:textId="0EF20C6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FE99558" w14:textId="163B1AF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1B483FA" w14:textId="77777777" w:rsidTr="007F4348">
        <w:tc>
          <w:tcPr>
            <w:tcW w:w="355" w:type="pct"/>
          </w:tcPr>
          <w:p w14:paraId="78679208" w14:textId="70C4209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79</w:t>
            </w:r>
          </w:p>
        </w:tc>
        <w:tc>
          <w:tcPr>
            <w:tcW w:w="1705" w:type="pct"/>
          </w:tcPr>
          <w:p w14:paraId="385A28BB" w14:textId="1AA00E49"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修正第二十四章章名、§291；刪除288~290、292。修正重點：修訂視終止懷孕為犯罪的法律。）</w:t>
            </w:r>
          </w:p>
        </w:tc>
        <w:tc>
          <w:tcPr>
            <w:tcW w:w="1136" w:type="pct"/>
          </w:tcPr>
          <w:p w14:paraId="7D042EE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248757D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7418E5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113.11.15</w:t>
            </w:r>
          </w:p>
          <w:p w14:paraId="3A83B223" w14:textId="28FFC65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（11-2-9）</w:t>
            </w:r>
          </w:p>
        </w:tc>
        <w:tc>
          <w:tcPr>
            <w:tcW w:w="926" w:type="pct"/>
          </w:tcPr>
          <w:p w14:paraId="6955AC86" w14:textId="1B6E995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CA7F024" w14:textId="224A875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D7399A2" w14:textId="77777777" w:rsidTr="007F4348">
        <w:tc>
          <w:tcPr>
            <w:tcW w:w="355" w:type="pct"/>
          </w:tcPr>
          <w:p w14:paraId="0537BAB5" w14:textId="1821589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80</w:t>
            </w:r>
          </w:p>
        </w:tc>
        <w:tc>
          <w:tcPr>
            <w:tcW w:w="1705" w:type="pct"/>
          </w:tcPr>
          <w:p w14:paraId="46025DAA" w14:textId="74FC14EF"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刪除§288；修正§289、290、292。修正重點：刪除處罰懷胎婦女墮胎之刑罰規定。）</w:t>
            </w:r>
          </w:p>
        </w:tc>
        <w:tc>
          <w:tcPr>
            <w:tcW w:w="1136" w:type="pct"/>
          </w:tcPr>
          <w:p w14:paraId="1AC7879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委員賴惠員</w:t>
            </w:r>
          </w:p>
          <w:p w14:paraId="73A8A13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73E79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114.06.13</w:t>
            </w:r>
          </w:p>
          <w:p w14:paraId="692EF51C" w14:textId="22CDC31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（11-3-16）</w:t>
            </w:r>
          </w:p>
        </w:tc>
        <w:tc>
          <w:tcPr>
            <w:tcW w:w="926" w:type="pct"/>
          </w:tcPr>
          <w:p w14:paraId="497E285C" w14:textId="7E6668D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4AC34D5" w14:textId="1DF7F73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23E6967" w14:textId="77777777" w:rsidTr="007F4348">
        <w:tc>
          <w:tcPr>
            <w:tcW w:w="355" w:type="pct"/>
          </w:tcPr>
          <w:p w14:paraId="66D9B5EA" w14:textId="6A8CAFB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81</w:t>
            </w:r>
          </w:p>
        </w:tc>
        <w:tc>
          <w:tcPr>
            <w:tcW w:w="1705" w:type="pct"/>
          </w:tcPr>
          <w:p w14:paraId="4924B896" w14:textId="19D297A8"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中華民國刑法第一百八十五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修正重點：提高「損壞或壅塞道路」行為罰金金額。）</w:t>
            </w:r>
          </w:p>
        </w:tc>
        <w:tc>
          <w:tcPr>
            <w:tcW w:w="1136" w:type="pct"/>
          </w:tcPr>
          <w:p w14:paraId="02BC3BF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0A54EA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113.06.14</w:t>
            </w:r>
          </w:p>
          <w:p w14:paraId="3ED7EE96" w14:textId="76C5D73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（11-1-18）</w:t>
            </w:r>
          </w:p>
        </w:tc>
        <w:tc>
          <w:tcPr>
            <w:tcW w:w="926" w:type="pct"/>
          </w:tcPr>
          <w:p w14:paraId="7CE8D6FE" w14:textId="5C05AE9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0E31236" w14:textId="18532B7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09AF216" w14:textId="77777777" w:rsidTr="007F4348">
        <w:tc>
          <w:tcPr>
            <w:tcW w:w="355" w:type="pct"/>
          </w:tcPr>
          <w:p w14:paraId="7F5E4857" w14:textId="3181571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82</w:t>
            </w:r>
          </w:p>
        </w:tc>
        <w:tc>
          <w:tcPr>
            <w:tcW w:w="1705" w:type="pct"/>
          </w:tcPr>
          <w:p w14:paraId="5F0A2D16" w14:textId="2C9B0A61"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1.中華民國刑法第二百十二條及第二百十六</w:t>
            </w:r>
            <w:proofErr w:type="gramStart"/>
            <w:r w:rsidRPr="00AE09FD">
              <w:rPr>
                <w:rFonts w:hAnsi="標楷體" w:cs="Times New Roman"/>
                <w:sz w:val="24"/>
                <w:szCs w:val="24"/>
              </w:rPr>
              <w:t>條</w:t>
            </w:r>
            <w:proofErr w:type="gramEnd"/>
            <w:r w:rsidRPr="00AE09FD">
              <w:rPr>
                <w:rFonts w:hAnsi="標楷體" w:cs="Times New Roman"/>
                <w:sz w:val="24"/>
                <w:szCs w:val="24"/>
              </w:rPr>
              <w:t>條文</w:t>
            </w:r>
            <w:r w:rsidRPr="00AE09FD">
              <w:rPr>
                <w:rFonts w:hAnsi="標楷體" w:cs="Times New Roman"/>
                <w:sz w:val="24"/>
                <w:szCs w:val="24"/>
              </w:rPr>
              <w:lastRenderedPageBreak/>
              <w:t>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修正重點：針對偽造、變造汽車牌照及其行使、冒名行為加強刑罰。）</w:t>
            </w:r>
          </w:p>
        </w:tc>
        <w:tc>
          <w:tcPr>
            <w:tcW w:w="1136" w:type="pct"/>
          </w:tcPr>
          <w:p w14:paraId="76CEC21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委員蔡其昌</w:t>
            </w:r>
          </w:p>
          <w:p w14:paraId="74F7E3A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4E6A4C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113.09.27</w:t>
            </w:r>
          </w:p>
          <w:p w14:paraId="397C4173" w14:textId="7F4CA8B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（11-2-2）</w:t>
            </w:r>
          </w:p>
        </w:tc>
        <w:tc>
          <w:tcPr>
            <w:tcW w:w="926" w:type="pct"/>
          </w:tcPr>
          <w:p w14:paraId="6EE79E88" w14:textId="6F63711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60C99661" w14:textId="02459B8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D4F2488" w14:textId="77777777" w:rsidTr="007F4348">
        <w:tc>
          <w:tcPr>
            <w:tcW w:w="355" w:type="pct"/>
          </w:tcPr>
          <w:p w14:paraId="43461095" w14:textId="0F0145B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83</w:t>
            </w:r>
          </w:p>
        </w:tc>
        <w:tc>
          <w:tcPr>
            <w:tcW w:w="1705" w:type="pct"/>
          </w:tcPr>
          <w:p w14:paraId="71F6EEC1" w14:textId="1E608EEC"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修正重點：加重偽造汽車牌照刑罰。）</w:t>
            </w:r>
          </w:p>
        </w:tc>
        <w:tc>
          <w:tcPr>
            <w:tcW w:w="1136" w:type="pct"/>
          </w:tcPr>
          <w:p w14:paraId="3562B5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26DA264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19FA3FE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113.09.27</w:t>
            </w:r>
          </w:p>
          <w:p w14:paraId="32E41027" w14:textId="3072C59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（11-2-2）</w:t>
            </w:r>
          </w:p>
        </w:tc>
        <w:tc>
          <w:tcPr>
            <w:tcW w:w="926" w:type="pct"/>
          </w:tcPr>
          <w:p w14:paraId="724C75CA" w14:textId="1196E14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28AAE57" w14:textId="0564214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7E4E4C1" w14:textId="77777777" w:rsidTr="007F4348">
        <w:tc>
          <w:tcPr>
            <w:tcW w:w="355" w:type="pct"/>
          </w:tcPr>
          <w:p w14:paraId="603968F2" w14:textId="291BE17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84</w:t>
            </w:r>
          </w:p>
        </w:tc>
        <w:tc>
          <w:tcPr>
            <w:tcW w:w="1705" w:type="pct"/>
          </w:tcPr>
          <w:p w14:paraId="157BE95A" w14:textId="23767402"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3.中華民國刑法第二百十二條及第二百十四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修正重點：提高偽造特種文書</w:t>
            </w:r>
            <w:proofErr w:type="gramStart"/>
            <w:r w:rsidRPr="00AE09FD">
              <w:rPr>
                <w:rFonts w:hAnsi="標楷體" w:cs="Times New Roman"/>
                <w:sz w:val="24"/>
                <w:szCs w:val="24"/>
              </w:rPr>
              <w:t>及致使</w:t>
            </w:r>
            <w:proofErr w:type="gramEnd"/>
            <w:r w:rsidRPr="00AE09FD">
              <w:rPr>
                <w:rFonts w:hAnsi="標楷體" w:cs="Times New Roman"/>
                <w:sz w:val="24"/>
                <w:szCs w:val="24"/>
              </w:rPr>
              <w:t>公務員登載不實刑罰。）</w:t>
            </w:r>
          </w:p>
        </w:tc>
        <w:tc>
          <w:tcPr>
            <w:tcW w:w="1136" w:type="pct"/>
          </w:tcPr>
          <w:p w14:paraId="3832C55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委員黃健豪</w:t>
            </w:r>
          </w:p>
          <w:p w14:paraId="0ECA853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A64345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113.10.25</w:t>
            </w:r>
          </w:p>
          <w:p w14:paraId="72B3E9F9" w14:textId="4138C66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（11-2-6）</w:t>
            </w:r>
          </w:p>
        </w:tc>
        <w:tc>
          <w:tcPr>
            <w:tcW w:w="926" w:type="pct"/>
          </w:tcPr>
          <w:p w14:paraId="7B23F030" w14:textId="76DC84E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576C15D" w14:textId="326239C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23AF8EB" w14:textId="77777777" w:rsidTr="007F4348">
        <w:tc>
          <w:tcPr>
            <w:tcW w:w="355" w:type="pct"/>
          </w:tcPr>
          <w:p w14:paraId="13287D08" w14:textId="440F73F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85</w:t>
            </w:r>
          </w:p>
        </w:tc>
        <w:tc>
          <w:tcPr>
            <w:tcW w:w="1705" w:type="pct"/>
          </w:tcPr>
          <w:p w14:paraId="4022624F" w14:textId="77777777" w:rsidR="009263F0" w:rsidRDefault="00AE09FD" w:rsidP="009263F0">
            <w:pPr>
              <w:pStyle w:val="01"/>
              <w:rPr>
                <w:rFonts w:hAnsi="標楷體" w:cs="Times New Roman"/>
                <w:sz w:val="24"/>
                <w:szCs w:val="24"/>
              </w:rPr>
            </w:pPr>
            <w:r w:rsidRPr="00AE09FD">
              <w:rPr>
                <w:rFonts w:hAnsi="標楷體" w:cs="Times New Roman"/>
                <w:sz w:val="24"/>
                <w:szCs w:val="24"/>
              </w:rPr>
              <w:t>4.中華民國刑法部分條文修正草案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修正§210~212</w:t>
            </w:r>
          </w:p>
          <w:p w14:paraId="1351693C" w14:textId="02224FB6" w:rsidR="00AE09FD" w:rsidRPr="00AE09FD" w:rsidRDefault="00AE09FD" w:rsidP="009263F0">
            <w:pPr>
              <w:pStyle w:val="01"/>
              <w:rPr>
                <w:rFonts w:hAnsi="標楷體" w:cs="Times New Roman"/>
                <w:sz w:val="24"/>
                <w:szCs w:val="24"/>
              </w:rPr>
            </w:pPr>
            <w:r w:rsidRPr="00AE09FD">
              <w:rPr>
                <w:rFonts w:hAnsi="標楷體" w:cs="Times New Roman"/>
                <w:sz w:val="24"/>
                <w:szCs w:val="24"/>
              </w:rPr>
              <w:t>、216。修正重點：加重偽變造公私文書罰則。）</w:t>
            </w:r>
          </w:p>
        </w:tc>
        <w:tc>
          <w:tcPr>
            <w:tcW w:w="1136" w:type="pct"/>
          </w:tcPr>
          <w:p w14:paraId="4095410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委員牛煦庭</w:t>
            </w:r>
          </w:p>
          <w:p w14:paraId="38EC3B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59B754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113.11.22</w:t>
            </w:r>
          </w:p>
          <w:p w14:paraId="58A8CA02" w14:textId="6924CB9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（11-2-10）</w:t>
            </w:r>
          </w:p>
        </w:tc>
        <w:tc>
          <w:tcPr>
            <w:tcW w:w="926" w:type="pct"/>
          </w:tcPr>
          <w:p w14:paraId="5E5A9574" w14:textId="41A20C3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4245E1A" w14:textId="27EE68D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BF5CBD0" w14:textId="77777777" w:rsidTr="007F4348">
        <w:tc>
          <w:tcPr>
            <w:tcW w:w="355" w:type="pct"/>
          </w:tcPr>
          <w:p w14:paraId="7B6C114E" w14:textId="29122E3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86</w:t>
            </w:r>
          </w:p>
        </w:tc>
        <w:tc>
          <w:tcPr>
            <w:tcW w:w="1705" w:type="pct"/>
          </w:tcPr>
          <w:p w14:paraId="7BE0D78A" w14:textId="339CACC1"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5.中華民國刑法第二百十二條及第二百十四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修正重點：提高偽造特種文書</w:t>
            </w:r>
            <w:proofErr w:type="gramStart"/>
            <w:r w:rsidRPr="00AE09FD">
              <w:rPr>
                <w:rFonts w:hAnsi="標楷體" w:cs="Times New Roman"/>
                <w:sz w:val="24"/>
                <w:szCs w:val="24"/>
              </w:rPr>
              <w:t>及致使</w:t>
            </w:r>
            <w:proofErr w:type="gramEnd"/>
            <w:r w:rsidRPr="00AE09FD">
              <w:rPr>
                <w:rFonts w:hAnsi="標楷體" w:cs="Times New Roman"/>
                <w:sz w:val="24"/>
                <w:szCs w:val="24"/>
              </w:rPr>
              <w:t>公務員登載不實刑罰。）</w:t>
            </w:r>
          </w:p>
        </w:tc>
        <w:tc>
          <w:tcPr>
            <w:tcW w:w="1136" w:type="pct"/>
          </w:tcPr>
          <w:p w14:paraId="2D8D4E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委員邱若華</w:t>
            </w:r>
          </w:p>
          <w:p w14:paraId="20F626E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1E400C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113.11.29</w:t>
            </w:r>
          </w:p>
          <w:p w14:paraId="019DFECF" w14:textId="1A1F9EB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（11-2-11）</w:t>
            </w:r>
          </w:p>
        </w:tc>
        <w:tc>
          <w:tcPr>
            <w:tcW w:w="926" w:type="pct"/>
          </w:tcPr>
          <w:p w14:paraId="25450EB6" w14:textId="102CC15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55228D8" w14:textId="62CA11D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16AB120" w14:textId="77777777" w:rsidTr="007F4348">
        <w:tc>
          <w:tcPr>
            <w:tcW w:w="355" w:type="pct"/>
          </w:tcPr>
          <w:p w14:paraId="3F98A48F" w14:textId="38CC70B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87</w:t>
            </w:r>
          </w:p>
        </w:tc>
        <w:tc>
          <w:tcPr>
            <w:tcW w:w="1705" w:type="pct"/>
          </w:tcPr>
          <w:p w14:paraId="5DEDCC0D" w14:textId="70CF9F49"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修正重點：提高偽造特種文書罰金。）</w:t>
            </w:r>
          </w:p>
        </w:tc>
        <w:tc>
          <w:tcPr>
            <w:tcW w:w="1136" w:type="pct"/>
          </w:tcPr>
          <w:p w14:paraId="7D2C4E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27CFDF2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6CB0D5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113.11.29</w:t>
            </w:r>
          </w:p>
          <w:p w14:paraId="6142591F" w14:textId="56F6A78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（11-2-11）</w:t>
            </w:r>
          </w:p>
        </w:tc>
        <w:tc>
          <w:tcPr>
            <w:tcW w:w="926" w:type="pct"/>
          </w:tcPr>
          <w:p w14:paraId="4961E4A9" w14:textId="5C7D6BF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B8DFE89" w14:textId="7E6687D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4C18C6D" w14:textId="77777777" w:rsidTr="007F4348">
        <w:tc>
          <w:tcPr>
            <w:tcW w:w="355" w:type="pct"/>
          </w:tcPr>
          <w:p w14:paraId="1519ECEC" w14:textId="5A8AF93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88</w:t>
            </w:r>
          </w:p>
        </w:tc>
        <w:tc>
          <w:tcPr>
            <w:tcW w:w="1705" w:type="pct"/>
          </w:tcPr>
          <w:p w14:paraId="1EA2DA7A" w14:textId="2DC4B7C5"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7.中華民國刑法第二百十一條及第二百十二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修正重點：偽變造公文書罪列入罰金規定；提高偽造特種文書罰金。）</w:t>
            </w:r>
          </w:p>
        </w:tc>
        <w:tc>
          <w:tcPr>
            <w:tcW w:w="1136" w:type="pct"/>
          </w:tcPr>
          <w:p w14:paraId="72C5AC0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委員林思銘</w:t>
            </w:r>
          </w:p>
          <w:p w14:paraId="2465155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4F120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113.11.29</w:t>
            </w:r>
          </w:p>
          <w:p w14:paraId="0AC37A2D" w14:textId="4170CE1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（11-2-11）</w:t>
            </w:r>
          </w:p>
        </w:tc>
        <w:tc>
          <w:tcPr>
            <w:tcW w:w="926" w:type="pct"/>
          </w:tcPr>
          <w:p w14:paraId="0832BA50" w14:textId="345A879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D2237C0" w14:textId="57A5E7F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7BE5E15" w14:textId="77777777" w:rsidTr="007F4348">
        <w:tc>
          <w:tcPr>
            <w:tcW w:w="355" w:type="pct"/>
          </w:tcPr>
          <w:p w14:paraId="50351CF8" w14:textId="64E738C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89</w:t>
            </w:r>
          </w:p>
        </w:tc>
        <w:tc>
          <w:tcPr>
            <w:tcW w:w="1705" w:type="pct"/>
          </w:tcPr>
          <w:p w14:paraId="20A53B19" w14:textId="38760D32" w:rsidR="00AE09FD" w:rsidRPr="00AE09FD" w:rsidRDefault="00AE09FD" w:rsidP="00AE09FD">
            <w:pPr>
              <w:pStyle w:val="01"/>
              <w:rPr>
                <w:rFonts w:hAnsi="標楷體" w:cs="Times New Roman"/>
                <w:sz w:val="24"/>
                <w:szCs w:val="24"/>
              </w:rPr>
            </w:pPr>
            <w:r w:rsidRPr="00AE09FD">
              <w:rPr>
                <w:rFonts w:hAnsi="標楷體" w:cs="Times New Roman"/>
                <w:sz w:val="24"/>
                <w:szCs w:val="24"/>
              </w:rPr>
              <w:t>8.中華民國刑法第二百十二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修正重點：提高偽造特種文書罰金。）</w:t>
            </w:r>
          </w:p>
        </w:tc>
        <w:tc>
          <w:tcPr>
            <w:tcW w:w="1136" w:type="pct"/>
          </w:tcPr>
          <w:p w14:paraId="234C01B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委員楊瓊瓔</w:t>
            </w:r>
          </w:p>
          <w:p w14:paraId="35EBCF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等29人</w:t>
            </w:r>
          </w:p>
          <w:p w14:paraId="3294CB9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113.12.06</w:t>
            </w:r>
          </w:p>
          <w:p w14:paraId="284191A2" w14:textId="1153D39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（11-2-12）</w:t>
            </w:r>
          </w:p>
        </w:tc>
        <w:tc>
          <w:tcPr>
            <w:tcW w:w="926" w:type="pct"/>
          </w:tcPr>
          <w:p w14:paraId="767CB38A" w14:textId="3088DF0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9009E1C" w14:textId="2F3D06F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5E3F1B5" w14:textId="77777777" w:rsidTr="007F4348">
        <w:tc>
          <w:tcPr>
            <w:tcW w:w="355" w:type="pct"/>
          </w:tcPr>
          <w:p w14:paraId="7D2C1129" w14:textId="55CC07E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90</w:t>
            </w:r>
          </w:p>
        </w:tc>
        <w:tc>
          <w:tcPr>
            <w:tcW w:w="1705" w:type="pct"/>
          </w:tcPr>
          <w:p w14:paraId="1E9B4151" w14:textId="224E021D" w:rsidR="00AE09FD" w:rsidRPr="00AE09FD" w:rsidRDefault="00AE09FD" w:rsidP="00AE09FD">
            <w:pPr>
              <w:pStyle w:val="01"/>
              <w:rPr>
                <w:rFonts w:hAnsi="標楷體" w:cs="Times New Roman"/>
                <w:sz w:val="24"/>
                <w:szCs w:val="24"/>
              </w:rPr>
            </w:pPr>
            <w:r w:rsidRPr="00AE09FD">
              <w:rPr>
                <w:rFonts w:hAnsi="標楷體" w:cs="Times New Roman"/>
                <w:sz w:val="24"/>
                <w:szCs w:val="24"/>
              </w:rPr>
              <w:t>9.中華民國刑法第二百十二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w:t>
            </w:r>
            <w:r w:rsidRPr="00AE09FD">
              <w:rPr>
                <w:rFonts w:hAnsi="標楷體" w:cs="Times New Roman"/>
                <w:sz w:val="24"/>
                <w:szCs w:val="24"/>
              </w:rPr>
              <w:lastRenderedPageBreak/>
              <w:t>重點：提高偽造特種文書罰金。）</w:t>
            </w:r>
          </w:p>
        </w:tc>
        <w:tc>
          <w:tcPr>
            <w:tcW w:w="1136" w:type="pct"/>
          </w:tcPr>
          <w:p w14:paraId="7D360D7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委員羅明才</w:t>
            </w:r>
          </w:p>
          <w:p w14:paraId="1DAF31C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65144A1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114.01.03</w:t>
            </w:r>
          </w:p>
          <w:p w14:paraId="795A41A7" w14:textId="566C6A0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（11-2-16）</w:t>
            </w:r>
          </w:p>
        </w:tc>
        <w:tc>
          <w:tcPr>
            <w:tcW w:w="926" w:type="pct"/>
          </w:tcPr>
          <w:p w14:paraId="16959E7A" w14:textId="6BBE354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04ED7D13" w14:textId="7EE527E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B43E9F2" w14:textId="77777777" w:rsidTr="007F4348">
        <w:tc>
          <w:tcPr>
            <w:tcW w:w="355" w:type="pct"/>
          </w:tcPr>
          <w:p w14:paraId="34BC8240" w14:textId="7ABE3FF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91</w:t>
            </w:r>
          </w:p>
        </w:tc>
        <w:tc>
          <w:tcPr>
            <w:tcW w:w="1705" w:type="pct"/>
          </w:tcPr>
          <w:p w14:paraId="3EDD8E64" w14:textId="6D8E2954" w:rsidR="00AE09FD" w:rsidRPr="00AE09FD" w:rsidRDefault="00AE09FD" w:rsidP="00AE09FD">
            <w:pPr>
              <w:pStyle w:val="01"/>
              <w:rPr>
                <w:rFonts w:hAnsi="標楷體" w:cs="Times New Roman"/>
                <w:sz w:val="24"/>
                <w:szCs w:val="24"/>
              </w:rPr>
            </w:pPr>
            <w:r w:rsidRPr="00AE09FD">
              <w:rPr>
                <w:rFonts w:hAnsi="標楷體" w:cs="Times New Roman"/>
                <w:sz w:val="24"/>
                <w:szCs w:val="24"/>
              </w:rPr>
              <w:t>10.中華民國刑法第二百十二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修正重點：針對偽造、變造汽車牌照以及假車牌媒合、販賣業者加強刑罰。）</w:t>
            </w:r>
          </w:p>
        </w:tc>
        <w:tc>
          <w:tcPr>
            <w:tcW w:w="1136" w:type="pct"/>
          </w:tcPr>
          <w:p w14:paraId="4C3CBA6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委員張宏陸</w:t>
            </w:r>
          </w:p>
          <w:p w14:paraId="50C7510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097BEA4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114.01.03</w:t>
            </w:r>
          </w:p>
          <w:p w14:paraId="4EE10739" w14:textId="71D6BDB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（11-2-16）</w:t>
            </w:r>
          </w:p>
        </w:tc>
        <w:tc>
          <w:tcPr>
            <w:tcW w:w="926" w:type="pct"/>
          </w:tcPr>
          <w:p w14:paraId="29DF0401" w14:textId="6549E02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BA95C39" w14:textId="156944C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9DBD9CC" w14:textId="77777777" w:rsidTr="007F4348">
        <w:tc>
          <w:tcPr>
            <w:tcW w:w="355" w:type="pct"/>
          </w:tcPr>
          <w:p w14:paraId="5772D0D7" w14:textId="10373E1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92</w:t>
            </w:r>
          </w:p>
        </w:tc>
        <w:tc>
          <w:tcPr>
            <w:tcW w:w="1705" w:type="pct"/>
          </w:tcPr>
          <w:p w14:paraId="6AC29F78" w14:textId="029B33D8" w:rsidR="00AE09FD" w:rsidRPr="00AE09FD" w:rsidRDefault="00AE09FD" w:rsidP="00AE09FD">
            <w:pPr>
              <w:pStyle w:val="01"/>
              <w:rPr>
                <w:rFonts w:hAnsi="標楷體" w:cs="Times New Roman"/>
                <w:sz w:val="24"/>
                <w:szCs w:val="24"/>
              </w:rPr>
            </w:pPr>
            <w:r w:rsidRPr="00AE09FD">
              <w:rPr>
                <w:rFonts w:hAnsi="標楷體" w:cs="Times New Roman"/>
                <w:sz w:val="24"/>
                <w:szCs w:val="24"/>
              </w:rPr>
              <w:t>11.中華民國刑法第二百十二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修正重點：提高偽造文書之罰金金額上限。）</w:t>
            </w:r>
          </w:p>
        </w:tc>
        <w:tc>
          <w:tcPr>
            <w:tcW w:w="1136" w:type="pct"/>
          </w:tcPr>
          <w:p w14:paraId="5670666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委員魯明哲</w:t>
            </w:r>
          </w:p>
          <w:p w14:paraId="3115F8E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2F999B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24E72018" w14:textId="2C89FFD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51C6FA21" w14:textId="5B52C08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976B3C8" w14:textId="48EF3AD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C5FF8F5" w14:textId="77777777" w:rsidTr="007F4348">
        <w:tc>
          <w:tcPr>
            <w:tcW w:w="355" w:type="pct"/>
          </w:tcPr>
          <w:p w14:paraId="423F2E4B" w14:textId="68C48ED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93</w:t>
            </w:r>
          </w:p>
        </w:tc>
        <w:tc>
          <w:tcPr>
            <w:tcW w:w="1705" w:type="pct"/>
          </w:tcPr>
          <w:p w14:paraId="0CDFBC28" w14:textId="090CAD28" w:rsidR="00AE09FD" w:rsidRPr="00AE09FD" w:rsidRDefault="00AE09FD" w:rsidP="00AE09FD">
            <w:pPr>
              <w:pStyle w:val="01"/>
              <w:rPr>
                <w:rFonts w:hAnsi="標楷體" w:cs="Times New Roman"/>
                <w:sz w:val="24"/>
                <w:szCs w:val="24"/>
              </w:rPr>
            </w:pPr>
            <w:r w:rsidRPr="00AE09FD">
              <w:rPr>
                <w:rFonts w:hAnsi="標楷體" w:cs="Times New Roman"/>
                <w:sz w:val="24"/>
                <w:szCs w:val="24"/>
              </w:rPr>
              <w:t>12.中華民國刑法第二百十二條及第二百十四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修正重點：提高偽造特種文書、致使公務員登載不實，足以生損害於公眾或他人者之刑罰。）</w:t>
            </w:r>
          </w:p>
        </w:tc>
        <w:tc>
          <w:tcPr>
            <w:tcW w:w="1136" w:type="pct"/>
          </w:tcPr>
          <w:p w14:paraId="43F8BA7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委員張嘉郡</w:t>
            </w:r>
          </w:p>
          <w:p w14:paraId="3816D9E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FB3196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114.06.03</w:t>
            </w:r>
          </w:p>
          <w:p w14:paraId="12535624" w14:textId="74E1BEF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（11-3-14）</w:t>
            </w:r>
          </w:p>
        </w:tc>
        <w:tc>
          <w:tcPr>
            <w:tcW w:w="926" w:type="pct"/>
          </w:tcPr>
          <w:p w14:paraId="221C5369" w14:textId="0BA1E52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3B89CB1" w14:textId="2E933E1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6D71EC5" w14:textId="77777777" w:rsidTr="007F4348">
        <w:tc>
          <w:tcPr>
            <w:tcW w:w="355" w:type="pct"/>
          </w:tcPr>
          <w:p w14:paraId="18DEB3DC" w14:textId="6C7A145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94</w:t>
            </w:r>
          </w:p>
        </w:tc>
        <w:tc>
          <w:tcPr>
            <w:tcW w:w="1705" w:type="pct"/>
          </w:tcPr>
          <w:p w14:paraId="32A6C521" w14:textId="5F6555E6"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中華民國刑法第二百二十二條及第二百二十七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修正重點：落實對未滿七歲的被害人性自主權保障。）</w:t>
            </w:r>
          </w:p>
        </w:tc>
        <w:tc>
          <w:tcPr>
            <w:tcW w:w="1136" w:type="pct"/>
          </w:tcPr>
          <w:p w14:paraId="224442A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2FBD08C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0206C8E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113.09.27</w:t>
            </w:r>
          </w:p>
          <w:p w14:paraId="07E91BCA" w14:textId="595552F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（11-2-2）</w:t>
            </w:r>
          </w:p>
        </w:tc>
        <w:tc>
          <w:tcPr>
            <w:tcW w:w="926" w:type="pct"/>
          </w:tcPr>
          <w:p w14:paraId="14DBCE9B" w14:textId="45EB560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F91C8F4" w14:textId="3B010B0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9B9CA98" w14:textId="77777777" w:rsidTr="007F4348">
        <w:tc>
          <w:tcPr>
            <w:tcW w:w="355" w:type="pct"/>
          </w:tcPr>
          <w:p w14:paraId="25C43526" w14:textId="6D31823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95</w:t>
            </w:r>
          </w:p>
        </w:tc>
        <w:tc>
          <w:tcPr>
            <w:tcW w:w="1705" w:type="pct"/>
          </w:tcPr>
          <w:p w14:paraId="7337B484" w14:textId="55DFE7A9"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部分條文修正草案」及「中華民國刑法施行法第七條之二、第七條之三及第七條之四條文修正草案」(【1】刑法增訂§63-1、78-1~2；修正§77、79-1。修正重點：增訂於行為時有§19第2項之情形，或審判時有精神障礙或其他心智缺陷，致訴訟上自我辯護能力明顯不足者，不得科處死刑；增訂故意殺人、殺人未遂或犯§286第6或7項之罪，經判處無期徒</w:t>
            </w:r>
            <w:r w:rsidRPr="00AE09FD">
              <w:rPr>
                <w:rFonts w:hAnsi="標楷體" w:cs="Times New Roman"/>
                <w:sz w:val="24"/>
                <w:szCs w:val="24"/>
              </w:rPr>
              <w:lastRenderedPageBreak/>
              <w:t>刑或有期徒刑逾10年者，不適用關於假釋之規定；無期徒刑或有期徒刑裁判確定前之羈押日數，</w:t>
            </w:r>
            <w:proofErr w:type="gramStart"/>
            <w:r w:rsidRPr="00AE09FD">
              <w:rPr>
                <w:rFonts w:hAnsi="標楷體" w:cs="Times New Roman"/>
                <w:sz w:val="24"/>
                <w:szCs w:val="24"/>
              </w:rPr>
              <w:t>均算入</w:t>
            </w:r>
            <w:proofErr w:type="gramEnd"/>
            <w:r w:rsidRPr="00AE09FD">
              <w:rPr>
                <w:rFonts w:hAnsi="標楷體" w:cs="Times New Roman"/>
                <w:sz w:val="24"/>
                <w:szCs w:val="24"/>
              </w:rPr>
              <w:t>假釋之已執行之期間內；增訂無期徒刑、有期徒刑受刑人，於經依§78或其他法律規定撤銷假釋後，其執行殘餘刑期長短之認定、最低應執行期間之計算、接續執行他刑之方法及合併計算最低應執行期間等規定。【2】刑法施行法修正重點：配合刑法修正§77及79-1，增訂§78-1~2，使新舊法規適用明確。)</w:t>
            </w:r>
          </w:p>
        </w:tc>
        <w:tc>
          <w:tcPr>
            <w:tcW w:w="1136" w:type="pct"/>
          </w:tcPr>
          <w:p w14:paraId="3932825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行政院、司法院</w:t>
            </w:r>
          </w:p>
          <w:p w14:paraId="61BF96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2D09DF97" w14:textId="0E017EF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（11-4-13）</w:t>
            </w:r>
          </w:p>
        </w:tc>
        <w:tc>
          <w:tcPr>
            <w:tcW w:w="926" w:type="pct"/>
          </w:tcPr>
          <w:p w14:paraId="6ED36DF5" w14:textId="7FE676B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02E427F" w14:textId="78528B4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A2AFEAD" w14:textId="77777777" w:rsidTr="007F4348">
        <w:tc>
          <w:tcPr>
            <w:tcW w:w="355" w:type="pct"/>
          </w:tcPr>
          <w:p w14:paraId="779DF57E" w14:textId="71B7069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96</w:t>
            </w:r>
          </w:p>
        </w:tc>
        <w:tc>
          <w:tcPr>
            <w:tcW w:w="1705" w:type="pct"/>
          </w:tcPr>
          <w:p w14:paraId="01DFDF88" w14:textId="7934C602"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增訂§33-1；修正§64、65、77。修正重點：賦予法院於宣告無期徒刑時，得宣告不得假釋。）</w:t>
            </w:r>
          </w:p>
        </w:tc>
        <w:tc>
          <w:tcPr>
            <w:tcW w:w="1136" w:type="pct"/>
          </w:tcPr>
          <w:p w14:paraId="4007CF8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06B0F9A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113.10.11</w:t>
            </w:r>
          </w:p>
          <w:p w14:paraId="5E86EC58" w14:textId="4E6681C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（11-2-4）</w:t>
            </w:r>
          </w:p>
        </w:tc>
        <w:tc>
          <w:tcPr>
            <w:tcW w:w="926" w:type="pct"/>
          </w:tcPr>
          <w:p w14:paraId="7925C667" w14:textId="5BDB1F5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CD89EE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5D550C1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114.5.22舉行「回應民意，</w:t>
            </w:r>
            <w:proofErr w:type="gramStart"/>
            <w:r w:rsidRPr="00AE09FD">
              <w:rPr>
                <w:rFonts w:ascii="標楷體" w:eastAsia="標楷體" w:hAnsi="標楷體"/>
                <w:sz w:val="24"/>
              </w:rPr>
              <w:t>虐</w:t>
            </w:r>
            <w:proofErr w:type="gramEnd"/>
            <w:r w:rsidRPr="00AE09FD">
              <w:rPr>
                <w:rFonts w:ascii="標楷體" w:eastAsia="標楷體" w:hAnsi="標楷體"/>
                <w:sz w:val="24"/>
              </w:rPr>
              <w:t>童刑責法制總檢討」公聽會。</w:t>
            </w:r>
          </w:p>
          <w:p w14:paraId="22BCAB9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716927CE"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393966D6" w14:textId="1BD910E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25D3FAC2" w14:textId="77777777" w:rsidTr="007F4348">
        <w:tc>
          <w:tcPr>
            <w:tcW w:w="355" w:type="pct"/>
          </w:tcPr>
          <w:p w14:paraId="0E791203" w14:textId="3A9A790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97</w:t>
            </w:r>
          </w:p>
        </w:tc>
        <w:tc>
          <w:tcPr>
            <w:tcW w:w="1705" w:type="pct"/>
          </w:tcPr>
          <w:p w14:paraId="55B4A46D" w14:textId="77DE6B8A"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修正重點：未逾一年之羈押日數亦算入無期徒刑假釋之已執行期間。）</w:t>
            </w:r>
          </w:p>
        </w:tc>
        <w:tc>
          <w:tcPr>
            <w:tcW w:w="1136" w:type="pct"/>
          </w:tcPr>
          <w:p w14:paraId="1EDEE19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委員陳秀</w:t>
            </w:r>
            <w:r w:rsidRPr="00AE09FD">
              <w:rPr>
                <w:rFonts w:ascii="標楷體" w:eastAsia="標楷體" w:hAnsi="標楷體" w:hint="eastAsia"/>
                <w:sz w:val="24"/>
              </w:rPr>
              <w:t>寳</w:t>
            </w:r>
          </w:p>
          <w:p w14:paraId="678098C5" w14:textId="77777777" w:rsidR="00AE09FD" w:rsidRPr="00AE09FD" w:rsidRDefault="00AE09FD" w:rsidP="00AE09FD">
            <w:pPr>
              <w:rPr>
                <w:rFonts w:ascii="標楷體" w:eastAsia="標楷體" w:hAnsi="標楷體"/>
                <w:sz w:val="24"/>
              </w:rPr>
            </w:pPr>
            <w:r w:rsidRPr="00AE09FD">
              <w:rPr>
                <w:rFonts w:ascii="標楷體" w:eastAsia="標楷體" w:hAnsi="標楷體" w:hint="eastAsia"/>
                <w:sz w:val="24"/>
              </w:rPr>
              <w:t>等</w:t>
            </w:r>
            <w:r w:rsidRPr="00AE09FD">
              <w:rPr>
                <w:rFonts w:ascii="標楷體" w:eastAsia="標楷體" w:hAnsi="標楷體"/>
                <w:sz w:val="24"/>
              </w:rPr>
              <w:t>21人</w:t>
            </w:r>
          </w:p>
          <w:p w14:paraId="4B71ABA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113.10.18</w:t>
            </w:r>
          </w:p>
          <w:p w14:paraId="0CBA824E" w14:textId="62D25F89" w:rsidR="00AE09FD" w:rsidRPr="00AE09FD" w:rsidRDefault="00AE09FD" w:rsidP="00AE09FD">
            <w:pPr>
              <w:spacing w:line="360" w:lineRule="exact"/>
              <w:rPr>
                <w:rFonts w:ascii="標楷體" w:eastAsia="標楷體" w:hAnsi="標楷體"/>
                <w:sz w:val="24"/>
              </w:rPr>
            </w:pPr>
            <w:r w:rsidRPr="00AE09FD">
              <w:rPr>
                <w:rFonts w:ascii="標楷體" w:eastAsia="標楷體" w:hAnsi="標楷體" w:hint="eastAsia"/>
                <w:sz w:val="24"/>
              </w:rPr>
              <w:t>（</w:t>
            </w:r>
            <w:r w:rsidRPr="00AE09FD">
              <w:rPr>
                <w:rFonts w:ascii="標楷體" w:eastAsia="標楷體" w:hAnsi="標楷體"/>
                <w:sz w:val="24"/>
              </w:rPr>
              <w:t>11-2-5）</w:t>
            </w:r>
          </w:p>
        </w:tc>
        <w:tc>
          <w:tcPr>
            <w:tcW w:w="926" w:type="pct"/>
          </w:tcPr>
          <w:p w14:paraId="6A259066" w14:textId="32E3076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D40110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2DD9FB1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114.5.22舉行「回應民意，</w:t>
            </w:r>
            <w:proofErr w:type="gramStart"/>
            <w:r w:rsidRPr="00AE09FD">
              <w:rPr>
                <w:rFonts w:ascii="標楷體" w:eastAsia="標楷體" w:hAnsi="標楷體"/>
                <w:sz w:val="24"/>
              </w:rPr>
              <w:t>虐</w:t>
            </w:r>
            <w:proofErr w:type="gramEnd"/>
            <w:r w:rsidRPr="00AE09FD">
              <w:rPr>
                <w:rFonts w:ascii="標楷體" w:eastAsia="標楷體" w:hAnsi="標楷體"/>
                <w:sz w:val="24"/>
              </w:rPr>
              <w:t>童刑責法制總檢討」公聽會。</w:t>
            </w:r>
          </w:p>
          <w:p w14:paraId="1E83122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41F78473"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lastRenderedPageBreak/>
              <w:t>114.8.27</w:t>
            </w:r>
          </w:p>
          <w:p w14:paraId="3E217D62" w14:textId="6A29002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3BDDB987" w14:textId="77777777" w:rsidTr="007F4348">
        <w:tc>
          <w:tcPr>
            <w:tcW w:w="355" w:type="pct"/>
          </w:tcPr>
          <w:p w14:paraId="5047BC5E" w14:textId="36D9FC2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98</w:t>
            </w:r>
          </w:p>
        </w:tc>
        <w:tc>
          <w:tcPr>
            <w:tcW w:w="1705" w:type="pct"/>
          </w:tcPr>
          <w:p w14:paraId="6B123E75" w14:textId="39883AA5"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修正重點：無期徒刑或有期徒刑裁判確定前之羈押日數，</w:t>
            </w:r>
            <w:proofErr w:type="gramStart"/>
            <w:r w:rsidRPr="00AE09FD">
              <w:rPr>
                <w:rFonts w:hAnsi="標楷體" w:cs="Times New Roman"/>
                <w:sz w:val="24"/>
                <w:szCs w:val="24"/>
              </w:rPr>
              <w:t>均算入</w:t>
            </w:r>
            <w:proofErr w:type="gramEnd"/>
            <w:r w:rsidRPr="00AE09FD">
              <w:rPr>
                <w:rFonts w:hAnsi="標楷體" w:cs="Times New Roman"/>
                <w:sz w:val="24"/>
                <w:szCs w:val="24"/>
              </w:rPr>
              <w:t>第1項已執行之期間內。）</w:t>
            </w:r>
          </w:p>
        </w:tc>
        <w:tc>
          <w:tcPr>
            <w:tcW w:w="1136" w:type="pct"/>
          </w:tcPr>
          <w:p w14:paraId="0D571EC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624408D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6714E0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114.03.07</w:t>
            </w:r>
          </w:p>
          <w:p w14:paraId="5F7C4051" w14:textId="27069BE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（11-3-4）</w:t>
            </w:r>
          </w:p>
        </w:tc>
        <w:tc>
          <w:tcPr>
            <w:tcW w:w="926" w:type="pct"/>
          </w:tcPr>
          <w:p w14:paraId="3CBC3A58" w14:textId="07560E7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26BD2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6D7B2D1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114.5.22舉行「回應民意，</w:t>
            </w:r>
            <w:proofErr w:type="gramStart"/>
            <w:r w:rsidRPr="00AE09FD">
              <w:rPr>
                <w:rFonts w:ascii="標楷體" w:eastAsia="標楷體" w:hAnsi="標楷體"/>
                <w:sz w:val="24"/>
              </w:rPr>
              <w:t>虐</w:t>
            </w:r>
            <w:proofErr w:type="gramEnd"/>
            <w:r w:rsidRPr="00AE09FD">
              <w:rPr>
                <w:rFonts w:ascii="標楷體" w:eastAsia="標楷體" w:hAnsi="標楷體"/>
                <w:sz w:val="24"/>
              </w:rPr>
              <w:t>童刑責法制總檢討」公聽會。</w:t>
            </w:r>
          </w:p>
          <w:p w14:paraId="297CDE3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71FD4CEB"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1C17106C" w14:textId="4FA1170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0A60CF1B" w14:textId="77777777" w:rsidTr="007F4348">
        <w:tc>
          <w:tcPr>
            <w:tcW w:w="355" w:type="pct"/>
          </w:tcPr>
          <w:p w14:paraId="44235605" w14:textId="056CD4E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99</w:t>
            </w:r>
          </w:p>
        </w:tc>
        <w:tc>
          <w:tcPr>
            <w:tcW w:w="1705" w:type="pct"/>
          </w:tcPr>
          <w:p w14:paraId="1AA7DFD3" w14:textId="67A54C27"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增訂§33-1；修正§64、65、77。修正重點：賦予法院在宣告無期徒刑時，得依個案情節，明確宣告不得假釋。）</w:t>
            </w:r>
          </w:p>
        </w:tc>
        <w:tc>
          <w:tcPr>
            <w:tcW w:w="1136" w:type="pct"/>
          </w:tcPr>
          <w:p w14:paraId="5AABD4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委員許宇</w:t>
            </w:r>
            <w:proofErr w:type="gramStart"/>
            <w:r w:rsidRPr="00AE09FD">
              <w:rPr>
                <w:rFonts w:ascii="標楷體" w:eastAsia="標楷體" w:hAnsi="標楷體"/>
                <w:sz w:val="24"/>
              </w:rPr>
              <w:t>甄</w:t>
            </w:r>
            <w:proofErr w:type="gramEnd"/>
          </w:p>
          <w:p w14:paraId="0D135E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B27253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114.05.09</w:t>
            </w:r>
          </w:p>
          <w:p w14:paraId="469BAA13" w14:textId="67CADE8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（11-3-11）</w:t>
            </w:r>
          </w:p>
        </w:tc>
        <w:tc>
          <w:tcPr>
            <w:tcW w:w="926" w:type="pct"/>
          </w:tcPr>
          <w:p w14:paraId="5CD87857" w14:textId="2821D24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AB3426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w:t>
            </w:r>
          </w:p>
          <w:p w14:paraId="6A07C91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114.5.22舉行「回應民意，</w:t>
            </w:r>
            <w:proofErr w:type="gramStart"/>
            <w:r w:rsidRPr="00AE09FD">
              <w:rPr>
                <w:rFonts w:ascii="標楷體" w:eastAsia="標楷體" w:hAnsi="標楷體"/>
                <w:sz w:val="24"/>
              </w:rPr>
              <w:t>虐</w:t>
            </w:r>
            <w:proofErr w:type="gramEnd"/>
            <w:r w:rsidRPr="00AE09FD">
              <w:rPr>
                <w:rFonts w:ascii="標楷體" w:eastAsia="標楷體" w:hAnsi="標楷體"/>
                <w:sz w:val="24"/>
              </w:rPr>
              <w:t>童刑責法制總檢討」公聽會。</w:t>
            </w:r>
          </w:p>
          <w:p w14:paraId="47B9E5A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2.本會</w:t>
            </w:r>
          </w:p>
          <w:p w14:paraId="576BEFFB"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778D7F7D" w14:textId="1D7CCA5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08C32BD6" w14:textId="77777777" w:rsidTr="007F4348">
        <w:tc>
          <w:tcPr>
            <w:tcW w:w="355" w:type="pct"/>
          </w:tcPr>
          <w:p w14:paraId="3EF5F97A" w14:textId="13B04E9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100</w:t>
            </w:r>
          </w:p>
        </w:tc>
        <w:tc>
          <w:tcPr>
            <w:tcW w:w="1705" w:type="pct"/>
          </w:tcPr>
          <w:p w14:paraId="7D709FC6" w14:textId="253CCD8E"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修正重點：針對犯§286妨害幼童發育罪並受2年以上徒刑之宣告者，列為不適用有期徒刑假釋之情形。）</w:t>
            </w:r>
          </w:p>
        </w:tc>
        <w:tc>
          <w:tcPr>
            <w:tcW w:w="1136" w:type="pct"/>
          </w:tcPr>
          <w:p w14:paraId="156BD3B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委員廖偉翔</w:t>
            </w:r>
          </w:p>
          <w:p w14:paraId="64A64EE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5B2CCC1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114.06.03</w:t>
            </w:r>
          </w:p>
          <w:p w14:paraId="10385F80" w14:textId="609DF9E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（11-3-14）</w:t>
            </w:r>
          </w:p>
        </w:tc>
        <w:tc>
          <w:tcPr>
            <w:tcW w:w="926" w:type="pct"/>
          </w:tcPr>
          <w:p w14:paraId="5DB46067" w14:textId="478E671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FFD1E5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1F66AC89"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6BE34461" w14:textId="62E251B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58C4B921" w14:textId="77777777" w:rsidTr="007F4348">
        <w:tc>
          <w:tcPr>
            <w:tcW w:w="355" w:type="pct"/>
          </w:tcPr>
          <w:p w14:paraId="4275681D" w14:textId="29F9987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101</w:t>
            </w:r>
          </w:p>
        </w:tc>
        <w:tc>
          <w:tcPr>
            <w:tcW w:w="1705" w:type="pct"/>
          </w:tcPr>
          <w:p w14:paraId="2D28034B" w14:textId="01BBC9B2"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7.中華民國刑法第七十七</w:t>
            </w:r>
            <w:proofErr w:type="gramStart"/>
            <w:r w:rsidRPr="00AE09FD">
              <w:rPr>
                <w:rFonts w:hAnsi="標楷體" w:cs="Times New Roman"/>
                <w:sz w:val="24"/>
                <w:szCs w:val="24"/>
              </w:rPr>
              <w:lastRenderedPageBreak/>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修正重點：排除犯§286</w:t>
            </w:r>
            <w:proofErr w:type="gramStart"/>
            <w:r w:rsidRPr="00AE09FD">
              <w:rPr>
                <w:rFonts w:hAnsi="標楷體" w:cs="Times New Roman"/>
                <w:sz w:val="24"/>
                <w:szCs w:val="24"/>
              </w:rPr>
              <w:t>虐童罪</w:t>
            </w:r>
            <w:proofErr w:type="gramEnd"/>
            <w:r w:rsidRPr="00AE09FD">
              <w:rPr>
                <w:rFonts w:hAnsi="標楷體" w:cs="Times New Roman"/>
                <w:sz w:val="24"/>
                <w:szCs w:val="24"/>
              </w:rPr>
              <w:t>者適用假釋之規定。）</w:t>
            </w:r>
          </w:p>
        </w:tc>
        <w:tc>
          <w:tcPr>
            <w:tcW w:w="1136" w:type="pct"/>
          </w:tcPr>
          <w:p w14:paraId="47256B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委員邱鎮軍</w:t>
            </w:r>
          </w:p>
          <w:p w14:paraId="01950C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等19人</w:t>
            </w:r>
          </w:p>
          <w:p w14:paraId="4E0207E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114.06.03</w:t>
            </w:r>
          </w:p>
          <w:p w14:paraId="247873FC" w14:textId="3EF6CB3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（11-3-14）</w:t>
            </w:r>
          </w:p>
        </w:tc>
        <w:tc>
          <w:tcPr>
            <w:tcW w:w="926" w:type="pct"/>
          </w:tcPr>
          <w:p w14:paraId="3C0659BF" w14:textId="094036E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26CEFC2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2D13A29B"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lastRenderedPageBreak/>
              <w:t>114.8.27</w:t>
            </w:r>
          </w:p>
          <w:p w14:paraId="5AADCE00" w14:textId="40F5B45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022243C2" w14:textId="77777777" w:rsidTr="007F4348">
        <w:tc>
          <w:tcPr>
            <w:tcW w:w="355" w:type="pct"/>
          </w:tcPr>
          <w:p w14:paraId="0DFF0CBF" w14:textId="3471704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102</w:t>
            </w:r>
          </w:p>
        </w:tc>
        <w:tc>
          <w:tcPr>
            <w:tcW w:w="1705" w:type="pct"/>
          </w:tcPr>
          <w:p w14:paraId="0C98A221" w14:textId="04237B59" w:rsidR="00AE09FD" w:rsidRPr="00AE09FD" w:rsidRDefault="00AE09FD" w:rsidP="00AE09FD">
            <w:pPr>
              <w:pStyle w:val="01"/>
              <w:rPr>
                <w:rFonts w:hAnsi="標楷體" w:cs="Times New Roman"/>
                <w:sz w:val="24"/>
                <w:szCs w:val="24"/>
              </w:rPr>
            </w:pPr>
            <w:r w:rsidRPr="00AE09FD">
              <w:rPr>
                <w:rFonts w:hAnsi="標楷體" w:cs="Times New Roman"/>
                <w:sz w:val="24"/>
                <w:szCs w:val="24"/>
              </w:rPr>
              <w:t>8.中華民國刑法第七十七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修正重點：犯§286者不得假釋。）</w:t>
            </w:r>
          </w:p>
        </w:tc>
        <w:tc>
          <w:tcPr>
            <w:tcW w:w="1136" w:type="pct"/>
          </w:tcPr>
          <w:p w14:paraId="073473C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024AC28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916A7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114.06.27</w:t>
            </w:r>
          </w:p>
          <w:p w14:paraId="72A6F78B" w14:textId="453580A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（11-3-18）</w:t>
            </w:r>
          </w:p>
        </w:tc>
        <w:tc>
          <w:tcPr>
            <w:tcW w:w="926" w:type="pct"/>
          </w:tcPr>
          <w:p w14:paraId="0A737541" w14:textId="0E1CDAE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7F9C6C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0E6FCFED"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0A65E581" w14:textId="6551CE9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5639367B" w14:textId="77777777" w:rsidTr="007F4348">
        <w:tc>
          <w:tcPr>
            <w:tcW w:w="355" w:type="pct"/>
          </w:tcPr>
          <w:p w14:paraId="778E1E4C" w14:textId="283EE2A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103</w:t>
            </w:r>
          </w:p>
        </w:tc>
        <w:tc>
          <w:tcPr>
            <w:tcW w:w="1705" w:type="pct"/>
          </w:tcPr>
          <w:p w14:paraId="222D4BFD" w14:textId="576B7BB6" w:rsidR="00AE09FD" w:rsidRPr="00AE09FD" w:rsidRDefault="00AE09FD" w:rsidP="00AE09FD">
            <w:pPr>
              <w:pStyle w:val="01"/>
              <w:rPr>
                <w:rFonts w:hAnsi="標楷體" w:cs="Times New Roman"/>
                <w:sz w:val="24"/>
                <w:szCs w:val="24"/>
              </w:rPr>
            </w:pPr>
            <w:r w:rsidRPr="00AE09FD">
              <w:rPr>
                <w:rFonts w:hAnsi="標楷體" w:cs="Times New Roman"/>
                <w:sz w:val="24"/>
                <w:szCs w:val="24"/>
              </w:rPr>
              <w:t>9.中華民國刑法部分條文修正草案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修正§33、51、64、65、77、79、79-1。修正重點：將無期徒刑分級；調整有期徒刑合併定應執行刑之上限。）</w:t>
            </w:r>
          </w:p>
        </w:tc>
        <w:tc>
          <w:tcPr>
            <w:tcW w:w="1136" w:type="pct"/>
          </w:tcPr>
          <w:p w14:paraId="32AD9A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委員吳宗憲</w:t>
            </w:r>
          </w:p>
          <w:p w14:paraId="491A7F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18AB76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114.08.08</w:t>
            </w:r>
          </w:p>
          <w:p w14:paraId="73AA8138" w14:textId="04EFE0E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（11-3-24）</w:t>
            </w:r>
          </w:p>
        </w:tc>
        <w:tc>
          <w:tcPr>
            <w:tcW w:w="926" w:type="pct"/>
          </w:tcPr>
          <w:p w14:paraId="6F2C31F5" w14:textId="473838F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A7255F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77A6ACF9"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114.8.27</w:t>
            </w:r>
          </w:p>
          <w:p w14:paraId="0D858482" w14:textId="728872B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(11-3-25)報告及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431DA41A" w14:textId="77777777" w:rsidTr="007F4348">
        <w:tc>
          <w:tcPr>
            <w:tcW w:w="355" w:type="pct"/>
          </w:tcPr>
          <w:p w14:paraId="6BEC02EB" w14:textId="1FA2C7A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104</w:t>
            </w:r>
          </w:p>
        </w:tc>
        <w:tc>
          <w:tcPr>
            <w:tcW w:w="1705" w:type="pct"/>
          </w:tcPr>
          <w:p w14:paraId="5838E356" w14:textId="2A176BD6" w:rsidR="00AE09FD" w:rsidRPr="00AE09FD" w:rsidRDefault="00AE09FD" w:rsidP="00AE09FD">
            <w:pPr>
              <w:pStyle w:val="01"/>
              <w:rPr>
                <w:rFonts w:hAnsi="標楷體" w:cs="Times New Roman"/>
                <w:sz w:val="24"/>
                <w:szCs w:val="24"/>
              </w:rPr>
            </w:pPr>
            <w:r w:rsidRPr="00AE09FD">
              <w:rPr>
                <w:rFonts w:hAnsi="標楷體" w:cs="Times New Roman"/>
                <w:sz w:val="24"/>
                <w:szCs w:val="24"/>
              </w:rPr>
              <w:t>10.中華民國刑法部分條文修正草案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增訂§63-1、78-1~2；修正§77、79-1。修正重點：增訂於行為時有§19第2項之情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w:t>
            </w:r>
            <w:proofErr w:type="gramStart"/>
            <w:r w:rsidRPr="00AE09FD">
              <w:rPr>
                <w:rFonts w:hAnsi="標楷體" w:cs="Times New Roman"/>
                <w:sz w:val="24"/>
                <w:szCs w:val="24"/>
              </w:rPr>
              <w:t>均算入</w:t>
            </w:r>
            <w:proofErr w:type="gramEnd"/>
            <w:r w:rsidRPr="00AE09FD">
              <w:rPr>
                <w:rFonts w:hAnsi="標楷體" w:cs="Times New Roman"/>
                <w:sz w:val="24"/>
                <w:szCs w:val="24"/>
              </w:rPr>
              <w:t>假釋之已執行之期間內；增訂無期徒刑、有期徒刑受刑人，於經依§78或其他法律規定撤銷假釋後，其執行殘餘刑期長短之認定、最低應執行期間</w:t>
            </w:r>
            <w:r w:rsidRPr="00AE09FD">
              <w:rPr>
                <w:rFonts w:hAnsi="標楷體" w:cs="Times New Roman"/>
                <w:sz w:val="24"/>
                <w:szCs w:val="24"/>
              </w:rPr>
              <w:lastRenderedPageBreak/>
              <w:t>之計算、接續執行他刑之方法及合併計算最低應執行期間等規定。）</w:t>
            </w:r>
          </w:p>
        </w:tc>
        <w:tc>
          <w:tcPr>
            <w:tcW w:w="1136" w:type="pct"/>
          </w:tcPr>
          <w:p w14:paraId="4CA7F69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委員王義川</w:t>
            </w:r>
          </w:p>
          <w:p w14:paraId="62ACE07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D2B2F1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6BD024CD" w14:textId="1CBB19C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2B20BD3E" w14:textId="15A128E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208B53D" w14:textId="3877F15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7E80BE4" w14:textId="77777777" w:rsidTr="007F4348">
        <w:tc>
          <w:tcPr>
            <w:tcW w:w="355" w:type="pct"/>
          </w:tcPr>
          <w:p w14:paraId="632D4319" w14:textId="5C2DF4BA"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105</w:t>
            </w:r>
          </w:p>
        </w:tc>
        <w:tc>
          <w:tcPr>
            <w:tcW w:w="1705" w:type="pct"/>
          </w:tcPr>
          <w:p w14:paraId="5A740520" w14:textId="5D8AD755" w:rsidR="00AE09FD" w:rsidRPr="00AE09FD" w:rsidRDefault="00AE09FD" w:rsidP="00AE09FD">
            <w:pPr>
              <w:pStyle w:val="01"/>
              <w:rPr>
                <w:rFonts w:hAnsi="標楷體" w:cs="Times New Roman"/>
                <w:sz w:val="24"/>
                <w:szCs w:val="24"/>
              </w:rPr>
            </w:pPr>
            <w:r w:rsidRPr="00AE09FD">
              <w:rPr>
                <w:rFonts w:hAnsi="標楷體" w:cs="Times New Roman"/>
                <w:sz w:val="24"/>
                <w:szCs w:val="24"/>
              </w:rPr>
              <w:t>11.中華民國刑法第七十七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修正重點：增訂故意殺人、殺人未遂或犯§286經判處無期徒刑或有期徒刑逾10年者，或犯兒童及少年性剝削防制條例§31~40、44、45第2及3項之罪，不適用假釋之規定。）</w:t>
            </w:r>
          </w:p>
        </w:tc>
        <w:tc>
          <w:tcPr>
            <w:tcW w:w="1136" w:type="pct"/>
          </w:tcPr>
          <w:p w14:paraId="1DDCD5D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委員陳亭</w:t>
            </w:r>
            <w:proofErr w:type="gramStart"/>
            <w:r w:rsidRPr="00AE09FD">
              <w:rPr>
                <w:rFonts w:ascii="標楷體" w:eastAsia="標楷體" w:hAnsi="標楷體"/>
                <w:sz w:val="24"/>
              </w:rPr>
              <w:t>妃</w:t>
            </w:r>
            <w:proofErr w:type="gramEnd"/>
          </w:p>
          <w:p w14:paraId="3C0472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11BA7F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22C1F498" w14:textId="3ABD76E2"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05D137E0" w14:textId="71758444"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65938E2" w14:textId="3560E207"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0A313AD" w14:textId="77777777" w:rsidTr="007F4348">
        <w:tc>
          <w:tcPr>
            <w:tcW w:w="355" w:type="pct"/>
          </w:tcPr>
          <w:p w14:paraId="4C1D2935" w14:textId="0E821267"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106</w:t>
            </w:r>
          </w:p>
        </w:tc>
        <w:tc>
          <w:tcPr>
            <w:tcW w:w="1705" w:type="pct"/>
          </w:tcPr>
          <w:p w14:paraId="15C2A801" w14:textId="7E83D4D4" w:rsidR="00AE09FD" w:rsidRPr="00AE09FD" w:rsidRDefault="00AE09FD" w:rsidP="00AE09FD">
            <w:pPr>
              <w:pStyle w:val="01"/>
              <w:rPr>
                <w:rFonts w:hAnsi="標楷體" w:cs="Times New Roman"/>
                <w:sz w:val="24"/>
                <w:szCs w:val="24"/>
              </w:rPr>
            </w:pPr>
            <w:r w:rsidRPr="00AE09FD">
              <w:rPr>
                <w:rFonts w:hAnsi="標楷體" w:cs="Times New Roman"/>
                <w:sz w:val="24"/>
                <w:szCs w:val="24"/>
              </w:rPr>
              <w:t>12.中華民國刑法第七十七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修正重點：故意殺人、兒</w:t>
            </w:r>
            <w:proofErr w:type="gramStart"/>
            <w:r w:rsidRPr="00AE09FD">
              <w:rPr>
                <w:rFonts w:hAnsi="標楷體" w:cs="Times New Roman"/>
                <w:sz w:val="24"/>
                <w:szCs w:val="24"/>
              </w:rPr>
              <w:t>虐</w:t>
            </w:r>
            <w:proofErr w:type="gramEnd"/>
            <w:r w:rsidRPr="00AE09FD">
              <w:rPr>
                <w:rFonts w:hAnsi="標楷體" w:cs="Times New Roman"/>
                <w:sz w:val="24"/>
                <w:szCs w:val="24"/>
              </w:rPr>
              <w:t>致死及致重傷等惡性重大案件，相關重刑犯不適用假釋規定。）</w:t>
            </w:r>
          </w:p>
        </w:tc>
        <w:tc>
          <w:tcPr>
            <w:tcW w:w="1136" w:type="pct"/>
          </w:tcPr>
          <w:p w14:paraId="750C561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7550C35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661F58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114.12.19</w:t>
            </w:r>
          </w:p>
          <w:p w14:paraId="3C44DE71" w14:textId="67154D07"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（11-4-14）</w:t>
            </w:r>
          </w:p>
        </w:tc>
        <w:tc>
          <w:tcPr>
            <w:tcW w:w="926" w:type="pct"/>
          </w:tcPr>
          <w:p w14:paraId="39166154" w14:textId="1E9904D9"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AA0A9E9" w14:textId="300449CA"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7F574CE" w14:textId="77777777" w:rsidTr="007F4348">
        <w:tc>
          <w:tcPr>
            <w:tcW w:w="355" w:type="pct"/>
          </w:tcPr>
          <w:p w14:paraId="3B36D15A" w14:textId="30BF1CDE"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107</w:t>
            </w:r>
          </w:p>
        </w:tc>
        <w:tc>
          <w:tcPr>
            <w:tcW w:w="1705" w:type="pct"/>
          </w:tcPr>
          <w:p w14:paraId="410A4D20" w14:textId="14B732F7" w:rsidR="00AE09FD" w:rsidRPr="00AE09FD" w:rsidRDefault="00AE09FD" w:rsidP="00AE09FD">
            <w:pPr>
              <w:pStyle w:val="01"/>
              <w:rPr>
                <w:rFonts w:hAnsi="標楷體" w:cs="Times New Roman"/>
                <w:sz w:val="24"/>
                <w:szCs w:val="24"/>
              </w:rPr>
            </w:pPr>
            <w:r w:rsidRPr="00AE09FD">
              <w:rPr>
                <w:rFonts w:hAnsi="標楷體" w:cs="Times New Roman"/>
                <w:sz w:val="24"/>
                <w:szCs w:val="24"/>
              </w:rPr>
              <w:t>13.中華民國刑法第七十七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修正重點：故意殺人、殺人未遂、犯§286第6或7項之罪，及其他犯最重本刑為死刑、無期徒刑或10年以上有期徒刑之罪情節重大者，經判處無期徒刑或有期徒刑逾10年者，法院得同時宣告不得假釋。）</w:t>
            </w:r>
          </w:p>
        </w:tc>
        <w:tc>
          <w:tcPr>
            <w:tcW w:w="1136" w:type="pct"/>
          </w:tcPr>
          <w:p w14:paraId="3044F1F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委員洪孟楷</w:t>
            </w:r>
          </w:p>
          <w:p w14:paraId="60032CA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74D5DF8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114.12.19</w:t>
            </w:r>
          </w:p>
          <w:p w14:paraId="38ED3FC7" w14:textId="4BED59D2"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（11-4-14）</w:t>
            </w:r>
          </w:p>
        </w:tc>
        <w:tc>
          <w:tcPr>
            <w:tcW w:w="926" w:type="pct"/>
          </w:tcPr>
          <w:p w14:paraId="00B48ADE" w14:textId="4B4B06F9"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9400466" w14:textId="6AF720DD"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9B8F811" w14:textId="77777777" w:rsidTr="007F4348">
        <w:tc>
          <w:tcPr>
            <w:tcW w:w="355" w:type="pct"/>
          </w:tcPr>
          <w:p w14:paraId="3E8EC735" w14:textId="201F68A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108</w:t>
            </w:r>
          </w:p>
        </w:tc>
        <w:tc>
          <w:tcPr>
            <w:tcW w:w="1705" w:type="pct"/>
          </w:tcPr>
          <w:p w14:paraId="067D1F93" w14:textId="6F580445" w:rsidR="00AE09FD" w:rsidRPr="00AE09FD" w:rsidRDefault="00AE09FD" w:rsidP="00AE09FD">
            <w:pPr>
              <w:pStyle w:val="01"/>
              <w:rPr>
                <w:rFonts w:hAnsi="標楷體" w:cs="Times New Roman"/>
                <w:sz w:val="24"/>
                <w:szCs w:val="24"/>
              </w:rPr>
            </w:pPr>
            <w:r w:rsidRPr="00AE09FD">
              <w:rPr>
                <w:rFonts w:hAnsi="標楷體" w:cs="Times New Roman"/>
                <w:sz w:val="24"/>
                <w:szCs w:val="24"/>
              </w:rPr>
              <w:t>14.中華民國刑法部分條文修正草案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修正§77、79-1；增訂§78-1~2。修正重點：增訂故意殺人、殺人未遂或犯§286第6或7項之罪，經判處無期徒刑或有期徒刑逾10年者，不適用關於假釋之規定；無期徒刑或有期徒刑裁判確定前之羈押日數，</w:t>
            </w:r>
            <w:proofErr w:type="gramStart"/>
            <w:r w:rsidRPr="00AE09FD">
              <w:rPr>
                <w:rFonts w:hAnsi="標楷體" w:cs="Times New Roman"/>
                <w:sz w:val="24"/>
                <w:szCs w:val="24"/>
              </w:rPr>
              <w:t>均算入</w:t>
            </w:r>
            <w:proofErr w:type="gramEnd"/>
            <w:r w:rsidRPr="00AE09FD">
              <w:rPr>
                <w:rFonts w:hAnsi="標楷體" w:cs="Times New Roman"/>
                <w:sz w:val="24"/>
                <w:szCs w:val="24"/>
              </w:rPr>
              <w:t>假</w:t>
            </w:r>
            <w:r w:rsidRPr="00AE09FD">
              <w:rPr>
                <w:rFonts w:hAnsi="標楷體" w:cs="Times New Roman"/>
                <w:sz w:val="24"/>
                <w:szCs w:val="24"/>
              </w:rPr>
              <w:lastRenderedPageBreak/>
              <w:t>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136" w:type="pct"/>
          </w:tcPr>
          <w:p w14:paraId="4BDE6F9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委員邱鎮軍</w:t>
            </w:r>
          </w:p>
          <w:p w14:paraId="2F6B257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C89B9A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115.01.02</w:t>
            </w:r>
          </w:p>
          <w:p w14:paraId="542B445E" w14:textId="0AA4DB1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（11-4-16）</w:t>
            </w:r>
          </w:p>
        </w:tc>
        <w:tc>
          <w:tcPr>
            <w:tcW w:w="926" w:type="pct"/>
          </w:tcPr>
          <w:p w14:paraId="1AEAAD35" w14:textId="55D92B9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80382AD" w14:textId="3D01639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0BEFCDD" w14:textId="77777777" w:rsidTr="007F4348">
        <w:tc>
          <w:tcPr>
            <w:tcW w:w="355" w:type="pct"/>
          </w:tcPr>
          <w:p w14:paraId="4811A07B" w14:textId="2734B9A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109</w:t>
            </w:r>
          </w:p>
        </w:tc>
        <w:tc>
          <w:tcPr>
            <w:tcW w:w="1705" w:type="pct"/>
          </w:tcPr>
          <w:p w14:paraId="674675B5" w14:textId="4F4B99DE" w:rsidR="00AE09FD" w:rsidRPr="00AE09FD" w:rsidRDefault="00AE09FD" w:rsidP="00AE09FD">
            <w:pPr>
              <w:pStyle w:val="01"/>
              <w:rPr>
                <w:rFonts w:hAnsi="標楷體" w:cs="Times New Roman"/>
                <w:sz w:val="24"/>
                <w:szCs w:val="24"/>
              </w:rPr>
            </w:pPr>
            <w:r w:rsidRPr="00AE09FD">
              <w:rPr>
                <w:rFonts w:hAnsi="標楷體" w:cs="Times New Roman"/>
                <w:sz w:val="24"/>
                <w:szCs w:val="24"/>
              </w:rPr>
              <w:t>15.中華民國刑法第七十七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修正重點：故意殺人、殺人未遂及兒</w:t>
            </w:r>
            <w:proofErr w:type="gramStart"/>
            <w:r w:rsidRPr="00AE09FD">
              <w:rPr>
                <w:rFonts w:hAnsi="標楷體" w:cs="Times New Roman"/>
                <w:sz w:val="24"/>
                <w:szCs w:val="24"/>
              </w:rPr>
              <w:t>虐</w:t>
            </w:r>
            <w:proofErr w:type="gramEnd"/>
            <w:r w:rsidRPr="00AE09FD">
              <w:rPr>
                <w:rFonts w:hAnsi="標楷體" w:cs="Times New Roman"/>
                <w:sz w:val="24"/>
                <w:szCs w:val="24"/>
              </w:rPr>
              <w:t>致死之罪，經判處無期徒刑或有期徒刑逾10年者，不適用假釋規定。）</w:t>
            </w:r>
          </w:p>
        </w:tc>
        <w:tc>
          <w:tcPr>
            <w:tcW w:w="1136" w:type="pct"/>
          </w:tcPr>
          <w:p w14:paraId="0F95B23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委員徐巧芯</w:t>
            </w:r>
          </w:p>
          <w:p w14:paraId="7CE2225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0A4D7A2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115.01.16</w:t>
            </w:r>
          </w:p>
          <w:p w14:paraId="37319F0A" w14:textId="59548D9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（11-4-18）</w:t>
            </w:r>
          </w:p>
        </w:tc>
        <w:tc>
          <w:tcPr>
            <w:tcW w:w="926" w:type="pct"/>
          </w:tcPr>
          <w:p w14:paraId="05AF2099" w14:textId="683E9BB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A823885" w14:textId="1650FBC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4DB944A" w14:textId="77777777" w:rsidTr="007F4348">
        <w:tc>
          <w:tcPr>
            <w:tcW w:w="355" w:type="pct"/>
          </w:tcPr>
          <w:p w14:paraId="19F78D1E" w14:textId="0E25280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110</w:t>
            </w:r>
          </w:p>
        </w:tc>
        <w:tc>
          <w:tcPr>
            <w:tcW w:w="1705" w:type="pct"/>
          </w:tcPr>
          <w:p w14:paraId="48ED81C7" w14:textId="5C350E7F" w:rsidR="00AE09FD" w:rsidRPr="00AE09FD" w:rsidRDefault="00AE09FD" w:rsidP="00AE09FD">
            <w:pPr>
              <w:pStyle w:val="01"/>
              <w:rPr>
                <w:rFonts w:hAnsi="標楷體" w:cs="Times New Roman"/>
                <w:sz w:val="24"/>
                <w:szCs w:val="24"/>
              </w:rPr>
            </w:pPr>
            <w:r w:rsidRPr="00AE09FD">
              <w:rPr>
                <w:rFonts w:hAnsi="標楷體" w:cs="Times New Roman"/>
                <w:sz w:val="24"/>
                <w:szCs w:val="24"/>
              </w:rPr>
              <w:t>16.中華民國刑法第七十七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修正重點：故意殺人及兒</w:t>
            </w:r>
            <w:proofErr w:type="gramStart"/>
            <w:r w:rsidRPr="00AE09FD">
              <w:rPr>
                <w:rFonts w:hAnsi="標楷體" w:cs="Times New Roman"/>
                <w:sz w:val="24"/>
                <w:szCs w:val="24"/>
              </w:rPr>
              <w:t>虐</w:t>
            </w:r>
            <w:proofErr w:type="gramEnd"/>
            <w:r w:rsidRPr="00AE09FD">
              <w:rPr>
                <w:rFonts w:hAnsi="標楷體" w:cs="Times New Roman"/>
                <w:sz w:val="24"/>
                <w:szCs w:val="24"/>
              </w:rPr>
              <w:t>致死及致重傷等惡性重大案件，經法院判處重刑者，不得假釋。）</w:t>
            </w:r>
          </w:p>
        </w:tc>
        <w:tc>
          <w:tcPr>
            <w:tcW w:w="1136" w:type="pct"/>
          </w:tcPr>
          <w:p w14:paraId="33592C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7F1DA03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E9864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115.01.23</w:t>
            </w:r>
          </w:p>
          <w:p w14:paraId="0A382368" w14:textId="275657C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（11-4-19）</w:t>
            </w:r>
          </w:p>
        </w:tc>
        <w:tc>
          <w:tcPr>
            <w:tcW w:w="926" w:type="pct"/>
          </w:tcPr>
          <w:p w14:paraId="26B301E8" w14:textId="35CF6BC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C5CF2CE" w14:textId="627BE19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5491FDF" w14:textId="77777777" w:rsidTr="007F4348">
        <w:tc>
          <w:tcPr>
            <w:tcW w:w="355" w:type="pct"/>
          </w:tcPr>
          <w:p w14:paraId="06D4B15B" w14:textId="3C37B29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111</w:t>
            </w:r>
          </w:p>
        </w:tc>
        <w:tc>
          <w:tcPr>
            <w:tcW w:w="1705" w:type="pct"/>
          </w:tcPr>
          <w:p w14:paraId="28A494B3" w14:textId="77FC6E3C"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1.中華民國刑法第一百八十五條之三條文修正草案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修正重點：針對</w:t>
            </w:r>
            <w:proofErr w:type="gramStart"/>
            <w:r w:rsidRPr="00AE09FD">
              <w:rPr>
                <w:rFonts w:hAnsi="標楷體" w:cs="Times New Roman"/>
                <w:sz w:val="24"/>
                <w:szCs w:val="24"/>
              </w:rPr>
              <w:t>酒駕及毒駕</w:t>
            </w:r>
            <w:proofErr w:type="gramEnd"/>
            <w:r w:rsidRPr="00AE09FD">
              <w:rPr>
                <w:rFonts w:hAnsi="標楷體" w:cs="Times New Roman"/>
                <w:sz w:val="24"/>
                <w:szCs w:val="24"/>
              </w:rPr>
              <w:t>造成執行職務之警察死傷事件，加重刑責。）</w:t>
            </w:r>
          </w:p>
        </w:tc>
        <w:tc>
          <w:tcPr>
            <w:tcW w:w="1136" w:type="pct"/>
          </w:tcPr>
          <w:p w14:paraId="5940801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1A7EE97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1D0594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113.10.18</w:t>
            </w:r>
          </w:p>
          <w:p w14:paraId="79C35D7B" w14:textId="00FD856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（11-2-5）</w:t>
            </w:r>
          </w:p>
        </w:tc>
        <w:tc>
          <w:tcPr>
            <w:tcW w:w="926" w:type="pct"/>
          </w:tcPr>
          <w:p w14:paraId="56E6375C" w14:textId="34EA12C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8E6B20A" w14:textId="348251A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A4D93A0" w14:textId="77777777" w:rsidTr="007F4348">
        <w:tc>
          <w:tcPr>
            <w:tcW w:w="355" w:type="pct"/>
          </w:tcPr>
          <w:p w14:paraId="0158799E" w14:textId="0F9A71F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112</w:t>
            </w:r>
          </w:p>
        </w:tc>
        <w:tc>
          <w:tcPr>
            <w:tcW w:w="1705" w:type="pct"/>
          </w:tcPr>
          <w:p w14:paraId="3A3E6071" w14:textId="5AE690E2"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2.中華民國刑法第一百八十五條之三及第一百八十五條之四條文修正草案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修正重點：加重對危險駕駛之處罰。）</w:t>
            </w:r>
          </w:p>
        </w:tc>
        <w:tc>
          <w:tcPr>
            <w:tcW w:w="1136" w:type="pct"/>
          </w:tcPr>
          <w:p w14:paraId="73F92FA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委員廖先翔</w:t>
            </w:r>
          </w:p>
          <w:p w14:paraId="39A7269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C7F41F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114.05.23</w:t>
            </w:r>
          </w:p>
          <w:p w14:paraId="7C7172DF" w14:textId="1913ABC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（11-3-13）</w:t>
            </w:r>
          </w:p>
        </w:tc>
        <w:tc>
          <w:tcPr>
            <w:tcW w:w="926" w:type="pct"/>
          </w:tcPr>
          <w:p w14:paraId="2750BE36" w14:textId="750D502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F9DF85B" w14:textId="47FDABE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D34E4C4" w14:textId="77777777" w:rsidTr="007F4348">
        <w:tc>
          <w:tcPr>
            <w:tcW w:w="355" w:type="pct"/>
          </w:tcPr>
          <w:p w14:paraId="1D252F6D" w14:textId="537D3F7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113</w:t>
            </w:r>
          </w:p>
        </w:tc>
        <w:tc>
          <w:tcPr>
            <w:tcW w:w="1705" w:type="pct"/>
          </w:tcPr>
          <w:p w14:paraId="36993B52" w14:textId="397C002C"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3.中華民國刑法第一百八十五條之三條文修正草案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w:t>
            </w:r>
            <w:proofErr w:type="gramStart"/>
            <w:r w:rsidRPr="00AE09FD">
              <w:rPr>
                <w:rFonts w:hAnsi="標楷體" w:cs="Times New Roman"/>
                <w:sz w:val="24"/>
                <w:szCs w:val="24"/>
              </w:rPr>
              <w:t>酒駕或毒駕所</w:t>
            </w:r>
            <w:proofErr w:type="gramEnd"/>
            <w:r w:rsidRPr="00AE09FD">
              <w:rPr>
                <w:rFonts w:hAnsi="標楷體" w:cs="Times New Roman"/>
                <w:sz w:val="24"/>
                <w:szCs w:val="24"/>
              </w:rPr>
              <w:t>處刑期。）</w:t>
            </w:r>
          </w:p>
        </w:tc>
        <w:tc>
          <w:tcPr>
            <w:tcW w:w="1136" w:type="pct"/>
          </w:tcPr>
          <w:p w14:paraId="7F4800E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委員洪孟楷</w:t>
            </w:r>
          </w:p>
          <w:p w14:paraId="0856F29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AA625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6D7EB014" w14:textId="22EA863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（11-4-8）</w:t>
            </w:r>
          </w:p>
        </w:tc>
        <w:tc>
          <w:tcPr>
            <w:tcW w:w="926" w:type="pct"/>
          </w:tcPr>
          <w:p w14:paraId="3035E295" w14:textId="2E4DCBC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E423696" w14:textId="13380D8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63384D0" w14:textId="77777777" w:rsidTr="007F4348">
        <w:tc>
          <w:tcPr>
            <w:tcW w:w="355" w:type="pct"/>
          </w:tcPr>
          <w:p w14:paraId="21392FF6" w14:textId="13D8C04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114</w:t>
            </w:r>
          </w:p>
        </w:tc>
        <w:tc>
          <w:tcPr>
            <w:tcW w:w="1705" w:type="pct"/>
          </w:tcPr>
          <w:p w14:paraId="29F1B47B" w14:textId="4B43F4D9"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4.中華民國刑法第一百八十五條之三及第一百八十</w:t>
            </w:r>
            <w:r w:rsidRPr="00AE09FD">
              <w:rPr>
                <w:rFonts w:hAnsi="標楷體" w:cs="Times New Roman"/>
                <w:sz w:val="24"/>
                <w:szCs w:val="24"/>
              </w:rPr>
              <w:lastRenderedPageBreak/>
              <w:t>五條之四條文修正草案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w:t>
            </w:r>
            <w:proofErr w:type="gramStart"/>
            <w:r w:rsidRPr="00AE09FD">
              <w:rPr>
                <w:rFonts w:hAnsi="標楷體" w:cs="Times New Roman"/>
                <w:sz w:val="24"/>
                <w:szCs w:val="24"/>
              </w:rPr>
              <w:t>酒駕、毒駕</w:t>
            </w:r>
            <w:proofErr w:type="gramEnd"/>
            <w:r w:rsidRPr="00AE09FD">
              <w:rPr>
                <w:rFonts w:hAnsi="標楷體" w:cs="Times New Roman"/>
                <w:sz w:val="24"/>
                <w:szCs w:val="24"/>
              </w:rPr>
              <w:t>及肇事逃逸刑責。）</w:t>
            </w:r>
          </w:p>
        </w:tc>
        <w:tc>
          <w:tcPr>
            <w:tcW w:w="1136" w:type="pct"/>
          </w:tcPr>
          <w:p w14:paraId="08BAB3A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委員徐欣瑩</w:t>
            </w:r>
          </w:p>
          <w:p w14:paraId="7D8A40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BCA98D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114.12.26</w:t>
            </w:r>
          </w:p>
          <w:p w14:paraId="7E01BDF5" w14:textId="66553C3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（11-4-15）</w:t>
            </w:r>
          </w:p>
        </w:tc>
        <w:tc>
          <w:tcPr>
            <w:tcW w:w="926" w:type="pct"/>
          </w:tcPr>
          <w:p w14:paraId="23E14948" w14:textId="0B892F7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14C50A94" w14:textId="15F54AC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C63FFEE" w14:textId="77777777" w:rsidTr="007F4348">
        <w:tc>
          <w:tcPr>
            <w:tcW w:w="355" w:type="pct"/>
          </w:tcPr>
          <w:p w14:paraId="617B107A" w14:textId="388D050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115</w:t>
            </w:r>
          </w:p>
        </w:tc>
        <w:tc>
          <w:tcPr>
            <w:tcW w:w="1705" w:type="pct"/>
          </w:tcPr>
          <w:p w14:paraId="49340E42" w14:textId="49E1F015"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5.中華民國刑法第一百八十五條之三及第一百八十五條之四條文修正草案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修正重點：加重</w:t>
            </w:r>
            <w:proofErr w:type="gramStart"/>
            <w:r w:rsidRPr="00AE09FD">
              <w:rPr>
                <w:rFonts w:hAnsi="標楷體" w:cs="Times New Roman"/>
                <w:sz w:val="24"/>
                <w:szCs w:val="24"/>
              </w:rPr>
              <w:t>酒駕、毒駕</w:t>
            </w:r>
            <w:proofErr w:type="gramEnd"/>
            <w:r w:rsidRPr="00AE09FD">
              <w:rPr>
                <w:rFonts w:hAnsi="標楷體" w:cs="Times New Roman"/>
                <w:sz w:val="24"/>
                <w:szCs w:val="24"/>
              </w:rPr>
              <w:t>及肇事逃逸刑責。）</w:t>
            </w:r>
          </w:p>
        </w:tc>
        <w:tc>
          <w:tcPr>
            <w:tcW w:w="1136" w:type="pct"/>
          </w:tcPr>
          <w:p w14:paraId="337CFC5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5CE867B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ADF015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3166FC8C" w14:textId="3842384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（11-4-17）</w:t>
            </w:r>
          </w:p>
        </w:tc>
        <w:tc>
          <w:tcPr>
            <w:tcW w:w="926" w:type="pct"/>
          </w:tcPr>
          <w:p w14:paraId="56F342E0" w14:textId="1A6DD5E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D59782C" w14:textId="4A136AB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DFA4380" w14:textId="77777777" w:rsidTr="007F4348">
        <w:tc>
          <w:tcPr>
            <w:tcW w:w="355" w:type="pct"/>
          </w:tcPr>
          <w:p w14:paraId="235E4666" w14:textId="622C69C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116</w:t>
            </w:r>
          </w:p>
        </w:tc>
        <w:tc>
          <w:tcPr>
            <w:tcW w:w="1705" w:type="pct"/>
          </w:tcPr>
          <w:p w14:paraId="72BF711F" w14:textId="73445D68"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修正§104；增訂§104-1~3。修正重點：修正現行外患罪章規定。）</w:t>
            </w:r>
          </w:p>
        </w:tc>
        <w:tc>
          <w:tcPr>
            <w:tcW w:w="1136" w:type="pct"/>
          </w:tcPr>
          <w:p w14:paraId="0DBB4A4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委員沈伯洋</w:t>
            </w:r>
          </w:p>
          <w:p w14:paraId="651E114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4D8A08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113.10.18</w:t>
            </w:r>
          </w:p>
          <w:p w14:paraId="4B4DDBFB" w14:textId="4383F7D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（11-2-5）</w:t>
            </w:r>
          </w:p>
        </w:tc>
        <w:tc>
          <w:tcPr>
            <w:tcW w:w="926" w:type="pct"/>
          </w:tcPr>
          <w:p w14:paraId="04FD1529" w14:textId="57B43FD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C218BB9" w14:textId="21BEAD4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27456F0" w14:textId="77777777" w:rsidTr="007F4348">
        <w:tc>
          <w:tcPr>
            <w:tcW w:w="355" w:type="pct"/>
          </w:tcPr>
          <w:p w14:paraId="74FC52C0" w14:textId="4FEAEBF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117</w:t>
            </w:r>
          </w:p>
        </w:tc>
        <w:tc>
          <w:tcPr>
            <w:tcW w:w="1705" w:type="pct"/>
          </w:tcPr>
          <w:p w14:paraId="0EFF7402" w14:textId="5E37A3D8"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中華民國刑法第二百八十三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修正重點：提高聚眾暴力案件最低刑度。）</w:t>
            </w:r>
          </w:p>
        </w:tc>
        <w:tc>
          <w:tcPr>
            <w:tcW w:w="1136" w:type="pct"/>
          </w:tcPr>
          <w:p w14:paraId="5AD092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委員魯明哲</w:t>
            </w:r>
          </w:p>
          <w:p w14:paraId="0EA015A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E6ADBC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113.11.22</w:t>
            </w:r>
          </w:p>
          <w:p w14:paraId="68A89469" w14:textId="547DC7F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（11-2-10）</w:t>
            </w:r>
          </w:p>
        </w:tc>
        <w:tc>
          <w:tcPr>
            <w:tcW w:w="926" w:type="pct"/>
          </w:tcPr>
          <w:p w14:paraId="26527077" w14:textId="1235529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3B1436C" w14:textId="3EC0354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3BD5727" w14:textId="77777777" w:rsidTr="007F4348">
        <w:tc>
          <w:tcPr>
            <w:tcW w:w="355" w:type="pct"/>
          </w:tcPr>
          <w:p w14:paraId="4437DA5A" w14:textId="5546C12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118</w:t>
            </w:r>
          </w:p>
        </w:tc>
        <w:tc>
          <w:tcPr>
            <w:tcW w:w="1705" w:type="pct"/>
          </w:tcPr>
          <w:p w14:paraId="2DC08C22" w14:textId="7A64F58B"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1.中華民國刑法第四十七條及第四十八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修正重點：增訂再犯之罪為得易科罰金或易服社會勞動之罪，因構成</w:t>
            </w:r>
            <w:proofErr w:type="gramStart"/>
            <w:r w:rsidRPr="00AE09FD">
              <w:rPr>
                <w:rFonts w:hAnsi="標楷體" w:cs="Times New Roman"/>
                <w:sz w:val="24"/>
                <w:szCs w:val="24"/>
              </w:rPr>
              <w:t>累犯致應宣告</w:t>
            </w:r>
            <w:proofErr w:type="gramEnd"/>
            <w:r w:rsidRPr="00AE09FD">
              <w:rPr>
                <w:rFonts w:hAnsi="標楷體" w:cs="Times New Roman"/>
                <w:sz w:val="24"/>
                <w:szCs w:val="24"/>
              </w:rPr>
              <w:t>不得易科罰金或不得易服社會勞動之有期徒刑，或再犯§61</w:t>
            </w:r>
            <w:proofErr w:type="gramStart"/>
            <w:r w:rsidRPr="00AE09FD">
              <w:rPr>
                <w:rFonts w:hAnsi="標楷體" w:cs="Times New Roman"/>
                <w:sz w:val="24"/>
                <w:szCs w:val="24"/>
              </w:rPr>
              <w:t>各</w:t>
            </w:r>
            <w:proofErr w:type="gramEnd"/>
            <w:r w:rsidRPr="00AE09FD">
              <w:rPr>
                <w:rFonts w:hAnsi="標楷體" w:cs="Times New Roman"/>
                <w:sz w:val="24"/>
                <w:szCs w:val="24"/>
              </w:rPr>
              <w:t>款之罪之一，且有過</w:t>
            </w:r>
            <w:proofErr w:type="gramStart"/>
            <w:r w:rsidRPr="00AE09FD">
              <w:rPr>
                <w:rFonts w:hAnsi="標楷體" w:cs="Times New Roman"/>
                <w:sz w:val="24"/>
                <w:szCs w:val="24"/>
              </w:rPr>
              <w:t>苛</w:t>
            </w:r>
            <w:proofErr w:type="gramEnd"/>
            <w:r w:rsidRPr="00AE09FD">
              <w:rPr>
                <w:rFonts w:hAnsi="標楷體" w:cs="Times New Roman"/>
                <w:sz w:val="24"/>
                <w:szCs w:val="24"/>
              </w:rPr>
              <w:t>之虞者，得不加重本刑。）</w:t>
            </w:r>
          </w:p>
        </w:tc>
        <w:tc>
          <w:tcPr>
            <w:tcW w:w="1136" w:type="pct"/>
          </w:tcPr>
          <w:p w14:paraId="65716F6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行政院、司法院</w:t>
            </w:r>
          </w:p>
          <w:p w14:paraId="4BCC2C7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114.06.20</w:t>
            </w:r>
          </w:p>
          <w:p w14:paraId="51BF7581" w14:textId="72D3C8B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（11-3-17）</w:t>
            </w:r>
          </w:p>
        </w:tc>
        <w:tc>
          <w:tcPr>
            <w:tcW w:w="926" w:type="pct"/>
          </w:tcPr>
          <w:p w14:paraId="390BC9C7" w14:textId="1277EF5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448B10F" w14:textId="4BFA04C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193DEC8" w14:textId="77777777" w:rsidTr="007F4348">
        <w:tc>
          <w:tcPr>
            <w:tcW w:w="355" w:type="pct"/>
          </w:tcPr>
          <w:p w14:paraId="51C550AD" w14:textId="13FD588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119</w:t>
            </w:r>
          </w:p>
        </w:tc>
        <w:tc>
          <w:tcPr>
            <w:tcW w:w="1705" w:type="pct"/>
          </w:tcPr>
          <w:p w14:paraId="19B4F110" w14:textId="4998E060"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2.中華民國刑法第四十七條及第四十八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修正重點：因應司法院釋字解釋，構成累犯者是否加重本刑，應由法官視個案情節予以裁量；刪除裁判確定後發覺為累犯更定其刑之規定。）</w:t>
            </w:r>
          </w:p>
        </w:tc>
        <w:tc>
          <w:tcPr>
            <w:tcW w:w="1136" w:type="pct"/>
          </w:tcPr>
          <w:p w14:paraId="4773921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委員沈發惠</w:t>
            </w:r>
          </w:p>
          <w:p w14:paraId="37B8A33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415A88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114.10.17</w:t>
            </w:r>
          </w:p>
          <w:p w14:paraId="2A808646" w14:textId="49425BB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（11-4-5）</w:t>
            </w:r>
          </w:p>
        </w:tc>
        <w:tc>
          <w:tcPr>
            <w:tcW w:w="926" w:type="pct"/>
          </w:tcPr>
          <w:p w14:paraId="1FABF503" w14:textId="75A1A2D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2E335CE" w14:textId="4229B20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C07A094" w14:textId="77777777" w:rsidTr="007F4348">
        <w:tc>
          <w:tcPr>
            <w:tcW w:w="355" w:type="pct"/>
          </w:tcPr>
          <w:p w14:paraId="20D641F3" w14:textId="38ACC5D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120</w:t>
            </w:r>
          </w:p>
        </w:tc>
        <w:tc>
          <w:tcPr>
            <w:tcW w:w="1705" w:type="pct"/>
          </w:tcPr>
          <w:p w14:paraId="56ACCFF5" w14:textId="14333466"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3.中華民國刑法第四十七條及第四十八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修正重點：因應司法院釋字解釋，明確累犯</w:t>
            </w:r>
            <w:r w:rsidRPr="00AE09FD">
              <w:rPr>
                <w:rFonts w:hAnsi="標楷體" w:cs="Times New Roman"/>
                <w:sz w:val="24"/>
                <w:szCs w:val="24"/>
              </w:rPr>
              <w:lastRenderedPageBreak/>
              <w:t>制度之適用範圍與司法裁量基準，並刪除§48有違一事不再理原則規定。）</w:t>
            </w:r>
          </w:p>
        </w:tc>
        <w:tc>
          <w:tcPr>
            <w:tcW w:w="1136" w:type="pct"/>
          </w:tcPr>
          <w:p w14:paraId="13651A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委員郭昱晴</w:t>
            </w:r>
          </w:p>
          <w:p w14:paraId="28C5993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F93742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784FCED5" w14:textId="16DCA7B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（11-4-12）</w:t>
            </w:r>
          </w:p>
        </w:tc>
        <w:tc>
          <w:tcPr>
            <w:tcW w:w="926" w:type="pct"/>
          </w:tcPr>
          <w:p w14:paraId="28BEB751" w14:textId="7ECCD26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78B74AB" w14:textId="26BB963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DCF275A" w14:textId="77777777" w:rsidTr="007F4348">
        <w:tc>
          <w:tcPr>
            <w:tcW w:w="355" w:type="pct"/>
          </w:tcPr>
          <w:p w14:paraId="4BA85383" w14:textId="725DE8A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121</w:t>
            </w:r>
          </w:p>
        </w:tc>
        <w:tc>
          <w:tcPr>
            <w:tcW w:w="1705" w:type="pct"/>
          </w:tcPr>
          <w:p w14:paraId="1398AB46" w14:textId="55E5672C"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中華民國刑法第二百五十一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修正重點：將以電腦合成等科技方法納入妨害農工商罪規範。）</w:t>
            </w:r>
          </w:p>
        </w:tc>
        <w:tc>
          <w:tcPr>
            <w:tcW w:w="1136" w:type="pct"/>
          </w:tcPr>
          <w:p w14:paraId="7DA0E0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1FBE4B9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6267002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114.10.14</w:t>
            </w:r>
          </w:p>
          <w:p w14:paraId="6C2E720B" w14:textId="247CB9C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（11-4-4）</w:t>
            </w:r>
          </w:p>
        </w:tc>
        <w:tc>
          <w:tcPr>
            <w:tcW w:w="926" w:type="pct"/>
          </w:tcPr>
          <w:p w14:paraId="4CD9F3CD" w14:textId="052E6AA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06AD736" w14:textId="274E42D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45024C6" w14:textId="77777777" w:rsidTr="007F4348">
        <w:tc>
          <w:tcPr>
            <w:tcW w:w="355" w:type="pct"/>
          </w:tcPr>
          <w:p w14:paraId="0F25A7C0" w14:textId="183A4AB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122</w:t>
            </w:r>
          </w:p>
        </w:tc>
        <w:tc>
          <w:tcPr>
            <w:tcW w:w="1705" w:type="pct"/>
          </w:tcPr>
          <w:p w14:paraId="32A13490" w14:textId="45C18DD8"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中華民國刑法第五十九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修正重點：行為人於犯罪後積極修復被害人損害或取得諒解者，得作為法院酌量減輕其刑之獨立法定減輕事由。）</w:t>
            </w:r>
          </w:p>
        </w:tc>
        <w:tc>
          <w:tcPr>
            <w:tcW w:w="1136" w:type="pct"/>
          </w:tcPr>
          <w:p w14:paraId="0D1426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委員邱志偉</w:t>
            </w:r>
          </w:p>
          <w:p w14:paraId="5923C2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4BE4D1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04B07E5D" w14:textId="24500D7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（11-4-17）</w:t>
            </w:r>
          </w:p>
        </w:tc>
        <w:tc>
          <w:tcPr>
            <w:tcW w:w="926" w:type="pct"/>
          </w:tcPr>
          <w:p w14:paraId="01EC7A33" w14:textId="53D5DE5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818A3C8" w14:textId="55DDD9A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54806ED" w14:textId="77777777" w:rsidTr="007F4348">
        <w:tc>
          <w:tcPr>
            <w:tcW w:w="355" w:type="pct"/>
          </w:tcPr>
          <w:p w14:paraId="619F86BC" w14:textId="2BB07CA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123</w:t>
            </w:r>
          </w:p>
        </w:tc>
        <w:tc>
          <w:tcPr>
            <w:tcW w:w="1705" w:type="pct"/>
          </w:tcPr>
          <w:p w14:paraId="4000CD16" w14:textId="3C588BA8"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中華民國刑法增訂第二百七十二條之二條文草案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增訂重點：增訂無差別殺害人群罪，並加重其處罰。）</w:t>
            </w:r>
          </w:p>
        </w:tc>
        <w:tc>
          <w:tcPr>
            <w:tcW w:w="1136" w:type="pct"/>
          </w:tcPr>
          <w:p w14:paraId="0F5D4C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094643E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67A6D0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115.01.16</w:t>
            </w:r>
          </w:p>
          <w:p w14:paraId="267F59E4" w14:textId="05A8F04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（11-4-18）</w:t>
            </w:r>
          </w:p>
        </w:tc>
        <w:tc>
          <w:tcPr>
            <w:tcW w:w="926" w:type="pct"/>
          </w:tcPr>
          <w:p w14:paraId="7EA84908" w14:textId="51EC666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EBB5F69" w14:textId="300B5F9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A027987" w14:textId="77777777" w:rsidTr="007F4348">
        <w:tc>
          <w:tcPr>
            <w:tcW w:w="355" w:type="pct"/>
          </w:tcPr>
          <w:p w14:paraId="173E8C64" w14:textId="3313399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124</w:t>
            </w:r>
          </w:p>
        </w:tc>
        <w:tc>
          <w:tcPr>
            <w:tcW w:w="1705" w:type="pct"/>
          </w:tcPr>
          <w:p w14:paraId="559C8715" w14:textId="0959FF1F"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中華民國刑法第一百五十一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修正重點：明定恐嚇內容涉及關鍵基礎設施者，加重其刑。）</w:t>
            </w:r>
          </w:p>
        </w:tc>
        <w:tc>
          <w:tcPr>
            <w:tcW w:w="1136" w:type="pct"/>
          </w:tcPr>
          <w:p w14:paraId="0D89524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委員王義川</w:t>
            </w:r>
          </w:p>
          <w:p w14:paraId="68270C6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D134FE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115.01.23</w:t>
            </w:r>
          </w:p>
          <w:p w14:paraId="10931360" w14:textId="28ED99F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（11-4-19）</w:t>
            </w:r>
          </w:p>
        </w:tc>
        <w:tc>
          <w:tcPr>
            <w:tcW w:w="926" w:type="pct"/>
          </w:tcPr>
          <w:p w14:paraId="755B0763" w14:textId="01882EF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85257E3" w14:textId="4BC8BCA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ED6F22F" w14:textId="77777777" w:rsidTr="007F4348">
        <w:tc>
          <w:tcPr>
            <w:tcW w:w="355" w:type="pct"/>
          </w:tcPr>
          <w:p w14:paraId="4BFD169F" w14:textId="2A85869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125</w:t>
            </w:r>
          </w:p>
        </w:tc>
        <w:tc>
          <w:tcPr>
            <w:tcW w:w="1705" w:type="pct"/>
          </w:tcPr>
          <w:p w14:paraId="47599EDD" w14:textId="55DE232C"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中華民國刑法增訂第二百七十三條之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增訂重點：增訂長照殺人罪。）</w:t>
            </w:r>
          </w:p>
        </w:tc>
        <w:tc>
          <w:tcPr>
            <w:tcW w:w="1136" w:type="pct"/>
          </w:tcPr>
          <w:p w14:paraId="600E8C9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2935309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895C44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115.01.30</w:t>
            </w:r>
          </w:p>
          <w:p w14:paraId="3E0558B2" w14:textId="2496E2A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（11-4-20）</w:t>
            </w:r>
          </w:p>
        </w:tc>
        <w:tc>
          <w:tcPr>
            <w:tcW w:w="926" w:type="pct"/>
          </w:tcPr>
          <w:p w14:paraId="6E287C7A" w14:textId="7D4208E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23C5007" w14:textId="3DDD311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F25317E" w14:textId="77777777" w:rsidTr="007F4348">
        <w:tc>
          <w:tcPr>
            <w:tcW w:w="355" w:type="pct"/>
          </w:tcPr>
          <w:p w14:paraId="1715E685" w14:textId="28EC834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126</w:t>
            </w:r>
          </w:p>
        </w:tc>
        <w:tc>
          <w:tcPr>
            <w:tcW w:w="1705" w:type="pct"/>
          </w:tcPr>
          <w:p w14:paraId="3E393018" w14:textId="460D61FF" w:rsidR="00AE09FD" w:rsidRPr="00AE09FD" w:rsidRDefault="00AE09FD" w:rsidP="00AE09FD">
            <w:pPr>
              <w:pStyle w:val="01"/>
              <w:rPr>
                <w:rFonts w:hAnsi="標楷體" w:cs="Times New Roman"/>
                <w:sz w:val="24"/>
                <w:szCs w:val="24"/>
              </w:rPr>
            </w:pPr>
            <w:r w:rsidRPr="00AE09FD">
              <w:rPr>
                <w:rFonts w:hAnsi="標楷體" w:cs="Times New Roman"/>
                <w:sz w:val="24"/>
                <w:szCs w:val="24"/>
              </w:rPr>
              <w:t>1.中華民國刑法施行法增訂第八條之三條文草案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增訂重點：配合刑法修正§80追訴權時效規定，使新舊法規適用明確化。）</w:t>
            </w:r>
          </w:p>
        </w:tc>
        <w:tc>
          <w:tcPr>
            <w:tcW w:w="1136" w:type="pct"/>
          </w:tcPr>
          <w:p w14:paraId="519A2D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委員黃捷</w:t>
            </w:r>
          </w:p>
          <w:p w14:paraId="22E1956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432D46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114.08.29</w:t>
            </w:r>
          </w:p>
          <w:p w14:paraId="70A25DE7" w14:textId="3B0574B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（11-3-27）</w:t>
            </w:r>
          </w:p>
        </w:tc>
        <w:tc>
          <w:tcPr>
            <w:tcW w:w="926" w:type="pct"/>
          </w:tcPr>
          <w:p w14:paraId="1FF95391" w14:textId="38C5FF2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B07A3D7" w14:textId="66C0704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8CBA20A" w14:textId="77777777" w:rsidTr="007F4348">
        <w:tc>
          <w:tcPr>
            <w:tcW w:w="355" w:type="pct"/>
          </w:tcPr>
          <w:p w14:paraId="40E88611" w14:textId="2E8D6F1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127</w:t>
            </w:r>
          </w:p>
        </w:tc>
        <w:tc>
          <w:tcPr>
            <w:tcW w:w="1705" w:type="pct"/>
          </w:tcPr>
          <w:p w14:paraId="336C051B" w14:textId="49776682" w:rsidR="00AE09FD" w:rsidRPr="00AE09FD" w:rsidRDefault="00AE09FD" w:rsidP="00AE09FD">
            <w:pPr>
              <w:pStyle w:val="01"/>
              <w:rPr>
                <w:rFonts w:hAnsi="標楷體" w:cs="Times New Roman"/>
                <w:sz w:val="24"/>
                <w:szCs w:val="24"/>
              </w:rPr>
            </w:pPr>
            <w:r w:rsidRPr="00AE09FD">
              <w:rPr>
                <w:rFonts w:hAnsi="標楷體" w:cs="Times New Roman"/>
                <w:sz w:val="24"/>
                <w:szCs w:val="24"/>
              </w:rPr>
              <w:t>2.中華民國刑法施行法第八條之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修正重點：配合刑法修正§80追訴權時效規定，使</w:t>
            </w:r>
            <w:r w:rsidRPr="00AE09FD">
              <w:rPr>
                <w:rFonts w:hAnsi="標楷體" w:cs="Times New Roman"/>
                <w:sz w:val="24"/>
                <w:szCs w:val="24"/>
              </w:rPr>
              <w:lastRenderedPageBreak/>
              <w:t>新舊法適用明確化。）</w:t>
            </w:r>
          </w:p>
        </w:tc>
        <w:tc>
          <w:tcPr>
            <w:tcW w:w="1136" w:type="pct"/>
          </w:tcPr>
          <w:p w14:paraId="32AA1E2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委員林楚</w:t>
            </w:r>
            <w:proofErr w:type="gramStart"/>
            <w:r w:rsidRPr="00AE09FD">
              <w:rPr>
                <w:rFonts w:ascii="標楷體" w:eastAsia="標楷體" w:hAnsi="標楷體"/>
                <w:sz w:val="24"/>
              </w:rPr>
              <w:t>茵</w:t>
            </w:r>
            <w:proofErr w:type="gramEnd"/>
          </w:p>
          <w:p w14:paraId="435332E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69D5A4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114.09.30</w:t>
            </w:r>
          </w:p>
          <w:p w14:paraId="5316D788" w14:textId="442261F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（11-4-2）</w:t>
            </w:r>
          </w:p>
        </w:tc>
        <w:tc>
          <w:tcPr>
            <w:tcW w:w="926" w:type="pct"/>
          </w:tcPr>
          <w:p w14:paraId="2E576A54" w14:textId="7D6D518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A96DDE6" w14:textId="2735AFE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CF3E8A3" w14:textId="77777777" w:rsidTr="007F4348">
        <w:tc>
          <w:tcPr>
            <w:tcW w:w="355" w:type="pct"/>
          </w:tcPr>
          <w:p w14:paraId="7714192B" w14:textId="77E92AB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128</w:t>
            </w:r>
          </w:p>
        </w:tc>
        <w:tc>
          <w:tcPr>
            <w:tcW w:w="1705" w:type="pct"/>
          </w:tcPr>
          <w:p w14:paraId="59168805" w14:textId="083FE18F" w:rsidR="00AE09FD" w:rsidRPr="00AE09FD" w:rsidRDefault="00AE09FD" w:rsidP="00AE09FD">
            <w:pPr>
              <w:pStyle w:val="01"/>
              <w:rPr>
                <w:rFonts w:hAnsi="標楷體" w:cs="Times New Roman"/>
                <w:sz w:val="24"/>
                <w:szCs w:val="24"/>
              </w:rPr>
            </w:pPr>
            <w:r w:rsidRPr="00AE09FD">
              <w:rPr>
                <w:rFonts w:hAnsi="標楷體" w:cs="Times New Roman"/>
                <w:sz w:val="24"/>
                <w:szCs w:val="24"/>
              </w:rPr>
              <w:t>3.中華民國刑法施行法第八條之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修正重點：配合刑法修正§80，延長未成年性侵害被害人之追訴時效。）</w:t>
            </w:r>
          </w:p>
        </w:tc>
        <w:tc>
          <w:tcPr>
            <w:tcW w:w="1136" w:type="pct"/>
          </w:tcPr>
          <w:p w14:paraId="08187F8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委員吳沛憶</w:t>
            </w:r>
          </w:p>
          <w:p w14:paraId="2EE056E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F718F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114.10.14</w:t>
            </w:r>
          </w:p>
          <w:p w14:paraId="65310C10" w14:textId="728D21A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（11-4-4）</w:t>
            </w:r>
          </w:p>
        </w:tc>
        <w:tc>
          <w:tcPr>
            <w:tcW w:w="926" w:type="pct"/>
          </w:tcPr>
          <w:p w14:paraId="25A8C038" w14:textId="60363AE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5E2E83A" w14:textId="061817C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5274A51" w14:textId="77777777" w:rsidTr="007F4348">
        <w:tc>
          <w:tcPr>
            <w:tcW w:w="355" w:type="pct"/>
          </w:tcPr>
          <w:p w14:paraId="3430A0D0" w14:textId="0A1953D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129</w:t>
            </w:r>
          </w:p>
        </w:tc>
        <w:tc>
          <w:tcPr>
            <w:tcW w:w="1705" w:type="pct"/>
          </w:tcPr>
          <w:p w14:paraId="48961F1B" w14:textId="551DC117" w:rsidR="00AE09FD" w:rsidRPr="00AE09FD" w:rsidRDefault="00AE09FD" w:rsidP="00AE09FD">
            <w:pPr>
              <w:pStyle w:val="01"/>
              <w:rPr>
                <w:rFonts w:hAnsi="標楷體" w:cs="Times New Roman"/>
                <w:sz w:val="24"/>
                <w:szCs w:val="24"/>
              </w:rPr>
            </w:pPr>
            <w:r w:rsidRPr="00AE09FD">
              <w:rPr>
                <w:rFonts w:hAnsi="標楷體" w:cs="Times New Roman"/>
                <w:sz w:val="24"/>
                <w:szCs w:val="24"/>
              </w:rPr>
              <w:t>4.中華民國刑法施行法增訂第八條之三條文草案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增訂重點：配合刑法修正§80追訴權時效，使新舊法規適用明確化。）</w:t>
            </w:r>
          </w:p>
        </w:tc>
        <w:tc>
          <w:tcPr>
            <w:tcW w:w="1136" w:type="pct"/>
          </w:tcPr>
          <w:p w14:paraId="2504E1A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47511C0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0DAD35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114.10.17</w:t>
            </w:r>
          </w:p>
          <w:p w14:paraId="278E9DCB" w14:textId="48E56EE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（11-4-5）</w:t>
            </w:r>
          </w:p>
        </w:tc>
        <w:tc>
          <w:tcPr>
            <w:tcW w:w="926" w:type="pct"/>
          </w:tcPr>
          <w:p w14:paraId="25484539" w14:textId="13E7763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0945254" w14:textId="133DFF0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BF8DC3E" w14:textId="77777777" w:rsidTr="007F4348">
        <w:tc>
          <w:tcPr>
            <w:tcW w:w="355" w:type="pct"/>
          </w:tcPr>
          <w:p w14:paraId="3F5ACB2F" w14:textId="3267608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130</w:t>
            </w:r>
          </w:p>
        </w:tc>
        <w:tc>
          <w:tcPr>
            <w:tcW w:w="1705" w:type="pct"/>
          </w:tcPr>
          <w:p w14:paraId="1931A809" w14:textId="6E36808B" w:rsidR="00AE09FD" w:rsidRPr="00AE09FD" w:rsidRDefault="00AE09FD" w:rsidP="00AE09FD">
            <w:pPr>
              <w:pStyle w:val="01"/>
              <w:rPr>
                <w:rFonts w:hAnsi="標楷體" w:cs="Times New Roman"/>
                <w:sz w:val="24"/>
                <w:szCs w:val="24"/>
              </w:rPr>
            </w:pPr>
            <w:r w:rsidRPr="00AE09FD">
              <w:rPr>
                <w:rFonts w:hAnsi="標楷體" w:cs="Times New Roman"/>
                <w:sz w:val="24"/>
                <w:szCs w:val="24"/>
              </w:rPr>
              <w:t>5.中華民國刑法施行法增訂第八條之三條文草案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增訂重點：配合刑法修正§83，要求應適用修正後時效規定。）</w:t>
            </w:r>
          </w:p>
        </w:tc>
        <w:tc>
          <w:tcPr>
            <w:tcW w:w="1136" w:type="pct"/>
          </w:tcPr>
          <w:p w14:paraId="3D09B8A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委員蔡其昌</w:t>
            </w:r>
          </w:p>
          <w:p w14:paraId="38FEBEF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FF17FD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799C8C07" w14:textId="0EC35BF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05B4EC7F" w14:textId="70D7446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8E172AC" w14:textId="0704C9D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AA26ED4" w14:textId="77777777" w:rsidTr="007F4348">
        <w:tc>
          <w:tcPr>
            <w:tcW w:w="355" w:type="pct"/>
          </w:tcPr>
          <w:p w14:paraId="2526135D" w14:textId="1086FE4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131</w:t>
            </w:r>
          </w:p>
        </w:tc>
        <w:tc>
          <w:tcPr>
            <w:tcW w:w="1705" w:type="pct"/>
          </w:tcPr>
          <w:p w14:paraId="40C18C49" w14:textId="0D13A7DB" w:rsidR="00AE09FD" w:rsidRPr="00AE09FD" w:rsidRDefault="00AE09FD" w:rsidP="00AE09FD">
            <w:pPr>
              <w:pStyle w:val="01"/>
              <w:rPr>
                <w:rFonts w:hAnsi="標楷體" w:cs="Times New Roman"/>
                <w:sz w:val="24"/>
                <w:szCs w:val="24"/>
              </w:rPr>
            </w:pPr>
            <w:r w:rsidRPr="00AE09FD">
              <w:rPr>
                <w:rFonts w:hAnsi="標楷體" w:cs="Times New Roman"/>
                <w:sz w:val="24"/>
                <w:szCs w:val="24"/>
              </w:rPr>
              <w:t>6.中華民國刑法施行法增訂第八條之三條文草案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增訂重點：配合刑法修正§83，明定應以修正後之時效規定適用之案件。）</w:t>
            </w:r>
          </w:p>
        </w:tc>
        <w:tc>
          <w:tcPr>
            <w:tcW w:w="1136" w:type="pct"/>
          </w:tcPr>
          <w:p w14:paraId="1E1CA34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委員王美惠</w:t>
            </w:r>
          </w:p>
          <w:p w14:paraId="4BB09AE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13488E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41CDDB5C" w14:textId="6774199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11653782" w14:textId="3804656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30F3CF5" w14:textId="2A34D71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0C755D3" w14:textId="77777777" w:rsidTr="007F4348">
        <w:tc>
          <w:tcPr>
            <w:tcW w:w="355" w:type="pct"/>
          </w:tcPr>
          <w:p w14:paraId="34827D2E" w14:textId="666F29A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132</w:t>
            </w:r>
          </w:p>
        </w:tc>
        <w:tc>
          <w:tcPr>
            <w:tcW w:w="1705" w:type="pct"/>
          </w:tcPr>
          <w:p w14:paraId="0D09101A" w14:textId="2BF6E62D" w:rsidR="00AE09FD" w:rsidRPr="00AE09FD" w:rsidRDefault="00AE09FD" w:rsidP="00AE09FD">
            <w:pPr>
              <w:pStyle w:val="01"/>
              <w:rPr>
                <w:rFonts w:hAnsi="標楷體" w:cs="Times New Roman"/>
                <w:sz w:val="24"/>
                <w:szCs w:val="24"/>
              </w:rPr>
            </w:pPr>
            <w:r w:rsidRPr="00AE09FD">
              <w:rPr>
                <w:rFonts w:hAnsi="標楷體" w:cs="Times New Roman"/>
                <w:sz w:val="24"/>
                <w:szCs w:val="24"/>
              </w:rPr>
              <w:t>7.中華民國刑法施行法第八條之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修正重點：配合刑法修正§80，使追訴權時效已進行而未完成之案件得以適用修正後之新法。）</w:t>
            </w:r>
          </w:p>
        </w:tc>
        <w:tc>
          <w:tcPr>
            <w:tcW w:w="1136" w:type="pct"/>
          </w:tcPr>
          <w:p w14:paraId="3FA19A2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委員陳素月</w:t>
            </w:r>
          </w:p>
          <w:p w14:paraId="35A4043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70428C5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49300151" w14:textId="440EE80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（11-4-7）</w:t>
            </w:r>
          </w:p>
        </w:tc>
        <w:tc>
          <w:tcPr>
            <w:tcW w:w="926" w:type="pct"/>
          </w:tcPr>
          <w:p w14:paraId="51AF50F9" w14:textId="31E517F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DC24469" w14:textId="0279C2F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CA3CDA6" w14:textId="77777777" w:rsidTr="007F4348">
        <w:tc>
          <w:tcPr>
            <w:tcW w:w="355" w:type="pct"/>
          </w:tcPr>
          <w:p w14:paraId="6A3445C8" w14:textId="795F710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133</w:t>
            </w:r>
          </w:p>
        </w:tc>
        <w:tc>
          <w:tcPr>
            <w:tcW w:w="1705" w:type="pct"/>
          </w:tcPr>
          <w:p w14:paraId="72660A75" w14:textId="6CAC06E9" w:rsidR="00AE09FD" w:rsidRPr="00AE09FD" w:rsidRDefault="00AE09FD" w:rsidP="00AE09FD">
            <w:pPr>
              <w:pStyle w:val="01"/>
              <w:rPr>
                <w:rFonts w:hAnsi="標楷體" w:cs="Times New Roman"/>
                <w:sz w:val="24"/>
                <w:szCs w:val="24"/>
              </w:rPr>
            </w:pPr>
            <w:r w:rsidRPr="00AE09FD">
              <w:rPr>
                <w:rFonts w:hAnsi="標楷體" w:cs="Times New Roman"/>
                <w:sz w:val="24"/>
                <w:szCs w:val="24"/>
              </w:rPr>
              <w:t>8.中華民國刑法施行法第八條之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修正重點：配合刑法修正§80，明確規範適用修正後之規定。）</w:t>
            </w:r>
          </w:p>
        </w:tc>
        <w:tc>
          <w:tcPr>
            <w:tcW w:w="1136" w:type="pct"/>
          </w:tcPr>
          <w:p w14:paraId="63BC469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委員林倩綺</w:t>
            </w:r>
          </w:p>
          <w:p w14:paraId="48EC7E3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33B31E1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6EAD6E0A" w14:textId="7996E3F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0E635D56" w14:textId="4FD26EC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5006EB5" w14:textId="4098300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5500EBC" w14:textId="77777777" w:rsidTr="007F4348">
        <w:tc>
          <w:tcPr>
            <w:tcW w:w="355" w:type="pct"/>
          </w:tcPr>
          <w:p w14:paraId="4315467A" w14:textId="6E3A950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134</w:t>
            </w:r>
          </w:p>
        </w:tc>
        <w:tc>
          <w:tcPr>
            <w:tcW w:w="1705" w:type="pct"/>
          </w:tcPr>
          <w:p w14:paraId="223D82C0" w14:textId="716F646B" w:rsidR="00AE09FD" w:rsidRPr="00AE09FD" w:rsidRDefault="00AE09FD" w:rsidP="00AE09FD">
            <w:pPr>
              <w:pStyle w:val="01"/>
              <w:rPr>
                <w:rFonts w:hAnsi="標楷體" w:cs="Times New Roman"/>
                <w:sz w:val="24"/>
                <w:szCs w:val="24"/>
              </w:rPr>
            </w:pPr>
            <w:r w:rsidRPr="00AE09FD">
              <w:rPr>
                <w:rFonts w:hAnsi="標楷體" w:cs="Times New Roman"/>
                <w:sz w:val="24"/>
                <w:szCs w:val="24"/>
              </w:rPr>
              <w:t>9.中華民國刑法施行法增訂第八條之三條文草案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增訂重點：配合刑法修正§83，定明追訴權時效未完成之案件，應適用修正後之時效規定。）</w:t>
            </w:r>
          </w:p>
        </w:tc>
        <w:tc>
          <w:tcPr>
            <w:tcW w:w="1136" w:type="pct"/>
          </w:tcPr>
          <w:p w14:paraId="2C751CA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委員吳思瑤</w:t>
            </w:r>
          </w:p>
          <w:p w14:paraId="23D8DD1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1A61A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28C0E832" w14:textId="6C5D842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（11-4-12）</w:t>
            </w:r>
          </w:p>
        </w:tc>
        <w:tc>
          <w:tcPr>
            <w:tcW w:w="926" w:type="pct"/>
          </w:tcPr>
          <w:p w14:paraId="0B989E95" w14:textId="561B4A5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9087A7D" w14:textId="35B0291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F8D795F" w14:textId="77777777" w:rsidTr="007F4348">
        <w:tc>
          <w:tcPr>
            <w:tcW w:w="355" w:type="pct"/>
          </w:tcPr>
          <w:p w14:paraId="7B522FEA" w14:textId="7C3AD36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135</w:t>
            </w:r>
          </w:p>
        </w:tc>
        <w:tc>
          <w:tcPr>
            <w:tcW w:w="1705" w:type="pct"/>
          </w:tcPr>
          <w:p w14:paraId="1B051A3F" w14:textId="0322CDB5" w:rsidR="00AE09FD" w:rsidRPr="00AE09FD" w:rsidRDefault="00AE09FD" w:rsidP="00AE09FD">
            <w:pPr>
              <w:pStyle w:val="01"/>
              <w:rPr>
                <w:rFonts w:hAnsi="標楷體" w:cs="Times New Roman"/>
                <w:sz w:val="24"/>
                <w:szCs w:val="24"/>
              </w:rPr>
            </w:pPr>
            <w:r w:rsidRPr="00AE09FD">
              <w:rPr>
                <w:rFonts w:hAnsi="標楷體" w:cs="Times New Roman"/>
                <w:sz w:val="24"/>
                <w:szCs w:val="24"/>
              </w:rPr>
              <w:t>10.中華民國刑法施行法增訂第八條之三條文草案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增訂重點：配合刑法修正§80，明確修正後法規之適用。）</w:t>
            </w:r>
          </w:p>
        </w:tc>
        <w:tc>
          <w:tcPr>
            <w:tcW w:w="1136" w:type="pct"/>
          </w:tcPr>
          <w:p w14:paraId="79E4E3A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5CFD6F0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0198593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07E1551E" w14:textId="4CA2B93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（11-4-17）</w:t>
            </w:r>
          </w:p>
        </w:tc>
        <w:tc>
          <w:tcPr>
            <w:tcW w:w="926" w:type="pct"/>
          </w:tcPr>
          <w:p w14:paraId="6A8B0F2D" w14:textId="6ADC974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3D222C9" w14:textId="7DDD5DE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773DC43" w14:textId="77777777" w:rsidTr="007F4348">
        <w:tc>
          <w:tcPr>
            <w:tcW w:w="355" w:type="pct"/>
          </w:tcPr>
          <w:p w14:paraId="51761132" w14:textId="5622CE2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136</w:t>
            </w:r>
          </w:p>
        </w:tc>
        <w:tc>
          <w:tcPr>
            <w:tcW w:w="1705" w:type="pct"/>
          </w:tcPr>
          <w:p w14:paraId="397E8348" w14:textId="15C56684" w:rsidR="00AE09FD" w:rsidRPr="00AE09FD" w:rsidRDefault="00AE09FD" w:rsidP="00AE09FD">
            <w:pPr>
              <w:pStyle w:val="01"/>
              <w:rPr>
                <w:rFonts w:hAnsi="標楷體" w:cs="Times New Roman"/>
                <w:sz w:val="24"/>
                <w:szCs w:val="24"/>
              </w:rPr>
            </w:pPr>
            <w:r w:rsidRPr="00AE09FD">
              <w:rPr>
                <w:rFonts w:hAnsi="標楷體" w:cs="Times New Roman"/>
                <w:sz w:val="24"/>
                <w:szCs w:val="24"/>
              </w:rPr>
              <w:t>中華民國刑法施行法第七條之二、第七條之三及第七條之四條文修正草案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修正重點：配合刑法修正§77及79-1，增訂§78-1~2，使新舊法規適用明確。）</w:t>
            </w:r>
          </w:p>
        </w:tc>
        <w:tc>
          <w:tcPr>
            <w:tcW w:w="1136" w:type="pct"/>
          </w:tcPr>
          <w:p w14:paraId="37A4E50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委員王義川</w:t>
            </w:r>
          </w:p>
          <w:p w14:paraId="4BF418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6E66C00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184EF208" w14:textId="76E2193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（11-4-11）</w:t>
            </w:r>
          </w:p>
        </w:tc>
        <w:tc>
          <w:tcPr>
            <w:tcW w:w="926" w:type="pct"/>
          </w:tcPr>
          <w:p w14:paraId="27A7D016" w14:textId="2D9CA44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BE691CA" w14:textId="452EAD4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9DFB411" w14:textId="77777777" w:rsidTr="007F4348">
        <w:tc>
          <w:tcPr>
            <w:tcW w:w="355" w:type="pct"/>
          </w:tcPr>
          <w:p w14:paraId="02D59CC8" w14:textId="39DC4BD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137</w:t>
            </w:r>
          </w:p>
        </w:tc>
        <w:tc>
          <w:tcPr>
            <w:tcW w:w="1705" w:type="pct"/>
          </w:tcPr>
          <w:p w14:paraId="57EC5F19" w14:textId="2F16407D" w:rsidR="00AE09FD" w:rsidRPr="00AE09FD" w:rsidRDefault="00AE09FD" w:rsidP="00AE09FD">
            <w:pPr>
              <w:pStyle w:val="01"/>
              <w:rPr>
                <w:rFonts w:hAnsi="標楷體" w:cs="Times New Roman"/>
                <w:sz w:val="24"/>
                <w:szCs w:val="24"/>
              </w:rPr>
            </w:pPr>
            <w:r w:rsidRPr="00AE09FD">
              <w:rPr>
                <w:rFonts w:hAnsi="標楷體" w:cs="Times New Roman"/>
                <w:sz w:val="24"/>
                <w:szCs w:val="24"/>
              </w:rPr>
              <w:t>1.「民法親屬編部分條文修正草案」及「民法親屬編施行法增訂第七條之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1】民法修正§999-1、1022、1052~1054、1057、1115、1116、1116-1、1118、1118-1、1119；增訂§1057-1~5。修正重點：檢討現行裁判離婚原因及離婚後財產上效力規範相關規定。【2】民法親屬編施行法增訂重點：施行前所發生之事實，依修正後規定得為離婚之原因者，亦得提起離婚之訴。)</w:t>
            </w:r>
          </w:p>
        </w:tc>
        <w:tc>
          <w:tcPr>
            <w:tcW w:w="1136" w:type="pct"/>
          </w:tcPr>
          <w:p w14:paraId="478EB6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行政院、司法院</w:t>
            </w:r>
          </w:p>
          <w:p w14:paraId="48EEC58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114.09.30</w:t>
            </w:r>
          </w:p>
          <w:p w14:paraId="6BDD2A34" w14:textId="0B1C408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（11-4-2）</w:t>
            </w:r>
          </w:p>
        </w:tc>
        <w:tc>
          <w:tcPr>
            <w:tcW w:w="926" w:type="pct"/>
          </w:tcPr>
          <w:p w14:paraId="1EA90108" w14:textId="1142FF4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499585C" w14:textId="0EA367F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3359C1F" w14:textId="77777777" w:rsidTr="007F4348">
        <w:tc>
          <w:tcPr>
            <w:tcW w:w="355" w:type="pct"/>
          </w:tcPr>
          <w:p w14:paraId="360BA035" w14:textId="4E254A5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138</w:t>
            </w:r>
          </w:p>
        </w:tc>
        <w:tc>
          <w:tcPr>
            <w:tcW w:w="1705" w:type="pct"/>
          </w:tcPr>
          <w:p w14:paraId="770DD549" w14:textId="5D9D4318" w:rsidR="00AE09FD" w:rsidRPr="00AE09FD" w:rsidRDefault="00AE09FD" w:rsidP="00AE09FD">
            <w:pPr>
              <w:pStyle w:val="01"/>
              <w:rPr>
                <w:rFonts w:hAnsi="標楷體" w:cs="Times New Roman"/>
                <w:sz w:val="24"/>
                <w:szCs w:val="24"/>
              </w:rPr>
            </w:pPr>
            <w:r w:rsidRPr="00AE09FD">
              <w:rPr>
                <w:rFonts w:hAnsi="標楷體" w:cs="Times New Roman"/>
                <w:sz w:val="24"/>
                <w:szCs w:val="24"/>
              </w:rPr>
              <w:t>2.民法部分條文修正草案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修正§999-1、1057；增訂§1057-1~5。修正重點：平衡婚姻存續</w:t>
            </w:r>
            <w:proofErr w:type="gramStart"/>
            <w:r w:rsidRPr="00AE09FD">
              <w:rPr>
                <w:rFonts w:hAnsi="標楷體" w:cs="Times New Roman"/>
                <w:sz w:val="24"/>
                <w:szCs w:val="24"/>
              </w:rPr>
              <w:t>期間，</w:t>
            </w:r>
            <w:proofErr w:type="gramEnd"/>
            <w:r w:rsidRPr="00AE09FD">
              <w:rPr>
                <w:rFonts w:hAnsi="標楷體" w:cs="Times New Roman"/>
                <w:sz w:val="24"/>
                <w:szCs w:val="24"/>
              </w:rPr>
              <w:t>婚姻之一方因投入婚姻家庭至就業能力降低或喪失，造成經濟之不平等，並補償其對婚姻家庭之貢獻，</w:t>
            </w:r>
            <w:proofErr w:type="gramStart"/>
            <w:r w:rsidRPr="00AE09FD">
              <w:rPr>
                <w:rFonts w:hAnsi="標楷體" w:cs="Times New Roman"/>
                <w:sz w:val="24"/>
                <w:szCs w:val="24"/>
              </w:rPr>
              <w:t>俾</w:t>
            </w:r>
            <w:proofErr w:type="gramEnd"/>
            <w:r w:rsidRPr="00AE09FD">
              <w:rPr>
                <w:rFonts w:hAnsi="標楷體" w:cs="Times New Roman"/>
                <w:sz w:val="24"/>
                <w:szCs w:val="24"/>
              </w:rPr>
              <w:t>使因離婚後面臨</w:t>
            </w:r>
            <w:proofErr w:type="gramStart"/>
            <w:r w:rsidRPr="00AE09FD">
              <w:rPr>
                <w:rFonts w:hAnsi="標楷體" w:cs="Times New Roman"/>
                <w:sz w:val="24"/>
                <w:szCs w:val="24"/>
              </w:rPr>
              <w:t>復歸職場</w:t>
            </w:r>
            <w:proofErr w:type="gramEnd"/>
            <w:r w:rsidRPr="00AE09FD">
              <w:rPr>
                <w:rFonts w:hAnsi="標楷體" w:cs="Times New Roman"/>
                <w:sz w:val="24"/>
                <w:szCs w:val="24"/>
              </w:rPr>
              <w:t>之困境，得向他方請求贍</w:t>
            </w:r>
            <w:r w:rsidRPr="00AE09FD">
              <w:rPr>
                <w:rFonts w:hAnsi="標楷體" w:cs="Times New Roman"/>
                <w:sz w:val="24"/>
                <w:szCs w:val="24"/>
              </w:rPr>
              <w:lastRenderedPageBreak/>
              <w:t>養費。）</w:t>
            </w:r>
          </w:p>
        </w:tc>
        <w:tc>
          <w:tcPr>
            <w:tcW w:w="1136" w:type="pct"/>
          </w:tcPr>
          <w:p w14:paraId="7AA7713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04AF6CC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58EBE1E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113.03.01</w:t>
            </w:r>
          </w:p>
          <w:p w14:paraId="00B97ECF" w14:textId="6C4576A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（11-1-3）</w:t>
            </w:r>
          </w:p>
        </w:tc>
        <w:tc>
          <w:tcPr>
            <w:tcW w:w="926" w:type="pct"/>
          </w:tcPr>
          <w:p w14:paraId="67427CA6" w14:textId="7CD5CEA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CB4E802" w14:textId="2C6F81D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AAEC0D5" w14:textId="77777777" w:rsidTr="007F4348">
        <w:tc>
          <w:tcPr>
            <w:tcW w:w="355" w:type="pct"/>
          </w:tcPr>
          <w:p w14:paraId="7AB333CA" w14:textId="10525EB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139</w:t>
            </w:r>
          </w:p>
        </w:tc>
        <w:tc>
          <w:tcPr>
            <w:tcW w:w="1705" w:type="pct"/>
          </w:tcPr>
          <w:p w14:paraId="47D6C71D" w14:textId="229B0D7F" w:rsidR="00AE09FD" w:rsidRPr="00AE09FD" w:rsidRDefault="00AE09FD" w:rsidP="00AE09FD">
            <w:pPr>
              <w:pStyle w:val="01"/>
              <w:rPr>
                <w:rFonts w:hAnsi="標楷體" w:cs="Times New Roman"/>
                <w:sz w:val="24"/>
                <w:szCs w:val="24"/>
              </w:rPr>
            </w:pPr>
            <w:r w:rsidRPr="00AE09FD">
              <w:rPr>
                <w:rFonts w:hAnsi="標楷體" w:cs="Times New Roman"/>
                <w:sz w:val="24"/>
                <w:szCs w:val="24"/>
              </w:rPr>
              <w:t>3.民法部分條文修正草案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修正§999-1、1057；增訂§1057-1~5。修正重點：通盤檢討贍養費制度，並刪除現行請求贍養費限於「無過失」及「裁判離婚」條件。）</w:t>
            </w:r>
          </w:p>
        </w:tc>
        <w:tc>
          <w:tcPr>
            <w:tcW w:w="1136" w:type="pct"/>
          </w:tcPr>
          <w:p w14:paraId="0732E9A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委員陳素月</w:t>
            </w:r>
          </w:p>
          <w:p w14:paraId="473967F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055EA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437CE5B4" w14:textId="7B1BFCA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（11-1-7）</w:t>
            </w:r>
          </w:p>
        </w:tc>
        <w:tc>
          <w:tcPr>
            <w:tcW w:w="926" w:type="pct"/>
          </w:tcPr>
          <w:p w14:paraId="2984FE50" w14:textId="47AC870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E1D0752" w14:textId="7EBDDA12"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A23F449" w14:textId="77777777" w:rsidTr="007F4348">
        <w:tc>
          <w:tcPr>
            <w:tcW w:w="355" w:type="pct"/>
          </w:tcPr>
          <w:p w14:paraId="4D28A8E2" w14:textId="164E2A2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140</w:t>
            </w:r>
          </w:p>
        </w:tc>
        <w:tc>
          <w:tcPr>
            <w:tcW w:w="1705" w:type="pct"/>
          </w:tcPr>
          <w:p w14:paraId="2BE3C975" w14:textId="4379FB5C" w:rsidR="00AE09FD" w:rsidRPr="00AE09FD" w:rsidRDefault="00AE09FD" w:rsidP="00AE09FD">
            <w:pPr>
              <w:pStyle w:val="01"/>
              <w:rPr>
                <w:rFonts w:hAnsi="標楷體" w:cs="Times New Roman"/>
                <w:sz w:val="24"/>
                <w:szCs w:val="24"/>
              </w:rPr>
            </w:pPr>
            <w:r w:rsidRPr="00AE09FD">
              <w:rPr>
                <w:rFonts w:hAnsi="標楷體" w:cs="Times New Roman"/>
                <w:sz w:val="24"/>
                <w:szCs w:val="24"/>
              </w:rPr>
              <w:t>4.民法第一千零三十條之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修正重點：增訂夫妻間無償贈與，若有意思表示贈與為受贈人特定財產者，始得不列入剩餘財產範圍。）</w:t>
            </w:r>
          </w:p>
        </w:tc>
        <w:tc>
          <w:tcPr>
            <w:tcW w:w="1136" w:type="pct"/>
          </w:tcPr>
          <w:p w14:paraId="3470188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委員吳秉</w:t>
            </w:r>
            <w:proofErr w:type="gramStart"/>
            <w:r w:rsidRPr="00AE09FD">
              <w:rPr>
                <w:rFonts w:ascii="標楷體" w:eastAsia="標楷體" w:hAnsi="標楷體"/>
                <w:sz w:val="24"/>
              </w:rPr>
              <w:t>叡</w:t>
            </w:r>
            <w:proofErr w:type="gramEnd"/>
          </w:p>
          <w:p w14:paraId="4B68F4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1469E1E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113.04.09</w:t>
            </w:r>
          </w:p>
          <w:p w14:paraId="6FE8D150" w14:textId="3D0C9EA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（11-1-8）</w:t>
            </w:r>
          </w:p>
        </w:tc>
        <w:tc>
          <w:tcPr>
            <w:tcW w:w="926" w:type="pct"/>
          </w:tcPr>
          <w:p w14:paraId="51B2D43C" w14:textId="18C1AAB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484EA79" w14:textId="1F8A2B7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93CA85D" w14:textId="77777777" w:rsidTr="007F4348">
        <w:tc>
          <w:tcPr>
            <w:tcW w:w="355" w:type="pct"/>
          </w:tcPr>
          <w:p w14:paraId="205F3D35" w14:textId="6734697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141</w:t>
            </w:r>
          </w:p>
        </w:tc>
        <w:tc>
          <w:tcPr>
            <w:tcW w:w="1705" w:type="pct"/>
          </w:tcPr>
          <w:p w14:paraId="00BBE5F0" w14:textId="6D6E02C3" w:rsidR="00AE09FD" w:rsidRPr="00AE09FD" w:rsidRDefault="00AE09FD" w:rsidP="00AE09FD">
            <w:pPr>
              <w:pStyle w:val="01"/>
              <w:rPr>
                <w:rFonts w:hAnsi="標楷體" w:cs="Times New Roman"/>
                <w:sz w:val="24"/>
                <w:szCs w:val="24"/>
              </w:rPr>
            </w:pPr>
            <w:r w:rsidRPr="00AE09FD">
              <w:rPr>
                <w:rFonts w:hAnsi="標楷體" w:cs="Times New Roman"/>
                <w:sz w:val="24"/>
                <w:szCs w:val="24"/>
              </w:rPr>
              <w:t>5.民法部分條文修正草案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修正§999-1、1022、1052~1054、1057、1115、1116、1116-1、1118、1118-1、1119；增訂§1057-1~5。修正重點：檢討現行裁判離婚原因及離婚後財產上效力規範相關規定。）</w:t>
            </w:r>
          </w:p>
        </w:tc>
        <w:tc>
          <w:tcPr>
            <w:tcW w:w="1136" w:type="pct"/>
          </w:tcPr>
          <w:p w14:paraId="5C535A2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委員鄭天財</w:t>
            </w:r>
          </w:p>
          <w:p w14:paraId="04B6AE91" w14:textId="77777777" w:rsidR="00AE09FD" w:rsidRPr="00AE09FD" w:rsidRDefault="00AE09FD" w:rsidP="00AE09FD">
            <w:pPr>
              <w:rPr>
                <w:rFonts w:ascii="標楷體" w:eastAsia="標楷體" w:hAnsi="標楷體"/>
                <w:sz w:val="24"/>
              </w:rPr>
            </w:pPr>
            <w:proofErr w:type="spellStart"/>
            <w:r w:rsidRPr="00AE09FD">
              <w:rPr>
                <w:rFonts w:ascii="標楷體" w:eastAsia="標楷體" w:hAnsi="標楷體"/>
                <w:sz w:val="24"/>
              </w:rPr>
              <w:t>Sra</w:t>
            </w:r>
            <w:proofErr w:type="spellEnd"/>
            <w:r w:rsidRPr="00AE09FD">
              <w:rPr>
                <w:rFonts w:ascii="標楷體" w:eastAsia="標楷體" w:hAnsi="標楷體"/>
                <w:sz w:val="24"/>
              </w:rPr>
              <w:t xml:space="preserve"> </w:t>
            </w:r>
            <w:proofErr w:type="spellStart"/>
            <w:r w:rsidRPr="00AE09FD">
              <w:rPr>
                <w:rFonts w:ascii="標楷體" w:eastAsia="標楷體" w:hAnsi="標楷體"/>
                <w:sz w:val="24"/>
              </w:rPr>
              <w:t>Kacaw</w:t>
            </w:r>
            <w:proofErr w:type="spellEnd"/>
          </w:p>
          <w:p w14:paraId="6F5391B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740A1D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114.03.07</w:t>
            </w:r>
          </w:p>
          <w:p w14:paraId="44F509C4" w14:textId="4320796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（11-3-4）</w:t>
            </w:r>
          </w:p>
        </w:tc>
        <w:tc>
          <w:tcPr>
            <w:tcW w:w="926" w:type="pct"/>
          </w:tcPr>
          <w:p w14:paraId="0784732E" w14:textId="0C7CEEA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F43706B" w14:textId="19FC6A4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5120475" w14:textId="77777777" w:rsidTr="007F4348">
        <w:tc>
          <w:tcPr>
            <w:tcW w:w="355" w:type="pct"/>
          </w:tcPr>
          <w:p w14:paraId="0713DC6B" w14:textId="2DD6599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142</w:t>
            </w:r>
          </w:p>
        </w:tc>
        <w:tc>
          <w:tcPr>
            <w:tcW w:w="1705" w:type="pct"/>
          </w:tcPr>
          <w:p w14:paraId="1FFBA62D" w14:textId="62A2C93E" w:rsidR="00AE09FD" w:rsidRPr="00AE09FD" w:rsidRDefault="00AE09FD" w:rsidP="00AE09FD">
            <w:pPr>
              <w:pStyle w:val="01"/>
              <w:rPr>
                <w:rFonts w:hAnsi="標楷體" w:cs="Times New Roman"/>
                <w:sz w:val="24"/>
                <w:szCs w:val="24"/>
              </w:rPr>
            </w:pPr>
            <w:r w:rsidRPr="00AE09FD">
              <w:rPr>
                <w:rFonts w:hAnsi="標楷體" w:cs="Times New Roman"/>
                <w:sz w:val="24"/>
                <w:szCs w:val="24"/>
              </w:rPr>
              <w:t>6.民法部分條文修正草案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修正§999-1、1022、1052~1054、1057、1115、1116、1116-1、1118、1118-1、1119；增訂§1057-1~5、1058-1~2；刪除§1089-1。修正重點：檢討現行裁判離婚原因及離婚後財產上效力規範。）</w:t>
            </w:r>
          </w:p>
        </w:tc>
        <w:tc>
          <w:tcPr>
            <w:tcW w:w="1136" w:type="pct"/>
          </w:tcPr>
          <w:p w14:paraId="56A678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委員沈發惠</w:t>
            </w:r>
          </w:p>
          <w:p w14:paraId="4B7A496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D5EF9C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114.03.21</w:t>
            </w:r>
          </w:p>
          <w:p w14:paraId="1F52F776" w14:textId="2FA1A08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（11-3-6）</w:t>
            </w:r>
          </w:p>
        </w:tc>
        <w:tc>
          <w:tcPr>
            <w:tcW w:w="926" w:type="pct"/>
          </w:tcPr>
          <w:p w14:paraId="4CEC28A8" w14:textId="5EC2D8B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AE0971D" w14:textId="408B38C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2273A74" w14:textId="77777777" w:rsidTr="007F4348">
        <w:tc>
          <w:tcPr>
            <w:tcW w:w="355" w:type="pct"/>
          </w:tcPr>
          <w:p w14:paraId="0F41DCF1" w14:textId="61F3CB0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143</w:t>
            </w:r>
          </w:p>
        </w:tc>
        <w:tc>
          <w:tcPr>
            <w:tcW w:w="1705" w:type="pct"/>
          </w:tcPr>
          <w:p w14:paraId="6CC5B442" w14:textId="45599B52" w:rsidR="00AE09FD" w:rsidRPr="00AE09FD" w:rsidRDefault="00AE09FD" w:rsidP="00AE09FD">
            <w:pPr>
              <w:pStyle w:val="01"/>
              <w:rPr>
                <w:rFonts w:hAnsi="標楷體" w:cs="Times New Roman"/>
                <w:sz w:val="24"/>
                <w:szCs w:val="24"/>
              </w:rPr>
            </w:pPr>
            <w:r w:rsidRPr="00AE09FD">
              <w:rPr>
                <w:rFonts w:hAnsi="標楷體" w:cs="Times New Roman"/>
                <w:sz w:val="24"/>
                <w:szCs w:val="24"/>
              </w:rPr>
              <w:t>7.民法部分條文修正草案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修正§999-1、1022、1030-1、1041、1052~1054、1057；增訂§1057-1~5、1058-1~2；刪除§1089-1。修正重點：修</w:t>
            </w:r>
            <w:r w:rsidRPr="00AE09FD">
              <w:rPr>
                <w:rFonts w:hAnsi="標楷體" w:cs="Times New Roman"/>
                <w:sz w:val="24"/>
                <w:szCs w:val="24"/>
              </w:rPr>
              <w:lastRenderedPageBreak/>
              <w:t>正婚姻制度之離婚事由、贍養費、剩餘財產分配相關規範。）</w:t>
            </w:r>
          </w:p>
        </w:tc>
        <w:tc>
          <w:tcPr>
            <w:tcW w:w="1136" w:type="pct"/>
          </w:tcPr>
          <w:p w14:paraId="6BBE792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0539C2C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13F2136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114.03.21</w:t>
            </w:r>
          </w:p>
          <w:p w14:paraId="2FF84E14" w14:textId="48DF185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（11-3-6）</w:t>
            </w:r>
          </w:p>
        </w:tc>
        <w:tc>
          <w:tcPr>
            <w:tcW w:w="926" w:type="pct"/>
          </w:tcPr>
          <w:p w14:paraId="63D81E65" w14:textId="3532379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512ED51" w14:textId="01C8E3E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FD4D606" w14:textId="77777777" w:rsidTr="007F4348">
        <w:tc>
          <w:tcPr>
            <w:tcW w:w="355" w:type="pct"/>
          </w:tcPr>
          <w:p w14:paraId="65FA620F" w14:textId="6C42ED6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144</w:t>
            </w:r>
          </w:p>
        </w:tc>
        <w:tc>
          <w:tcPr>
            <w:tcW w:w="1705" w:type="pct"/>
          </w:tcPr>
          <w:p w14:paraId="5190C545" w14:textId="7FC1ECB8" w:rsidR="00AE09FD" w:rsidRPr="00AE09FD" w:rsidRDefault="00AE09FD" w:rsidP="00AE09FD">
            <w:pPr>
              <w:pStyle w:val="01"/>
              <w:rPr>
                <w:rFonts w:hAnsi="標楷體" w:cs="Times New Roman"/>
                <w:sz w:val="24"/>
                <w:szCs w:val="24"/>
              </w:rPr>
            </w:pPr>
            <w:r w:rsidRPr="00AE09FD">
              <w:rPr>
                <w:rFonts w:hAnsi="標楷體" w:cs="Times New Roman"/>
                <w:sz w:val="24"/>
                <w:szCs w:val="24"/>
              </w:rPr>
              <w:t>8.民法部分條文修正草案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修正§999-1、1022、1052~1054、1056、1057、1115、1116、1116-1、1118、1118-1、1119；增訂§1057-1~5。修正重點：檢討現行裁判離婚原因及離婚後財產上效力規範。）</w:t>
            </w:r>
          </w:p>
        </w:tc>
        <w:tc>
          <w:tcPr>
            <w:tcW w:w="1136" w:type="pct"/>
          </w:tcPr>
          <w:p w14:paraId="0BB5015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3A0184B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674CD14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24A35CAC" w14:textId="090522C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2A27020F" w14:textId="09E632E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586CF8B" w14:textId="2C60C01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5491C66" w14:textId="77777777" w:rsidTr="007F4348">
        <w:tc>
          <w:tcPr>
            <w:tcW w:w="355" w:type="pct"/>
          </w:tcPr>
          <w:p w14:paraId="73236570" w14:textId="5F6C3DF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145</w:t>
            </w:r>
          </w:p>
        </w:tc>
        <w:tc>
          <w:tcPr>
            <w:tcW w:w="1705" w:type="pct"/>
          </w:tcPr>
          <w:p w14:paraId="2FF781E9" w14:textId="18BCAC31" w:rsidR="00AE09FD" w:rsidRPr="00AE09FD" w:rsidRDefault="00AE09FD" w:rsidP="00AE09FD">
            <w:pPr>
              <w:pStyle w:val="01"/>
              <w:rPr>
                <w:rFonts w:hAnsi="標楷體" w:cs="Times New Roman"/>
                <w:sz w:val="24"/>
                <w:szCs w:val="24"/>
              </w:rPr>
            </w:pPr>
            <w:r w:rsidRPr="00AE09FD">
              <w:rPr>
                <w:rFonts w:hAnsi="標楷體" w:cs="Times New Roman"/>
                <w:sz w:val="24"/>
                <w:szCs w:val="24"/>
              </w:rPr>
              <w:t>9.民法部分條文修正草案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修正§999-1、1022、1052~1054、1057、1115、1116、1116-1、1118、1118-1、1119；增訂§1057-1~5。修正重點：檢討現行裁判離婚原因及離婚後財產上效力規範。）</w:t>
            </w:r>
          </w:p>
        </w:tc>
        <w:tc>
          <w:tcPr>
            <w:tcW w:w="1136" w:type="pct"/>
          </w:tcPr>
          <w:p w14:paraId="78E9606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委員蔡易餘</w:t>
            </w:r>
          </w:p>
          <w:p w14:paraId="2C23C38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3100A5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35BC32BA" w14:textId="4969D40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0FF2E2D0" w14:textId="09C964B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3F41150" w14:textId="4483609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DCF0C73" w14:textId="77777777" w:rsidTr="007F4348">
        <w:tc>
          <w:tcPr>
            <w:tcW w:w="355" w:type="pct"/>
          </w:tcPr>
          <w:p w14:paraId="10D37C74" w14:textId="1E67B2D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146</w:t>
            </w:r>
          </w:p>
        </w:tc>
        <w:tc>
          <w:tcPr>
            <w:tcW w:w="1705" w:type="pct"/>
          </w:tcPr>
          <w:p w14:paraId="1C5A2A50" w14:textId="3A1808DB" w:rsidR="00AE09FD" w:rsidRPr="00AE09FD" w:rsidRDefault="00AE09FD" w:rsidP="00AE09FD">
            <w:pPr>
              <w:pStyle w:val="01"/>
              <w:rPr>
                <w:rFonts w:hAnsi="標楷體" w:cs="Times New Roman"/>
                <w:sz w:val="24"/>
                <w:szCs w:val="24"/>
              </w:rPr>
            </w:pPr>
            <w:r w:rsidRPr="00AE09FD">
              <w:rPr>
                <w:rFonts w:hAnsi="標楷體" w:cs="Times New Roman"/>
                <w:sz w:val="24"/>
                <w:szCs w:val="24"/>
              </w:rPr>
              <w:t>10.民法部分條文修正草案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修正§999-1、1022、1052~1054、1057、1115、1116、1116-1、1118、1118-1、1119；增訂§1057-1~5。修正重點：檢討現行裁判離婚原因及離婚後財產上效力規範。）</w:t>
            </w:r>
          </w:p>
        </w:tc>
        <w:tc>
          <w:tcPr>
            <w:tcW w:w="1136" w:type="pct"/>
          </w:tcPr>
          <w:p w14:paraId="13CD4DE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4631B43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7BDC598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5D11E97E" w14:textId="4F639A4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13376D6E" w14:textId="3F5E9E8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06DC297" w14:textId="0A8376C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6936649" w14:textId="77777777" w:rsidTr="007F4348">
        <w:tc>
          <w:tcPr>
            <w:tcW w:w="355" w:type="pct"/>
          </w:tcPr>
          <w:p w14:paraId="2B1D5957" w14:textId="2BBD260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147</w:t>
            </w:r>
          </w:p>
        </w:tc>
        <w:tc>
          <w:tcPr>
            <w:tcW w:w="1705" w:type="pct"/>
          </w:tcPr>
          <w:p w14:paraId="1FF935F9" w14:textId="2FF499E1" w:rsidR="00AE09FD" w:rsidRPr="00AE09FD" w:rsidRDefault="00AE09FD" w:rsidP="00AE09FD">
            <w:pPr>
              <w:pStyle w:val="01"/>
              <w:rPr>
                <w:rFonts w:hAnsi="標楷體" w:cs="Times New Roman"/>
                <w:sz w:val="24"/>
                <w:szCs w:val="24"/>
              </w:rPr>
            </w:pPr>
            <w:r w:rsidRPr="00AE09FD">
              <w:rPr>
                <w:rFonts w:hAnsi="標楷體" w:cs="Times New Roman"/>
                <w:sz w:val="24"/>
                <w:szCs w:val="24"/>
              </w:rPr>
              <w:t>11.「民法部分條文修正草案」及「民法親屬編施行法增訂第七條之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條文草案」(【1】民法修正§1022、1052~1054、1115、1116、1116-1、1118、1118-1、1119。修正重點：修正裁判離婚相關規定，並修正直系血親尊親屬及卑親屬負扶養義</w:t>
            </w:r>
            <w:r w:rsidRPr="00AE09FD">
              <w:rPr>
                <w:rFonts w:hAnsi="標楷體" w:cs="Times New Roman"/>
                <w:sz w:val="24"/>
                <w:szCs w:val="24"/>
              </w:rPr>
              <w:lastRenderedPageBreak/>
              <w:t>務及受扶養權利之順序。【2】民法親屬編施行法增訂重點：施行前所發生之事實，依修正後規定得為離婚之原因者，亦得提起離婚之訴。)</w:t>
            </w:r>
          </w:p>
        </w:tc>
        <w:tc>
          <w:tcPr>
            <w:tcW w:w="1136" w:type="pct"/>
          </w:tcPr>
          <w:p w14:paraId="4589A4F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委員陳素月</w:t>
            </w:r>
          </w:p>
          <w:p w14:paraId="4C8AD2F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4CC97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114.04.25</w:t>
            </w:r>
          </w:p>
          <w:p w14:paraId="1B440F23" w14:textId="37E03C5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（11-3-9）</w:t>
            </w:r>
          </w:p>
        </w:tc>
        <w:tc>
          <w:tcPr>
            <w:tcW w:w="926" w:type="pct"/>
          </w:tcPr>
          <w:p w14:paraId="1D057E98" w14:textId="2512709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6D64EA1" w14:textId="7FD8884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287D48C" w14:textId="77777777" w:rsidTr="007F4348">
        <w:tc>
          <w:tcPr>
            <w:tcW w:w="355" w:type="pct"/>
          </w:tcPr>
          <w:p w14:paraId="2FC7B24C" w14:textId="4270526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148</w:t>
            </w:r>
          </w:p>
        </w:tc>
        <w:tc>
          <w:tcPr>
            <w:tcW w:w="1705" w:type="pct"/>
          </w:tcPr>
          <w:p w14:paraId="1B0FD4CB" w14:textId="08A971B5" w:rsidR="00AE09FD" w:rsidRPr="00AE09FD" w:rsidRDefault="00AE09FD" w:rsidP="00AE09FD">
            <w:pPr>
              <w:pStyle w:val="01"/>
              <w:rPr>
                <w:rFonts w:hAnsi="標楷體" w:cs="Times New Roman"/>
                <w:sz w:val="24"/>
                <w:szCs w:val="24"/>
              </w:rPr>
            </w:pPr>
            <w:r w:rsidRPr="00AE09FD">
              <w:rPr>
                <w:rFonts w:hAnsi="標楷體" w:cs="Times New Roman"/>
                <w:sz w:val="24"/>
                <w:szCs w:val="24"/>
              </w:rPr>
              <w:t>12.民法部分條文修正草案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修正§999-1、1022、1052~1054、1057；增訂§1057-1~5。修正重點：放寬裁判離婚之要件，並強化離婚後之補償制度。）</w:t>
            </w:r>
          </w:p>
        </w:tc>
        <w:tc>
          <w:tcPr>
            <w:tcW w:w="1136" w:type="pct"/>
          </w:tcPr>
          <w:p w14:paraId="16E2E2C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委員黃捷</w:t>
            </w:r>
          </w:p>
          <w:p w14:paraId="19226ED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9030EB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114.04.25</w:t>
            </w:r>
          </w:p>
          <w:p w14:paraId="3CDD965C" w14:textId="655754F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（11-3-9）</w:t>
            </w:r>
          </w:p>
        </w:tc>
        <w:tc>
          <w:tcPr>
            <w:tcW w:w="926" w:type="pct"/>
          </w:tcPr>
          <w:p w14:paraId="1BDE0DC8" w14:textId="7EBBA59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8F322B8" w14:textId="4B6F8DB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6451F02" w14:textId="77777777" w:rsidTr="007F4348">
        <w:tc>
          <w:tcPr>
            <w:tcW w:w="355" w:type="pct"/>
          </w:tcPr>
          <w:p w14:paraId="4FF1C152" w14:textId="236F971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149</w:t>
            </w:r>
          </w:p>
        </w:tc>
        <w:tc>
          <w:tcPr>
            <w:tcW w:w="1705" w:type="pct"/>
          </w:tcPr>
          <w:p w14:paraId="0892450D" w14:textId="4569F033" w:rsidR="00AE09FD" w:rsidRPr="00AE09FD" w:rsidRDefault="00AE09FD" w:rsidP="00AE09FD">
            <w:pPr>
              <w:pStyle w:val="01"/>
              <w:rPr>
                <w:rFonts w:hAnsi="標楷體" w:cs="Times New Roman"/>
                <w:sz w:val="24"/>
                <w:szCs w:val="24"/>
              </w:rPr>
            </w:pPr>
            <w:r w:rsidRPr="00AE09FD">
              <w:rPr>
                <w:rFonts w:hAnsi="標楷體" w:cs="Times New Roman"/>
                <w:sz w:val="24"/>
                <w:szCs w:val="24"/>
              </w:rPr>
              <w:t>13.民法部分條文修正草案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修正§999-1、1022、1052~1054、1057、1115、1116、1116-1、1118；增訂§1057-1~5。修正重點：增訂客觀之離婚條件，並配合增訂、修正贍養費之相關規定。）</w:t>
            </w:r>
          </w:p>
        </w:tc>
        <w:tc>
          <w:tcPr>
            <w:tcW w:w="1136" w:type="pct"/>
          </w:tcPr>
          <w:p w14:paraId="41A6E8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委員賴惠員</w:t>
            </w:r>
          </w:p>
          <w:p w14:paraId="3B43481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等24人</w:t>
            </w:r>
          </w:p>
          <w:p w14:paraId="1F3122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114.05.02</w:t>
            </w:r>
          </w:p>
          <w:p w14:paraId="7B6D7BE8" w14:textId="3AF221B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（11-3-10）</w:t>
            </w:r>
          </w:p>
        </w:tc>
        <w:tc>
          <w:tcPr>
            <w:tcW w:w="926" w:type="pct"/>
          </w:tcPr>
          <w:p w14:paraId="32377189" w14:textId="101DE22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32179A9" w14:textId="7D436AC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3F734D7" w14:textId="77777777" w:rsidTr="007F4348">
        <w:tc>
          <w:tcPr>
            <w:tcW w:w="355" w:type="pct"/>
          </w:tcPr>
          <w:p w14:paraId="54C38F07" w14:textId="23FA732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150</w:t>
            </w:r>
          </w:p>
        </w:tc>
        <w:tc>
          <w:tcPr>
            <w:tcW w:w="1705" w:type="pct"/>
          </w:tcPr>
          <w:p w14:paraId="6D52F0C2" w14:textId="19B5385D" w:rsidR="00AE09FD" w:rsidRPr="00AE09FD" w:rsidRDefault="00AE09FD" w:rsidP="00AE09FD">
            <w:pPr>
              <w:pStyle w:val="01"/>
              <w:rPr>
                <w:rFonts w:hAnsi="標楷體" w:cs="Times New Roman"/>
                <w:sz w:val="24"/>
                <w:szCs w:val="24"/>
              </w:rPr>
            </w:pPr>
            <w:r w:rsidRPr="00AE09FD">
              <w:rPr>
                <w:rFonts w:hAnsi="標楷體" w:cs="Times New Roman"/>
                <w:sz w:val="24"/>
                <w:szCs w:val="24"/>
              </w:rPr>
              <w:t>14.民法部分條文修正草案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修正§999-1、1022、1052~1054、1056、1057、1115、1116、1116-1、1118、1118-1、1119；增訂§1057-1~5。修正重點：檢討並修正現行關於裁判離婚原因及離婚後財產上法律效力之相關規定。）</w:t>
            </w:r>
          </w:p>
        </w:tc>
        <w:tc>
          <w:tcPr>
            <w:tcW w:w="1136" w:type="pct"/>
          </w:tcPr>
          <w:p w14:paraId="2CFE03D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委員伍麗華</w:t>
            </w:r>
          </w:p>
          <w:p w14:paraId="27E5A05A" w14:textId="77777777" w:rsidR="00AE09FD" w:rsidRPr="00AE09FD" w:rsidRDefault="00AE09FD" w:rsidP="00AE09FD">
            <w:pPr>
              <w:rPr>
                <w:rFonts w:ascii="標楷體" w:eastAsia="標楷體" w:hAnsi="標楷體"/>
                <w:sz w:val="24"/>
              </w:rPr>
            </w:pPr>
            <w:proofErr w:type="spellStart"/>
            <w:r w:rsidRPr="00AE09FD">
              <w:rPr>
                <w:rFonts w:ascii="標楷體" w:eastAsia="標楷體" w:hAnsi="標楷體"/>
                <w:sz w:val="24"/>
              </w:rPr>
              <w:t>Saidhai</w:t>
            </w:r>
            <w:proofErr w:type="spellEnd"/>
            <w:r w:rsidRPr="00AE09FD">
              <w:rPr>
                <w:rFonts w:ascii="標楷體" w:eastAsia="標楷體" w:hAnsi="標楷體"/>
                <w:sz w:val="24"/>
              </w:rPr>
              <w:t>‧</w:t>
            </w:r>
          </w:p>
          <w:p w14:paraId="2F456959" w14:textId="77777777" w:rsidR="00AE09FD" w:rsidRPr="00AE09FD" w:rsidRDefault="00AE09FD" w:rsidP="00AE09FD">
            <w:pPr>
              <w:rPr>
                <w:rFonts w:ascii="標楷體" w:eastAsia="標楷體" w:hAnsi="標楷體"/>
                <w:sz w:val="24"/>
              </w:rPr>
            </w:pPr>
            <w:proofErr w:type="spellStart"/>
            <w:r w:rsidRPr="00AE09FD">
              <w:rPr>
                <w:rFonts w:ascii="標楷體" w:eastAsia="標楷體" w:hAnsi="標楷體"/>
                <w:sz w:val="24"/>
              </w:rPr>
              <w:t>Tahovecahe</w:t>
            </w:r>
            <w:proofErr w:type="spellEnd"/>
          </w:p>
          <w:p w14:paraId="14E74E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8AFF6B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114.05.16</w:t>
            </w:r>
          </w:p>
          <w:p w14:paraId="3441849D" w14:textId="6197709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（11-3-12）</w:t>
            </w:r>
          </w:p>
        </w:tc>
        <w:tc>
          <w:tcPr>
            <w:tcW w:w="926" w:type="pct"/>
          </w:tcPr>
          <w:p w14:paraId="50895805" w14:textId="37874E4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B415218" w14:textId="44F04B2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8C18988" w14:textId="77777777" w:rsidTr="007F4348">
        <w:tc>
          <w:tcPr>
            <w:tcW w:w="355" w:type="pct"/>
          </w:tcPr>
          <w:p w14:paraId="2DB2F8F1" w14:textId="59F0F9E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151</w:t>
            </w:r>
          </w:p>
        </w:tc>
        <w:tc>
          <w:tcPr>
            <w:tcW w:w="1705" w:type="pct"/>
          </w:tcPr>
          <w:p w14:paraId="4605116A" w14:textId="4DD6A850" w:rsidR="00AE09FD" w:rsidRPr="00AE09FD" w:rsidRDefault="00AE09FD" w:rsidP="00AE09FD">
            <w:pPr>
              <w:pStyle w:val="01"/>
              <w:rPr>
                <w:rFonts w:hAnsi="標楷體" w:cs="Times New Roman"/>
                <w:sz w:val="24"/>
                <w:szCs w:val="24"/>
              </w:rPr>
            </w:pPr>
            <w:r w:rsidRPr="00AE09FD">
              <w:rPr>
                <w:rFonts w:hAnsi="標楷體" w:cs="Times New Roman"/>
                <w:sz w:val="24"/>
                <w:szCs w:val="24"/>
              </w:rPr>
              <w:t>15.民法部分條文修正草案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修正§999-1、1022、1030-1、1041、1052~1054、1056、1057；增訂§1057-1~5、1058-1~2；刪除§1089-1。修正重點：修正現行關於婚姻制度之離婚事由、贍養費及剩餘財產分配相關規</w:t>
            </w:r>
            <w:r w:rsidRPr="00AE09FD">
              <w:rPr>
                <w:rFonts w:hAnsi="標楷體" w:cs="Times New Roman"/>
                <w:sz w:val="24"/>
                <w:szCs w:val="24"/>
              </w:rPr>
              <w:lastRenderedPageBreak/>
              <w:t>範。）</w:t>
            </w:r>
          </w:p>
        </w:tc>
        <w:tc>
          <w:tcPr>
            <w:tcW w:w="1136" w:type="pct"/>
          </w:tcPr>
          <w:p w14:paraId="12239A4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w:t>
            </w:r>
            <w:proofErr w:type="gramStart"/>
            <w:r w:rsidRPr="00AE09FD">
              <w:rPr>
                <w:rFonts w:ascii="標楷體" w:eastAsia="標楷體" w:hAnsi="標楷體"/>
                <w:sz w:val="24"/>
              </w:rPr>
              <w:t>范</w:t>
            </w:r>
            <w:proofErr w:type="gramEnd"/>
            <w:r w:rsidRPr="00AE09FD">
              <w:rPr>
                <w:rFonts w:ascii="標楷體" w:eastAsia="標楷體" w:hAnsi="標楷體"/>
                <w:sz w:val="24"/>
              </w:rPr>
              <w:t>雲</w:t>
            </w:r>
          </w:p>
          <w:p w14:paraId="7AE1372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D0EC6D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114.06.13</w:t>
            </w:r>
          </w:p>
          <w:p w14:paraId="051DD24E" w14:textId="2AEDF10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（11-3-16）</w:t>
            </w:r>
          </w:p>
        </w:tc>
        <w:tc>
          <w:tcPr>
            <w:tcW w:w="926" w:type="pct"/>
          </w:tcPr>
          <w:p w14:paraId="6419B30E" w14:textId="0B67773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8F70D2E" w14:textId="5DCB8AF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3701E9F" w14:textId="77777777" w:rsidTr="007F4348">
        <w:tc>
          <w:tcPr>
            <w:tcW w:w="355" w:type="pct"/>
          </w:tcPr>
          <w:p w14:paraId="43C60EDB" w14:textId="58BE785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152</w:t>
            </w:r>
          </w:p>
        </w:tc>
        <w:tc>
          <w:tcPr>
            <w:tcW w:w="1705" w:type="pct"/>
          </w:tcPr>
          <w:p w14:paraId="2034C958" w14:textId="3F4206AC" w:rsidR="00AE09FD" w:rsidRPr="00AE09FD" w:rsidRDefault="00AE09FD" w:rsidP="00AE09FD">
            <w:pPr>
              <w:pStyle w:val="01"/>
              <w:rPr>
                <w:rFonts w:hAnsi="標楷體" w:cs="Times New Roman"/>
                <w:sz w:val="24"/>
                <w:szCs w:val="24"/>
              </w:rPr>
            </w:pPr>
            <w:r w:rsidRPr="00AE09FD">
              <w:rPr>
                <w:rFonts w:hAnsi="標楷體" w:cs="Times New Roman"/>
                <w:sz w:val="24"/>
                <w:szCs w:val="24"/>
              </w:rPr>
              <w:t>16.民法部分條文修正草案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修正§999-1、1022、1052~1054、1057；增訂§1057-1~5。修正重點：增訂客觀離婚條件，並調整贍養費制度。）</w:t>
            </w:r>
          </w:p>
        </w:tc>
        <w:tc>
          <w:tcPr>
            <w:tcW w:w="1136" w:type="pct"/>
          </w:tcPr>
          <w:p w14:paraId="1603C4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29A50C1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BCD76B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538F6A15" w14:textId="54512D3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（11-4-12）</w:t>
            </w:r>
          </w:p>
        </w:tc>
        <w:tc>
          <w:tcPr>
            <w:tcW w:w="926" w:type="pct"/>
          </w:tcPr>
          <w:p w14:paraId="3FE59C84" w14:textId="250FCEC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6B25B94" w14:textId="1E9CE50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60CDD3B" w14:textId="77777777" w:rsidTr="007F4348">
        <w:tc>
          <w:tcPr>
            <w:tcW w:w="355" w:type="pct"/>
          </w:tcPr>
          <w:p w14:paraId="5F539C24" w14:textId="4F4C964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153</w:t>
            </w:r>
          </w:p>
        </w:tc>
        <w:tc>
          <w:tcPr>
            <w:tcW w:w="1705" w:type="pct"/>
          </w:tcPr>
          <w:p w14:paraId="2599FDE0" w14:textId="0C61FB53" w:rsidR="00AE09FD" w:rsidRPr="00AE09FD" w:rsidRDefault="00AE09FD" w:rsidP="00AE09FD">
            <w:pPr>
              <w:pStyle w:val="01"/>
              <w:rPr>
                <w:rFonts w:hAnsi="標楷體" w:cs="Times New Roman"/>
                <w:sz w:val="24"/>
                <w:szCs w:val="24"/>
              </w:rPr>
            </w:pPr>
            <w:r w:rsidRPr="00AE09FD">
              <w:rPr>
                <w:rFonts w:hAnsi="標楷體" w:cs="Times New Roman"/>
                <w:sz w:val="24"/>
                <w:szCs w:val="24"/>
              </w:rPr>
              <w:t>17.「民法部分條文修正草案」及「民法親屬編施行法增訂第七條之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1】民法修正§999-1、1030-1、1052~1054、1057、1115、1116、1116-1、1118、1118-1、1119、1120；增訂§1057-1~5。修正重點：檢討現行民法親屬編關於裁判離婚原因及離婚後財產上效力相關規定。【2】民法親屬編施行法增訂重點：確保新法規定的適用性。)</w:t>
            </w:r>
          </w:p>
        </w:tc>
        <w:tc>
          <w:tcPr>
            <w:tcW w:w="1136" w:type="pct"/>
          </w:tcPr>
          <w:p w14:paraId="00B6132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640AA9B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81EDC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114.12.19</w:t>
            </w:r>
          </w:p>
          <w:p w14:paraId="28567DE9" w14:textId="2303D6E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（11-4-14）</w:t>
            </w:r>
          </w:p>
        </w:tc>
        <w:tc>
          <w:tcPr>
            <w:tcW w:w="926" w:type="pct"/>
          </w:tcPr>
          <w:p w14:paraId="192923E5" w14:textId="210597C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A52D045" w14:textId="584B831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ECB6362" w14:textId="77777777" w:rsidTr="007F4348">
        <w:tc>
          <w:tcPr>
            <w:tcW w:w="355" w:type="pct"/>
          </w:tcPr>
          <w:p w14:paraId="268FE512" w14:textId="592FB62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154</w:t>
            </w:r>
          </w:p>
        </w:tc>
        <w:tc>
          <w:tcPr>
            <w:tcW w:w="1705" w:type="pct"/>
          </w:tcPr>
          <w:p w14:paraId="7953A5B3" w14:textId="4037787C" w:rsidR="00AE09FD" w:rsidRPr="00AE09FD" w:rsidRDefault="00AE09FD" w:rsidP="00AE09FD">
            <w:pPr>
              <w:pStyle w:val="01"/>
              <w:rPr>
                <w:rFonts w:hAnsi="標楷體" w:cs="Times New Roman"/>
                <w:sz w:val="24"/>
                <w:szCs w:val="24"/>
              </w:rPr>
            </w:pPr>
            <w:r w:rsidRPr="00AE09FD">
              <w:rPr>
                <w:rFonts w:hAnsi="標楷體" w:cs="Times New Roman"/>
                <w:sz w:val="24"/>
                <w:szCs w:val="24"/>
              </w:rPr>
              <w:t>1.民法第一千零八十五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修正重點：父母不得對子女為身心暴力行為。）</w:t>
            </w:r>
          </w:p>
        </w:tc>
        <w:tc>
          <w:tcPr>
            <w:tcW w:w="1136" w:type="pct"/>
          </w:tcPr>
          <w:p w14:paraId="092F6BD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行政院、司法院</w:t>
            </w:r>
          </w:p>
          <w:p w14:paraId="7B484F8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114.02.25</w:t>
            </w:r>
          </w:p>
          <w:p w14:paraId="0186ED39" w14:textId="20209C2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（11-3-2）</w:t>
            </w:r>
          </w:p>
        </w:tc>
        <w:tc>
          <w:tcPr>
            <w:tcW w:w="926" w:type="pct"/>
          </w:tcPr>
          <w:p w14:paraId="30474D85" w14:textId="6A322B9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A75A86E" w14:textId="1AE1C89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2B5D53F" w14:textId="77777777" w:rsidTr="007F4348">
        <w:tc>
          <w:tcPr>
            <w:tcW w:w="355" w:type="pct"/>
          </w:tcPr>
          <w:p w14:paraId="6BB07978" w14:textId="2261A2E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155</w:t>
            </w:r>
          </w:p>
        </w:tc>
        <w:tc>
          <w:tcPr>
            <w:tcW w:w="1705" w:type="pct"/>
          </w:tcPr>
          <w:p w14:paraId="6C30ECBF" w14:textId="6A4B32CE" w:rsidR="00AE09FD" w:rsidRPr="00AE09FD" w:rsidRDefault="00AE09FD" w:rsidP="00AE09FD">
            <w:pPr>
              <w:pStyle w:val="01"/>
              <w:rPr>
                <w:rFonts w:hAnsi="標楷體" w:cs="Times New Roman"/>
                <w:sz w:val="24"/>
                <w:szCs w:val="24"/>
              </w:rPr>
            </w:pPr>
            <w:r w:rsidRPr="00AE09FD">
              <w:rPr>
                <w:rFonts w:hAnsi="標楷體" w:cs="Times New Roman"/>
                <w:sz w:val="24"/>
                <w:szCs w:val="24"/>
              </w:rPr>
              <w:t>2.民法第一千零八十五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修正重點：父母或監護人不得對子女或被監護人為身心暴力行為。）</w:t>
            </w:r>
          </w:p>
        </w:tc>
        <w:tc>
          <w:tcPr>
            <w:tcW w:w="1136" w:type="pct"/>
          </w:tcPr>
          <w:p w14:paraId="3FD3C6E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委員賴瑞隆</w:t>
            </w:r>
          </w:p>
          <w:p w14:paraId="3A8380D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61F26C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113.03.01</w:t>
            </w:r>
          </w:p>
          <w:p w14:paraId="50504569" w14:textId="2C3B631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（11-1-3）</w:t>
            </w:r>
          </w:p>
        </w:tc>
        <w:tc>
          <w:tcPr>
            <w:tcW w:w="926" w:type="pct"/>
          </w:tcPr>
          <w:p w14:paraId="3283BC90" w14:textId="76A4D02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2E5BDFA" w14:textId="33453FA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7BEC48A" w14:textId="77777777" w:rsidTr="007F4348">
        <w:tc>
          <w:tcPr>
            <w:tcW w:w="355" w:type="pct"/>
          </w:tcPr>
          <w:p w14:paraId="54C298EC" w14:textId="1AE47DB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156</w:t>
            </w:r>
          </w:p>
        </w:tc>
        <w:tc>
          <w:tcPr>
            <w:tcW w:w="1705" w:type="pct"/>
          </w:tcPr>
          <w:p w14:paraId="487167B5" w14:textId="0EB4E7E4" w:rsidR="00AE09FD" w:rsidRPr="00AE09FD" w:rsidRDefault="00AE09FD" w:rsidP="00AE09FD">
            <w:pPr>
              <w:pStyle w:val="01"/>
              <w:rPr>
                <w:rFonts w:hAnsi="標楷體" w:cs="Times New Roman"/>
                <w:sz w:val="24"/>
                <w:szCs w:val="24"/>
              </w:rPr>
            </w:pPr>
            <w:r w:rsidRPr="00AE09FD">
              <w:rPr>
                <w:rFonts w:hAnsi="標楷體" w:cs="Times New Roman"/>
                <w:sz w:val="24"/>
                <w:szCs w:val="24"/>
              </w:rPr>
              <w:t>3.民法第一千零八十五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修正重點：指明對子女之身心暴力行為，並非親權之內涵。）</w:t>
            </w:r>
          </w:p>
        </w:tc>
        <w:tc>
          <w:tcPr>
            <w:tcW w:w="1136" w:type="pct"/>
          </w:tcPr>
          <w:p w14:paraId="6636E98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委員陳亭</w:t>
            </w:r>
            <w:proofErr w:type="gramStart"/>
            <w:r w:rsidRPr="00AE09FD">
              <w:rPr>
                <w:rFonts w:ascii="標楷體" w:eastAsia="標楷體" w:hAnsi="標楷體"/>
                <w:sz w:val="24"/>
              </w:rPr>
              <w:t>妃</w:t>
            </w:r>
            <w:proofErr w:type="gramEnd"/>
          </w:p>
          <w:p w14:paraId="63A9802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78A7885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113.10.04</w:t>
            </w:r>
          </w:p>
          <w:p w14:paraId="34BC34F7" w14:textId="4E26D98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（11-2-3）</w:t>
            </w:r>
          </w:p>
        </w:tc>
        <w:tc>
          <w:tcPr>
            <w:tcW w:w="926" w:type="pct"/>
          </w:tcPr>
          <w:p w14:paraId="3348C2EB" w14:textId="352A13F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96A8D63" w14:textId="47BA289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5DE4BFB" w14:textId="77777777" w:rsidTr="007F4348">
        <w:tc>
          <w:tcPr>
            <w:tcW w:w="355" w:type="pct"/>
          </w:tcPr>
          <w:p w14:paraId="4C86B71A" w14:textId="4F2C6E2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157</w:t>
            </w:r>
          </w:p>
        </w:tc>
        <w:tc>
          <w:tcPr>
            <w:tcW w:w="1705" w:type="pct"/>
          </w:tcPr>
          <w:p w14:paraId="672B3988" w14:textId="278004BA" w:rsidR="00AE09FD" w:rsidRPr="00AE09FD" w:rsidRDefault="00AE09FD" w:rsidP="00AE09FD">
            <w:pPr>
              <w:pStyle w:val="01"/>
              <w:rPr>
                <w:rFonts w:hAnsi="標楷體" w:cs="Times New Roman"/>
                <w:sz w:val="24"/>
                <w:szCs w:val="24"/>
              </w:rPr>
            </w:pPr>
            <w:r w:rsidRPr="00AE09FD">
              <w:rPr>
                <w:rFonts w:hAnsi="標楷體" w:cs="Times New Roman"/>
                <w:sz w:val="24"/>
                <w:szCs w:val="24"/>
              </w:rPr>
              <w:t>4.民法第一千零八十五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修正重點：教養者應避免以身心</w:t>
            </w:r>
            <w:r w:rsidRPr="00AE09FD">
              <w:rPr>
                <w:rFonts w:hAnsi="標楷體" w:cs="Times New Roman"/>
                <w:sz w:val="24"/>
                <w:szCs w:val="24"/>
              </w:rPr>
              <w:lastRenderedPageBreak/>
              <w:t>暴力之手段教養。）</w:t>
            </w:r>
          </w:p>
        </w:tc>
        <w:tc>
          <w:tcPr>
            <w:tcW w:w="1136" w:type="pct"/>
          </w:tcPr>
          <w:p w14:paraId="05CC72B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委員林宜瑾</w:t>
            </w:r>
          </w:p>
          <w:p w14:paraId="0F59AB8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7E1613B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113.10.25</w:t>
            </w:r>
          </w:p>
          <w:p w14:paraId="4269E7FE" w14:textId="30000E4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（11-2-6）</w:t>
            </w:r>
          </w:p>
        </w:tc>
        <w:tc>
          <w:tcPr>
            <w:tcW w:w="926" w:type="pct"/>
          </w:tcPr>
          <w:p w14:paraId="73F5D0C4" w14:textId="798B47E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3856D2B5" w14:textId="3B8E26A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6B00503" w14:textId="77777777" w:rsidTr="007F4348">
        <w:tc>
          <w:tcPr>
            <w:tcW w:w="355" w:type="pct"/>
          </w:tcPr>
          <w:p w14:paraId="6C15E167" w14:textId="1C2FF19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158</w:t>
            </w:r>
          </w:p>
        </w:tc>
        <w:tc>
          <w:tcPr>
            <w:tcW w:w="1705" w:type="pct"/>
          </w:tcPr>
          <w:p w14:paraId="1E752B20" w14:textId="21A10693" w:rsidR="00AE09FD" w:rsidRPr="00AE09FD" w:rsidRDefault="00AE09FD" w:rsidP="00AE09FD">
            <w:pPr>
              <w:pStyle w:val="01"/>
              <w:rPr>
                <w:rFonts w:hAnsi="標楷體" w:cs="Times New Roman"/>
                <w:sz w:val="24"/>
                <w:szCs w:val="24"/>
              </w:rPr>
            </w:pPr>
            <w:r w:rsidRPr="00AE09FD">
              <w:rPr>
                <w:rFonts w:hAnsi="標楷體" w:cs="Times New Roman"/>
                <w:sz w:val="24"/>
                <w:szCs w:val="24"/>
              </w:rPr>
              <w:t>5.民法第一千零八十五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修正重點：父母不得對子女為身心暴力行為。）</w:t>
            </w:r>
          </w:p>
        </w:tc>
        <w:tc>
          <w:tcPr>
            <w:tcW w:w="1136" w:type="pct"/>
          </w:tcPr>
          <w:p w14:paraId="627A437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委員陳俊宇</w:t>
            </w:r>
          </w:p>
          <w:p w14:paraId="077A2EB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等29人</w:t>
            </w:r>
          </w:p>
          <w:p w14:paraId="755F65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6D0D3254" w14:textId="67D4D13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（11-2-7）</w:t>
            </w:r>
          </w:p>
        </w:tc>
        <w:tc>
          <w:tcPr>
            <w:tcW w:w="926" w:type="pct"/>
          </w:tcPr>
          <w:p w14:paraId="2E50A572" w14:textId="4CC686C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6E7D3AA" w14:textId="1776544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F818F78" w14:textId="77777777" w:rsidTr="007F4348">
        <w:tc>
          <w:tcPr>
            <w:tcW w:w="355" w:type="pct"/>
          </w:tcPr>
          <w:p w14:paraId="09BD1F48" w14:textId="7F4531B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159</w:t>
            </w:r>
          </w:p>
        </w:tc>
        <w:tc>
          <w:tcPr>
            <w:tcW w:w="1705" w:type="pct"/>
          </w:tcPr>
          <w:p w14:paraId="3765C2CE" w14:textId="62264F91" w:rsidR="00AE09FD" w:rsidRPr="00AE09FD" w:rsidRDefault="00AE09FD" w:rsidP="00AE09FD">
            <w:pPr>
              <w:pStyle w:val="01"/>
              <w:rPr>
                <w:rFonts w:hAnsi="標楷體" w:cs="Times New Roman"/>
                <w:sz w:val="24"/>
                <w:szCs w:val="24"/>
              </w:rPr>
            </w:pPr>
            <w:r w:rsidRPr="00AE09FD">
              <w:rPr>
                <w:rFonts w:hAnsi="標楷體" w:cs="Times New Roman"/>
                <w:sz w:val="24"/>
                <w:szCs w:val="24"/>
              </w:rPr>
              <w:t>6.民法第一千零八十五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修正重點：家長不得對子女為身心暴力之行為。）</w:t>
            </w:r>
          </w:p>
        </w:tc>
        <w:tc>
          <w:tcPr>
            <w:tcW w:w="1136" w:type="pct"/>
          </w:tcPr>
          <w:p w14:paraId="61CD479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委員陳培瑜</w:t>
            </w:r>
          </w:p>
          <w:p w14:paraId="1B40A41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9E46C6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206026A9" w14:textId="6B1EDDD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（11-2-7）</w:t>
            </w:r>
          </w:p>
        </w:tc>
        <w:tc>
          <w:tcPr>
            <w:tcW w:w="926" w:type="pct"/>
          </w:tcPr>
          <w:p w14:paraId="23B7D745" w14:textId="1ABBD7F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ECA3C8B" w14:textId="6556393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4601EE3" w14:textId="77777777" w:rsidTr="007F4348">
        <w:tc>
          <w:tcPr>
            <w:tcW w:w="355" w:type="pct"/>
          </w:tcPr>
          <w:p w14:paraId="7869A271" w14:textId="7E61D2A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160</w:t>
            </w:r>
          </w:p>
        </w:tc>
        <w:tc>
          <w:tcPr>
            <w:tcW w:w="1705" w:type="pct"/>
          </w:tcPr>
          <w:p w14:paraId="0789BD91" w14:textId="1C91EABC" w:rsidR="00AE09FD" w:rsidRPr="00AE09FD" w:rsidRDefault="00AE09FD" w:rsidP="00AE09FD">
            <w:pPr>
              <w:pStyle w:val="01"/>
              <w:rPr>
                <w:rFonts w:hAnsi="標楷體" w:cs="Times New Roman"/>
                <w:sz w:val="24"/>
                <w:szCs w:val="24"/>
              </w:rPr>
            </w:pPr>
            <w:r w:rsidRPr="00AE09FD">
              <w:rPr>
                <w:rFonts w:hAnsi="標楷體" w:cs="Times New Roman"/>
                <w:sz w:val="24"/>
                <w:szCs w:val="24"/>
              </w:rPr>
              <w:t>7.民法第一千零八十五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修正重點：教養者應避免以身心暴力之手段教養。）</w:t>
            </w:r>
          </w:p>
        </w:tc>
        <w:tc>
          <w:tcPr>
            <w:tcW w:w="1136" w:type="pct"/>
          </w:tcPr>
          <w:p w14:paraId="4BB4B4F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委員李坤城</w:t>
            </w:r>
          </w:p>
          <w:p w14:paraId="6E8F5D8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0D037F7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113.11.08</w:t>
            </w:r>
          </w:p>
          <w:p w14:paraId="11B3D668" w14:textId="5A3E1BC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（11-2-8）</w:t>
            </w:r>
          </w:p>
        </w:tc>
        <w:tc>
          <w:tcPr>
            <w:tcW w:w="926" w:type="pct"/>
          </w:tcPr>
          <w:p w14:paraId="3B351425" w14:textId="488ACB6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E52AA67" w14:textId="21CDE07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ABF7CAA" w14:textId="77777777" w:rsidTr="007F4348">
        <w:tc>
          <w:tcPr>
            <w:tcW w:w="355" w:type="pct"/>
          </w:tcPr>
          <w:p w14:paraId="368DD2D7" w14:textId="49A7C3F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161</w:t>
            </w:r>
          </w:p>
        </w:tc>
        <w:tc>
          <w:tcPr>
            <w:tcW w:w="1705" w:type="pct"/>
          </w:tcPr>
          <w:p w14:paraId="79DE5CEA" w14:textId="33833AAE" w:rsidR="00AE09FD" w:rsidRPr="00AE09FD" w:rsidRDefault="00AE09FD" w:rsidP="00AE09FD">
            <w:pPr>
              <w:pStyle w:val="01"/>
              <w:rPr>
                <w:rFonts w:hAnsi="標楷體" w:cs="Times New Roman"/>
                <w:sz w:val="24"/>
                <w:szCs w:val="24"/>
              </w:rPr>
            </w:pPr>
            <w:r w:rsidRPr="00AE09FD">
              <w:rPr>
                <w:rFonts w:hAnsi="標楷體" w:cs="Times New Roman"/>
                <w:sz w:val="24"/>
                <w:szCs w:val="24"/>
              </w:rPr>
              <w:t>8.民法第一千零八十五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修正重點：父母應以保護教養的手段，不可對子女為身心暴力行為。）</w:t>
            </w:r>
          </w:p>
        </w:tc>
        <w:tc>
          <w:tcPr>
            <w:tcW w:w="1136" w:type="pct"/>
          </w:tcPr>
          <w:p w14:paraId="57BFF87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7AABCD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2BF8041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113.11.15</w:t>
            </w:r>
          </w:p>
          <w:p w14:paraId="018D16F6" w14:textId="64C1B69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（11-2-9）</w:t>
            </w:r>
          </w:p>
        </w:tc>
        <w:tc>
          <w:tcPr>
            <w:tcW w:w="926" w:type="pct"/>
          </w:tcPr>
          <w:p w14:paraId="1CB68208" w14:textId="38F26C2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0A73C42" w14:textId="55AD862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98CE0C1" w14:textId="77777777" w:rsidTr="007F4348">
        <w:tc>
          <w:tcPr>
            <w:tcW w:w="355" w:type="pct"/>
          </w:tcPr>
          <w:p w14:paraId="2F1E6F4C" w14:textId="19CDA990"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162</w:t>
            </w:r>
          </w:p>
        </w:tc>
        <w:tc>
          <w:tcPr>
            <w:tcW w:w="1705" w:type="pct"/>
          </w:tcPr>
          <w:p w14:paraId="3DA07733" w14:textId="3F69F065" w:rsidR="00AE09FD" w:rsidRPr="00AE09FD" w:rsidRDefault="00AE09FD" w:rsidP="00AE09FD">
            <w:pPr>
              <w:pStyle w:val="01"/>
              <w:rPr>
                <w:rFonts w:hAnsi="標楷體" w:cs="Times New Roman"/>
                <w:sz w:val="24"/>
                <w:szCs w:val="24"/>
              </w:rPr>
            </w:pPr>
            <w:r w:rsidRPr="00AE09FD">
              <w:rPr>
                <w:rFonts w:hAnsi="標楷體" w:cs="Times New Roman"/>
                <w:sz w:val="24"/>
                <w:szCs w:val="24"/>
              </w:rPr>
              <w:t>9.民法第一千零八十五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修正重點：父母不得對子女為身心暴力行為。）</w:t>
            </w:r>
          </w:p>
        </w:tc>
        <w:tc>
          <w:tcPr>
            <w:tcW w:w="1136" w:type="pct"/>
          </w:tcPr>
          <w:p w14:paraId="2D3678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委員蔡易餘</w:t>
            </w:r>
          </w:p>
          <w:p w14:paraId="1DC894C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3014B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60ACFE3B" w14:textId="53B55F9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67A20FFF" w14:textId="630CAD8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F4C9F6C" w14:textId="410F347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4B406051" w14:textId="77777777" w:rsidTr="007F4348">
        <w:tc>
          <w:tcPr>
            <w:tcW w:w="355" w:type="pct"/>
          </w:tcPr>
          <w:p w14:paraId="3C9722E1" w14:textId="225CB35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163</w:t>
            </w:r>
          </w:p>
        </w:tc>
        <w:tc>
          <w:tcPr>
            <w:tcW w:w="1705" w:type="pct"/>
          </w:tcPr>
          <w:p w14:paraId="0D21F89E" w14:textId="4685424A" w:rsidR="00AE09FD" w:rsidRPr="00AE09FD" w:rsidRDefault="00AE09FD" w:rsidP="00AE09FD">
            <w:pPr>
              <w:pStyle w:val="01"/>
              <w:rPr>
                <w:rFonts w:hAnsi="標楷體" w:cs="Times New Roman"/>
                <w:sz w:val="24"/>
                <w:szCs w:val="24"/>
              </w:rPr>
            </w:pPr>
            <w:r w:rsidRPr="00AE09FD">
              <w:rPr>
                <w:rFonts w:hAnsi="標楷體" w:cs="Times New Roman"/>
                <w:sz w:val="24"/>
                <w:szCs w:val="24"/>
              </w:rPr>
              <w:t>10.民法第一千零八十五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修正重點：父母不得對子女為身心暴力行為。）</w:t>
            </w:r>
          </w:p>
        </w:tc>
        <w:tc>
          <w:tcPr>
            <w:tcW w:w="1136" w:type="pct"/>
          </w:tcPr>
          <w:p w14:paraId="7D76DC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委員林岱樺</w:t>
            </w:r>
          </w:p>
          <w:p w14:paraId="53FBF67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42B2C1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1CA3709B" w14:textId="074747A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4523A0C8" w14:textId="007A40E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2DBF486" w14:textId="606C79EF"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41CE113" w14:textId="77777777" w:rsidTr="007F4348">
        <w:tc>
          <w:tcPr>
            <w:tcW w:w="355" w:type="pct"/>
          </w:tcPr>
          <w:p w14:paraId="7FBBE0A3" w14:textId="4A95202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164</w:t>
            </w:r>
          </w:p>
        </w:tc>
        <w:tc>
          <w:tcPr>
            <w:tcW w:w="1705" w:type="pct"/>
          </w:tcPr>
          <w:p w14:paraId="65A5BC8E" w14:textId="1F895283" w:rsidR="00AE09FD" w:rsidRPr="00AE09FD" w:rsidRDefault="00AE09FD" w:rsidP="00AE09FD">
            <w:pPr>
              <w:pStyle w:val="01"/>
              <w:rPr>
                <w:rFonts w:hAnsi="標楷體" w:cs="Times New Roman"/>
                <w:sz w:val="24"/>
                <w:szCs w:val="24"/>
              </w:rPr>
            </w:pPr>
            <w:r w:rsidRPr="00AE09FD">
              <w:rPr>
                <w:rFonts w:hAnsi="標楷體" w:cs="Times New Roman"/>
                <w:sz w:val="24"/>
                <w:szCs w:val="24"/>
              </w:rPr>
              <w:t>11.民法第一千零八十五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修正重點：父母不得對子女為身心暴力行為。）</w:t>
            </w:r>
          </w:p>
        </w:tc>
        <w:tc>
          <w:tcPr>
            <w:tcW w:w="1136" w:type="pct"/>
          </w:tcPr>
          <w:p w14:paraId="19342D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委員馬文君</w:t>
            </w:r>
          </w:p>
          <w:p w14:paraId="01D1772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BD48ED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70726682" w14:textId="0477F9F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（11-3-8）</w:t>
            </w:r>
          </w:p>
        </w:tc>
        <w:tc>
          <w:tcPr>
            <w:tcW w:w="926" w:type="pct"/>
          </w:tcPr>
          <w:p w14:paraId="6FD375B8" w14:textId="3CE2160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E5814A6" w14:textId="4F4A80B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3C68824" w14:textId="77777777" w:rsidTr="007F4348">
        <w:tc>
          <w:tcPr>
            <w:tcW w:w="355" w:type="pct"/>
          </w:tcPr>
          <w:p w14:paraId="52F3554A" w14:textId="2D35648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165</w:t>
            </w:r>
          </w:p>
        </w:tc>
        <w:tc>
          <w:tcPr>
            <w:tcW w:w="1705" w:type="pct"/>
          </w:tcPr>
          <w:p w14:paraId="5C1BEB59" w14:textId="45F85C32" w:rsidR="00AE09FD" w:rsidRPr="00AE09FD" w:rsidRDefault="00AE09FD" w:rsidP="00AE09FD">
            <w:pPr>
              <w:pStyle w:val="01"/>
              <w:rPr>
                <w:rFonts w:hAnsi="標楷體" w:cs="Times New Roman"/>
                <w:sz w:val="24"/>
                <w:szCs w:val="24"/>
              </w:rPr>
            </w:pPr>
            <w:r w:rsidRPr="00AE09FD">
              <w:rPr>
                <w:rFonts w:hAnsi="標楷體" w:cs="Times New Roman"/>
                <w:sz w:val="24"/>
                <w:szCs w:val="24"/>
              </w:rPr>
              <w:t>12.民法第一千零八十五條、第一千零九十七條及第一千一百零八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修正重點：確保合理教養精神及保障未成年受監護人的財產權益。）</w:t>
            </w:r>
          </w:p>
        </w:tc>
        <w:tc>
          <w:tcPr>
            <w:tcW w:w="1136" w:type="pct"/>
          </w:tcPr>
          <w:p w14:paraId="66B228E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委員吳秉</w:t>
            </w:r>
            <w:proofErr w:type="gramStart"/>
            <w:r w:rsidRPr="00AE09FD">
              <w:rPr>
                <w:rFonts w:ascii="標楷體" w:eastAsia="標楷體" w:hAnsi="標楷體"/>
                <w:sz w:val="24"/>
              </w:rPr>
              <w:t>叡</w:t>
            </w:r>
            <w:proofErr w:type="gramEnd"/>
          </w:p>
          <w:p w14:paraId="5BD91C0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33155C7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114.05.02</w:t>
            </w:r>
          </w:p>
          <w:p w14:paraId="4DFF018F" w14:textId="5589EB5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（11-3-10）</w:t>
            </w:r>
          </w:p>
        </w:tc>
        <w:tc>
          <w:tcPr>
            <w:tcW w:w="926" w:type="pct"/>
          </w:tcPr>
          <w:p w14:paraId="4AEBADEE" w14:textId="488B000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E7C5B47" w14:textId="350A6C3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8834340" w14:textId="77777777" w:rsidTr="007F4348">
        <w:tc>
          <w:tcPr>
            <w:tcW w:w="355" w:type="pct"/>
          </w:tcPr>
          <w:p w14:paraId="42617C48" w14:textId="69E5FA6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166</w:t>
            </w:r>
          </w:p>
        </w:tc>
        <w:tc>
          <w:tcPr>
            <w:tcW w:w="1705" w:type="pct"/>
          </w:tcPr>
          <w:p w14:paraId="30E9C0A1" w14:textId="10305095" w:rsidR="00AE09FD" w:rsidRPr="00AE09FD" w:rsidRDefault="00AE09FD" w:rsidP="00AE09FD">
            <w:pPr>
              <w:pStyle w:val="01"/>
              <w:rPr>
                <w:rFonts w:hAnsi="標楷體" w:cs="Times New Roman"/>
                <w:sz w:val="24"/>
                <w:szCs w:val="24"/>
              </w:rPr>
            </w:pPr>
            <w:r w:rsidRPr="00AE09FD">
              <w:rPr>
                <w:rFonts w:hAnsi="標楷體" w:cs="Times New Roman"/>
                <w:sz w:val="24"/>
                <w:szCs w:val="24"/>
              </w:rPr>
              <w:t>13.民法第一千零八十五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lastRenderedPageBreak/>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修正重點：修正父母保護及教養未成年子女規定。）</w:t>
            </w:r>
          </w:p>
        </w:tc>
        <w:tc>
          <w:tcPr>
            <w:tcW w:w="1136" w:type="pct"/>
          </w:tcPr>
          <w:p w14:paraId="3C28587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委員陳秀</w:t>
            </w:r>
            <w:r w:rsidRPr="00AE09FD">
              <w:rPr>
                <w:rFonts w:ascii="標楷體" w:eastAsia="標楷體" w:hAnsi="標楷體" w:hint="eastAsia"/>
                <w:sz w:val="24"/>
              </w:rPr>
              <w:t>寳</w:t>
            </w:r>
          </w:p>
          <w:p w14:paraId="72D7D853" w14:textId="77777777" w:rsidR="00AE09FD" w:rsidRPr="00AE09FD" w:rsidRDefault="00AE09FD" w:rsidP="00AE09FD">
            <w:pPr>
              <w:rPr>
                <w:rFonts w:ascii="標楷體" w:eastAsia="標楷體" w:hAnsi="標楷體"/>
                <w:sz w:val="24"/>
              </w:rPr>
            </w:pPr>
            <w:r w:rsidRPr="00AE09FD">
              <w:rPr>
                <w:rFonts w:ascii="標楷體" w:eastAsia="標楷體" w:hAnsi="標楷體" w:hint="eastAsia"/>
                <w:sz w:val="24"/>
              </w:rPr>
              <w:lastRenderedPageBreak/>
              <w:t>等</w:t>
            </w:r>
            <w:r w:rsidRPr="00AE09FD">
              <w:rPr>
                <w:rFonts w:ascii="標楷體" w:eastAsia="標楷體" w:hAnsi="標楷體"/>
                <w:sz w:val="24"/>
              </w:rPr>
              <w:t>18人</w:t>
            </w:r>
          </w:p>
          <w:p w14:paraId="5D92E0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3BC75ACD" w14:textId="66B52A91" w:rsidR="00AE09FD" w:rsidRPr="00AE09FD" w:rsidRDefault="00AE09FD" w:rsidP="00AE09FD">
            <w:pPr>
              <w:spacing w:line="360" w:lineRule="exact"/>
              <w:rPr>
                <w:rFonts w:ascii="標楷體" w:eastAsia="標楷體" w:hAnsi="標楷體"/>
                <w:sz w:val="24"/>
              </w:rPr>
            </w:pPr>
            <w:r w:rsidRPr="00AE09FD">
              <w:rPr>
                <w:rFonts w:ascii="標楷體" w:eastAsia="標楷體" w:hAnsi="標楷體" w:hint="eastAsia"/>
                <w:sz w:val="24"/>
              </w:rPr>
              <w:t>（</w:t>
            </w:r>
            <w:r w:rsidRPr="00AE09FD">
              <w:rPr>
                <w:rFonts w:ascii="標楷體" w:eastAsia="標楷體" w:hAnsi="標楷體"/>
                <w:sz w:val="24"/>
              </w:rPr>
              <w:t>11-4-7）</w:t>
            </w:r>
          </w:p>
        </w:tc>
        <w:tc>
          <w:tcPr>
            <w:tcW w:w="926" w:type="pct"/>
          </w:tcPr>
          <w:p w14:paraId="69F32D4E" w14:textId="55AE57A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311E0A70" w14:textId="271BEE4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B5B5E83" w14:textId="77777777" w:rsidTr="007F4348">
        <w:tc>
          <w:tcPr>
            <w:tcW w:w="355" w:type="pct"/>
          </w:tcPr>
          <w:p w14:paraId="0EB7E2EB" w14:textId="3DA40B1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167</w:t>
            </w:r>
          </w:p>
        </w:tc>
        <w:tc>
          <w:tcPr>
            <w:tcW w:w="1705" w:type="pct"/>
          </w:tcPr>
          <w:p w14:paraId="3F88FDBB" w14:textId="1F1D3A1D" w:rsidR="00AE09FD" w:rsidRPr="00AE09FD" w:rsidRDefault="00AE09FD" w:rsidP="00AE09FD">
            <w:pPr>
              <w:pStyle w:val="01"/>
              <w:rPr>
                <w:rFonts w:hAnsi="標楷體" w:cs="Times New Roman"/>
                <w:sz w:val="24"/>
                <w:szCs w:val="24"/>
              </w:rPr>
            </w:pPr>
            <w:r w:rsidRPr="00AE09FD">
              <w:rPr>
                <w:rFonts w:hAnsi="標楷體" w:cs="Times New Roman"/>
                <w:sz w:val="24"/>
                <w:szCs w:val="24"/>
              </w:rPr>
              <w:t>14.民法第一千零八十五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修正重點：刪除懲戒權規定。）</w:t>
            </w:r>
          </w:p>
        </w:tc>
        <w:tc>
          <w:tcPr>
            <w:tcW w:w="1136" w:type="pct"/>
          </w:tcPr>
          <w:p w14:paraId="42660CC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60044AD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1FB8D8B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0A14A6CF" w14:textId="115E31C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（11-4-12）</w:t>
            </w:r>
          </w:p>
        </w:tc>
        <w:tc>
          <w:tcPr>
            <w:tcW w:w="926" w:type="pct"/>
          </w:tcPr>
          <w:p w14:paraId="554FF9C9" w14:textId="68E88A5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82E82C3" w14:textId="7DD66D6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9E91496" w14:textId="77777777" w:rsidTr="007F4348">
        <w:tc>
          <w:tcPr>
            <w:tcW w:w="355" w:type="pct"/>
          </w:tcPr>
          <w:p w14:paraId="6B45A22D" w14:textId="1D401CA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168</w:t>
            </w:r>
          </w:p>
        </w:tc>
        <w:tc>
          <w:tcPr>
            <w:tcW w:w="1705" w:type="pct"/>
          </w:tcPr>
          <w:p w14:paraId="696B8956" w14:textId="37807D0D" w:rsidR="00AE09FD" w:rsidRPr="00AE09FD" w:rsidRDefault="00AE09FD" w:rsidP="00AE09FD">
            <w:pPr>
              <w:pStyle w:val="01"/>
              <w:rPr>
                <w:rFonts w:hAnsi="標楷體" w:cs="Times New Roman"/>
                <w:sz w:val="24"/>
                <w:szCs w:val="24"/>
              </w:rPr>
            </w:pPr>
            <w:r w:rsidRPr="00AE09FD">
              <w:rPr>
                <w:rFonts w:hAnsi="標楷體" w:cs="Times New Roman"/>
                <w:sz w:val="24"/>
                <w:szCs w:val="24"/>
              </w:rPr>
              <w:t>15.民法第一千零八十五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修正重點：調整父母懲戒規定。）</w:t>
            </w:r>
          </w:p>
        </w:tc>
        <w:tc>
          <w:tcPr>
            <w:tcW w:w="1136" w:type="pct"/>
          </w:tcPr>
          <w:p w14:paraId="52D09FA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委員張雅琳</w:t>
            </w:r>
          </w:p>
          <w:p w14:paraId="288AE9D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438F0A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4A21CCE8" w14:textId="477649C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（11-4-17）</w:t>
            </w:r>
          </w:p>
        </w:tc>
        <w:tc>
          <w:tcPr>
            <w:tcW w:w="926" w:type="pct"/>
          </w:tcPr>
          <w:p w14:paraId="0DBEAD89" w14:textId="3CEBE5C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7141EA9" w14:textId="52A8809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B2D3F58" w14:textId="77777777" w:rsidTr="007F4348">
        <w:tc>
          <w:tcPr>
            <w:tcW w:w="355" w:type="pct"/>
          </w:tcPr>
          <w:p w14:paraId="4DC77424" w14:textId="191B8ABB"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169</w:t>
            </w:r>
          </w:p>
        </w:tc>
        <w:tc>
          <w:tcPr>
            <w:tcW w:w="1705" w:type="pct"/>
          </w:tcPr>
          <w:p w14:paraId="77BF6503" w14:textId="04FEE6E8" w:rsidR="00AE09FD" w:rsidRPr="00AE09FD" w:rsidRDefault="00AE09FD" w:rsidP="00AE09FD">
            <w:pPr>
              <w:pStyle w:val="01"/>
              <w:rPr>
                <w:rFonts w:hAnsi="標楷體" w:cs="Times New Roman"/>
                <w:sz w:val="24"/>
                <w:szCs w:val="24"/>
              </w:rPr>
            </w:pPr>
            <w:r w:rsidRPr="00AE09FD">
              <w:rPr>
                <w:rFonts w:hAnsi="標楷體" w:cs="Times New Roman"/>
                <w:sz w:val="24"/>
                <w:szCs w:val="24"/>
              </w:rPr>
              <w:t>民法第一百九十五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修正重點：增列肖像權及聲音權等明文例示項目。）</w:t>
            </w:r>
          </w:p>
        </w:tc>
        <w:tc>
          <w:tcPr>
            <w:tcW w:w="1136" w:type="pct"/>
          </w:tcPr>
          <w:p w14:paraId="3F1F1CD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委員葛如鈞</w:t>
            </w:r>
          </w:p>
          <w:p w14:paraId="27A20FA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0F3ECE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113.03.08</w:t>
            </w:r>
          </w:p>
          <w:p w14:paraId="5564FFAA" w14:textId="77853973"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（11-1-4）</w:t>
            </w:r>
          </w:p>
        </w:tc>
        <w:tc>
          <w:tcPr>
            <w:tcW w:w="926" w:type="pct"/>
          </w:tcPr>
          <w:p w14:paraId="1EB10E5A" w14:textId="29AD5561"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9805443" w14:textId="202EA935"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CB413E8" w14:textId="77777777" w:rsidTr="007F4348">
        <w:tc>
          <w:tcPr>
            <w:tcW w:w="355" w:type="pct"/>
          </w:tcPr>
          <w:p w14:paraId="31E3E4DE" w14:textId="537BB92B"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170</w:t>
            </w:r>
          </w:p>
        </w:tc>
        <w:tc>
          <w:tcPr>
            <w:tcW w:w="1705" w:type="pct"/>
          </w:tcPr>
          <w:p w14:paraId="0ECFE095" w14:textId="3C2C5BD0" w:rsidR="00AE09FD" w:rsidRPr="00AE09FD" w:rsidRDefault="00AE09FD" w:rsidP="00AE09FD">
            <w:pPr>
              <w:pStyle w:val="01"/>
              <w:rPr>
                <w:rFonts w:hAnsi="標楷體" w:cs="Times New Roman"/>
                <w:sz w:val="24"/>
                <w:szCs w:val="24"/>
              </w:rPr>
            </w:pPr>
            <w:r w:rsidRPr="00AE09FD">
              <w:rPr>
                <w:rFonts w:hAnsi="標楷體" w:cs="Times New Roman"/>
                <w:sz w:val="24"/>
                <w:szCs w:val="24"/>
              </w:rPr>
              <w:t>1.民法部分條文修正草案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修正§1138、1144、1223、1225。修正重點：明定旁系血親</w:t>
            </w:r>
            <w:proofErr w:type="gramStart"/>
            <w:r w:rsidRPr="00AE09FD">
              <w:rPr>
                <w:rFonts w:hAnsi="標楷體" w:cs="Times New Roman"/>
                <w:sz w:val="24"/>
                <w:szCs w:val="24"/>
              </w:rPr>
              <w:t>卑</w:t>
            </w:r>
            <w:proofErr w:type="gramEnd"/>
            <w:r w:rsidRPr="00AE09FD">
              <w:rPr>
                <w:rFonts w:hAnsi="標楷體" w:cs="Times New Roman"/>
                <w:sz w:val="24"/>
                <w:szCs w:val="24"/>
              </w:rPr>
              <w:t>親屬為第五順位之遺產繼承人。）</w:t>
            </w:r>
          </w:p>
        </w:tc>
        <w:tc>
          <w:tcPr>
            <w:tcW w:w="1136" w:type="pct"/>
          </w:tcPr>
          <w:p w14:paraId="62DDE77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760695D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5AEC3A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78A0808E" w14:textId="4C959FC9"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（11-1-6）</w:t>
            </w:r>
          </w:p>
        </w:tc>
        <w:tc>
          <w:tcPr>
            <w:tcW w:w="926" w:type="pct"/>
          </w:tcPr>
          <w:p w14:paraId="4070C817" w14:textId="12BEC0E0"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1B8E19D" w14:textId="23CFB9EC"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31BC7D4" w14:textId="77777777" w:rsidTr="007F4348">
        <w:tc>
          <w:tcPr>
            <w:tcW w:w="355" w:type="pct"/>
          </w:tcPr>
          <w:p w14:paraId="536C9D3F" w14:textId="21A9B5AB" w:rsidR="00AE09FD" w:rsidRPr="00631411"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171</w:t>
            </w:r>
          </w:p>
        </w:tc>
        <w:tc>
          <w:tcPr>
            <w:tcW w:w="1705" w:type="pct"/>
          </w:tcPr>
          <w:p w14:paraId="08D95E5F" w14:textId="6C9DFF1D" w:rsidR="00AE09FD" w:rsidRPr="00AE09FD" w:rsidRDefault="00AE09FD" w:rsidP="00AE09FD">
            <w:pPr>
              <w:pStyle w:val="01"/>
              <w:rPr>
                <w:rFonts w:hAnsi="標楷體" w:cs="Times New Roman"/>
                <w:sz w:val="24"/>
                <w:szCs w:val="24"/>
              </w:rPr>
            </w:pPr>
            <w:r w:rsidRPr="00AE09FD">
              <w:rPr>
                <w:rFonts w:hAnsi="標楷體" w:cs="Times New Roman"/>
                <w:sz w:val="24"/>
                <w:szCs w:val="24"/>
              </w:rPr>
              <w:t>2.民法第一千二百二十三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2F4131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委員吳宗憲</w:t>
            </w:r>
          </w:p>
          <w:p w14:paraId="73077A4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0EB29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3BE8F5F3" w14:textId="58A5B068"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（11-4-6）</w:t>
            </w:r>
          </w:p>
        </w:tc>
        <w:tc>
          <w:tcPr>
            <w:tcW w:w="926" w:type="pct"/>
          </w:tcPr>
          <w:p w14:paraId="73303B4C" w14:textId="6B7E4270" w:rsidR="00AE09FD" w:rsidRPr="00631411"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C5FD284" w14:textId="3764E66D" w:rsidR="00AE09FD" w:rsidRPr="00631411"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F10C466" w14:textId="77777777" w:rsidTr="007F4348">
        <w:tc>
          <w:tcPr>
            <w:tcW w:w="355" w:type="pct"/>
          </w:tcPr>
          <w:p w14:paraId="4CE458B7" w14:textId="214B6C1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172</w:t>
            </w:r>
          </w:p>
        </w:tc>
        <w:tc>
          <w:tcPr>
            <w:tcW w:w="1705" w:type="pct"/>
          </w:tcPr>
          <w:p w14:paraId="6F2C418A" w14:textId="657EDC43" w:rsidR="00AE09FD" w:rsidRPr="00AE09FD" w:rsidRDefault="00AE09FD" w:rsidP="00AE09FD">
            <w:pPr>
              <w:pStyle w:val="01"/>
              <w:rPr>
                <w:rFonts w:hAnsi="標楷體" w:cs="Times New Roman"/>
                <w:sz w:val="24"/>
                <w:szCs w:val="24"/>
              </w:rPr>
            </w:pPr>
            <w:r w:rsidRPr="00AE09FD">
              <w:rPr>
                <w:rFonts w:hAnsi="標楷體" w:cs="Times New Roman"/>
                <w:sz w:val="24"/>
                <w:szCs w:val="24"/>
              </w:rPr>
              <w:t>3.民法第一千二百二十三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特留分規定</w:t>
            </w:r>
            <w:proofErr w:type="gramEnd"/>
            <w:r w:rsidRPr="00AE09FD">
              <w:rPr>
                <w:rFonts w:hAnsi="標楷體" w:cs="Times New Roman"/>
                <w:sz w:val="24"/>
                <w:szCs w:val="24"/>
              </w:rPr>
              <w:t>。）</w:t>
            </w:r>
          </w:p>
        </w:tc>
        <w:tc>
          <w:tcPr>
            <w:tcW w:w="1136" w:type="pct"/>
          </w:tcPr>
          <w:p w14:paraId="4ED4E6B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委員林倩綺</w:t>
            </w:r>
          </w:p>
          <w:p w14:paraId="58A47F7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39BA781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0FDB3BE7" w14:textId="419D8988" w:rsidR="00AE09FD" w:rsidRPr="00AE09FD" w:rsidRDefault="00AE09FD" w:rsidP="00AE09FD">
            <w:pPr>
              <w:rPr>
                <w:rFonts w:ascii="標楷體" w:eastAsia="標楷體" w:hAnsi="標楷體"/>
                <w:sz w:val="24"/>
              </w:rPr>
            </w:pPr>
            <w:r w:rsidRPr="00AE09FD">
              <w:rPr>
                <w:rFonts w:ascii="標楷體" w:eastAsia="標楷體" w:hAnsi="標楷體"/>
                <w:sz w:val="24"/>
              </w:rPr>
              <w:t>（11-4-6）</w:t>
            </w:r>
          </w:p>
        </w:tc>
        <w:tc>
          <w:tcPr>
            <w:tcW w:w="926" w:type="pct"/>
          </w:tcPr>
          <w:p w14:paraId="6895CEA1" w14:textId="53B2005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624DBCA" w14:textId="6EC3226D"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0EA607F" w14:textId="77777777" w:rsidTr="007F4348">
        <w:tc>
          <w:tcPr>
            <w:tcW w:w="355" w:type="pct"/>
          </w:tcPr>
          <w:p w14:paraId="346EFF3C" w14:textId="2A84B4A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173</w:t>
            </w:r>
          </w:p>
        </w:tc>
        <w:tc>
          <w:tcPr>
            <w:tcW w:w="1705" w:type="pct"/>
          </w:tcPr>
          <w:p w14:paraId="21427FA9" w14:textId="4012C804" w:rsidR="00AE09FD" w:rsidRPr="00AE09FD" w:rsidRDefault="00AE09FD" w:rsidP="00AE09FD">
            <w:pPr>
              <w:pStyle w:val="01"/>
              <w:rPr>
                <w:rFonts w:hAnsi="標楷體" w:cs="Times New Roman"/>
                <w:sz w:val="24"/>
                <w:szCs w:val="24"/>
              </w:rPr>
            </w:pPr>
            <w:r w:rsidRPr="00AE09FD">
              <w:rPr>
                <w:rFonts w:hAnsi="標楷體" w:cs="Times New Roman"/>
                <w:sz w:val="24"/>
                <w:szCs w:val="24"/>
              </w:rPr>
              <w:t>4.民法第一千二百二十三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特留分規定</w:t>
            </w:r>
            <w:proofErr w:type="gramEnd"/>
            <w:r w:rsidRPr="00AE09FD">
              <w:rPr>
                <w:rFonts w:hAnsi="標楷體" w:cs="Times New Roman"/>
                <w:sz w:val="24"/>
                <w:szCs w:val="24"/>
              </w:rPr>
              <w:t>。）</w:t>
            </w:r>
          </w:p>
        </w:tc>
        <w:tc>
          <w:tcPr>
            <w:tcW w:w="1136" w:type="pct"/>
          </w:tcPr>
          <w:p w14:paraId="2B9007C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4F870FA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0B70092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0F28283A" w14:textId="641CF430" w:rsidR="00AE09FD" w:rsidRPr="00AE09FD" w:rsidRDefault="00AE09FD" w:rsidP="00AE09FD">
            <w:pPr>
              <w:rPr>
                <w:rFonts w:ascii="標楷體" w:eastAsia="標楷體" w:hAnsi="標楷體"/>
                <w:sz w:val="24"/>
              </w:rPr>
            </w:pPr>
            <w:r w:rsidRPr="00AE09FD">
              <w:rPr>
                <w:rFonts w:ascii="標楷體" w:eastAsia="標楷體" w:hAnsi="標楷體"/>
                <w:sz w:val="24"/>
              </w:rPr>
              <w:t>（11-4-6）</w:t>
            </w:r>
          </w:p>
        </w:tc>
        <w:tc>
          <w:tcPr>
            <w:tcW w:w="926" w:type="pct"/>
          </w:tcPr>
          <w:p w14:paraId="129BE488" w14:textId="45D0C46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19AF660" w14:textId="750BA3F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FD1F965" w14:textId="77777777" w:rsidTr="007F4348">
        <w:tc>
          <w:tcPr>
            <w:tcW w:w="355" w:type="pct"/>
          </w:tcPr>
          <w:p w14:paraId="328ACAEA" w14:textId="5559617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174</w:t>
            </w:r>
          </w:p>
        </w:tc>
        <w:tc>
          <w:tcPr>
            <w:tcW w:w="1705" w:type="pct"/>
          </w:tcPr>
          <w:p w14:paraId="11974DF9" w14:textId="60FE1BC1" w:rsidR="00AE09FD" w:rsidRPr="00AE09FD" w:rsidRDefault="00AE09FD" w:rsidP="00AE09FD">
            <w:pPr>
              <w:pStyle w:val="01"/>
              <w:rPr>
                <w:rFonts w:hAnsi="標楷體" w:cs="Times New Roman"/>
                <w:sz w:val="24"/>
                <w:szCs w:val="24"/>
              </w:rPr>
            </w:pPr>
            <w:r w:rsidRPr="00AE09FD">
              <w:rPr>
                <w:rFonts w:hAnsi="標楷體" w:cs="Times New Roman"/>
                <w:sz w:val="24"/>
                <w:szCs w:val="24"/>
              </w:rPr>
              <w:t>5.民法第一千二百二十三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0F7B940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委員林沛祥</w:t>
            </w:r>
          </w:p>
          <w:p w14:paraId="12EBA7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593AD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74971090" w14:textId="3D7E01EF" w:rsidR="00AE09FD" w:rsidRPr="00AE09FD" w:rsidRDefault="00AE09FD" w:rsidP="00AE09FD">
            <w:pPr>
              <w:rPr>
                <w:rFonts w:ascii="標楷體" w:eastAsia="標楷體" w:hAnsi="標楷體"/>
                <w:sz w:val="24"/>
              </w:rPr>
            </w:pPr>
            <w:r w:rsidRPr="00AE09FD">
              <w:rPr>
                <w:rFonts w:ascii="標楷體" w:eastAsia="標楷體" w:hAnsi="標楷體"/>
                <w:sz w:val="24"/>
              </w:rPr>
              <w:t>（11-4-7）</w:t>
            </w:r>
          </w:p>
        </w:tc>
        <w:tc>
          <w:tcPr>
            <w:tcW w:w="926" w:type="pct"/>
          </w:tcPr>
          <w:p w14:paraId="62634C9C" w14:textId="261CFD7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67EF6E2" w14:textId="4134E80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1DDB17B" w14:textId="77777777" w:rsidTr="007F4348">
        <w:tc>
          <w:tcPr>
            <w:tcW w:w="355" w:type="pct"/>
          </w:tcPr>
          <w:p w14:paraId="1E5B66D0" w14:textId="30EE794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175</w:t>
            </w:r>
          </w:p>
        </w:tc>
        <w:tc>
          <w:tcPr>
            <w:tcW w:w="1705" w:type="pct"/>
          </w:tcPr>
          <w:p w14:paraId="3383F1D6" w14:textId="47AF581C" w:rsidR="00AE09FD" w:rsidRPr="00AE09FD" w:rsidRDefault="00AE09FD" w:rsidP="00AE09FD">
            <w:pPr>
              <w:pStyle w:val="01"/>
              <w:rPr>
                <w:rFonts w:hAnsi="標楷體" w:cs="Times New Roman"/>
                <w:sz w:val="24"/>
                <w:szCs w:val="24"/>
              </w:rPr>
            </w:pPr>
            <w:r w:rsidRPr="00AE09FD">
              <w:rPr>
                <w:rFonts w:hAnsi="標楷體" w:cs="Times New Roman"/>
                <w:sz w:val="24"/>
                <w:szCs w:val="24"/>
              </w:rPr>
              <w:t>6.民法第一千二百二十三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w:t>
            </w:r>
            <w:r w:rsidRPr="00AE09FD">
              <w:rPr>
                <w:rFonts w:hAnsi="標楷體" w:cs="Times New Roman"/>
                <w:sz w:val="24"/>
                <w:szCs w:val="24"/>
              </w:rPr>
              <w:lastRenderedPageBreak/>
              <w:t>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2CD4074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委員柯志恩</w:t>
            </w:r>
          </w:p>
          <w:p w14:paraId="5D29331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10991D6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114.10.31</w:t>
            </w:r>
          </w:p>
          <w:p w14:paraId="67E16207" w14:textId="5D0A7094" w:rsidR="00AE09FD" w:rsidRPr="00AE09FD" w:rsidRDefault="00AE09FD" w:rsidP="00AE09FD">
            <w:pPr>
              <w:rPr>
                <w:rFonts w:ascii="標楷體" w:eastAsia="標楷體" w:hAnsi="標楷體"/>
                <w:sz w:val="24"/>
              </w:rPr>
            </w:pPr>
            <w:r w:rsidRPr="00AE09FD">
              <w:rPr>
                <w:rFonts w:ascii="標楷體" w:eastAsia="標楷體" w:hAnsi="標楷體"/>
                <w:sz w:val="24"/>
              </w:rPr>
              <w:t>（11-4-7）</w:t>
            </w:r>
          </w:p>
        </w:tc>
        <w:tc>
          <w:tcPr>
            <w:tcW w:w="926" w:type="pct"/>
          </w:tcPr>
          <w:p w14:paraId="4C7A84BA" w14:textId="748DCE6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1342B9C7" w14:textId="7F335FA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6A74944" w14:textId="77777777" w:rsidTr="007F4348">
        <w:tc>
          <w:tcPr>
            <w:tcW w:w="355" w:type="pct"/>
          </w:tcPr>
          <w:p w14:paraId="03101835" w14:textId="5AB258E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176</w:t>
            </w:r>
          </w:p>
        </w:tc>
        <w:tc>
          <w:tcPr>
            <w:tcW w:w="1705" w:type="pct"/>
          </w:tcPr>
          <w:p w14:paraId="1B7D61E7" w14:textId="070A1773" w:rsidR="00AE09FD" w:rsidRPr="00AE09FD" w:rsidRDefault="00AE09FD" w:rsidP="00AE09FD">
            <w:pPr>
              <w:pStyle w:val="01"/>
              <w:rPr>
                <w:rFonts w:hAnsi="標楷體" w:cs="Times New Roman"/>
                <w:sz w:val="24"/>
                <w:szCs w:val="24"/>
              </w:rPr>
            </w:pPr>
            <w:r w:rsidRPr="00AE09FD">
              <w:rPr>
                <w:rFonts w:hAnsi="標楷體" w:cs="Times New Roman"/>
                <w:sz w:val="24"/>
                <w:szCs w:val="24"/>
              </w:rPr>
              <w:t>7.民法第一千二百二十三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特留分規定</w:t>
            </w:r>
            <w:proofErr w:type="gramEnd"/>
            <w:r w:rsidRPr="00AE09FD">
              <w:rPr>
                <w:rFonts w:hAnsi="標楷體" w:cs="Times New Roman"/>
                <w:sz w:val="24"/>
                <w:szCs w:val="24"/>
              </w:rPr>
              <w:t>。）</w:t>
            </w:r>
          </w:p>
        </w:tc>
        <w:tc>
          <w:tcPr>
            <w:tcW w:w="1136" w:type="pct"/>
          </w:tcPr>
          <w:p w14:paraId="293255B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委員楊瓊瓔</w:t>
            </w:r>
          </w:p>
          <w:p w14:paraId="0B0F3D8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等28人</w:t>
            </w:r>
          </w:p>
          <w:p w14:paraId="62B7202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114.10.31</w:t>
            </w:r>
          </w:p>
          <w:p w14:paraId="34219AAF" w14:textId="265A65E5" w:rsidR="00AE09FD" w:rsidRPr="00AE09FD" w:rsidRDefault="00AE09FD" w:rsidP="00AE09FD">
            <w:pPr>
              <w:rPr>
                <w:rFonts w:ascii="標楷體" w:eastAsia="標楷體" w:hAnsi="標楷體"/>
                <w:sz w:val="24"/>
              </w:rPr>
            </w:pPr>
            <w:r w:rsidRPr="00AE09FD">
              <w:rPr>
                <w:rFonts w:ascii="標楷體" w:eastAsia="標楷體" w:hAnsi="標楷體"/>
                <w:sz w:val="24"/>
              </w:rPr>
              <w:t>（11-4-7）</w:t>
            </w:r>
          </w:p>
        </w:tc>
        <w:tc>
          <w:tcPr>
            <w:tcW w:w="926" w:type="pct"/>
          </w:tcPr>
          <w:p w14:paraId="08380C29" w14:textId="7503CC3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937398A" w14:textId="2DBE6BD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87947D5" w14:textId="77777777" w:rsidTr="007F4348">
        <w:tc>
          <w:tcPr>
            <w:tcW w:w="355" w:type="pct"/>
          </w:tcPr>
          <w:p w14:paraId="6140CE6A" w14:textId="5FC5B88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177</w:t>
            </w:r>
          </w:p>
        </w:tc>
        <w:tc>
          <w:tcPr>
            <w:tcW w:w="1705" w:type="pct"/>
          </w:tcPr>
          <w:p w14:paraId="0E3BA0A9" w14:textId="3F450083" w:rsidR="00AE09FD" w:rsidRPr="00AE09FD" w:rsidRDefault="00AE09FD" w:rsidP="00AE09FD">
            <w:pPr>
              <w:pStyle w:val="01"/>
              <w:rPr>
                <w:rFonts w:hAnsi="標楷體" w:cs="Times New Roman"/>
                <w:sz w:val="24"/>
                <w:szCs w:val="24"/>
              </w:rPr>
            </w:pPr>
            <w:r w:rsidRPr="00AE09FD">
              <w:rPr>
                <w:rFonts w:hAnsi="標楷體" w:cs="Times New Roman"/>
                <w:sz w:val="24"/>
                <w:szCs w:val="24"/>
              </w:rPr>
              <w:t>8.民法第一千二百二十三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特留分規定</w:t>
            </w:r>
            <w:proofErr w:type="gramEnd"/>
            <w:r w:rsidRPr="00AE09FD">
              <w:rPr>
                <w:rFonts w:hAnsi="標楷體" w:cs="Times New Roman"/>
                <w:sz w:val="24"/>
                <w:szCs w:val="24"/>
              </w:rPr>
              <w:t>。）</w:t>
            </w:r>
          </w:p>
        </w:tc>
        <w:tc>
          <w:tcPr>
            <w:tcW w:w="1136" w:type="pct"/>
          </w:tcPr>
          <w:p w14:paraId="553189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6883C3A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1F681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208F394E" w14:textId="08C50BE3"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31962ADF" w14:textId="0A65B3B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8F77611" w14:textId="7AAC72C8"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6C561C9" w14:textId="77777777" w:rsidTr="007F4348">
        <w:tc>
          <w:tcPr>
            <w:tcW w:w="355" w:type="pct"/>
          </w:tcPr>
          <w:p w14:paraId="1ADC3139" w14:textId="6D454A6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178</w:t>
            </w:r>
          </w:p>
        </w:tc>
        <w:tc>
          <w:tcPr>
            <w:tcW w:w="1705" w:type="pct"/>
          </w:tcPr>
          <w:p w14:paraId="0C591680" w14:textId="1643BE2A" w:rsidR="00AE09FD" w:rsidRPr="00AE09FD" w:rsidRDefault="00AE09FD" w:rsidP="00AE09FD">
            <w:pPr>
              <w:pStyle w:val="01"/>
              <w:rPr>
                <w:rFonts w:hAnsi="標楷體" w:cs="Times New Roman"/>
                <w:sz w:val="24"/>
                <w:szCs w:val="24"/>
              </w:rPr>
            </w:pPr>
            <w:r w:rsidRPr="00AE09FD">
              <w:rPr>
                <w:rFonts w:hAnsi="標楷體" w:cs="Times New Roman"/>
                <w:sz w:val="24"/>
                <w:szCs w:val="24"/>
              </w:rPr>
              <w:t>9.民法第一千二百二十三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特留分規定</w:t>
            </w:r>
            <w:proofErr w:type="gramEnd"/>
            <w:r w:rsidRPr="00AE09FD">
              <w:rPr>
                <w:rFonts w:hAnsi="標楷體" w:cs="Times New Roman"/>
                <w:sz w:val="24"/>
                <w:szCs w:val="24"/>
              </w:rPr>
              <w:t>。）</w:t>
            </w:r>
          </w:p>
        </w:tc>
        <w:tc>
          <w:tcPr>
            <w:tcW w:w="1136" w:type="pct"/>
          </w:tcPr>
          <w:p w14:paraId="3FE3110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0510DCC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72F1E6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50C0E838" w14:textId="45269487"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13997D45" w14:textId="741CC8B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2677A24" w14:textId="0F4C43B6"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DCB3163" w14:textId="77777777" w:rsidTr="007F4348">
        <w:tc>
          <w:tcPr>
            <w:tcW w:w="355" w:type="pct"/>
          </w:tcPr>
          <w:p w14:paraId="2C66F4C6" w14:textId="77329E1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179</w:t>
            </w:r>
          </w:p>
        </w:tc>
        <w:tc>
          <w:tcPr>
            <w:tcW w:w="1705" w:type="pct"/>
          </w:tcPr>
          <w:p w14:paraId="04C92547" w14:textId="6BE70329" w:rsidR="00AE09FD" w:rsidRPr="00AE09FD" w:rsidRDefault="00AE09FD" w:rsidP="00AE09FD">
            <w:pPr>
              <w:pStyle w:val="01"/>
              <w:rPr>
                <w:rFonts w:hAnsi="標楷體" w:cs="Times New Roman"/>
                <w:sz w:val="24"/>
                <w:szCs w:val="24"/>
              </w:rPr>
            </w:pPr>
            <w:r w:rsidRPr="00AE09FD">
              <w:rPr>
                <w:rFonts w:hAnsi="標楷體" w:cs="Times New Roman"/>
                <w:sz w:val="24"/>
                <w:szCs w:val="24"/>
              </w:rPr>
              <w:t>10.民法第一千二百二十三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1871280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委員徐巧芯</w:t>
            </w:r>
          </w:p>
          <w:p w14:paraId="4818FF7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020E36A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33A7C400" w14:textId="765463A2"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4616F81C" w14:textId="1E7F476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A392847" w14:textId="13E3D7A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69EC5C37" w14:textId="77777777" w:rsidTr="007F4348">
        <w:tc>
          <w:tcPr>
            <w:tcW w:w="355" w:type="pct"/>
          </w:tcPr>
          <w:p w14:paraId="1F253584" w14:textId="2B9A924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180</w:t>
            </w:r>
          </w:p>
        </w:tc>
        <w:tc>
          <w:tcPr>
            <w:tcW w:w="1705" w:type="pct"/>
          </w:tcPr>
          <w:p w14:paraId="7182DC45" w14:textId="63EAA800" w:rsidR="00AE09FD" w:rsidRPr="00AE09FD" w:rsidRDefault="00AE09FD" w:rsidP="00AE09FD">
            <w:pPr>
              <w:pStyle w:val="01"/>
              <w:rPr>
                <w:rFonts w:hAnsi="標楷體" w:cs="Times New Roman"/>
                <w:sz w:val="24"/>
                <w:szCs w:val="24"/>
              </w:rPr>
            </w:pPr>
            <w:r w:rsidRPr="00AE09FD">
              <w:rPr>
                <w:rFonts w:hAnsi="標楷體" w:cs="Times New Roman"/>
                <w:sz w:val="24"/>
                <w:szCs w:val="24"/>
              </w:rPr>
              <w:t>11.民法第一千二百二十三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修正重點：曾有扶養被繼承人事實，或繼承人身心障礙、無謀生能力受被繼承人扶養者，兄弟姊妹之</w:t>
            </w:r>
            <w:proofErr w:type="gramStart"/>
            <w:r w:rsidRPr="00AE09FD">
              <w:rPr>
                <w:rFonts w:hAnsi="標楷體" w:cs="Times New Roman"/>
                <w:sz w:val="24"/>
                <w:szCs w:val="24"/>
              </w:rPr>
              <w:t>特留分</w:t>
            </w:r>
            <w:proofErr w:type="gramEnd"/>
            <w:r w:rsidRPr="00AE09FD">
              <w:rPr>
                <w:rFonts w:hAnsi="標楷體" w:cs="Times New Roman"/>
                <w:sz w:val="24"/>
                <w:szCs w:val="24"/>
              </w:rPr>
              <w:t>，為其</w:t>
            </w:r>
            <w:proofErr w:type="gramStart"/>
            <w:r w:rsidRPr="00AE09FD">
              <w:rPr>
                <w:rFonts w:hAnsi="標楷體" w:cs="Times New Roman"/>
                <w:sz w:val="24"/>
                <w:szCs w:val="24"/>
              </w:rPr>
              <w:t>應繼分</w:t>
            </w:r>
            <w:proofErr w:type="gramEnd"/>
            <w:r w:rsidRPr="00AE09FD">
              <w:rPr>
                <w:rFonts w:hAnsi="標楷體" w:cs="Times New Roman"/>
                <w:sz w:val="24"/>
                <w:szCs w:val="24"/>
              </w:rPr>
              <w:t>3分之1。）</w:t>
            </w:r>
          </w:p>
        </w:tc>
        <w:tc>
          <w:tcPr>
            <w:tcW w:w="1136" w:type="pct"/>
          </w:tcPr>
          <w:p w14:paraId="3C3BEB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委員林德福</w:t>
            </w:r>
          </w:p>
          <w:p w14:paraId="61CC55D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等31人</w:t>
            </w:r>
          </w:p>
          <w:p w14:paraId="7705C95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444942AB" w14:textId="340AA75D"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498F80D9" w14:textId="17C365A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14EDFCC" w14:textId="3E1F09A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4001CCE" w14:textId="77777777" w:rsidTr="007F4348">
        <w:tc>
          <w:tcPr>
            <w:tcW w:w="355" w:type="pct"/>
          </w:tcPr>
          <w:p w14:paraId="69B705E8" w14:textId="335DD2B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181</w:t>
            </w:r>
          </w:p>
        </w:tc>
        <w:tc>
          <w:tcPr>
            <w:tcW w:w="1705" w:type="pct"/>
          </w:tcPr>
          <w:p w14:paraId="2D6A957C" w14:textId="3168C890" w:rsidR="00AE09FD" w:rsidRPr="00AE09FD" w:rsidRDefault="00AE09FD" w:rsidP="00AE09FD">
            <w:pPr>
              <w:pStyle w:val="01"/>
              <w:rPr>
                <w:rFonts w:hAnsi="標楷體" w:cs="Times New Roman"/>
                <w:sz w:val="24"/>
                <w:szCs w:val="24"/>
              </w:rPr>
            </w:pPr>
            <w:r w:rsidRPr="00AE09FD">
              <w:rPr>
                <w:rFonts w:hAnsi="標楷體" w:cs="Times New Roman"/>
                <w:sz w:val="24"/>
                <w:szCs w:val="24"/>
              </w:rPr>
              <w:t>12.民法第一千二百二十三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1BE3043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涂</w:t>
            </w:r>
            <w:proofErr w:type="gramEnd"/>
            <w:r w:rsidRPr="00AE09FD">
              <w:rPr>
                <w:rFonts w:ascii="標楷體" w:eastAsia="標楷體" w:hAnsi="標楷體"/>
                <w:sz w:val="24"/>
              </w:rPr>
              <w:t>權吉</w:t>
            </w:r>
          </w:p>
          <w:p w14:paraId="6F26A6B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38D7E0A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6CF587B7" w14:textId="4CD1420D"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2264773C" w14:textId="12DFC41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33F071A" w14:textId="2D72784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1D42ED6" w14:textId="77777777" w:rsidTr="007F4348">
        <w:tc>
          <w:tcPr>
            <w:tcW w:w="355" w:type="pct"/>
          </w:tcPr>
          <w:p w14:paraId="1F8C9CC2" w14:textId="7415B07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182</w:t>
            </w:r>
          </w:p>
        </w:tc>
        <w:tc>
          <w:tcPr>
            <w:tcW w:w="1705" w:type="pct"/>
          </w:tcPr>
          <w:p w14:paraId="706685A8" w14:textId="7F20A936" w:rsidR="00AE09FD" w:rsidRPr="00AE09FD" w:rsidRDefault="00AE09FD" w:rsidP="00AE09FD">
            <w:pPr>
              <w:pStyle w:val="01"/>
              <w:rPr>
                <w:rFonts w:hAnsi="標楷體" w:cs="Times New Roman"/>
                <w:sz w:val="24"/>
                <w:szCs w:val="24"/>
              </w:rPr>
            </w:pPr>
            <w:r w:rsidRPr="00AE09FD">
              <w:rPr>
                <w:rFonts w:hAnsi="標楷體" w:cs="Times New Roman"/>
                <w:sz w:val="24"/>
                <w:szCs w:val="24"/>
              </w:rPr>
              <w:t>13.民法第一千二百二十三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23087BE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委員許宇</w:t>
            </w:r>
            <w:proofErr w:type="gramStart"/>
            <w:r w:rsidRPr="00AE09FD">
              <w:rPr>
                <w:rFonts w:ascii="標楷體" w:eastAsia="標楷體" w:hAnsi="標楷體"/>
                <w:sz w:val="24"/>
              </w:rPr>
              <w:t>甄</w:t>
            </w:r>
            <w:proofErr w:type="gramEnd"/>
          </w:p>
          <w:p w14:paraId="1786D7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B0980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28226D4D" w14:textId="26A46329"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4BC7F2C5" w14:textId="0B7CEBE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0B95A90" w14:textId="52736FE9"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71F58E2D" w14:textId="77777777" w:rsidTr="007F4348">
        <w:tc>
          <w:tcPr>
            <w:tcW w:w="355" w:type="pct"/>
          </w:tcPr>
          <w:p w14:paraId="6BFFDD0C" w14:textId="745C540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183</w:t>
            </w:r>
          </w:p>
        </w:tc>
        <w:tc>
          <w:tcPr>
            <w:tcW w:w="1705" w:type="pct"/>
          </w:tcPr>
          <w:p w14:paraId="51D017E2" w14:textId="151057CD" w:rsidR="00AE09FD" w:rsidRPr="00AE09FD" w:rsidRDefault="00AE09FD" w:rsidP="00AE09FD">
            <w:pPr>
              <w:pStyle w:val="01"/>
              <w:rPr>
                <w:rFonts w:hAnsi="標楷體" w:cs="Times New Roman"/>
                <w:sz w:val="24"/>
                <w:szCs w:val="24"/>
              </w:rPr>
            </w:pPr>
            <w:r w:rsidRPr="00AE09FD">
              <w:rPr>
                <w:rFonts w:hAnsi="標楷體" w:cs="Times New Roman"/>
                <w:sz w:val="24"/>
                <w:szCs w:val="24"/>
              </w:rPr>
              <w:t>14.民法第一千二百二十三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2F05236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委員張智倫</w:t>
            </w:r>
          </w:p>
          <w:p w14:paraId="732CB8C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5BA971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37312320" w14:textId="32444379"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731D5D49" w14:textId="7FDD502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890B17B" w14:textId="6859924E"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35A88D8F" w14:textId="77777777" w:rsidTr="007F4348">
        <w:tc>
          <w:tcPr>
            <w:tcW w:w="355" w:type="pct"/>
          </w:tcPr>
          <w:p w14:paraId="3AE68AD0" w14:textId="1E4B7ED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184</w:t>
            </w:r>
          </w:p>
        </w:tc>
        <w:tc>
          <w:tcPr>
            <w:tcW w:w="1705" w:type="pct"/>
          </w:tcPr>
          <w:p w14:paraId="39682BD3" w14:textId="514DDA6B" w:rsidR="00AE09FD" w:rsidRPr="00AE09FD" w:rsidRDefault="00AE09FD" w:rsidP="00AE09FD">
            <w:pPr>
              <w:pStyle w:val="01"/>
              <w:rPr>
                <w:rFonts w:hAnsi="標楷體" w:cs="Times New Roman"/>
                <w:sz w:val="24"/>
                <w:szCs w:val="24"/>
              </w:rPr>
            </w:pPr>
            <w:r w:rsidRPr="00AE09FD">
              <w:rPr>
                <w:rFonts w:hAnsi="標楷體" w:cs="Times New Roman"/>
                <w:sz w:val="24"/>
                <w:szCs w:val="24"/>
              </w:rPr>
              <w:t>15.民法第一千二百二十三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32C10C5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委員黃健豪</w:t>
            </w:r>
          </w:p>
          <w:p w14:paraId="33026A4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7EB3DA0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6C660475" w14:textId="54BFBC72"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20C5EF4C" w14:textId="5AAD37F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479F493" w14:textId="424883FA"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2E9F742" w14:textId="77777777" w:rsidTr="007F4348">
        <w:tc>
          <w:tcPr>
            <w:tcW w:w="355" w:type="pct"/>
          </w:tcPr>
          <w:p w14:paraId="623D601F" w14:textId="04BF697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185</w:t>
            </w:r>
          </w:p>
        </w:tc>
        <w:tc>
          <w:tcPr>
            <w:tcW w:w="1705" w:type="pct"/>
          </w:tcPr>
          <w:p w14:paraId="679D6132" w14:textId="3E3D761C" w:rsidR="00AE09FD" w:rsidRPr="00AE09FD" w:rsidRDefault="00AE09FD" w:rsidP="00AE09FD">
            <w:pPr>
              <w:pStyle w:val="01"/>
              <w:rPr>
                <w:rFonts w:hAnsi="標楷體" w:cs="Times New Roman"/>
                <w:sz w:val="24"/>
                <w:szCs w:val="24"/>
              </w:rPr>
            </w:pPr>
            <w:r w:rsidRPr="00AE09FD">
              <w:rPr>
                <w:rFonts w:hAnsi="標楷體" w:cs="Times New Roman"/>
                <w:sz w:val="24"/>
                <w:szCs w:val="24"/>
              </w:rPr>
              <w:t>16.民法第一千二百二十三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56E8EA6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4074A61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61591A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114.11.21</w:t>
            </w:r>
          </w:p>
          <w:p w14:paraId="1BA6B680" w14:textId="1482B6AD" w:rsidR="00AE09FD" w:rsidRPr="00AE09FD" w:rsidRDefault="00AE09FD" w:rsidP="00AE09FD">
            <w:pPr>
              <w:rPr>
                <w:rFonts w:ascii="標楷體" w:eastAsia="標楷體" w:hAnsi="標楷體"/>
                <w:sz w:val="24"/>
              </w:rPr>
            </w:pPr>
            <w:r w:rsidRPr="00AE09FD">
              <w:rPr>
                <w:rFonts w:ascii="標楷體" w:eastAsia="標楷體" w:hAnsi="標楷體"/>
                <w:sz w:val="24"/>
              </w:rPr>
              <w:t>（11-4-10）</w:t>
            </w:r>
          </w:p>
        </w:tc>
        <w:tc>
          <w:tcPr>
            <w:tcW w:w="926" w:type="pct"/>
          </w:tcPr>
          <w:p w14:paraId="65B3FF39" w14:textId="75A6C4F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5532CC9" w14:textId="19E01C51"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B12ECAC" w14:textId="77777777" w:rsidTr="007F4348">
        <w:tc>
          <w:tcPr>
            <w:tcW w:w="355" w:type="pct"/>
          </w:tcPr>
          <w:p w14:paraId="4AB2C847" w14:textId="000E5B5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186</w:t>
            </w:r>
          </w:p>
        </w:tc>
        <w:tc>
          <w:tcPr>
            <w:tcW w:w="1705" w:type="pct"/>
          </w:tcPr>
          <w:p w14:paraId="47BA22EF" w14:textId="41D34F81" w:rsidR="00AE09FD" w:rsidRPr="00AE09FD" w:rsidRDefault="00AE09FD" w:rsidP="00AE09FD">
            <w:pPr>
              <w:pStyle w:val="01"/>
              <w:rPr>
                <w:rFonts w:hAnsi="標楷體" w:cs="Times New Roman"/>
                <w:sz w:val="24"/>
                <w:szCs w:val="24"/>
              </w:rPr>
            </w:pPr>
            <w:r w:rsidRPr="00AE09FD">
              <w:rPr>
                <w:rFonts w:hAnsi="標楷體" w:cs="Times New Roman"/>
                <w:sz w:val="24"/>
                <w:szCs w:val="24"/>
              </w:rPr>
              <w:t>17.民法第一千二百二十三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629DF07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游顥</w:t>
            </w:r>
            <w:proofErr w:type="gramEnd"/>
          </w:p>
          <w:p w14:paraId="601EDC3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1AF34C2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4ADB0E2E" w14:textId="02BC442A" w:rsidR="00AE09FD" w:rsidRPr="00AE09FD" w:rsidRDefault="00AE09FD" w:rsidP="00AE09FD">
            <w:pPr>
              <w:rPr>
                <w:rFonts w:ascii="標楷體" w:eastAsia="標楷體" w:hAnsi="標楷體"/>
                <w:sz w:val="24"/>
              </w:rPr>
            </w:pPr>
            <w:r w:rsidRPr="00AE09FD">
              <w:rPr>
                <w:rFonts w:ascii="標楷體" w:eastAsia="標楷體" w:hAnsi="標楷體"/>
                <w:sz w:val="24"/>
              </w:rPr>
              <w:t>（11-4-11）</w:t>
            </w:r>
          </w:p>
        </w:tc>
        <w:tc>
          <w:tcPr>
            <w:tcW w:w="926" w:type="pct"/>
          </w:tcPr>
          <w:p w14:paraId="50BBCF01" w14:textId="0B8FBF4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0014077" w14:textId="24A8B260"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19672EC" w14:textId="77777777" w:rsidTr="007F4348">
        <w:tc>
          <w:tcPr>
            <w:tcW w:w="355" w:type="pct"/>
          </w:tcPr>
          <w:p w14:paraId="6577B020" w14:textId="23C38F7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187</w:t>
            </w:r>
          </w:p>
        </w:tc>
        <w:tc>
          <w:tcPr>
            <w:tcW w:w="1705" w:type="pct"/>
          </w:tcPr>
          <w:p w14:paraId="3BAC97B6" w14:textId="2062B560" w:rsidR="00AE09FD" w:rsidRPr="00AE09FD" w:rsidRDefault="00AE09FD" w:rsidP="00AE09FD">
            <w:pPr>
              <w:pStyle w:val="01"/>
              <w:rPr>
                <w:rFonts w:hAnsi="標楷體" w:cs="Times New Roman"/>
                <w:sz w:val="24"/>
                <w:szCs w:val="24"/>
              </w:rPr>
            </w:pPr>
            <w:r w:rsidRPr="00AE09FD">
              <w:rPr>
                <w:rFonts w:hAnsi="標楷體" w:cs="Times New Roman"/>
                <w:sz w:val="24"/>
                <w:szCs w:val="24"/>
              </w:rPr>
              <w:t>18.民法第一千二百二十三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05D4D6C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委員顏寬</w:t>
            </w:r>
            <w:proofErr w:type="gramStart"/>
            <w:r w:rsidRPr="00AE09FD">
              <w:rPr>
                <w:rFonts w:ascii="標楷體" w:eastAsia="標楷體" w:hAnsi="標楷體"/>
                <w:sz w:val="24"/>
              </w:rPr>
              <w:t>恒</w:t>
            </w:r>
            <w:proofErr w:type="gramEnd"/>
          </w:p>
          <w:p w14:paraId="513F6A6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08E1C56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115.01.02</w:t>
            </w:r>
          </w:p>
          <w:p w14:paraId="67450405" w14:textId="585F3EBC" w:rsidR="00AE09FD" w:rsidRPr="00AE09FD" w:rsidRDefault="00AE09FD" w:rsidP="00AE09FD">
            <w:pPr>
              <w:rPr>
                <w:rFonts w:ascii="標楷體" w:eastAsia="標楷體" w:hAnsi="標楷體"/>
                <w:sz w:val="24"/>
              </w:rPr>
            </w:pPr>
            <w:r w:rsidRPr="00AE09FD">
              <w:rPr>
                <w:rFonts w:ascii="標楷體" w:eastAsia="標楷體" w:hAnsi="標楷體"/>
                <w:sz w:val="24"/>
              </w:rPr>
              <w:t>（11-4-16）</w:t>
            </w:r>
          </w:p>
        </w:tc>
        <w:tc>
          <w:tcPr>
            <w:tcW w:w="926" w:type="pct"/>
          </w:tcPr>
          <w:p w14:paraId="5DB82B07" w14:textId="58F69A3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D578501" w14:textId="07875414"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8D63E1E" w14:textId="77777777" w:rsidTr="007F4348">
        <w:tc>
          <w:tcPr>
            <w:tcW w:w="355" w:type="pct"/>
          </w:tcPr>
          <w:p w14:paraId="076B76D3" w14:textId="3E19CB2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188</w:t>
            </w:r>
          </w:p>
        </w:tc>
        <w:tc>
          <w:tcPr>
            <w:tcW w:w="1705" w:type="pct"/>
          </w:tcPr>
          <w:p w14:paraId="40BA306E" w14:textId="7E948C15" w:rsidR="00AE09FD" w:rsidRPr="00AE09FD" w:rsidRDefault="00AE09FD" w:rsidP="00AE09FD">
            <w:pPr>
              <w:pStyle w:val="01"/>
              <w:rPr>
                <w:rFonts w:hAnsi="標楷體" w:cs="Times New Roman"/>
                <w:sz w:val="24"/>
                <w:szCs w:val="24"/>
              </w:rPr>
            </w:pPr>
            <w:r w:rsidRPr="00AE09FD">
              <w:rPr>
                <w:rFonts w:hAnsi="標楷體" w:cs="Times New Roman"/>
                <w:sz w:val="24"/>
                <w:szCs w:val="24"/>
              </w:rPr>
              <w:t>19.民法第一千二百二十三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修正重點：刪除兄弟姊妹及祖父母</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23CF02C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57AB785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68359EB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115.01.09</w:t>
            </w:r>
          </w:p>
          <w:p w14:paraId="41E0B325" w14:textId="6C15BF65" w:rsidR="00AE09FD" w:rsidRPr="00AE09FD" w:rsidRDefault="00AE09FD" w:rsidP="00AE09FD">
            <w:pPr>
              <w:rPr>
                <w:rFonts w:ascii="標楷體" w:eastAsia="標楷體" w:hAnsi="標楷體"/>
                <w:sz w:val="24"/>
              </w:rPr>
            </w:pPr>
            <w:r w:rsidRPr="00AE09FD">
              <w:rPr>
                <w:rFonts w:ascii="標楷體" w:eastAsia="標楷體" w:hAnsi="標楷體"/>
                <w:sz w:val="24"/>
              </w:rPr>
              <w:t>（11-4-17）</w:t>
            </w:r>
          </w:p>
        </w:tc>
        <w:tc>
          <w:tcPr>
            <w:tcW w:w="926" w:type="pct"/>
          </w:tcPr>
          <w:p w14:paraId="64455B58" w14:textId="195C706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3CE350E" w14:textId="0A5078F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1F71905A" w14:textId="77777777" w:rsidTr="007F4348">
        <w:tc>
          <w:tcPr>
            <w:tcW w:w="355" w:type="pct"/>
          </w:tcPr>
          <w:p w14:paraId="78386F8E" w14:textId="62BB7D7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189</w:t>
            </w:r>
          </w:p>
        </w:tc>
        <w:tc>
          <w:tcPr>
            <w:tcW w:w="1705" w:type="pct"/>
          </w:tcPr>
          <w:p w14:paraId="281C8DE7" w14:textId="4DC96E50" w:rsidR="00AE09FD" w:rsidRPr="00AE09FD" w:rsidRDefault="00AE09FD" w:rsidP="00AE09FD">
            <w:pPr>
              <w:pStyle w:val="01"/>
              <w:rPr>
                <w:rFonts w:hAnsi="標楷體" w:cs="Times New Roman"/>
                <w:sz w:val="24"/>
                <w:szCs w:val="24"/>
              </w:rPr>
            </w:pPr>
            <w:r w:rsidRPr="00AE09FD">
              <w:rPr>
                <w:rFonts w:hAnsi="標楷體" w:cs="Times New Roman"/>
                <w:sz w:val="24"/>
                <w:szCs w:val="24"/>
              </w:rPr>
              <w:t>20.民法第一千二百二十三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w:t>
            </w:r>
          </w:p>
        </w:tc>
        <w:tc>
          <w:tcPr>
            <w:tcW w:w="1136" w:type="pct"/>
          </w:tcPr>
          <w:p w14:paraId="4399C75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委員羅明才</w:t>
            </w:r>
          </w:p>
          <w:p w14:paraId="7D81D52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8DB5D5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115.01.16</w:t>
            </w:r>
          </w:p>
          <w:p w14:paraId="6A7C9F5F" w14:textId="1298852F" w:rsidR="00AE09FD" w:rsidRPr="00AE09FD" w:rsidRDefault="00AE09FD" w:rsidP="00AE09FD">
            <w:pPr>
              <w:rPr>
                <w:rFonts w:ascii="標楷體" w:eastAsia="標楷體" w:hAnsi="標楷體"/>
                <w:sz w:val="24"/>
              </w:rPr>
            </w:pPr>
            <w:r w:rsidRPr="00AE09FD">
              <w:rPr>
                <w:rFonts w:ascii="標楷體" w:eastAsia="標楷體" w:hAnsi="標楷體"/>
                <w:sz w:val="24"/>
              </w:rPr>
              <w:t>（11-4-18）</w:t>
            </w:r>
          </w:p>
        </w:tc>
        <w:tc>
          <w:tcPr>
            <w:tcW w:w="926" w:type="pct"/>
          </w:tcPr>
          <w:p w14:paraId="49FAF227" w14:textId="003A26E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B289890" w14:textId="51F43D8B"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566C961" w14:textId="77777777" w:rsidTr="007F4348">
        <w:tc>
          <w:tcPr>
            <w:tcW w:w="355" w:type="pct"/>
          </w:tcPr>
          <w:p w14:paraId="18BC3DD5" w14:textId="534850E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190</w:t>
            </w:r>
          </w:p>
        </w:tc>
        <w:tc>
          <w:tcPr>
            <w:tcW w:w="1705" w:type="pct"/>
          </w:tcPr>
          <w:p w14:paraId="089CC310" w14:textId="1853F0F7" w:rsidR="00AE09FD" w:rsidRPr="00AE09FD" w:rsidRDefault="00AE09FD" w:rsidP="00AE09FD">
            <w:pPr>
              <w:pStyle w:val="01"/>
              <w:rPr>
                <w:rFonts w:hAnsi="標楷體" w:cs="Times New Roman"/>
                <w:sz w:val="24"/>
                <w:szCs w:val="24"/>
              </w:rPr>
            </w:pPr>
            <w:r w:rsidRPr="00AE09FD">
              <w:rPr>
                <w:rFonts w:hAnsi="標楷體" w:cs="Times New Roman"/>
                <w:sz w:val="24"/>
                <w:szCs w:val="24"/>
              </w:rPr>
              <w:t>民法第一千零五十五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修正重點：賦予祖父母或與該未成年人有特殊關係之父母以外第三人會面交往權。）</w:t>
            </w:r>
          </w:p>
        </w:tc>
        <w:tc>
          <w:tcPr>
            <w:tcW w:w="1136" w:type="pct"/>
          </w:tcPr>
          <w:p w14:paraId="6750037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委員黃秀芳</w:t>
            </w:r>
          </w:p>
          <w:p w14:paraId="03A15D2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6080274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00F3F683" w14:textId="2F6F4414" w:rsidR="00AE09FD" w:rsidRPr="00AE09FD" w:rsidRDefault="00AE09FD" w:rsidP="00AE09FD">
            <w:pPr>
              <w:rPr>
                <w:rFonts w:ascii="標楷體" w:eastAsia="標楷體" w:hAnsi="標楷體"/>
                <w:sz w:val="24"/>
              </w:rPr>
            </w:pPr>
            <w:r w:rsidRPr="00AE09FD">
              <w:rPr>
                <w:rFonts w:ascii="標楷體" w:eastAsia="標楷體" w:hAnsi="標楷體"/>
                <w:sz w:val="24"/>
              </w:rPr>
              <w:t>（11-1-6）</w:t>
            </w:r>
          </w:p>
        </w:tc>
        <w:tc>
          <w:tcPr>
            <w:tcW w:w="926" w:type="pct"/>
          </w:tcPr>
          <w:p w14:paraId="2A44ADD2" w14:textId="5A938E1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7CD2DE7" w14:textId="69BE74C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8470F88" w14:textId="77777777" w:rsidTr="007F4348">
        <w:tc>
          <w:tcPr>
            <w:tcW w:w="355" w:type="pct"/>
          </w:tcPr>
          <w:p w14:paraId="00E4BD7F" w14:textId="292B9B5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191</w:t>
            </w:r>
          </w:p>
        </w:tc>
        <w:tc>
          <w:tcPr>
            <w:tcW w:w="1705" w:type="pct"/>
          </w:tcPr>
          <w:p w14:paraId="62465FD1" w14:textId="08F41927" w:rsidR="00AE09FD" w:rsidRPr="00AE09FD" w:rsidRDefault="00AE09FD" w:rsidP="00AE09FD">
            <w:pPr>
              <w:pStyle w:val="01"/>
              <w:rPr>
                <w:rFonts w:hAnsi="標楷體" w:cs="Times New Roman"/>
                <w:sz w:val="24"/>
                <w:szCs w:val="24"/>
              </w:rPr>
            </w:pPr>
            <w:r w:rsidRPr="00AE09FD">
              <w:rPr>
                <w:rFonts w:hAnsi="標楷體" w:cs="Times New Roman"/>
                <w:sz w:val="24"/>
                <w:szCs w:val="24"/>
              </w:rPr>
              <w:t>民法第二百三十三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修正重點：明定訴訟期間</w:t>
            </w:r>
            <w:proofErr w:type="gramStart"/>
            <w:r w:rsidRPr="00AE09FD">
              <w:rPr>
                <w:rFonts w:hAnsi="標楷體" w:cs="Times New Roman"/>
                <w:sz w:val="24"/>
                <w:szCs w:val="24"/>
              </w:rPr>
              <w:t>已逾各級</w:t>
            </w:r>
            <w:proofErr w:type="gramEnd"/>
            <w:r w:rsidRPr="00AE09FD">
              <w:rPr>
                <w:rFonts w:hAnsi="標楷體" w:cs="Times New Roman"/>
                <w:sz w:val="24"/>
                <w:szCs w:val="24"/>
              </w:rPr>
              <w:t>法院所訂辦案期限，且遲延非可歸責於債務人者，不應責由債務人負遲延責任。）</w:t>
            </w:r>
          </w:p>
        </w:tc>
        <w:tc>
          <w:tcPr>
            <w:tcW w:w="1136" w:type="pct"/>
          </w:tcPr>
          <w:p w14:paraId="1775A2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16F6E7B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等27人</w:t>
            </w:r>
          </w:p>
          <w:p w14:paraId="1924E82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40D6B4FC" w14:textId="37EAACE8" w:rsidR="00AE09FD" w:rsidRPr="00AE09FD" w:rsidRDefault="00AE09FD" w:rsidP="00AE09FD">
            <w:pPr>
              <w:rPr>
                <w:rFonts w:ascii="標楷體" w:eastAsia="標楷體" w:hAnsi="標楷體"/>
                <w:sz w:val="24"/>
              </w:rPr>
            </w:pPr>
            <w:r w:rsidRPr="00AE09FD">
              <w:rPr>
                <w:rFonts w:ascii="標楷體" w:eastAsia="標楷體" w:hAnsi="標楷體"/>
                <w:sz w:val="24"/>
              </w:rPr>
              <w:t>（11-1-7）</w:t>
            </w:r>
          </w:p>
        </w:tc>
        <w:tc>
          <w:tcPr>
            <w:tcW w:w="926" w:type="pct"/>
          </w:tcPr>
          <w:p w14:paraId="07EA079C" w14:textId="40F8157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83299E7" w14:textId="085CB0F5"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2D5D932F" w14:textId="77777777" w:rsidTr="007F4348">
        <w:tc>
          <w:tcPr>
            <w:tcW w:w="355" w:type="pct"/>
          </w:tcPr>
          <w:p w14:paraId="170E01B8" w14:textId="79E42B0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192</w:t>
            </w:r>
          </w:p>
        </w:tc>
        <w:tc>
          <w:tcPr>
            <w:tcW w:w="1705" w:type="pct"/>
          </w:tcPr>
          <w:p w14:paraId="0F64B275" w14:textId="41533A74" w:rsidR="00AE09FD" w:rsidRPr="00AE09FD" w:rsidRDefault="00AE09FD" w:rsidP="00AE09FD">
            <w:pPr>
              <w:pStyle w:val="01"/>
              <w:rPr>
                <w:rFonts w:hAnsi="標楷體" w:cs="Times New Roman"/>
                <w:sz w:val="24"/>
                <w:szCs w:val="24"/>
              </w:rPr>
            </w:pPr>
            <w:r w:rsidRPr="00AE09FD">
              <w:rPr>
                <w:rFonts w:hAnsi="標楷體" w:cs="Times New Roman"/>
                <w:sz w:val="24"/>
                <w:szCs w:val="24"/>
              </w:rPr>
              <w:t>1.民法第一百九十七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w:t>
            </w:r>
            <w:r w:rsidRPr="00AE09FD">
              <w:rPr>
                <w:rFonts w:hAnsi="標楷體" w:cs="Times New Roman"/>
                <w:sz w:val="24"/>
                <w:szCs w:val="24"/>
              </w:rPr>
              <w:lastRenderedPageBreak/>
              <w:t>對未成年人為性侵害或其他妨害性自主行為所生的損害，其損害賠償請求權不受消滅時限之規範。）</w:t>
            </w:r>
          </w:p>
        </w:tc>
        <w:tc>
          <w:tcPr>
            <w:tcW w:w="1136" w:type="pct"/>
          </w:tcPr>
          <w:p w14:paraId="30F653A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委員王育敏</w:t>
            </w:r>
          </w:p>
          <w:p w14:paraId="74F4DE0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0F685A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113.04.19</w:t>
            </w:r>
          </w:p>
          <w:p w14:paraId="251EF857" w14:textId="3C71A8FD" w:rsidR="00AE09FD" w:rsidRPr="00AE09FD" w:rsidRDefault="00AE09FD" w:rsidP="00AE09FD">
            <w:pPr>
              <w:rPr>
                <w:rFonts w:ascii="標楷體" w:eastAsia="標楷體" w:hAnsi="標楷體"/>
                <w:sz w:val="24"/>
              </w:rPr>
            </w:pPr>
            <w:r w:rsidRPr="00AE09FD">
              <w:rPr>
                <w:rFonts w:ascii="標楷體" w:eastAsia="標楷體" w:hAnsi="標楷體"/>
                <w:sz w:val="24"/>
              </w:rPr>
              <w:t>（11-1-10）</w:t>
            </w:r>
          </w:p>
        </w:tc>
        <w:tc>
          <w:tcPr>
            <w:tcW w:w="926" w:type="pct"/>
          </w:tcPr>
          <w:p w14:paraId="3029E02C" w14:textId="6F6CC59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5189C529" w14:textId="3AE5A107"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00D32E4E" w14:textId="77777777" w:rsidTr="007F4348">
        <w:tc>
          <w:tcPr>
            <w:tcW w:w="355" w:type="pct"/>
          </w:tcPr>
          <w:p w14:paraId="25B7C08A" w14:textId="40A40DA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193</w:t>
            </w:r>
          </w:p>
        </w:tc>
        <w:tc>
          <w:tcPr>
            <w:tcW w:w="1705" w:type="pct"/>
          </w:tcPr>
          <w:p w14:paraId="15622CA0" w14:textId="70AD672F" w:rsidR="00AE09FD" w:rsidRPr="00AE09FD" w:rsidRDefault="00AE09FD" w:rsidP="00AE09FD">
            <w:pPr>
              <w:pStyle w:val="01"/>
              <w:rPr>
                <w:rFonts w:hAnsi="標楷體" w:cs="Times New Roman"/>
                <w:sz w:val="24"/>
                <w:szCs w:val="24"/>
              </w:rPr>
            </w:pPr>
            <w:r w:rsidRPr="00AE09FD">
              <w:rPr>
                <w:rFonts w:hAnsi="標楷體" w:cs="Times New Roman"/>
                <w:sz w:val="24"/>
                <w:szCs w:val="24"/>
              </w:rPr>
              <w:t>2.民法增訂第一百九十七條之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增訂重點：妨礙性自主案件未成年受害人之損害賠償請求權，延長消滅時效。）</w:t>
            </w:r>
          </w:p>
        </w:tc>
        <w:tc>
          <w:tcPr>
            <w:tcW w:w="1136" w:type="pct"/>
          </w:tcPr>
          <w:p w14:paraId="475C6A5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委員王世堅</w:t>
            </w:r>
          </w:p>
          <w:p w14:paraId="3F69480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44FD110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113.05.10</w:t>
            </w:r>
          </w:p>
          <w:p w14:paraId="7256BC54" w14:textId="3B8232BF" w:rsidR="00AE09FD" w:rsidRPr="00AE09FD" w:rsidRDefault="00AE09FD" w:rsidP="00AE09FD">
            <w:pPr>
              <w:rPr>
                <w:rFonts w:ascii="標楷體" w:eastAsia="標楷體" w:hAnsi="標楷體"/>
                <w:sz w:val="24"/>
              </w:rPr>
            </w:pPr>
            <w:r w:rsidRPr="00AE09FD">
              <w:rPr>
                <w:rFonts w:ascii="標楷體" w:eastAsia="標楷體" w:hAnsi="標楷體"/>
                <w:sz w:val="24"/>
              </w:rPr>
              <w:t>（11-1-13）</w:t>
            </w:r>
          </w:p>
        </w:tc>
        <w:tc>
          <w:tcPr>
            <w:tcW w:w="926" w:type="pct"/>
          </w:tcPr>
          <w:p w14:paraId="0483EA4A" w14:textId="0CE1ABF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3BFD174" w14:textId="48900A9C"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尚未審查</w:t>
            </w:r>
          </w:p>
        </w:tc>
      </w:tr>
      <w:tr w:rsidR="00AE09FD" w:rsidRPr="00631411" w14:paraId="51E0D5E3" w14:textId="77777777" w:rsidTr="007F4348">
        <w:tc>
          <w:tcPr>
            <w:tcW w:w="355" w:type="pct"/>
          </w:tcPr>
          <w:p w14:paraId="3EFB7F2B" w14:textId="397A467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194</w:t>
            </w:r>
          </w:p>
        </w:tc>
        <w:tc>
          <w:tcPr>
            <w:tcW w:w="1705" w:type="pct"/>
          </w:tcPr>
          <w:p w14:paraId="514A623F" w14:textId="22EF5898" w:rsidR="00AE09FD" w:rsidRPr="00AE09FD" w:rsidRDefault="00AE09FD" w:rsidP="00AE09FD">
            <w:pPr>
              <w:pStyle w:val="01"/>
              <w:rPr>
                <w:rFonts w:hAnsi="標楷體" w:cs="Times New Roman"/>
                <w:sz w:val="24"/>
                <w:szCs w:val="24"/>
              </w:rPr>
            </w:pPr>
            <w:r w:rsidRPr="00AE09FD">
              <w:rPr>
                <w:rFonts w:hAnsi="標楷體" w:cs="Times New Roman"/>
                <w:sz w:val="24"/>
                <w:szCs w:val="24"/>
              </w:rPr>
              <w:t>1.民法第二百零五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修正重點：明定約定利率與手續費及違約費用等總和，超過週年16%之約定無效。）</w:t>
            </w:r>
          </w:p>
        </w:tc>
        <w:tc>
          <w:tcPr>
            <w:tcW w:w="1136" w:type="pct"/>
          </w:tcPr>
          <w:p w14:paraId="53268C9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委員郭國文</w:t>
            </w:r>
          </w:p>
          <w:p w14:paraId="08ED7B9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9AB22C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113.05.10</w:t>
            </w:r>
          </w:p>
          <w:p w14:paraId="2DA7EB9F" w14:textId="5562EF3C" w:rsidR="00AE09FD" w:rsidRPr="00AE09FD" w:rsidRDefault="00AE09FD" w:rsidP="00AE09FD">
            <w:pPr>
              <w:rPr>
                <w:rFonts w:ascii="標楷體" w:eastAsia="標楷體" w:hAnsi="標楷體"/>
                <w:sz w:val="24"/>
              </w:rPr>
            </w:pPr>
            <w:r w:rsidRPr="00AE09FD">
              <w:rPr>
                <w:rFonts w:ascii="標楷體" w:eastAsia="標楷體" w:hAnsi="標楷體"/>
                <w:sz w:val="24"/>
              </w:rPr>
              <w:t>（11-1-13）</w:t>
            </w:r>
          </w:p>
        </w:tc>
        <w:tc>
          <w:tcPr>
            <w:tcW w:w="926" w:type="pct"/>
          </w:tcPr>
          <w:p w14:paraId="1E06F959" w14:textId="4F80A5B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561496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48C42E85" w14:textId="77777777" w:rsidR="00734507" w:rsidRDefault="00AE09FD" w:rsidP="00AE09FD">
            <w:pPr>
              <w:spacing w:line="360" w:lineRule="exact"/>
              <w:jc w:val="both"/>
              <w:rPr>
                <w:rFonts w:ascii="標楷體" w:eastAsia="標楷體" w:hAnsi="標楷體"/>
                <w:sz w:val="24"/>
              </w:rPr>
            </w:pPr>
            <w:r w:rsidRPr="00AE09FD">
              <w:rPr>
                <w:rFonts w:ascii="標楷體" w:eastAsia="標楷體" w:hAnsi="標楷體"/>
                <w:sz w:val="24"/>
              </w:rPr>
              <w:t>113.7.3</w:t>
            </w:r>
          </w:p>
          <w:p w14:paraId="0C9882DB" w14:textId="5046D773" w:rsidR="00AE09FD" w:rsidRPr="00AE09FD" w:rsidRDefault="00AE09FD" w:rsidP="00AE09FD">
            <w:pPr>
              <w:spacing w:line="360" w:lineRule="exact"/>
              <w:jc w:val="both"/>
              <w:rPr>
                <w:rFonts w:ascii="標楷體" w:eastAsia="標楷體" w:hAnsi="標楷體"/>
                <w:sz w:val="24"/>
              </w:rPr>
            </w:pPr>
            <w:r w:rsidRPr="00AE09FD">
              <w:rPr>
                <w:rFonts w:ascii="標楷體" w:eastAsia="標楷體" w:hAnsi="標楷體"/>
                <w:sz w:val="24"/>
              </w:rPr>
              <w:t>(11-1-34)報告及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57C049C9" w14:textId="77777777" w:rsidTr="007F4348">
        <w:tc>
          <w:tcPr>
            <w:tcW w:w="355" w:type="pct"/>
          </w:tcPr>
          <w:p w14:paraId="45A75E47" w14:textId="06DB94F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195</w:t>
            </w:r>
          </w:p>
        </w:tc>
        <w:tc>
          <w:tcPr>
            <w:tcW w:w="1705" w:type="pct"/>
          </w:tcPr>
          <w:p w14:paraId="40D8B6E4" w14:textId="30ED8AC3" w:rsidR="00AE09FD" w:rsidRPr="00AE09FD" w:rsidRDefault="00AE09FD" w:rsidP="00AE09FD">
            <w:pPr>
              <w:pStyle w:val="01"/>
              <w:rPr>
                <w:rFonts w:hAnsi="標楷體" w:cs="Times New Roman"/>
                <w:sz w:val="24"/>
                <w:szCs w:val="24"/>
              </w:rPr>
            </w:pPr>
            <w:r w:rsidRPr="00AE09FD">
              <w:rPr>
                <w:rFonts w:hAnsi="標楷體" w:cs="Times New Roman"/>
                <w:sz w:val="24"/>
                <w:szCs w:val="24"/>
              </w:rPr>
              <w:t>2.民法第二百零五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修正重點：明定相關規費、違約利率應納入共同計算。）</w:t>
            </w:r>
          </w:p>
        </w:tc>
        <w:tc>
          <w:tcPr>
            <w:tcW w:w="1136" w:type="pct"/>
          </w:tcPr>
          <w:p w14:paraId="23F130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76EF0F5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等25人</w:t>
            </w:r>
          </w:p>
          <w:p w14:paraId="4C2CB0F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113.05.10</w:t>
            </w:r>
          </w:p>
          <w:p w14:paraId="54ED0E49" w14:textId="698D88EF" w:rsidR="00AE09FD" w:rsidRPr="00AE09FD" w:rsidRDefault="00AE09FD" w:rsidP="00AE09FD">
            <w:pPr>
              <w:rPr>
                <w:rFonts w:ascii="標楷體" w:eastAsia="標楷體" w:hAnsi="標楷體"/>
                <w:sz w:val="24"/>
              </w:rPr>
            </w:pPr>
            <w:r w:rsidRPr="00AE09FD">
              <w:rPr>
                <w:rFonts w:ascii="標楷體" w:eastAsia="標楷體" w:hAnsi="標楷體"/>
                <w:sz w:val="24"/>
              </w:rPr>
              <w:t>（11-1-13）</w:t>
            </w:r>
          </w:p>
        </w:tc>
        <w:tc>
          <w:tcPr>
            <w:tcW w:w="926" w:type="pct"/>
          </w:tcPr>
          <w:p w14:paraId="2549EEF9" w14:textId="75CB222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CEADAA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本會</w:t>
            </w:r>
          </w:p>
          <w:p w14:paraId="1BF1C9FE" w14:textId="77777777" w:rsidR="00734507" w:rsidRDefault="00AE09FD" w:rsidP="00AE09FD">
            <w:pPr>
              <w:rPr>
                <w:rFonts w:ascii="標楷體" w:eastAsia="標楷體" w:hAnsi="標楷體"/>
                <w:sz w:val="24"/>
              </w:rPr>
            </w:pPr>
            <w:r w:rsidRPr="00AE09FD">
              <w:rPr>
                <w:rFonts w:ascii="標楷體" w:eastAsia="標楷體" w:hAnsi="標楷體"/>
                <w:sz w:val="24"/>
              </w:rPr>
              <w:t>113.7.3</w:t>
            </w:r>
          </w:p>
          <w:p w14:paraId="206181E1" w14:textId="293972B1" w:rsidR="00AE09FD" w:rsidRPr="00AE09FD" w:rsidRDefault="00AE09FD" w:rsidP="00734507">
            <w:pPr>
              <w:jc w:val="both"/>
              <w:rPr>
                <w:rFonts w:ascii="標楷體" w:eastAsia="標楷體" w:hAnsi="標楷體"/>
                <w:sz w:val="24"/>
              </w:rPr>
            </w:pPr>
            <w:r w:rsidRPr="00AE09FD">
              <w:rPr>
                <w:rFonts w:ascii="標楷體" w:eastAsia="標楷體" w:hAnsi="標楷體"/>
                <w:sz w:val="24"/>
              </w:rPr>
              <w:t>(11-1-34)報告及</w:t>
            </w:r>
            <w:proofErr w:type="gramStart"/>
            <w:r w:rsidRPr="00AE09FD">
              <w:rPr>
                <w:rFonts w:ascii="標楷體" w:eastAsia="標楷體" w:hAnsi="標楷體"/>
                <w:sz w:val="24"/>
              </w:rPr>
              <w:t>詢</w:t>
            </w:r>
            <w:proofErr w:type="gramEnd"/>
            <w:r w:rsidRPr="00AE09FD">
              <w:rPr>
                <w:rFonts w:ascii="標楷體" w:eastAsia="標楷體" w:hAnsi="標楷體"/>
                <w:sz w:val="24"/>
              </w:rPr>
              <w:t>答完畢，另定期繼續審查。</w:t>
            </w:r>
          </w:p>
        </w:tc>
      </w:tr>
      <w:tr w:rsidR="00AE09FD" w:rsidRPr="00631411" w14:paraId="45E48533" w14:textId="77777777" w:rsidTr="007F4348">
        <w:tc>
          <w:tcPr>
            <w:tcW w:w="355" w:type="pct"/>
          </w:tcPr>
          <w:p w14:paraId="1BD06184" w14:textId="6AD6E2C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196</w:t>
            </w:r>
          </w:p>
        </w:tc>
        <w:tc>
          <w:tcPr>
            <w:tcW w:w="1705" w:type="pct"/>
          </w:tcPr>
          <w:p w14:paraId="2439CEE9" w14:textId="50C69953" w:rsidR="00AE09FD" w:rsidRPr="00AE09FD" w:rsidRDefault="00AE09FD" w:rsidP="00AE09FD">
            <w:pPr>
              <w:pStyle w:val="01"/>
              <w:rPr>
                <w:rFonts w:hAnsi="標楷體" w:cs="Times New Roman"/>
                <w:sz w:val="24"/>
                <w:szCs w:val="24"/>
              </w:rPr>
            </w:pPr>
            <w:r w:rsidRPr="00AE09FD">
              <w:rPr>
                <w:rFonts w:hAnsi="標楷體" w:cs="Times New Roman"/>
                <w:sz w:val="24"/>
                <w:szCs w:val="24"/>
              </w:rPr>
              <w:t>3.民法第二百零五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修正重點：所有與借貸相關之費用，合併視為利息，約定利率超過法定上限者，其契約自始無效。）</w:t>
            </w:r>
          </w:p>
        </w:tc>
        <w:tc>
          <w:tcPr>
            <w:tcW w:w="1136" w:type="pct"/>
          </w:tcPr>
          <w:p w14:paraId="6DF4E56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委員葉元之</w:t>
            </w:r>
          </w:p>
          <w:p w14:paraId="6712BCD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54E2BAE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58C37ED5" w14:textId="1928F800" w:rsidR="00AE09FD" w:rsidRPr="00AE09FD" w:rsidRDefault="00AE09FD" w:rsidP="00AE09FD">
            <w:pPr>
              <w:rPr>
                <w:rFonts w:ascii="標楷體" w:eastAsia="標楷體" w:hAnsi="標楷體"/>
                <w:sz w:val="24"/>
              </w:rPr>
            </w:pPr>
            <w:r w:rsidRPr="00AE09FD">
              <w:rPr>
                <w:rFonts w:ascii="標楷體" w:eastAsia="標楷體" w:hAnsi="標楷體"/>
                <w:sz w:val="24"/>
              </w:rPr>
              <w:t>（11-4-11）</w:t>
            </w:r>
          </w:p>
        </w:tc>
        <w:tc>
          <w:tcPr>
            <w:tcW w:w="926" w:type="pct"/>
          </w:tcPr>
          <w:p w14:paraId="5EE5A870" w14:textId="53BEE7C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B7BC295" w14:textId="5DCF681B"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65A06BA" w14:textId="77777777" w:rsidTr="007F4348">
        <w:tc>
          <w:tcPr>
            <w:tcW w:w="355" w:type="pct"/>
          </w:tcPr>
          <w:p w14:paraId="3C1F79C1" w14:textId="46C0B97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197</w:t>
            </w:r>
          </w:p>
        </w:tc>
        <w:tc>
          <w:tcPr>
            <w:tcW w:w="1705" w:type="pct"/>
          </w:tcPr>
          <w:p w14:paraId="1E8EAA78" w14:textId="6A986817" w:rsidR="00AE09FD" w:rsidRPr="00AE09FD" w:rsidRDefault="00AE09FD" w:rsidP="00AE09FD">
            <w:pPr>
              <w:pStyle w:val="01"/>
              <w:rPr>
                <w:rFonts w:hAnsi="標楷體" w:cs="Times New Roman"/>
                <w:sz w:val="24"/>
                <w:szCs w:val="24"/>
              </w:rPr>
            </w:pPr>
            <w:r w:rsidRPr="00AE09FD">
              <w:rPr>
                <w:rFonts w:hAnsi="標楷體" w:cs="Times New Roman"/>
                <w:sz w:val="24"/>
                <w:szCs w:val="24"/>
              </w:rPr>
              <w:t>民法第四百三十五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修正重點：納入租賃物功能減少之條件。）</w:t>
            </w:r>
          </w:p>
        </w:tc>
        <w:tc>
          <w:tcPr>
            <w:tcW w:w="1136" w:type="pct"/>
          </w:tcPr>
          <w:p w14:paraId="73DE34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委員林俊憲</w:t>
            </w:r>
          </w:p>
          <w:p w14:paraId="2E8ABC5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B68C54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114.01.03</w:t>
            </w:r>
          </w:p>
          <w:p w14:paraId="622E90C3" w14:textId="1D65F770" w:rsidR="00AE09FD" w:rsidRPr="00AE09FD" w:rsidRDefault="00AE09FD" w:rsidP="00AE09FD">
            <w:pPr>
              <w:rPr>
                <w:rFonts w:ascii="標楷體" w:eastAsia="標楷體" w:hAnsi="標楷體"/>
                <w:sz w:val="24"/>
              </w:rPr>
            </w:pPr>
            <w:r w:rsidRPr="00AE09FD">
              <w:rPr>
                <w:rFonts w:ascii="標楷體" w:eastAsia="標楷體" w:hAnsi="標楷體"/>
                <w:sz w:val="24"/>
              </w:rPr>
              <w:t>（11-2-16）</w:t>
            </w:r>
          </w:p>
        </w:tc>
        <w:tc>
          <w:tcPr>
            <w:tcW w:w="926" w:type="pct"/>
          </w:tcPr>
          <w:p w14:paraId="2F747A82" w14:textId="6BD23CB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28C95C2" w14:textId="7B6FCE5B"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EC260EB" w14:textId="77777777" w:rsidTr="007F4348">
        <w:tc>
          <w:tcPr>
            <w:tcW w:w="355" w:type="pct"/>
          </w:tcPr>
          <w:p w14:paraId="195D7D88" w14:textId="720CD66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198</w:t>
            </w:r>
          </w:p>
        </w:tc>
        <w:tc>
          <w:tcPr>
            <w:tcW w:w="1705" w:type="pct"/>
          </w:tcPr>
          <w:p w14:paraId="32A595C9" w14:textId="71896496" w:rsidR="00AE09FD" w:rsidRPr="00AE09FD" w:rsidRDefault="00AE09FD" w:rsidP="00AE09FD">
            <w:pPr>
              <w:pStyle w:val="01"/>
              <w:rPr>
                <w:rFonts w:hAnsi="標楷體" w:cs="Times New Roman"/>
                <w:sz w:val="24"/>
                <w:szCs w:val="24"/>
              </w:rPr>
            </w:pPr>
            <w:r w:rsidRPr="00AE09FD">
              <w:rPr>
                <w:rFonts w:hAnsi="標楷體" w:cs="Times New Roman"/>
                <w:sz w:val="24"/>
                <w:szCs w:val="24"/>
              </w:rPr>
              <w:t>民法增訂第一千一百六十五條之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增訂重點：明定在遺產分割前，繼承人得於一定額度範圍內，</w:t>
            </w:r>
            <w:proofErr w:type="gramStart"/>
            <w:r w:rsidRPr="00AE09FD">
              <w:rPr>
                <w:rFonts w:hAnsi="標楷體" w:cs="Times New Roman"/>
                <w:sz w:val="24"/>
                <w:szCs w:val="24"/>
              </w:rPr>
              <w:t>逕</w:t>
            </w:r>
            <w:proofErr w:type="gramEnd"/>
            <w:r w:rsidRPr="00AE09FD">
              <w:rPr>
                <w:rFonts w:hAnsi="標楷體" w:cs="Times New Roman"/>
                <w:sz w:val="24"/>
                <w:szCs w:val="24"/>
              </w:rPr>
              <w:t>向金融機構請求返還存款債權。）</w:t>
            </w:r>
          </w:p>
        </w:tc>
        <w:tc>
          <w:tcPr>
            <w:tcW w:w="1136" w:type="pct"/>
          </w:tcPr>
          <w:p w14:paraId="3EE4B96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委員林俊憲</w:t>
            </w:r>
          </w:p>
          <w:p w14:paraId="67A9F9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EC7A7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114.01.03</w:t>
            </w:r>
          </w:p>
          <w:p w14:paraId="15700F85" w14:textId="4C73C562" w:rsidR="00AE09FD" w:rsidRPr="00AE09FD" w:rsidRDefault="00AE09FD" w:rsidP="00AE09FD">
            <w:pPr>
              <w:rPr>
                <w:rFonts w:ascii="標楷體" w:eastAsia="標楷體" w:hAnsi="標楷體"/>
                <w:sz w:val="24"/>
              </w:rPr>
            </w:pPr>
            <w:r w:rsidRPr="00AE09FD">
              <w:rPr>
                <w:rFonts w:ascii="標楷體" w:eastAsia="標楷體" w:hAnsi="標楷體"/>
                <w:sz w:val="24"/>
              </w:rPr>
              <w:t>（11-2-16）</w:t>
            </w:r>
          </w:p>
        </w:tc>
        <w:tc>
          <w:tcPr>
            <w:tcW w:w="926" w:type="pct"/>
          </w:tcPr>
          <w:p w14:paraId="07103072" w14:textId="10680F8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31F31B3" w14:textId="0327859C"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411A0FD3" w14:textId="77777777" w:rsidTr="007F4348">
        <w:tc>
          <w:tcPr>
            <w:tcW w:w="355" w:type="pct"/>
          </w:tcPr>
          <w:p w14:paraId="49B6C727" w14:textId="1FDDF8A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199</w:t>
            </w:r>
          </w:p>
        </w:tc>
        <w:tc>
          <w:tcPr>
            <w:tcW w:w="1705" w:type="pct"/>
          </w:tcPr>
          <w:p w14:paraId="0402F54B" w14:textId="21988BCA" w:rsidR="00AE09FD" w:rsidRPr="00AE09FD" w:rsidRDefault="00AE09FD" w:rsidP="00AE09FD">
            <w:pPr>
              <w:pStyle w:val="01"/>
              <w:rPr>
                <w:rFonts w:hAnsi="標楷體" w:cs="Times New Roman"/>
                <w:sz w:val="24"/>
                <w:szCs w:val="24"/>
              </w:rPr>
            </w:pPr>
            <w:r w:rsidRPr="00AE09FD">
              <w:rPr>
                <w:rFonts w:hAnsi="標楷體" w:cs="Times New Roman"/>
                <w:sz w:val="24"/>
                <w:szCs w:val="24"/>
              </w:rPr>
              <w:t>民法第一千一百九十五</w:t>
            </w:r>
            <w:proofErr w:type="gramStart"/>
            <w:r w:rsidRPr="00AE09FD">
              <w:rPr>
                <w:rFonts w:hAnsi="標楷體" w:cs="Times New Roman"/>
                <w:sz w:val="24"/>
                <w:szCs w:val="24"/>
              </w:rPr>
              <w:t>條</w:t>
            </w:r>
            <w:proofErr w:type="gramEnd"/>
            <w:r w:rsidRPr="00AE09FD">
              <w:rPr>
                <w:rFonts w:hAnsi="標楷體" w:cs="Times New Roman"/>
                <w:sz w:val="24"/>
                <w:szCs w:val="24"/>
              </w:rPr>
              <w:lastRenderedPageBreak/>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修正重點：增訂錄影為口授遺囑保存方式，並放寬儲存載體限制。）</w:t>
            </w:r>
          </w:p>
        </w:tc>
        <w:tc>
          <w:tcPr>
            <w:tcW w:w="1136" w:type="pct"/>
          </w:tcPr>
          <w:p w14:paraId="7437808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委員林楚</w:t>
            </w:r>
            <w:proofErr w:type="gramStart"/>
            <w:r w:rsidRPr="00AE09FD">
              <w:rPr>
                <w:rFonts w:ascii="標楷體" w:eastAsia="標楷體" w:hAnsi="標楷體"/>
                <w:sz w:val="24"/>
              </w:rPr>
              <w:t>茵</w:t>
            </w:r>
            <w:proofErr w:type="gramEnd"/>
          </w:p>
          <w:p w14:paraId="104B759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等23人</w:t>
            </w:r>
          </w:p>
          <w:p w14:paraId="39EB101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0088F4B9" w14:textId="09D48A2A"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212112B5" w14:textId="39C517E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0CD777C2" w14:textId="59326D3A"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7B293215" w14:textId="77777777" w:rsidTr="007F4348">
        <w:tc>
          <w:tcPr>
            <w:tcW w:w="355" w:type="pct"/>
          </w:tcPr>
          <w:p w14:paraId="5394CC4E" w14:textId="767357D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200</w:t>
            </w:r>
          </w:p>
        </w:tc>
        <w:tc>
          <w:tcPr>
            <w:tcW w:w="1705" w:type="pct"/>
          </w:tcPr>
          <w:p w14:paraId="0E6EBD42" w14:textId="41FE025D" w:rsidR="00AE09FD" w:rsidRPr="00AE09FD" w:rsidRDefault="00AE09FD" w:rsidP="00AE09FD">
            <w:pPr>
              <w:pStyle w:val="01"/>
              <w:rPr>
                <w:rFonts w:hAnsi="標楷體" w:cs="Times New Roman"/>
                <w:sz w:val="24"/>
                <w:szCs w:val="24"/>
              </w:rPr>
            </w:pPr>
            <w:r w:rsidRPr="00AE09FD">
              <w:rPr>
                <w:rFonts w:hAnsi="標楷體" w:cs="Times New Roman"/>
                <w:sz w:val="24"/>
                <w:szCs w:val="24"/>
              </w:rPr>
              <w:t>民法債編施行法增訂第三條之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增訂重點：配合增訂民法§197-1，避免適用疑義。）</w:t>
            </w:r>
          </w:p>
        </w:tc>
        <w:tc>
          <w:tcPr>
            <w:tcW w:w="1136" w:type="pct"/>
          </w:tcPr>
          <w:p w14:paraId="48AD7E3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委員王世堅</w:t>
            </w:r>
          </w:p>
          <w:p w14:paraId="42D06C1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50D03D5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113.05.10</w:t>
            </w:r>
          </w:p>
          <w:p w14:paraId="495F3630" w14:textId="5FCF3F20" w:rsidR="00AE09FD" w:rsidRPr="00AE09FD" w:rsidRDefault="00AE09FD" w:rsidP="00AE09FD">
            <w:pPr>
              <w:rPr>
                <w:rFonts w:ascii="標楷體" w:eastAsia="標楷體" w:hAnsi="標楷體"/>
                <w:sz w:val="24"/>
              </w:rPr>
            </w:pPr>
            <w:r w:rsidRPr="00AE09FD">
              <w:rPr>
                <w:rFonts w:ascii="標楷體" w:eastAsia="標楷體" w:hAnsi="標楷體"/>
                <w:sz w:val="24"/>
              </w:rPr>
              <w:t>（11-1-13）</w:t>
            </w:r>
          </w:p>
        </w:tc>
        <w:tc>
          <w:tcPr>
            <w:tcW w:w="926" w:type="pct"/>
          </w:tcPr>
          <w:p w14:paraId="64AEA587" w14:textId="2CB591C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B1120EF" w14:textId="4CA57ED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7028E10" w14:textId="77777777" w:rsidTr="007F4348">
        <w:tc>
          <w:tcPr>
            <w:tcW w:w="355" w:type="pct"/>
          </w:tcPr>
          <w:p w14:paraId="3008DAA2" w14:textId="1810D07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201</w:t>
            </w:r>
          </w:p>
        </w:tc>
        <w:tc>
          <w:tcPr>
            <w:tcW w:w="1705" w:type="pct"/>
          </w:tcPr>
          <w:p w14:paraId="5EB84E31" w14:textId="581AE243" w:rsidR="00AE09FD" w:rsidRPr="00AE09FD" w:rsidRDefault="00AE09FD" w:rsidP="00AE09FD">
            <w:pPr>
              <w:pStyle w:val="01"/>
              <w:rPr>
                <w:rFonts w:hAnsi="標楷體" w:cs="Times New Roman"/>
                <w:sz w:val="24"/>
                <w:szCs w:val="24"/>
              </w:rPr>
            </w:pPr>
            <w:r w:rsidRPr="00AE09FD">
              <w:rPr>
                <w:rFonts w:hAnsi="標楷體" w:cs="Times New Roman"/>
                <w:sz w:val="24"/>
                <w:szCs w:val="24"/>
              </w:rPr>
              <w:t>1.民法親屬編施行法增訂第七條之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增訂重點：配合民法親屬編§1052修正，增訂修正施行前所發生之事實，依修正後之規定得為離婚之原因者，亦得提起離婚之訴。）</w:t>
            </w:r>
          </w:p>
        </w:tc>
        <w:tc>
          <w:tcPr>
            <w:tcW w:w="1136" w:type="pct"/>
          </w:tcPr>
          <w:p w14:paraId="1A670D8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委員沈發惠</w:t>
            </w:r>
          </w:p>
          <w:p w14:paraId="7E7F41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30EE09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114.03.21</w:t>
            </w:r>
          </w:p>
          <w:p w14:paraId="5F9CA9BB" w14:textId="1CCA5C38" w:rsidR="00AE09FD" w:rsidRPr="00AE09FD" w:rsidRDefault="00AE09FD" w:rsidP="00AE09FD">
            <w:pPr>
              <w:rPr>
                <w:rFonts w:ascii="標楷體" w:eastAsia="標楷體" w:hAnsi="標楷體"/>
                <w:sz w:val="24"/>
              </w:rPr>
            </w:pPr>
            <w:r w:rsidRPr="00AE09FD">
              <w:rPr>
                <w:rFonts w:ascii="標楷體" w:eastAsia="標楷體" w:hAnsi="標楷體"/>
                <w:sz w:val="24"/>
              </w:rPr>
              <w:t>（11-3-6）</w:t>
            </w:r>
          </w:p>
        </w:tc>
        <w:tc>
          <w:tcPr>
            <w:tcW w:w="926" w:type="pct"/>
          </w:tcPr>
          <w:p w14:paraId="18285569" w14:textId="1A408AB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E6154E4" w14:textId="3916551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C10AAA7" w14:textId="77777777" w:rsidTr="007F4348">
        <w:tc>
          <w:tcPr>
            <w:tcW w:w="355" w:type="pct"/>
          </w:tcPr>
          <w:p w14:paraId="5CD43A65" w14:textId="766F7A7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202</w:t>
            </w:r>
          </w:p>
        </w:tc>
        <w:tc>
          <w:tcPr>
            <w:tcW w:w="1705" w:type="pct"/>
          </w:tcPr>
          <w:p w14:paraId="54D10ADC" w14:textId="2DBB2BF6" w:rsidR="00AE09FD" w:rsidRPr="00AE09FD" w:rsidRDefault="00AE09FD" w:rsidP="00AE09FD">
            <w:pPr>
              <w:pStyle w:val="01"/>
              <w:rPr>
                <w:rFonts w:hAnsi="標楷體" w:cs="Times New Roman"/>
                <w:sz w:val="24"/>
                <w:szCs w:val="24"/>
              </w:rPr>
            </w:pPr>
            <w:r w:rsidRPr="00AE09FD">
              <w:rPr>
                <w:rFonts w:hAnsi="標楷體" w:cs="Times New Roman"/>
                <w:sz w:val="24"/>
                <w:szCs w:val="24"/>
              </w:rPr>
              <w:t>2.民法親屬編施行法增訂第七條之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增訂重點：規定事實發生於實體法修正通過前之適用。）</w:t>
            </w:r>
          </w:p>
        </w:tc>
        <w:tc>
          <w:tcPr>
            <w:tcW w:w="1136" w:type="pct"/>
          </w:tcPr>
          <w:p w14:paraId="00923D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委員賴惠員</w:t>
            </w:r>
          </w:p>
          <w:p w14:paraId="0547AB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等24人</w:t>
            </w:r>
          </w:p>
          <w:p w14:paraId="299909C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114.05.02</w:t>
            </w:r>
          </w:p>
          <w:p w14:paraId="729A6F6A" w14:textId="6F195AD0" w:rsidR="00AE09FD" w:rsidRPr="00AE09FD" w:rsidRDefault="00AE09FD" w:rsidP="00AE09FD">
            <w:pPr>
              <w:rPr>
                <w:rFonts w:ascii="標楷體" w:eastAsia="標楷體" w:hAnsi="標楷體"/>
                <w:sz w:val="24"/>
              </w:rPr>
            </w:pPr>
            <w:r w:rsidRPr="00AE09FD">
              <w:rPr>
                <w:rFonts w:ascii="標楷體" w:eastAsia="標楷體" w:hAnsi="標楷體"/>
                <w:sz w:val="24"/>
              </w:rPr>
              <w:t>（11-3-10）</w:t>
            </w:r>
          </w:p>
        </w:tc>
        <w:tc>
          <w:tcPr>
            <w:tcW w:w="926" w:type="pct"/>
          </w:tcPr>
          <w:p w14:paraId="29B11904" w14:textId="3ABDC29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A196A53" w14:textId="1CDF78D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3F139ABD" w14:textId="77777777" w:rsidTr="007F4348">
        <w:tc>
          <w:tcPr>
            <w:tcW w:w="355" w:type="pct"/>
          </w:tcPr>
          <w:p w14:paraId="37DF9E17" w14:textId="6E24221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203</w:t>
            </w:r>
          </w:p>
        </w:tc>
        <w:tc>
          <w:tcPr>
            <w:tcW w:w="1705" w:type="pct"/>
          </w:tcPr>
          <w:p w14:paraId="18C0BA5D" w14:textId="7B3CDFF6" w:rsidR="00AE09FD" w:rsidRPr="00AE09FD" w:rsidRDefault="00AE09FD" w:rsidP="00AE09FD">
            <w:pPr>
              <w:pStyle w:val="01"/>
              <w:rPr>
                <w:rFonts w:hAnsi="標楷體" w:cs="Times New Roman"/>
                <w:sz w:val="24"/>
                <w:szCs w:val="24"/>
              </w:rPr>
            </w:pPr>
            <w:r w:rsidRPr="00AE09FD">
              <w:rPr>
                <w:rFonts w:hAnsi="標楷體" w:cs="Times New Roman"/>
                <w:sz w:val="24"/>
                <w:szCs w:val="24"/>
              </w:rPr>
              <w:t>3.民法親屬編施行法增訂第七條之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增訂重點：確保修法前後制度之銜接與法律適用之公平。）</w:t>
            </w:r>
          </w:p>
        </w:tc>
        <w:tc>
          <w:tcPr>
            <w:tcW w:w="1136" w:type="pct"/>
          </w:tcPr>
          <w:p w14:paraId="6968DA4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768A9DA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ECECA9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34BA4BBE" w14:textId="1E3DC776"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69F87636" w14:textId="4319C8D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BDBECAD" w14:textId="4F3ACB2D"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E997225" w14:textId="77777777" w:rsidTr="007F4348">
        <w:tc>
          <w:tcPr>
            <w:tcW w:w="355" w:type="pct"/>
          </w:tcPr>
          <w:p w14:paraId="038F4830" w14:textId="3FBCD59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204</w:t>
            </w:r>
          </w:p>
        </w:tc>
        <w:tc>
          <w:tcPr>
            <w:tcW w:w="1705" w:type="pct"/>
          </w:tcPr>
          <w:p w14:paraId="2AD118FA" w14:textId="4A5A43F7" w:rsidR="00AE09FD" w:rsidRPr="00AE09FD" w:rsidRDefault="00AE09FD" w:rsidP="00AE09FD">
            <w:pPr>
              <w:pStyle w:val="01"/>
              <w:rPr>
                <w:rFonts w:hAnsi="標楷體" w:cs="Times New Roman"/>
                <w:sz w:val="24"/>
                <w:szCs w:val="24"/>
              </w:rPr>
            </w:pPr>
            <w:r w:rsidRPr="00AE09FD">
              <w:rPr>
                <w:rFonts w:hAnsi="標楷體" w:cs="Times New Roman"/>
                <w:sz w:val="24"/>
                <w:szCs w:val="24"/>
              </w:rPr>
              <w:t>民法繼承編施行法增訂第十二條條文草案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增訂重點：配合刪除兄弟姊妹</w:t>
            </w:r>
            <w:proofErr w:type="gramStart"/>
            <w:r w:rsidRPr="00AE09FD">
              <w:rPr>
                <w:rFonts w:hAnsi="標楷體" w:cs="Times New Roman"/>
                <w:sz w:val="24"/>
                <w:szCs w:val="24"/>
              </w:rPr>
              <w:t>特留分</w:t>
            </w:r>
            <w:proofErr w:type="gramEnd"/>
            <w:r w:rsidRPr="00AE09FD">
              <w:rPr>
                <w:rFonts w:hAnsi="標楷體" w:cs="Times New Roman"/>
                <w:sz w:val="24"/>
                <w:szCs w:val="24"/>
              </w:rPr>
              <w:t>，以繼承事件即被繼承人死亡時點作為新舊法適用分界。）</w:t>
            </w:r>
          </w:p>
        </w:tc>
        <w:tc>
          <w:tcPr>
            <w:tcW w:w="1136" w:type="pct"/>
          </w:tcPr>
          <w:p w14:paraId="03EE333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委員吳宗憲</w:t>
            </w:r>
          </w:p>
          <w:p w14:paraId="642FD90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AA62B7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32B809DC" w14:textId="73DEAECD" w:rsidR="00AE09FD" w:rsidRPr="00AE09FD" w:rsidRDefault="00AE09FD" w:rsidP="00AE09FD">
            <w:pPr>
              <w:rPr>
                <w:rFonts w:ascii="標楷體" w:eastAsia="標楷體" w:hAnsi="標楷體"/>
                <w:sz w:val="24"/>
              </w:rPr>
            </w:pPr>
            <w:r w:rsidRPr="00AE09FD">
              <w:rPr>
                <w:rFonts w:ascii="標楷體" w:eastAsia="標楷體" w:hAnsi="標楷體"/>
                <w:sz w:val="24"/>
              </w:rPr>
              <w:t>（11-4-6）</w:t>
            </w:r>
          </w:p>
        </w:tc>
        <w:tc>
          <w:tcPr>
            <w:tcW w:w="926" w:type="pct"/>
          </w:tcPr>
          <w:p w14:paraId="595F0AFF" w14:textId="40E4D34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E35BCD1" w14:textId="258923E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B123A01" w14:textId="77777777" w:rsidTr="007F4348">
        <w:tc>
          <w:tcPr>
            <w:tcW w:w="355" w:type="pct"/>
          </w:tcPr>
          <w:p w14:paraId="0A43E703" w14:textId="35481B6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205</w:t>
            </w:r>
          </w:p>
        </w:tc>
        <w:tc>
          <w:tcPr>
            <w:tcW w:w="1705" w:type="pct"/>
          </w:tcPr>
          <w:p w14:paraId="6A02086C" w14:textId="2A50B6CF" w:rsidR="00AE09FD" w:rsidRPr="00AE09FD" w:rsidRDefault="00AE09FD" w:rsidP="00AE09FD">
            <w:pPr>
              <w:pStyle w:val="01"/>
              <w:rPr>
                <w:rFonts w:hAnsi="標楷體" w:cs="Times New Roman"/>
                <w:sz w:val="24"/>
                <w:szCs w:val="24"/>
              </w:rPr>
            </w:pPr>
            <w:r w:rsidRPr="00AE09FD">
              <w:rPr>
                <w:rFonts w:hAnsi="標楷體" w:cs="Times New Roman"/>
                <w:sz w:val="24"/>
                <w:szCs w:val="24"/>
              </w:rPr>
              <w:t>行政罰法第十四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條文修正草案(修正重點：對於教唆或共同謀議而未實際實施違反行政法上義務之行為人，予以懲治。)</w:t>
            </w:r>
          </w:p>
        </w:tc>
        <w:tc>
          <w:tcPr>
            <w:tcW w:w="1136" w:type="pct"/>
          </w:tcPr>
          <w:p w14:paraId="7581DBF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11E1935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15DE320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6B0A0920" w14:textId="0831B340" w:rsidR="00AE09FD" w:rsidRPr="00AE09FD" w:rsidRDefault="00AE09FD" w:rsidP="00AE09FD">
            <w:pPr>
              <w:rPr>
                <w:rFonts w:ascii="標楷體" w:eastAsia="標楷體" w:hAnsi="標楷體"/>
                <w:sz w:val="24"/>
              </w:rPr>
            </w:pPr>
            <w:r w:rsidRPr="00AE09FD">
              <w:rPr>
                <w:rFonts w:ascii="標楷體" w:eastAsia="標楷體" w:hAnsi="標楷體"/>
                <w:sz w:val="24"/>
              </w:rPr>
              <w:t>（11-1-5）</w:t>
            </w:r>
          </w:p>
        </w:tc>
        <w:tc>
          <w:tcPr>
            <w:tcW w:w="926" w:type="pct"/>
          </w:tcPr>
          <w:p w14:paraId="7B0CEE0F" w14:textId="75B6520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A15A2C5" w14:textId="6E759DB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D137560" w14:textId="77777777" w:rsidTr="007F4348">
        <w:tc>
          <w:tcPr>
            <w:tcW w:w="355" w:type="pct"/>
          </w:tcPr>
          <w:p w14:paraId="2FC9588A" w14:textId="5E8A9C7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206</w:t>
            </w:r>
          </w:p>
        </w:tc>
        <w:tc>
          <w:tcPr>
            <w:tcW w:w="1705" w:type="pct"/>
          </w:tcPr>
          <w:p w14:paraId="5A5674E2" w14:textId="06A0A094" w:rsidR="00AE09FD" w:rsidRPr="00AE09FD" w:rsidRDefault="00AE09FD" w:rsidP="00AE09FD">
            <w:pPr>
              <w:pStyle w:val="01"/>
              <w:rPr>
                <w:rFonts w:hAnsi="標楷體" w:cs="Times New Roman"/>
                <w:sz w:val="24"/>
                <w:szCs w:val="24"/>
              </w:rPr>
            </w:pPr>
            <w:r w:rsidRPr="00AE09FD">
              <w:rPr>
                <w:rFonts w:hAnsi="標楷體" w:cs="Times New Roman"/>
                <w:sz w:val="24"/>
                <w:szCs w:val="24"/>
              </w:rPr>
              <w:t>行政罰法第九</w:t>
            </w:r>
            <w:proofErr w:type="gramStart"/>
            <w:r w:rsidRPr="00AE09FD">
              <w:rPr>
                <w:rFonts w:hAnsi="標楷體" w:cs="Times New Roman"/>
                <w:sz w:val="24"/>
                <w:szCs w:val="24"/>
              </w:rPr>
              <w:t>條</w:t>
            </w:r>
            <w:proofErr w:type="gramEnd"/>
            <w:r w:rsidRPr="00AE09FD">
              <w:rPr>
                <w:rFonts w:hAnsi="標楷體" w:cs="Times New Roman"/>
                <w:sz w:val="24"/>
                <w:szCs w:val="24"/>
              </w:rPr>
              <w:t>條文修正</w:t>
            </w:r>
            <w:r w:rsidRPr="00AE09FD">
              <w:rPr>
                <w:rFonts w:hAnsi="標楷體" w:cs="Times New Roman"/>
                <w:sz w:val="24"/>
                <w:szCs w:val="24"/>
              </w:rPr>
              <w:lastRenderedPageBreak/>
              <w:t>草案</w:t>
            </w:r>
            <w:proofErr w:type="gramStart"/>
            <w:r w:rsidRPr="00AE09FD">
              <w:rPr>
                <w:rFonts w:hAnsi="標楷體" w:cs="Times New Roman"/>
                <w:sz w:val="24"/>
                <w:szCs w:val="24"/>
              </w:rPr>
              <w:t>（</w:t>
            </w:r>
            <w:proofErr w:type="gramEnd"/>
            <w:r w:rsidRPr="00AE09FD">
              <w:rPr>
                <w:rFonts w:hAnsi="標楷體" w:cs="Times New Roman"/>
                <w:sz w:val="24"/>
                <w:szCs w:val="24"/>
              </w:rPr>
              <w:t>修正重點：新增長者減輕處罰之規定。）</w:t>
            </w:r>
          </w:p>
        </w:tc>
        <w:tc>
          <w:tcPr>
            <w:tcW w:w="1136" w:type="pct"/>
          </w:tcPr>
          <w:p w14:paraId="5B3CF51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委員陳俊宇</w:t>
            </w:r>
          </w:p>
          <w:p w14:paraId="4C93CE2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等28人</w:t>
            </w:r>
          </w:p>
          <w:p w14:paraId="5D584A4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41CED845" w14:textId="1F25F0F7" w:rsidR="00AE09FD" w:rsidRPr="00AE09FD" w:rsidRDefault="00AE09FD" w:rsidP="00AE09FD">
            <w:pPr>
              <w:rPr>
                <w:rFonts w:ascii="標楷體" w:eastAsia="標楷體" w:hAnsi="標楷體"/>
                <w:sz w:val="24"/>
              </w:rPr>
            </w:pPr>
            <w:r w:rsidRPr="00AE09FD">
              <w:rPr>
                <w:rFonts w:ascii="標楷體" w:eastAsia="標楷體" w:hAnsi="標楷體"/>
                <w:sz w:val="24"/>
              </w:rPr>
              <w:t>（11-2-7）</w:t>
            </w:r>
          </w:p>
        </w:tc>
        <w:tc>
          <w:tcPr>
            <w:tcW w:w="926" w:type="pct"/>
          </w:tcPr>
          <w:p w14:paraId="374BA48F" w14:textId="0D99FA8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6BF4E574" w14:textId="672D4C8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490B228" w14:textId="77777777" w:rsidTr="007F4348">
        <w:tc>
          <w:tcPr>
            <w:tcW w:w="355" w:type="pct"/>
          </w:tcPr>
          <w:p w14:paraId="3335C5EA" w14:textId="4E0F85A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207</w:t>
            </w:r>
          </w:p>
        </w:tc>
        <w:tc>
          <w:tcPr>
            <w:tcW w:w="1705" w:type="pct"/>
          </w:tcPr>
          <w:p w14:paraId="30F67CBF" w14:textId="4487C27E" w:rsidR="00AE09FD" w:rsidRPr="00AE09FD" w:rsidRDefault="00AE09FD" w:rsidP="00AE09FD">
            <w:pPr>
              <w:pStyle w:val="01"/>
              <w:rPr>
                <w:rFonts w:hAnsi="標楷體" w:cs="Times New Roman"/>
                <w:sz w:val="24"/>
                <w:szCs w:val="24"/>
              </w:rPr>
            </w:pPr>
            <w:r w:rsidRPr="00AE09FD">
              <w:rPr>
                <w:rFonts w:hAnsi="標楷體" w:cs="Times New Roman"/>
                <w:sz w:val="24"/>
                <w:szCs w:val="24"/>
              </w:rPr>
              <w:t>組織犯罪防制條例第四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修正重點：提高成年人招募未滿十八歲之人加入犯罪組織處罰刑度。）</w:t>
            </w:r>
          </w:p>
        </w:tc>
        <w:tc>
          <w:tcPr>
            <w:tcW w:w="1136" w:type="pct"/>
          </w:tcPr>
          <w:p w14:paraId="273D3F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委員陳亭</w:t>
            </w:r>
            <w:proofErr w:type="gramStart"/>
            <w:r w:rsidRPr="00AE09FD">
              <w:rPr>
                <w:rFonts w:ascii="標楷體" w:eastAsia="標楷體" w:hAnsi="標楷體"/>
                <w:sz w:val="24"/>
              </w:rPr>
              <w:t>妃</w:t>
            </w:r>
            <w:proofErr w:type="gramEnd"/>
          </w:p>
          <w:p w14:paraId="73BFC8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F76FB7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113.03.15</w:t>
            </w:r>
          </w:p>
          <w:p w14:paraId="7B1C83F3" w14:textId="329AEAEA" w:rsidR="00AE09FD" w:rsidRPr="00AE09FD" w:rsidRDefault="00AE09FD" w:rsidP="00AE09FD">
            <w:pPr>
              <w:rPr>
                <w:rFonts w:ascii="標楷體" w:eastAsia="標楷體" w:hAnsi="標楷體"/>
                <w:sz w:val="24"/>
              </w:rPr>
            </w:pPr>
            <w:r w:rsidRPr="00AE09FD">
              <w:rPr>
                <w:rFonts w:ascii="標楷體" w:eastAsia="標楷體" w:hAnsi="標楷體"/>
                <w:sz w:val="24"/>
              </w:rPr>
              <w:t>（11-1-5）</w:t>
            </w:r>
          </w:p>
        </w:tc>
        <w:tc>
          <w:tcPr>
            <w:tcW w:w="926" w:type="pct"/>
          </w:tcPr>
          <w:p w14:paraId="0FFEF5F2" w14:textId="7C32DA3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32DF159" w14:textId="45E952B5"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202355C" w14:textId="77777777" w:rsidTr="007F4348">
        <w:tc>
          <w:tcPr>
            <w:tcW w:w="355" w:type="pct"/>
          </w:tcPr>
          <w:p w14:paraId="34DBA343" w14:textId="49C5CFC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208</w:t>
            </w:r>
          </w:p>
        </w:tc>
        <w:tc>
          <w:tcPr>
            <w:tcW w:w="1705" w:type="pct"/>
          </w:tcPr>
          <w:p w14:paraId="69130D64" w14:textId="44C1FED2" w:rsidR="00AE09FD" w:rsidRPr="00AE09FD" w:rsidRDefault="00AE09FD" w:rsidP="00AE09FD">
            <w:pPr>
              <w:pStyle w:val="01"/>
              <w:rPr>
                <w:rFonts w:hAnsi="標楷體" w:cs="Times New Roman"/>
                <w:sz w:val="24"/>
                <w:szCs w:val="24"/>
              </w:rPr>
            </w:pPr>
            <w:r w:rsidRPr="00AE09FD">
              <w:rPr>
                <w:rFonts w:hAnsi="標楷體" w:cs="Times New Roman"/>
                <w:sz w:val="24"/>
                <w:szCs w:val="24"/>
              </w:rPr>
              <w:t>公職人員利益衝突迴避法第十四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修正重點：明定利益迴避與相關資訊揭露之具體規範。）</w:t>
            </w:r>
          </w:p>
        </w:tc>
        <w:tc>
          <w:tcPr>
            <w:tcW w:w="1136" w:type="pct"/>
          </w:tcPr>
          <w:p w14:paraId="61598C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43706FB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4B7A3EB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1AF59D2E" w14:textId="2BC56CD1" w:rsidR="00AE09FD" w:rsidRPr="00AE09FD" w:rsidRDefault="00AE09FD" w:rsidP="00AE09FD">
            <w:pPr>
              <w:rPr>
                <w:rFonts w:ascii="標楷體" w:eastAsia="標楷體" w:hAnsi="標楷體"/>
                <w:sz w:val="24"/>
              </w:rPr>
            </w:pPr>
            <w:r w:rsidRPr="00AE09FD">
              <w:rPr>
                <w:rFonts w:ascii="標楷體" w:eastAsia="標楷體" w:hAnsi="標楷體"/>
                <w:sz w:val="24"/>
              </w:rPr>
              <w:t>（11-1-6）</w:t>
            </w:r>
          </w:p>
        </w:tc>
        <w:tc>
          <w:tcPr>
            <w:tcW w:w="926" w:type="pct"/>
          </w:tcPr>
          <w:p w14:paraId="5B9BBE1C" w14:textId="4FEC627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0D90E32" w14:textId="3A89850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6B1A2FB" w14:textId="77777777" w:rsidTr="007F4348">
        <w:tc>
          <w:tcPr>
            <w:tcW w:w="355" w:type="pct"/>
          </w:tcPr>
          <w:p w14:paraId="510136F1" w14:textId="37C63A8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209</w:t>
            </w:r>
          </w:p>
        </w:tc>
        <w:tc>
          <w:tcPr>
            <w:tcW w:w="1705" w:type="pct"/>
          </w:tcPr>
          <w:p w14:paraId="36A5AB0C" w14:textId="4AC0CBA6" w:rsidR="00AE09FD" w:rsidRPr="00AE09FD" w:rsidRDefault="00AE09FD" w:rsidP="00AE09FD">
            <w:pPr>
              <w:pStyle w:val="01"/>
              <w:rPr>
                <w:rFonts w:hAnsi="標楷體" w:cs="Times New Roman"/>
                <w:sz w:val="24"/>
                <w:szCs w:val="24"/>
              </w:rPr>
            </w:pPr>
            <w:r w:rsidRPr="00AE09FD">
              <w:rPr>
                <w:rFonts w:hAnsi="標楷體" w:cs="Times New Roman"/>
                <w:sz w:val="24"/>
                <w:szCs w:val="24"/>
              </w:rPr>
              <w:t>公職人員財產申報法第五</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修正重點：公職人員財產申報應納入虛擬貨幣項目。)</w:t>
            </w:r>
          </w:p>
        </w:tc>
        <w:tc>
          <w:tcPr>
            <w:tcW w:w="1136" w:type="pct"/>
          </w:tcPr>
          <w:p w14:paraId="6151816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委員賴瑞隆</w:t>
            </w:r>
          </w:p>
          <w:p w14:paraId="0EDD83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3197B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0C9FA9A1" w14:textId="63B2F7A0" w:rsidR="00AE09FD" w:rsidRPr="00AE09FD" w:rsidRDefault="00AE09FD" w:rsidP="00AE09FD">
            <w:pPr>
              <w:rPr>
                <w:rFonts w:ascii="標楷體" w:eastAsia="標楷體" w:hAnsi="標楷體"/>
                <w:sz w:val="24"/>
              </w:rPr>
            </w:pPr>
            <w:r w:rsidRPr="00AE09FD">
              <w:rPr>
                <w:rFonts w:ascii="標楷體" w:eastAsia="標楷體" w:hAnsi="標楷體"/>
                <w:sz w:val="24"/>
              </w:rPr>
              <w:t>（11-1-6）</w:t>
            </w:r>
          </w:p>
        </w:tc>
        <w:tc>
          <w:tcPr>
            <w:tcW w:w="926" w:type="pct"/>
          </w:tcPr>
          <w:p w14:paraId="643B36CA" w14:textId="63D2A37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EB1D127" w14:textId="22D707F8"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F388277" w14:textId="77777777" w:rsidTr="007F4348">
        <w:tc>
          <w:tcPr>
            <w:tcW w:w="355" w:type="pct"/>
          </w:tcPr>
          <w:p w14:paraId="659B3599" w14:textId="25F1DC8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210</w:t>
            </w:r>
          </w:p>
        </w:tc>
        <w:tc>
          <w:tcPr>
            <w:tcW w:w="1705" w:type="pct"/>
          </w:tcPr>
          <w:p w14:paraId="0E640A5F" w14:textId="4AA71ECF" w:rsidR="00AE09FD" w:rsidRPr="00AE09FD" w:rsidRDefault="00AE09FD" w:rsidP="00AE09FD">
            <w:pPr>
              <w:pStyle w:val="01"/>
              <w:rPr>
                <w:rFonts w:hAnsi="標楷體" w:cs="Times New Roman"/>
                <w:sz w:val="24"/>
                <w:szCs w:val="24"/>
              </w:rPr>
            </w:pPr>
            <w:r w:rsidRPr="00AE09FD">
              <w:rPr>
                <w:rFonts w:hAnsi="標楷體" w:cs="Times New Roman"/>
                <w:sz w:val="24"/>
                <w:szCs w:val="24"/>
              </w:rPr>
              <w:t>公職人員財產申報法第六條及第十一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修正重點：增訂鄉鎮市長及直轄市原住民區長之財產申報內容，應定期刊登於政府公報並上網公告；提高對立法委員及各縣市議會正副議長之查核比例。)</w:t>
            </w:r>
          </w:p>
        </w:tc>
        <w:tc>
          <w:tcPr>
            <w:tcW w:w="1136" w:type="pct"/>
          </w:tcPr>
          <w:p w14:paraId="0855C24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委員賴瑞隆</w:t>
            </w:r>
          </w:p>
          <w:p w14:paraId="5D0A871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7ED55C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2EEEA58C" w14:textId="67004D4B" w:rsidR="00AE09FD" w:rsidRPr="00AE09FD" w:rsidRDefault="00AE09FD" w:rsidP="00AE09FD">
            <w:pPr>
              <w:rPr>
                <w:rFonts w:ascii="標楷體" w:eastAsia="標楷體" w:hAnsi="標楷體"/>
                <w:sz w:val="24"/>
              </w:rPr>
            </w:pPr>
            <w:r w:rsidRPr="00AE09FD">
              <w:rPr>
                <w:rFonts w:ascii="標楷體" w:eastAsia="標楷體" w:hAnsi="標楷體"/>
                <w:sz w:val="24"/>
              </w:rPr>
              <w:t>（11-3-8）</w:t>
            </w:r>
          </w:p>
        </w:tc>
        <w:tc>
          <w:tcPr>
            <w:tcW w:w="926" w:type="pct"/>
          </w:tcPr>
          <w:p w14:paraId="1451A6D5" w14:textId="11A2114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B79EAFC" w14:textId="117DEB9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32AB88D6" w14:textId="77777777" w:rsidTr="007F4348">
        <w:tc>
          <w:tcPr>
            <w:tcW w:w="355" w:type="pct"/>
          </w:tcPr>
          <w:p w14:paraId="112D17FC" w14:textId="79AD584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211</w:t>
            </w:r>
          </w:p>
        </w:tc>
        <w:tc>
          <w:tcPr>
            <w:tcW w:w="1705" w:type="pct"/>
          </w:tcPr>
          <w:p w14:paraId="09FDCF07" w14:textId="0A2164A8" w:rsidR="00AE09FD" w:rsidRPr="00AE09FD" w:rsidRDefault="00AE09FD" w:rsidP="00AE09FD">
            <w:pPr>
              <w:pStyle w:val="01"/>
              <w:rPr>
                <w:rFonts w:hAnsi="標楷體" w:cs="Times New Roman"/>
                <w:sz w:val="24"/>
                <w:szCs w:val="24"/>
              </w:rPr>
            </w:pPr>
            <w:r w:rsidRPr="00AE09FD">
              <w:rPr>
                <w:rFonts w:hAnsi="標楷體" w:cs="Times New Roman"/>
                <w:sz w:val="24"/>
                <w:szCs w:val="24"/>
              </w:rPr>
              <w:t>國家機密保護法第十一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修正重點：機關非依國家機密保護法、其他法律或法律明確授權之法規命令，保密期限不得逾3年並應送請立法院查照，保密期限或解密條件變更時亦同。）</w:t>
            </w:r>
          </w:p>
        </w:tc>
        <w:tc>
          <w:tcPr>
            <w:tcW w:w="1136" w:type="pct"/>
          </w:tcPr>
          <w:p w14:paraId="3E1F3D0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委員徐巧芯</w:t>
            </w:r>
          </w:p>
          <w:p w14:paraId="4F75E22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等34人</w:t>
            </w:r>
          </w:p>
          <w:p w14:paraId="7871E87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113.03.22</w:t>
            </w:r>
          </w:p>
          <w:p w14:paraId="68FC0706" w14:textId="44F08941" w:rsidR="00AE09FD" w:rsidRPr="00AE09FD" w:rsidRDefault="00AE09FD" w:rsidP="00AE09FD">
            <w:pPr>
              <w:rPr>
                <w:rFonts w:ascii="標楷體" w:eastAsia="標楷體" w:hAnsi="標楷體"/>
                <w:sz w:val="24"/>
              </w:rPr>
            </w:pPr>
            <w:r w:rsidRPr="00AE09FD">
              <w:rPr>
                <w:rFonts w:ascii="標楷體" w:eastAsia="標楷體" w:hAnsi="標楷體"/>
                <w:sz w:val="24"/>
              </w:rPr>
              <w:t>（11-1-6）</w:t>
            </w:r>
          </w:p>
        </w:tc>
        <w:tc>
          <w:tcPr>
            <w:tcW w:w="926" w:type="pct"/>
          </w:tcPr>
          <w:p w14:paraId="27A655F6" w14:textId="5ACE630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33C7D9C" w14:textId="3ABA946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A7DD19A" w14:textId="77777777" w:rsidTr="007F4348">
        <w:tc>
          <w:tcPr>
            <w:tcW w:w="355" w:type="pct"/>
          </w:tcPr>
          <w:p w14:paraId="16C90028" w14:textId="27DEF65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212</w:t>
            </w:r>
          </w:p>
        </w:tc>
        <w:tc>
          <w:tcPr>
            <w:tcW w:w="1705" w:type="pct"/>
          </w:tcPr>
          <w:p w14:paraId="3817C796" w14:textId="2F9DF31A" w:rsidR="00AE09FD" w:rsidRPr="00AE09FD" w:rsidRDefault="00AE09FD" w:rsidP="00AE09FD">
            <w:pPr>
              <w:pStyle w:val="01"/>
              <w:rPr>
                <w:rFonts w:hAnsi="標楷體" w:cs="Times New Roman"/>
                <w:sz w:val="24"/>
                <w:szCs w:val="24"/>
              </w:rPr>
            </w:pPr>
            <w:r w:rsidRPr="00AE09FD">
              <w:rPr>
                <w:rFonts w:hAnsi="標楷體" w:cs="Times New Roman"/>
                <w:sz w:val="24"/>
                <w:szCs w:val="24"/>
              </w:rPr>
              <w:t>國家機密保護法第三十九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修正重點：明定「一般公務機密」法律定義；增訂保密</w:t>
            </w:r>
            <w:r w:rsidRPr="00AE09FD">
              <w:rPr>
                <w:rFonts w:hAnsi="標楷體" w:cs="Times New Roman"/>
                <w:sz w:val="24"/>
                <w:szCs w:val="24"/>
              </w:rPr>
              <w:lastRenderedPageBreak/>
              <w:t>期限規定。）</w:t>
            </w:r>
          </w:p>
        </w:tc>
        <w:tc>
          <w:tcPr>
            <w:tcW w:w="1136" w:type="pct"/>
          </w:tcPr>
          <w:p w14:paraId="5983F17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委員羅智強</w:t>
            </w:r>
          </w:p>
          <w:p w14:paraId="35D2D42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7421639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113.05.31</w:t>
            </w:r>
          </w:p>
          <w:p w14:paraId="0350A328" w14:textId="3FF64AA8" w:rsidR="00AE09FD" w:rsidRPr="00AE09FD" w:rsidRDefault="00AE09FD" w:rsidP="00AE09FD">
            <w:pPr>
              <w:rPr>
                <w:rFonts w:ascii="標楷體" w:eastAsia="標楷體" w:hAnsi="標楷體"/>
                <w:sz w:val="24"/>
              </w:rPr>
            </w:pPr>
            <w:r w:rsidRPr="00AE09FD">
              <w:rPr>
                <w:rFonts w:ascii="標楷體" w:eastAsia="標楷體" w:hAnsi="標楷體"/>
                <w:sz w:val="24"/>
              </w:rPr>
              <w:t>（11-1-16）</w:t>
            </w:r>
          </w:p>
        </w:tc>
        <w:tc>
          <w:tcPr>
            <w:tcW w:w="926" w:type="pct"/>
          </w:tcPr>
          <w:p w14:paraId="478FEAF4" w14:textId="669AEED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7358009" w14:textId="60CA7A56"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4F5AA4B1" w14:textId="77777777" w:rsidTr="007F4348">
        <w:tc>
          <w:tcPr>
            <w:tcW w:w="355" w:type="pct"/>
          </w:tcPr>
          <w:p w14:paraId="2DE8228C" w14:textId="636CEA8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213</w:t>
            </w:r>
          </w:p>
        </w:tc>
        <w:tc>
          <w:tcPr>
            <w:tcW w:w="1705" w:type="pct"/>
          </w:tcPr>
          <w:p w14:paraId="3D82307F" w14:textId="646EEB4D" w:rsidR="00AE09FD" w:rsidRPr="00AE09FD" w:rsidRDefault="00AE09FD" w:rsidP="00AE09FD">
            <w:pPr>
              <w:pStyle w:val="01"/>
              <w:rPr>
                <w:rFonts w:hAnsi="標楷體" w:cs="Times New Roman"/>
                <w:sz w:val="24"/>
                <w:szCs w:val="24"/>
              </w:rPr>
            </w:pPr>
            <w:r w:rsidRPr="00AE09FD">
              <w:rPr>
                <w:rFonts w:hAnsi="標楷體" w:cs="Times New Roman"/>
                <w:sz w:val="24"/>
                <w:szCs w:val="24"/>
              </w:rPr>
              <w:t>國家機密保護法增訂第三十八條之</w:t>
            </w:r>
            <w:proofErr w:type="gramStart"/>
            <w:r w:rsidRPr="00AE09FD">
              <w:rPr>
                <w:rFonts w:hAnsi="標楷體" w:cs="Times New Roman"/>
                <w:sz w:val="24"/>
                <w:szCs w:val="24"/>
              </w:rPr>
              <w:t>一</w:t>
            </w:r>
            <w:proofErr w:type="gramEnd"/>
            <w:r w:rsidRPr="00AE09FD">
              <w:rPr>
                <w:rFonts w:hAnsi="標楷體" w:cs="Times New Roman"/>
                <w:sz w:val="24"/>
                <w:szCs w:val="24"/>
              </w:rPr>
              <w:t>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增訂重點：國安案件應由具國安專業知識之法官於國家安全專業法庭中審理。）</w:t>
            </w:r>
          </w:p>
        </w:tc>
        <w:tc>
          <w:tcPr>
            <w:tcW w:w="1136" w:type="pct"/>
          </w:tcPr>
          <w:p w14:paraId="0E45DF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委員陳冠廷</w:t>
            </w:r>
          </w:p>
          <w:p w14:paraId="298E065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48966C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113.11.15</w:t>
            </w:r>
          </w:p>
          <w:p w14:paraId="468B5798" w14:textId="4DDAF64F" w:rsidR="00AE09FD" w:rsidRPr="00AE09FD" w:rsidRDefault="00AE09FD" w:rsidP="00AE09FD">
            <w:pPr>
              <w:rPr>
                <w:rFonts w:ascii="標楷體" w:eastAsia="標楷體" w:hAnsi="標楷體"/>
                <w:sz w:val="24"/>
              </w:rPr>
            </w:pPr>
            <w:r w:rsidRPr="00AE09FD">
              <w:rPr>
                <w:rFonts w:ascii="標楷體" w:eastAsia="標楷體" w:hAnsi="標楷體"/>
                <w:sz w:val="24"/>
              </w:rPr>
              <w:t>（11-2-9）</w:t>
            </w:r>
          </w:p>
        </w:tc>
        <w:tc>
          <w:tcPr>
            <w:tcW w:w="926" w:type="pct"/>
          </w:tcPr>
          <w:p w14:paraId="6AAC4BCA" w14:textId="64280BF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EE481F6" w14:textId="6F60DA33"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B5E97AD" w14:textId="77777777" w:rsidTr="007F4348">
        <w:tc>
          <w:tcPr>
            <w:tcW w:w="355" w:type="pct"/>
          </w:tcPr>
          <w:p w14:paraId="5E8E24E9" w14:textId="26EDC07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214</w:t>
            </w:r>
          </w:p>
        </w:tc>
        <w:tc>
          <w:tcPr>
            <w:tcW w:w="1705" w:type="pct"/>
          </w:tcPr>
          <w:p w14:paraId="0E2AEE5E" w14:textId="09FE199C" w:rsidR="00AE09FD" w:rsidRPr="00AE09FD" w:rsidRDefault="00AE09FD" w:rsidP="00AE09FD">
            <w:pPr>
              <w:pStyle w:val="01"/>
              <w:rPr>
                <w:rFonts w:hAnsi="標楷體" w:cs="Times New Roman"/>
                <w:sz w:val="24"/>
                <w:szCs w:val="24"/>
              </w:rPr>
            </w:pPr>
            <w:r w:rsidRPr="00AE09FD">
              <w:rPr>
                <w:rFonts w:hAnsi="標楷體" w:cs="Times New Roman"/>
                <w:sz w:val="24"/>
                <w:szCs w:val="24"/>
              </w:rPr>
              <w:t>國家機密保護法第十四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修正重點：中央政府應建立跨機關統合性之安全許可機制。）</w:t>
            </w:r>
          </w:p>
        </w:tc>
        <w:tc>
          <w:tcPr>
            <w:tcW w:w="1136" w:type="pct"/>
          </w:tcPr>
          <w:p w14:paraId="742930D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委員陳冠廷</w:t>
            </w:r>
          </w:p>
          <w:p w14:paraId="6B447B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3D35848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114.05.02</w:t>
            </w:r>
          </w:p>
          <w:p w14:paraId="200738F5" w14:textId="4929DE2C" w:rsidR="00AE09FD" w:rsidRPr="00AE09FD" w:rsidRDefault="00AE09FD" w:rsidP="00AE09FD">
            <w:pPr>
              <w:rPr>
                <w:rFonts w:ascii="標楷體" w:eastAsia="標楷體" w:hAnsi="標楷體"/>
                <w:sz w:val="24"/>
              </w:rPr>
            </w:pPr>
            <w:r w:rsidRPr="00AE09FD">
              <w:rPr>
                <w:rFonts w:ascii="標楷體" w:eastAsia="標楷體" w:hAnsi="標楷體"/>
                <w:sz w:val="24"/>
              </w:rPr>
              <w:t>（11-3-10）</w:t>
            </w:r>
          </w:p>
        </w:tc>
        <w:tc>
          <w:tcPr>
            <w:tcW w:w="926" w:type="pct"/>
          </w:tcPr>
          <w:p w14:paraId="5020DA4E" w14:textId="663D217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763D13C" w14:textId="523A9AA4"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3184A22" w14:textId="77777777" w:rsidTr="007F4348">
        <w:tc>
          <w:tcPr>
            <w:tcW w:w="355" w:type="pct"/>
          </w:tcPr>
          <w:p w14:paraId="1EB361CC" w14:textId="35E0E71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215</w:t>
            </w:r>
          </w:p>
        </w:tc>
        <w:tc>
          <w:tcPr>
            <w:tcW w:w="1705" w:type="pct"/>
          </w:tcPr>
          <w:p w14:paraId="62BB940B" w14:textId="100D8CE3" w:rsidR="00AE09FD" w:rsidRPr="00AE09FD" w:rsidRDefault="00AE09FD" w:rsidP="00AE09FD">
            <w:pPr>
              <w:pStyle w:val="01"/>
              <w:rPr>
                <w:rFonts w:hAnsi="標楷體" w:cs="Times New Roman"/>
                <w:sz w:val="24"/>
                <w:szCs w:val="24"/>
              </w:rPr>
            </w:pPr>
            <w:r w:rsidRPr="00AE09FD">
              <w:rPr>
                <w:rFonts w:hAnsi="標楷體" w:cs="Times New Roman"/>
                <w:sz w:val="24"/>
                <w:szCs w:val="24"/>
              </w:rPr>
              <w:t>國家機密保護法第三十二條、第三十三條及第三十四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修正重點：根據洩漏、交付對象是否屬大陸地區、香港、澳門、境外敵對勢力或其派遣之人，分別訂定不同程度之處罰。）</w:t>
            </w:r>
          </w:p>
        </w:tc>
        <w:tc>
          <w:tcPr>
            <w:tcW w:w="1136" w:type="pct"/>
          </w:tcPr>
          <w:p w14:paraId="72E290C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委員吳宗憲</w:t>
            </w:r>
          </w:p>
          <w:p w14:paraId="78D99B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4F3542B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114.10.28</w:t>
            </w:r>
          </w:p>
          <w:p w14:paraId="512B4808" w14:textId="494C3EDE" w:rsidR="00AE09FD" w:rsidRPr="00AE09FD" w:rsidRDefault="00AE09FD" w:rsidP="00AE09FD">
            <w:pPr>
              <w:rPr>
                <w:rFonts w:ascii="標楷體" w:eastAsia="標楷體" w:hAnsi="標楷體"/>
                <w:sz w:val="24"/>
              </w:rPr>
            </w:pPr>
            <w:r w:rsidRPr="00AE09FD">
              <w:rPr>
                <w:rFonts w:ascii="標楷體" w:eastAsia="標楷體" w:hAnsi="標楷體"/>
                <w:sz w:val="24"/>
              </w:rPr>
              <w:t>（11-4-6）</w:t>
            </w:r>
          </w:p>
        </w:tc>
        <w:tc>
          <w:tcPr>
            <w:tcW w:w="926" w:type="pct"/>
          </w:tcPr>
          <w:p w14:paraId="0477332D" w14:textId="0D1497D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BF2F7C6" w14:textId="6A1156F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F8794BF" w14:textId="77777777" w:rsidTr="007F4348">
        <w:tc>
          <w:tcPr>
            <w:tcW w:w="355" w:type="pct"/>
          </w:tcPr>
          <w:p w14:paraId="5E17EA6F" w14:textId="5F62240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216</w:t>
            </w:r>
          </w:p>
        </w:tc>
        <w:tc>
          <w:tcPr>
            <w:tcW w:w="1705" w:type="pct"/>
          </w:tcPr>
          <w:p w14:paraId="56899B9C" w14:textId="530DD732" w:rsidR="00AE09FD" w:rsidRPr="00AE09FD" w:rsidRDefault="00AE09FD" w:rsidP="00AE09FD">
            <w:pPr>
              <w:pStyle w:val="01"/>
              <w:rPr>
                <w:rFonts w:hAnsi="標楷體" w:cs="Times New Roman"/>
                <w:sz w:val="24"/>
                <w:szCs w:val="24"/>
              </w:rPr>
            </w:pPr>
            <w:r w:rsidRPr="00AE09FD">
              <w:rPr>
                <w:rFonts w:hAnsi="標楷體" w:cs="Times New Roman"/>
                <w:sz w:val="24"/>
                <w:szCs w:val="24"/>
              </w:rPr>
              <w:t>更生保護法第十一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修正重點：更生保護措施中「間接保護」，增列「轉</w:t>
            </w:r>
            <w:proofErr w:type="gramStart"/>
            <w:r w:rsidRPr="00AE09FD">
              <w:rPr>
                <w:rFonts w:hAnsi="標楷體" w:cs="Times New Roman"/>
                <w:sz w:val="24"/>
                <w:szCs w:val="24"/>
              </w:rPr>
              <w:t>介</w:t>
            </w:r>
            <w:proofErr w:type="gramEnd"/>
            <w:r w:rsidRPr="00AE09FD">
              <w:rPr>
                <w:rFonts w:hAnsi="標楷體" w:cs="Times New Roman"/>
                <w:sz w:val="24"/>
                <w:szCs w:val="24"/>
              </w:rPr>
              <w:t>進行修復」之修法。）</w:t>
            </w:r>
          </w:p>
        </w:tc>
        <w:tc>
          <w:tcPr>
            <w:tcW w:w="1136" w:type="pct"/>
          </w:tcPr>
          <w:p w14:paraId="5505762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4D92799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等26人</w:t>
            </w:r>
          </w:p>
          <w:p w14:paraId="074FF51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113.03.29</w:t>
            </w:r>
          </w:p>
          <w:p w14:paraId="7823901A" w14:textId="21796B23" w:rsidR="00AE09FD" w:rsidRPr="00AE09FD" w:rsidRDefault="00AE09FD" w:rsidP="00AE09FD">
            <w:pPr>
              <w:rPr>
                <w:rFonts w:ascii="標楷體" w:eastAsia="標楷體" w:hAnsi="標楷體"/>
                <w:sz w:val="24"/>
              </w:rPr>
            </w:pPr>
            <w:r w:rsidRPr="00AE09FD">
              <w:rPr>
                <w:rFonts w:ascii="標楷體" w:eastAsia="標楷體" w:hAnsi="標楷體"/>
                <w:sz w:val="24"/>
              </w:rPr>
              <w:t>（11-1-7）</w:t>
            </w:r>
          </w:p>
        </w:tc>
        <w:tc>
          <w:tcPr>
            <w:tcW w:w="926" w:type="pct"/>
          </w:tcPr>
          <w:p w14:paraId="075C2CE3" w14:textId="4A0FEF0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632A241" w14:textId="6051230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09C2DAF" w14:textId="77777777" w:rsidTr="007F4348">
        <w:tc>
          <w:tcPr>
            <w:tcW w:w="355" w:type="pct"/>
          </w:tcPr>
          <w:p w14:paraId="60EFB6B6" w14:textId="52914B4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217</w:t>
            </w:r>
          </w:p>
        </w:tc>
        <w:tc>
          <w:tcPr>
            <w:tcW w:w="1705" w:type="pct"/>
          </w:tcPr>
          <w:p w14:paraId="67413FFA" w14:textId="2B026958" w:rsidR="00AE09FD" w:rsidRPr="00AE09FD" w:rsidRDefault="00AE09FD" w:rsidP="00AE09FD">
            <w:pPr>
              <w:pStyle w:val="01"/>
              <w:rPr>
                <w:rFonts w:hAnsi="標楷體" w:cs="Times New Roman"/>
                <w:sz w:val="24"/>
                <w:szCs w:val="24"/>
              </w:rPr>
            </w:pPr>
            <w:r w:rsidRPr="00AE09FD">
              <w:rPr>
                <w:rFonts w:hAnsi="標楷體" w:cs="Times New Roman"/>
                <w:sz w:val="24"/>
                <w:szCs w:val="24"/>
              </w:rPr>
              <w:t>律師法增訂第三十五條之一、第三十五條之二及第三十五條之三條文草案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增訂重點：遇有他人</w:t>
            </w:r>
            <w:proofErr w:type="gramStart"/>
            <w:r w:rsidRPr="00AE09FD">
              <w:rPr>
                <w:rFonts w:hAnsi="標楷體" w:cs="Times New Roman"/>
                <w:sz w:val="24"/>
                <w:szCs w:val="24"/>
              </w:rPr>
              <w:t>無故滋擾或</w:t>
            </w:r>
            <w:proofErr w:type="gramEnd"/>
            <w:r w:rsidRPr="00AE09FD">
              <w:rPr>
                <w:rFonts w:hAnsi="標楷體" w:cs="Times New Roman"/>
                <w:sz w:val="24"/>
                <w:szCs w:val="24"/>
              </w:rPr>
              <w:t>妨害而無法排除，警察機關應主動協助，並對肇事者明定其刑事責任及處罰未遂犯行為。）</w:t>
            </w:r>
          </w:p>
        </w:tc>
        <w:tc>
          <w:tcPr>
            <w:tcW w:w="1136" w:type="pct"/>
          </w:tcPr>
          <w:p w14:paraId="16901A6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3152B00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等27人</w:t>
            </w:r>
          </w:p>
          <w:p w14:paraId="4C389E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113.04.26</w:t>
            </w:r>
          </w:p>
          <w:p w14:paraId="4D404E2F" w14:textId="3317A67E" w:rsidR="00AE09FD" w:rsidRPr="00AE09FD" w:rsidRDefault="00AE09FD" w:rsidP="00AE09FD">
            <w:pPr>
              <w:rPr>
                <w:rFonts w:ascii="標楷體" w:eastAsia="標楷體" w:hAnsi="標楷體"/>
                <w:sz w:val="24"/>
              </w:rPr>
            </w:pPr>
            <w:r w:rsidRPr="00AE09FD">
              <w:rPr>
                <w:rFonts w:ascii="標楷體" w:eastAsia="標楷體" w:hAnsi="標楷體"/>
                <w:sz w:val="24"/>
              </w:rPr>
              <w:t>（11-1-11）</w:t>
            </w:r>
          </w:p>
        </w:tc>
        <w:tc>
          <w:tcPr>
            <w:tcW w:w="926" w:type="pct"/>
          </w:tcPr>
          <w:p w14:paraId="37043E49" w14:textId="2D5AFA5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8D64EDC" w14:textId="16423818"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31495326" w14:textId="77777777" w:rsidTr="007F4348">
        <w:tc>
          <w:tcPr>
            <w:tcW w:w="355" w:type="pct"/>
          </w:tcPr>
          <w:p w14:paraId="4F6CC66F" w14:textId="6507B2B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218</w:t>
            </w:r>
          </w:p>
        </w:tc>
        <w:tc>
          <w:tcPr>
            <w:tcW w:w="1705" w:type="pct"/>
          </w:tcPr>
          <w:p w14:paraId="1B057182" w14:textId="7360157B" w:rsidR="00AE09FD" w:rsidRPr="00AE09FD" w:rsidRDefault="00AE09FD" w:rsidP="00AE09FD">
            <w:pPr>
              <w:pStyle w:val="01"/>
              <w:rPr>
                <w:rFonts w:hAnsi="標楷體" w:cs="Times New Roman"/>
                <w:sz w:val="24"/>
                <w:szCs w:val="24"/>
              </w:rPr>
            </w:pPr>
            <w:r w:rsidRPr="00AE09FD">
              <w:rPr>
                <w:rFonts w:hAnsi="標楷體" w:cs="Times New Roman"/>
                <w:sz w:val="24"/>
                <w:szCs w:val="24"/>
              </w:rPr>
              <w:t>1.律師法部分條文修正草案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修正§7、12、74、76、103、109、113、136、146。修正重點：修</w:t>
            </w:r>
            <w:r w:rsidRPr="00AE09FD">
              <w:rPr>
                <w:rFonts w:hAnsi="標楷體" w:cs="Times New Roman"/>
                <w:sz w:val="24"/>
                <w:szCs w:val="24"/>
              </w:rPr>
              <w:lastRenderedPageBreak/>
              <w:t>正停止審查律師證書申請之申請人涉嫌犯罪之規定並配合修正地方律師公會入會審查之規定；修正律師懲戒委員會命律師停止執行職務決定之</w:t>
            </w:r>
            <w:proofErr w:type="gramStart"/>
            <w:r w:rsidRPr="00AE09FD">
              <w:rPr>
                <w:rFonts w:hAnsi="標楷體" w:cs="Times New Roman"/>
                <w:sz w:val="24"/>
                <w:szCs w:val="24"/>
              </w:rPr>
              <w:t>期間、</w:t>
            </w:r>
            <w:proofErr w:type="gramEnd"/>
            <w:r w:rsidRPr="00AE09FD">
              <w:rPr>
                <w:rFonts w:hAnsi="標楷體" w:cs="Times New Roman"/>
                <w:sz w:val="24"/>
                <w:szCs w:val="24"/>
              </w:rPr>
              <w:t>次數及</w:t>
            </w:r>
            <w:proofErr w:type="gramStart"/>
            <w:r w:rsidRPr="00AE09FD">
              <w:rPr>
                <w:rFonts w:hAnsi="標楷體" w:cs="Times New Roman"/>
                <w:sz w:val="24"/>
                <w:szCs w:val="24"/>
              </w:rPr>
              <w:t>準</w:t>
            </w:r>
            <w:proofErr w:type="gramEnd"/>
            <w:r w:rsidRPr="00AE09FD">
              <w:rPr>
                <w:rFonts w:hAnsi="標楷體" w:cs="Times New Roman"/>
                <w:sz w:val="24"/>
                <w:szCs w:val="24"/>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AE09FD">
              <w:rPr>
                <w:rFonts w:hAnsi="標楷體" w:cs="Times New Roman"/>
                <w:sz w:val="24"/>
                <w:szCs w:val="24"/>
              </w:rPr>
              <w:t>準</w:t>
            </w:r>
            <w:proofErr w:type="gramEnd"/>
            <w:r w:rsidRPr="00AE09FD">
              <w:rPr>
                <w:rFonts w:hAnsi="標楷體" w:cs="Times New Roman"/>
                <w:sz w:val="24"/>
                <w:szCs w:val="24"/>
              </w:rPr>
              <w:t>用規定。）</w:t>
            </w:r>
          </w:p>
        </w:tc>
        <w:tc>
          <w:tcPr>
            <w:tcW w:w="1136" w:type="pct"/>
          </w:tcPr>
          <w:p w14:paraId="48250B5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行政院</w:t>
            </w:r>
          </w:p>
          <w:p w14:paraId="502FF12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114.06.13</w:t>
            </w:r>
          </w:p>
          <w:p w14:paraId="3AE05242" w14:textId="5A442184" w:rsidR="00AE09FD" w:rsidRPr="00AE09FD" w:rsidRDefault="00AE09FD" w:rsidP="00AE09FD">
            <w:pPr>
              <w:rPr>
                <w:rFonts w:ascii="標楷體" w:eastAsia="標楷體" w:hAnsi="標楷體"/>
                <w:sz w:val="24"/>
              </w:rPr>
            </w:pPr>
            <w:r w:rsidRPr="00AE09FD">
              <w:rPr>
                <w:rFonts w:ascii="標楷體" w:eastAsia="標楷體" w:hAnsi="標楷體"/>
                <w:sz w:val="24"/>
              </w:rPr>
              <w:t>（11-3-16）</w:t>
            </w:r>
          </w:p>
        </w:tc>
        <w:tc>
          <w:tcPr>
            <w:tcW w:w="926" w:type="pct"/>
          </w:tcPr>
          <w:p w14:paraId="4AC07323" w14:textId="02C69A7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40DD24A" w14:textId="181FEAEC"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D2894A0" w14:textId="77777777" w:rsidTr="007F4348">
        <w:tc>
          <w:tcPr>
            <w:tcW w:w="355" w:type="pct"/>
          </w:tcPr>
          <w:p w14:paraId="3910F1CD" w14:textId="08DA8C9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219</w:t>
            </w:r>
          </w:p>
        </w:tc>
        <w:tc>
          <w:tcPr>
            <w:tcW w:w="1705" w:type="pct"/>
          </w:tcPr>
          <w:p w14:paraId="5A191618" w14:textId="434FC40F" w:rsidR="00AE09FD" w:rsidRPr="00AE09FD" w:rsidRDefault="00AE09FD" w:rsidP="00AE09FD">
            <w:pPr>
              <w:pStyle w:val="01"/>
              <w:rPr>
                <w:rFonts w:hAnsi="標楷體" w:cs="Times New Roman"/>
                <w:sz w:val="24"/>
                <w:szCs w:val="24"/>
              </w:rPr>
            </w:pPr>
            <w:r w:rsidRPr="00AE09FD">
              <w:rPr>
                <w:rFonts w:hAnsi="標楷體" w:cs="Times New Roman"/>
                <w:sz w:val="24"/>
                <w:szCs w:val="24"/>
              </w:rPr>
              <w:t>2.律師法第七條及第七十四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w:t>
            </w:r>
            <w:proofErr w:type="gramStart"/>
            <w:r w:rsidRPr="00AE09FD">
              <w:rPr>
                <w:rFonts w:hAnsi="標楷體" w:cs="Times New Roman"/>
                <w:sz w:val="24"/>
                <w:szCs w:val="24"/>
              </w:rPr>
              <w:t>重懲涉詐</w:t>
            </w:r>
            <w:proofErr w:type="gramEnd"/>
            <w:r w:rsidRPr="00AE09FD">
              <w:rPr>
                <w:rFonts w:hAnsi="標楷體" w:cs="Times New Roman"/>
                <w:sz w:val="24"/>
                <w:szCs w:val="24"/>
              </w:rPr>
              <w:t>律師。）</w:t>
            </w:r>
          </w:p>
        </w:tc>
        <w:tc>
          <w:tcPr>
            <w:tcW w:w="1136" w:type="pct"/>
          </w:tcPr>
          <w:p w14:paraId="6621596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委員王鴻薇</w:t>
            </w:r>
          </w:p>
          <w:p w14:paraId="28708C9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0CEE04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113.05.31</w:t>
            </w:r>
          </w:p>
          <w:p w14:paraId="0F7181A5" w14:textId="1B7E4EE5" w:rsidR="00AE09FD" w:rsidRPr="00AE09FD" w:rsidRDefault="00AE09FD" w:rsidP="00AE09FD">
            <w:pPr>
              <w:rPr>
                <w:rFonts w:ascii="標楷體" w:eastAsia="標楷體" w:hAnsi="標楷體"/>
                <w:sz w:val="24"/>
              </w:rPr>
            </w:pPr>
            <w:r w:rsidRPr="00AE09FD">
              <w:rPr>
                <w:rFonts w:ascii="標楷體" w:eastAsia="標楷體" w:hAnsi="標楷體"/>
                <w:sz w:val="24"/>
              </w:rPr>
              <w:t>（11-1-16）</w:t>
            </w:r>
          </w:p>
        </w:tc>
        <w:tc>
          <w:tcPr>
            <w:tcW w:w="926" w:type="pct"/>
          </w:tcPr>
          <w:p w14:paraId="10875223" w14:textId="57A577E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266CF39" w14:textId="01F53CDD"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4ACD6C61" w14:textId="77777777" w:rsidTr="007F4348">
        <w:tc>
          <w:tcPr>
            <w:tcW w:w="355" w:type="pct"/>
          </w:tcPr>
          <w:p w14:paraId="411F16F4" w14:textId="45C3A96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220</w:t>
            </w:r>
          </w:p>
        </w:tc>
        <w:tc>
          <w:tcPr>
            <w:tcW w:w="1705" w:type="pct"/>
          </w:tcPr>
          <w:p w14:paraId="60C05406" w14:textId="7E474216" w:rsidR="00AE09FD" w:rsidRPr="00AE09FD" w:rsidRDefault="00AE09FD" w:rsidP="00AE09FD">
            <w:pPr>
              <w:pStyle w:val="01"/>
              <w:rPr>
                <w:rFonts w:hAnsi="標楷體" w:cs="Times New Roman"/>
                <w:sz w:val="24"/>
                <w:szCs w:val="24"/>
              </w:rPr>
            </w:pPr>
            <w:r w:rsidRPr="00AE09FD">
              <w:rPr>
                <w:rFonts w:hAnsi="標楷體" w:cs="Times New Roman"/>
                <w:sz w:val="24"/>
                <w:szCs w:val="24"/>
              </w:rPr>
              <w:t>3.律師法部分條文修正草案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修正§7、12、74、76、103、109、113、136、146。修正重點：完備律師懲戒制度。）</w:t>
            </w:r>
          </w:p>
        </w:tc>
        <w:tc>
          <w:tcPr>
            <w:tcW w:w="1136" w:type="pct"/>
          </w:tcPr>
          <w:p w14:paraId="0EBF4C7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委員陳素月</w:t>
            </w:r>
          </w:p>
          <w:p w14:paraId="5BE6330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294132D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114.06.20</w:t>
            </w:r>
          </w:p>
          <w:p w14:paraId="4D644BA9" w14:textId="45476580" w:rsidR="00AE09FD" w:rsidRPr="00AE09FD" w:rsidRDefault="00AE09FD" w:rsidP="00AE09FD">
            <w:pPr>
              <w:rPr>
                <w:rFonts w:ascii="標楷體" w:eastAsia="標楷體" w:hAnsi="標楷體"/>
                <w:sz w:val="24"/>
              </w:rPr>
            </w:pPr>
            <w:r w:rsidRPr="00AE09FD">
              <w:rPr>
                <w:rFonts w:ascii="標楷體" w:eastAsia="標楷體" w:hAnsi="標楷體"/>
                <w:sz w:val="24"/>
              </w:rPr>
              <w:t>（11-3-17）</w:t>
            </w:r>
          </w:p>
        </w:tc>
        <w:tc>
          <w:tcPr>
            <w:tcW w:w="926" w:type="pct"/>
          </w:tcPr>
          <w:p w14:paraId="1BB7784D" w14:textId="5F0DB6B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88ED6A5" w14:textId="2C2774C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F24843C" w14:textId="77777777" w:rsidTr="007F4348">
        <w:tc>
          <w:tcPr>
            <w:tcW w:w="355" w:type="pct"/>
          </w:tcPr>
          <w:p w14:paraId="21B2DF82" w14:textId="66F1DC7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221</w:t>
            </w:r>
          </w:p>
        </w:tc>
        <w:tc>
          <w:tcPr>
            <w:tcW w:w="1705" w:type="pct"/>
          </w:tcPr>
          <w:p w14:paraId="6635403D" w14:textId="67A4C0C9" w:rsidR="00AE09FD" w:rsidRPr="00AE09FD" w:rsidRDefault="00AE09FD" w:rsidP="00AE09FD">
            <w:pPr>
              <w:pStyle w:val="01"/>
              <w:rPr>
                <w:rFonts w:hAnsi="標楷體" w:cs="Times New Roman"/>
                <w:sz w:val="24"/>
                <w:szCs w:val="24"/>
              </w:rPr>
            </w:pPr>
            <w:r w:rsidRPr="00AE09FD">
              <w:rPr>
                <w:rFonts w:hAnsi="標楷體" w:cs="Times New Roman"/>
                <w:sz w:val="24"/>
                <w:szCs w:val="24"/>
              </w:rPr>
              <w:t>4.律師法部分條文修正草案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修正§7、12、74、76、103、109、113、136、146。修正重點：健全懲戒制度。）</w:t>
            </w:r>
          </w:p>
        </w:tc>
        <w:tc>
          <w:tcPr>
            <w:tcW w:w="1136" w:type="pct"/>
          </w:tcPr>
          <w:p w14:paraId="3684D84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21690B6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5E76DC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114.09.30</w:t>
            </w:r>
          </w:p>
          <w:p w14:paraId="23EE3EFA" w14:textId="2A6BFCDC" w:rsidR="00AE09FD" w:rsidRPr="00AE09FD" w:rsidRDefault="00AE09FD" w:rsidP="00AE09FD">
            <w:pPr>
              <w:rPr>
                <w:rFonts w:ascii="標楷體" w:eastAsia="標楷體" w:hAnsi="標楷體"/>
                <w:sz w:val="24"/>
              </w:rPr>
            </w:pPr>
            <w:r w:rsidRPr="00AE09FD">
              <w:rPr>
                <w:rFonts w:ascii="標楷體" w:eastAsia="標楷體" w:hAnsi="標楷體"/>
                <w:sz w:val="24"/>
              </w:rPr>
              <w:t>（11-4-2）</w:t>
            </w:r>
          </w:p>
        </w:tc>
        <w:tc>
          <w:tcPr>
            <w:tcW w:w="926" w:type="pct"/>
          </w:tcPr>
          <w:p w14:paraId="05F2B5FF" w14:textId="0BD03DE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B3C9B74" w14:textId="4EE42A7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E056AAF" w14:textId="77777777" w:rsidTr="007F4348">
        <w:tc>
          <w:tcPr>
            <w:tcW w:w="355" w:type="pct"/>
          </w:tcPr>
          <w:p w14:paraId="1E73D6F5" w14:textId="10DA9FA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222</w:t>
            </w:r>
          </w:p>
        </w:tc>
        <w:tc>
          <w:tcPr>
            <w:tcW w:w="1705" w:type="pct"/>
          </w:tcPr>
          <w:p w14:paraId="5D0A2DDF" w14:textId="2E2B337E" w:rsidR="00AE09FD" w:rsidRPr="00AE09FD" w:rsidRDefault="00AE09FD" w:rsidP="00AE09FD">
            <w:pPr>
              <w:pStyle w:val="01"/>
              <w:rPr>
                <w:rFonts w:hAnsi="標楷體" w:cs="Times New Roman"/>
                <w:sz w:val="24"/>
                <w:szCs w:val="24"/>
              </w:rPr>
            </w:pPr>
            <w:r w:rsidRPr="00AE09FD">
              <w:rPr>
                <w:rFonts w:hAnsi="標楷體" w:cs="Times New Roman"/>
                <w:sz w:val="24"/>
                <w:szCs w:val="24"/>
              </w:rPr>
              <w:t>5.律師法部分條文修正草案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修正§7、12、74、76、103、109、113、136、146。修正重點：提升覆審、聲請再議、懲戒之再審議等各項程序之嚴謹性。）</w:t>
            </w:r>
          </w:p>
        </w:tc>
        <w:tc>
          <w:tcPr>
            <w:tcW w:w="1136" w:type="pct"/>
          </w:tcPr>
          <w:p w14:paraId="4A63253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委員吳沛憶</w:t>
            </w:r>
          </w:p>
          <w:p w14:paraId="5898856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E429E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114.10.14</w:t>
            </w:r>
          </w:p>
          <w:p w14:paraId="6A8EBF0B" w14:textId="0CB46130" w:rsidR="00AE09FD" w:rsidRPr="00AE09FD" w:rsidRDefault="00AE09FD" w:rsidP="00AE09FD">
            <w:pPr>
              <w:rPr>
                <w:rFonts w:ascii="標楷體" w:eastAsia="標楷體" w:hAnsi="標楷體"/>
                <w:sz w:val="24"/>
              </w:rPr>
            </w:pPr>
            <w:r w:rsidRPr="00AE09FD">
              <w:rPr>
                <w:rFonts w:ascii="標楷體" w:eastAsia="標楷體" w:hAnsi="標楷體"/>
                <w:sz w:val="24"/>
              </w:rPr>
              <w:t>（11-4-4）</w:t>
            </w:r>
          </w:p>
        </w:tc>
        <w:tc>
          <w:tcPr>
            <w:tcW w:w="926" w:type="pct"/>
          </w:tcPr>
          <w:p w14:paraId="0143EC94" w14:textId="7F01133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5D7AC9B" w14:textId="674B7907"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E5C840D" w14:textId="77777777" w:rsidTr="007F4348">
        <w:tc>
          <w:tcPr>
            <w:tcW w:w="355" w:type="pct"/>
          </w:tcPr>
          <w:p w14:paraId="264B4C7D" w14:textId="5E42B80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223</w:t>
            </w:r>
          </w:p>
        </w:tc>
        <w:tc>
          <w:tcPr>
            <w:tcW w:w="1705" w:type="pct"/>
          </w:tcPr>
          <w:p w14:paraId="31C21886" w14:textId="409A74BA" w:rsidR="00AE09FD" w:rsidRPr="00AE09FD" w:rsidRDefault="00AE09FD" w:rsidP="00AE09FD">
            <w:pPr>
              <w:pStyle w:val="01"/>
              <w:rPr>
                <w:rFonts w:hAnsi="標楷體" w:cs="Times New Roman"/>
                <w:sz w:val="24"/>
                <w:szCs w:val="24"/>
              </w:rPr>
            </w:pPr>
            <w:r w:rsidRPr="00AE09FD">
              <w:rPr>
                <w:rFonts w:hAnsi="標楷體" w:cs="Times New Roman"/>
                <w:sz w:val="24"/>
                <w:szCs w:val="24"/>
              </w:rPr>
              <w:t>6.律師法部分條文修正草案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修正§7、12、74、</w:t>
            </w:r>
            <w:r w:rsidRPr="00AE09FD">
              <w:rPr>
                <w:rFonts w:hAnsi="標楷體" w:cs="Times New Roman"/>
                <w:sz w:val="24"/>
                <w:szCs w:val="24"/>
              </w:rPr>
              <w:lastRenderedPageBreak/>
              <w:t>76、103、109、113、136、146。修正重點：修正停止審查律師證書申請之申請人涉嫌犯罪之規定並配合修正地方律師公會入會審查之規定；修正律師懲戒委員會命律師停止執行職務決定之</w:t>
            </w:r>
            <w:proofErr w:type="gramStart"/>
            <w:r w:rsidRPr="00AE09FD">
              <w:rPr>
                <w:rFonts w:hAnsi="標楷體" w:cs="Times New Roman"/>
                <w:sz w:val="24"/>
                <w:szCs w:val="24"/>
              </w:rPr>
              <w:t>期間、</w:t>
            </w:r>
            <w:proofErr w:type="gramEnd"/>
            <w:r w:rsidRPr="00AE09FD">
              <w:rPr>
                <w:rFonts w:hAnsi="標楷體" w:cs="Times New Roman"/>
                <w:sz w:val="24"/>
                <w:szCs w:val="24"/>
              </w:rPr>
              <w:t>次數及</w:t>
            </w:r>
            <w:proofErr w:type="gramStart"/>
            <w:r w:rsidRPr="00AE09FD">
              <w:rPr>
                <w:rFonts w:hAnsi="標楷體" w:cs="Times New Roman"/>
                <w:sz w:val="24"/>
                <w:szCs w:val="24"/>
              </w:rPr>
              <w:t>準</w:t>
            </w:r>
            <w:proofErr w:type="gramEnd"/>
            <w:r w:rsidRPr="00AE09FD">
              <w:rPr>
                <w:rFonts w:hAnsi="標楷體" w:cs="Times New Roman"/>
                <w:sz w:val="24"/>
                <w:szCs w:val="24"/>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AE09FD">
              <w:rPr>
                <w:rFonts w:hAnsi="標楷體" w:cs="Times New Roman"/>
                <w:sz w:val="24"/>
                <w:szCs w:val="24"/>
              </w:rPr>
              <w:t>準</w:t>
            </w:r>
            <w:proofErr w:type="gramEnd"/>
            <w:r w:rsidRPr="00AE09FD">
              <w:rPr>
                <w:rFonts w:hAnsi="標楷體" w:cs="Times New Roman"/>
                <w:sz w:val="24"/>
                <w:szCs w:val="24"/>
              </w:rPr>
              <w:t>用規定。）</w:t>
            </w:r>
          </w:p>
        </w:tc>
        <w:tc>
          <w:tcPr>
            <w:tcW w:w="1136" w:type="pct"/>
          </w:tcPr>
          <w:p w14:paraId="007CE66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委員沈發惠</w:t>
            </w:r>
          </w:p>
          <w:p w14:paraId="529FC74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6AD8C3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114.10.17</w:t>
            </w:r>
          </w:p>
          <w:p w14:paraId="7E33A099" w14:textId="5AE83A72" w:rsidR="00AE09FD" w:rsidRPr="00AE09FD" w:rsidRDefault="00AE09FD" w:rsidP="00AE09FD">
            <w:pPr>
              <w:rPr>
                <w:rFonts w:ascii="標楷體" w:eastAsia="標楷體" w:hAnsi="標楷體"/>
                <w:sz w:val="24"/>
              </w:rPr>
            </w:pPr>
            <w:r w:rsidRPr="00AE09FD">
              <w:rPr>
                <w:rFonts w:ascii="標楷體" w:eastAsia="標楷體" w:hAnsi="標楷體"/>
                <w:sz w:val="24"/>
              </w:rPr>
              <w:t>（11-4-5）</w:t>
            </w:r>
          </w:p>
        </w:tc>
        <w:tc>
          <w:tcPr>
            <w:tcW w:w="926" w:type="pct"/>
          </w:tcPr>
          <w:p w14:paraId="1DA4F835" w14:textId="1A1710E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5CD2CF03" w14:textId="01F0B143"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E7997F1" w14:textId="77777777" w:rsidTr="007F4348">
        <w:tc>
          <w:tcPr>
            <w:tcW w:w="355" w:type="pct"/>
          </w:tcPr>
          <w:p w14:paraId="1A6A44EF" w14:textId="09C6CB4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224</w:t>
            </w:r>
          </w:p>
        </w:tc>
        <w:tc>
          <w:tcPr>
            <w:tcW w:w="1705" w:type="pct"/>
          </w:tcPr>
          <w:p w14:paraId="79E35645" w14:textId="2A71044A" w:rsidR="00AE09FD" w:rsidRPr="00AE09FD" w:rsidRDefault="00AE09FD" w:rsidP="00AE09FD">
            <w:pPr>
              <w:pStyle w:val="01"/>
              <w:rPr>
                <w:rFonts w:hAnsi="標楷體" w:cs="Times New Roman"/>
                <w:sz w:val="24"/>
                <w:szCs w:val="24"/>
              </w:rPr>
            </w:pPr>
            <w:r w:rsidRPr="00AE09FD">
              <w:rPr>
                <w:rFonts w:hAnsi="標楷體" w:cs="Times New Roman"/>
                <w:sz w:val="24"/>
                <w:szCs w:val="24"/>
              </w:rPr>
              <w:t>律師法第九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修正重點：未加入律師公會時之行為有§5第1項第1款或第8款之情形，由法務部廢止律師證書。）</w:t>
            </w:r>
          </w:p>
        </w:tc>
        <w:tc>
          <w:tcPr>
            <w:tcW w:w="1136" w:type="pct"/>
          </w:tcPr>
          <w:p w14:paraId="4CBE45C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委員郭昱晴</w:t>
            </w:r>
          </w:p>
          <w:p w14:paraId="3A87B4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031C624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21717FEB" w14:textId="72F35778" w:rsidR="00AE09FD" w:rsidRPr="00AE09FD" w:rsidRDefault="00AE09FD" w:rsidP="00AE09FD">
            <w:pPr>
              <w:rPr>
                <w:rFonts w:ascii="標楷體" w:eastAsia="標楷體" w:hAnsi="標楷體"/>
                <w:sz w:val="24"/>
              </w:rPr>
            </w:pPr>
            <w:r w:rsidRPr="00AE09FD">
              <w:rPr>
                <w:rFonts w:ascii="標楷體" w:eastAsia="標楷體" w:hAnsi="標楷體"/>
                <w:sz w:val="24"/>
              </w:rPr>
              <w:t>（11-3-8）</w:t>
            </w:r>
          </w:p>
        </w:tc>
        <w:tc>
          <w:tcPr>
            <w:tcW w:w="926" w:type="pct"/>
          </w:tcPr>
          <w:p w14:paraId="1A450EC0" w14:textId="7C6F855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6538DF3" w14:textId="5D5B36F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747D27AA" w14:textId="77777777" w:rsidTr="007F4348">
        <w:tc>
          <w:tcPr>
            <w:tcW w:w="355" w:type="pct"/>
          </w:tcPr>
          <w:p w14:paraId="0AFFF96E" w14:textId="0067A7B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225</w:t>
            </w:r>
          </w:p>
        </w:tc>
        <w:tc>
          <w:tcPr>
            <w:tcW w:w="1705" w:type="pct"/>
          </w:tcPr>
          <w:p w14:paraId="1910B081" w14:textId="239A9E42" w:rsidR="00AE09FD" w:rsidRPr="00AE09FD" w:rsidRDefault="00AE09FD" w:rsidP="00AE09FD">
            <w:pPr>
              <w:pStyle w:val="01"/>
              <w:rPr>
                <w:rFonts w:hAnsi="標楷體" w:cs="Times New Roman"/>
                <w:sz w:val="24"/>
                <w:szCs w:val="24"/>
              </w:rPr>
            </w:pPr>
            <w:r w:rsidRPr="00AE09FD">
              <w:rPr>
                <w:rFonts w:hAnsi="標楷體" w:cs="Times New Roman"/>
                <w:sz w:val="24"/>
                <w:szCs w:val="24"/>
              </w:rPr>
              <w:t>1.國家賠償法第八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修正重點：延長從損害發生時起算的賠償請求權時效。）</w:t>
            </w:r>
          </w:p>
        </w:tc>
        <w:tc>
          <w:tcPr>
            <w:tcW w:w="1136" w:type="pct"/>
          </w:tcPr>
          <w:p w14:paraId="7DB5FDF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49DD4A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4977FD6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113.05.03</w:t>
            </w:r>
          </w:p>
          <w:p w14:paraId="3050050A" w14:textId="1B424B2A" w:rsidR="00AE09FD" w:rsidRPr="00AE09FD" w:rsidRDefault="00AE09FD" w:rsidP="00AE09FD">
            <w:pPr>
              <w:rPr>
                <w:rFonts w:ascii="標楷體" w:eastAsia="標楷體" w:hAnsi="標楷體"/>
                <w:sz w:val="24"/>
              </w:rPr>
            </w:pPr>
            <w:r w:rsidRPr="00AE09FD">
              <w:rPr>
                <w:rFonts w:ascii="標楷體" w:eastAsia="標楷體" w:hAnsi="標楷體"/>
                <w:sz w:val="24"/>
              </w:rPr>
              <w:t>（11-1-12）</w:t>
            </w:r>
          </w:p>
        </w:tc>
        <w:tc>
          <w:tcPr>
            <w:tcW w:w="926" w:type="pct"/>
          </w:tcPr>
          <w:p w14:paraId="08DE2D5C" w14:textId="594A5AC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E7EE0A6" w14:textId="148A74CB"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7249E9E8" w14:textId="77777777" w:rsidTr="007F4348">
        <w:tc>
          <w:tcPr>
            <w:tcW w:w="355" w:type="pct"/>
          </w:tcPr>
          <w:p w14:paraId="53D65811" w14:textId="189F598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226</w:t>
            </w:r>
          </w:p>
        </w:tc>
        <w:tc>
          <w:tcPr>
            <w:tcW w:w="1705" w:type="pct"/>
          </w:tcPr>
          <w:p w14:paraId="60FD6116" w14:textId="343A476B" w:rsidR="00AE09FD" w:rsidRPr="00AE09FD" w:rsidRDefault="00AE09FD" w:rsidP="00AE09FD">
            <w:pPr>
              <w:pStyle w:val="01"/>
              <w:rPr>
                <w:rFonts w:hAnsi="標楷體" w:cs="Times New Roman"/>
                <w:sz w:val="24"/>
                <w:szCs w:val="24"/>
              </w:rPr>
            </w:pPr>
            <w:r w:rsidRPr="00AE09FD">
              <w:rPr>
                <w:rFonts w:hAnsi="標楷體" w:cs="Times New Roman"/>
                <w:sz w:val="24"/>
                <w:szCs w:val="24"/>
              </w:rPr>
              <w:t>2.國家賠償法第八條及第十二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修正重點：請求權時效延長；裁判費按行政訴訟徵收。）</w:t>
            </w:r>
          </w:p>
        </w:tc>
        <w:tc>
          <w:tcPr>
            <w:tcW w:w="1136" w:type="pct"/>
          </w:tcPr>
          <w:p w14:paraId="3AD2904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委員翁曉玲</w:t>
            </w:r>
          </w:p>
          <w:p w14:paraId="3AF5439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6E2FBFB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73826BD2" w14:textId="38DBB078"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6D6F4787" w14:textId="5F0DBA5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1180A24" w14:textId="2CB29823"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A50A5E9" w14:textId="77777777" w:rsidTr="007F4348">
        <w:tc>
          <w:tcPr>
            <w:tcW w:w="355" w:type="pct"/>
          </w:tcPr>
          <w:p w14:paraId="6DB511EE" w14:textId="32F9B96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227</w:t>
            </w:r>
          </w:p>
        </w:tc>
        <w:tc>
          <w:tcPr>
            <w:tcW w:w="1705" w:type="pct"/>
          </w:tcPr>
          <w:p w14:paraId="567DCD1A" w14:textId="3149A0FF" w:rsidR="00AE09FD" w:rsidRPr="00AE09FD" w:rsidRDefault="00AE09FD" w:rsidP="00AE09FD">
            <w:pPr>
              <w:pStyle w:val="01"/>
              <w:rPr>
                <w:rFonts w:hAnsi="標楷體" w:cs="Times New Roman"/>
                <w:sz w:val="24"/>
                <w:szCs w:val="24"/>
              </w:rPr>
            </w:pPr>
            <w:r w:rsidRPr="00AE09FD">
              <w:rPr>
                <w:rFonts w:hAnsi="標楷體" w:cs="Times New Roman"/>
                <w:sz w:val="24"/>
                <w:szCs w:val="24"/>
              </w:rPr>
              <w:t>懲治走私條例第二條及第三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修正重點：對走私行為加重刑責。）</w:t>
            </w:r>
          </w:p>
        </w:tc>
        <w:tc>
          <w:tcPr>
            <w:tcW w:w="1136" w:type="pct"/>
          </w:tcPr>
          <w:p w14:paraId="70B2198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7B8AF19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113.05.17</w:t>
            </w:r>
          </w:p>
          <w:p w14:paraId="33322FBE" w14:textId="1C621C1F" w:rsidR="00AE09FD" w:rsidRPr="00AE09FD" w:rsidRDefault="00AE09FD" w:rsidP="00AE09FD">
            <w:pPr>
              <w:rPr>
                <w:rFonts w:ascii="標楷體" w:eastAsia="標楷體" w:hAnsi="標楷體"/>
                <w:sz w:val="24"/>
              </w:rPr>
            </w:pPr>
            <w:r w:rsidRPr="00AE09FD">
              <w:rPr>
                <w:rFonts w:ascii="標楷體" w:eastAsia="標楷體" w:hAnsi="標楷體"/>
                <w:sz w:val="24"/>
              </w:rPr>
              <w:t>（11-1-14）</w:t>
            </w:r>
          </w:p>
        </w:tc>
        <w:tc>
          <w:tcPr>
            <w:tcW w:w="926" w:type="pct"/>
          </w:tcPr>
          <w:p w14:paraId="275E68F0" w14:textId="7ADDA00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BEC7BA7" w14:textId="23506942"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D41801F" w14:textId="77777777" w:rsidTr="007F4348">
        <w:tc>
          <w:tcPr>
            <w:tcW w:w="355" w:type="pct"/>
          </w:tcPr>
          <w:p w14:paraId="38A8C9CF" w14:textId="04DD04F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228</w:t>
            </w:r>
          </w:p>
        </w:tc>
        <w:tc>
          <w:tcPr>
            <w:tcW w:w="1705" w:type="pct"/>
          </w:tcPr>
          <w:p w14:paraId="3E52D5E1" w14:textId="2E13901B" w:rsidR="00AE09FD" w:rsidRPr="00AE09FD" w:rsidRDefault="00AE09FD" w:rsidP="00AE09FD">
            <w:pPr>
              <w:pStyle w:val="01"/>
              <w:rPr>
                <w:rFonts w:hAnsi="標楷體" w:cs="Times New Roman"/>
                <w:sz w:val="24"/>
                <w:szCs w:val="24"/>
              </w:rPr>
            </w:pPr>
            <w:r w:rsidRPr="00AE09FD">
              <w:rPr>
                <w:rFonts w:hAnsi="標楷體" w:cs="Times New Roman"/>
                <w:sz w:val="24"/>
                <w:szCs w:val="24"/>
              </w:rPr>
              <w:t>1.科技偵查及保障法草案</w:t>
            </w:r>
            <w:proofErr w:type="gramStart"/>
            <w:r w:rsidRPr="00AE09FD">
              <w:rPr>
                <w:rFonts w:hAnsi="標楷體" w:cs="Times New Roman"/>
                <w:sz w:val="24"/>
                <w:szCs w:val="24"/>
              </w:rPr>
              <w:t>（</w:t>
            </w:r>
            <w:proofErr w:type="gramEnd"/>
            <w:r w:rsidRPr="00AE09FD">
              <w:rPr>
                <w:rFonts w:hAnsi="標楷體" w:cs="Times New Roman"/>
                <w:sz w:val="24"/>
                <w:szCs w:val="24"/>
              </w:rPr>
              <w:t>共11條。制定重點：為</w:t>
            </w:r>
            <w:r w:rsidRPr="00AE09FD">
              <w:rPr>
                <w:rFonts w:hAnsi="標楷體" w:cs="Times New Roman"/>
                <w:sz w:val="24"/>
                <w:szCs w:val="24"/>
              </w:rPr>
              <w:lastRenderedPageBreak/>
              <w:t>規範科技偵查，以保障人權，並有效追訴犯罪，確保國家安全，維護社會秩序，特制定本法。）</w:t>
            </w:r>
          </w:p>
        </w:tc>
        <w:tc>
          <w:tcPr>
            <w:tcW w:w="1136" w:type="pct"/>
          </w:tcPr>
          <w:p w14:paraId="3F8C2DA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行政院</w:t>
            </w:r>
          </w:p>
          <w:p w14:paraId="7FBF60D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113.05.17</w:t>
            </w:r>
          </w:p>
          <w:p w14:paraId="0AE3DDC0" w14:textId="6BF1F7E8"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（11-1-14）</w:t>
            </w:r>
          </w:p>
        </w:tc>
        <w:tc>
          <w:tcPr>
            <w:tcW w:w="926" w:type="pct"/>
          </w:tcPr>
          <w:p w14:paraId="62BECD63" w14:textId="3CC0724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lastRenderedPageBreak/>
              <w:t>司法及法制</w:t>
            </w:r>
          </w:p>
        </w:tc>
        <w:tc>
          <w:tcPr>
            <w:tcW w:w="878" w:type="pct"/>
          </w:tcPr>
          <w:p w14:paraId="3DEDA0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1.本會113.6.5</w:t>
            </w:r>
          </w:p>
          <w:p w14:paraId="6035445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(11-1-30)審查完竣，須交由黨團協商。</w:t>
            </w:r>
          </w:p>
          <w:p w14:paraId="768BDF3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2.113.6.28黨團協商。</w:t>
            </w:r>
          </w:p>
          <w:p w14:paraId="6EFF863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3.113.7.8黨團協商。</w:t>
            </w:r>
          </w:p>
          <w:p w14:paraId="5BCBE2A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4.113.7.9黨團協商。</w:t>
            </w:r>
          </w:p>
          <w:p w14:paraId="37C2632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5.113.7.11黨團協商。</w:t>
            </w:r>
          </w:p>
          <w:p w14:paraId="3762A4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6.113.7.12黨團協商。</w:t>
            </w:r>
          </w:p>
          <w:p w14:paraId="5E3FABC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7.院會113.7.16（11-1-22）重付審查。</w:t>
            </w:r>
          </w:p>
          <w:p w14:paraId="4BAED6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8.本會</w:t>
            </w:r>
          </w:p>
          <w:p w14:paraId="4CDA4979" w14:textId="0D69BB76" w:rsidR="00AE09FD" w:rsidRPr="00AE09FD" w:rsidRDefault="00AE09FD" w:rsidP="00AE09FD">
            <w:pPr>
              <w:rPr>
                <w:rFonts w:ascii="標楷體" w:eastAsia="標楷體" w:hAnsi="標楷體"/>
                <w:sz w:val="24"/>
              </w:rPr>
            </w:pPr>
            <w:r w:rsidRPr="00AE09FD">
              <w:rPr>
                <w:rFonts w:ascii="標楷體" w:eastAsia="標楷體" w:hAnsi="標楷體"/>
                <w:sz w:val="24"/>
              </w:rPr>
              <w:t>114.3.19舉行「檢討特殊強制處分實務運用、司法審查及救濟」公聽會。</w:t>
            </w:r>
          </w:p>
        </w:tc>
      </w:tr>
      <w:tr w:rsidR="00AE09FD" w:rsidRPr="00631411" w14:paraId="55BFECD1" w14:textId="77777777" w:rsidTr="007F4348">
        <w:tc>
          <w:tcPr>
            <w:tcW w:w="355" w:type="pct"/>
          </w:tcPr>
          <w:p w14:paraId="296B1FC1" w14:textId="3EECE17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229</w:t>
            </w:r>
          </w:p>
        </w:tc>
        <w:tc>
          <w:tcPr>
            <w:tcW w:w="1705" w:type="pct"/>
          </w:tcPr>
          <w:p w14:paraId="0DADE943" w14:textId="2092A6BE" w:rsidR="00AE09FD" w:rsidRPr="00AE09FD" w:rsidRDefault="00AE09FD" w:rsidP="00AE09FD">
            <w:pPr>
              <w:pStyle w:val="01"/>
              <w:rPr>
                <w:rFonts w:hAnsi="標楷體" w:cs="Times New Roman"/>
                <w:sz w:val="24"/>
                <w:szCs w:val="24"/>
              </w:rPr>
            </w:pPr>
            <w:r w:rsidRPr="00AE09FD">
              <w:rPr>
                <w:rFonts w:hAnsi="標楷體" w:cs="Times New Roman"/>
                <w:sz w:val="24"/>
                <w:szCs w:val="24"/>
              </w:rPr>
              <w:t>2.科技偵查及保障法草案</w:t>
            </w:r>
            <w:proofErr w:type="gramStart"/>
            <w:r w:rsidRPr="00AE09FD">
              <w:rPr>
                <w:rFonts w:hAnsi="標楷體" w:cs="Times New Roman"/>
                <w:sz w:val="24"/>
                <w:szCs w:val="24"/>
              </w:rPr>
              <w:t>（</w:t>
            </w:r>
            <w:proofErr w:type="gramEnd"/>
            <w:r w:rsidRPr="00AE09FD">
              <w:rPr>
                <w:rFonts w:hAnsi="標楷體" w:cs="Times New Roman"/>
                <w:sz w:val="24"/>
                <w:szCs w:val="24"/>
              </w:rPr>
              <w:t>共11條。制定重點：為規範科技偵查，以保障人權，並有效追訴犯罪，確保國家安全，維護社會秩序，特制定本法。）</w:t>
            </w:r>
          </w:p>
        </w:tc>
        <w:tc>
          <w:tcPr>
            <w:tcW w:w="1136" w:type="pct"/>
          </w:tcPr>
          <w:p w14:paraId="35137A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委員蔡易餘</w:t>
            </w:r>
          </w:p>
          <w:p w14:paraId="4760916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5EB6B6B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113.07.12</w:t>
            </w:r>
          </w:p>
          <w:p w14:paraId="63DA6104" w14:textId="228C8152" w:rsidR="00AE09FD" w:rsidRPr="00AE09FD" w:rsidRDefault="00AE09FD" w:rsidP="00AE09FD">
            <w:pPr>
              <w:rPr>
                <w:rFonts w:ascii="標楷體" w:eastAsia="標楷體" w:hAnsi="標楷體"/>
                <w:sz w:val="24"/>
              </w:rPr>
            </w:pPr>
            <w:r w:rsidRPr="00AE09FD">
              <w:rPr>
                <w:rFonts w:ascii="標楷體" w:eastAsia="標楷體" w:hAnsi="標楷體"/>
                <w:sz w:val="24"/>
              </w:rPr>
              <w:t>（11-1-22）</w:t>
            </w:r>
          </w:p>
        </w:tc>
        <w:tc>
          <w:tcPr>
            <w:tcW w:w="926" w:type="pct"/>
          </w:tcPr>
          <w:p w14:paraId="4BC8C0B3" w14:textId="0349DD6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3BFEE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1.院會113.6.14（11-1-18）</w:t>
            </w:r>
            <w:proofErr w:type="gramStart"/>
            <w:r w:rsidRPr="00AE09FD">
              <w:rPr>
                <w:rFonts w:ascii="標楷體" w:eastAsia="標楷體" w:hAnsi="標楷體"/>
                <w:sz w:val="24"/>
              </w:rPr>
              <w:t>逕</w:t>
            </w:r>
            <w:proofErr w:type="gramEnd"/>
            <w:r w:rsidRPr="00AE09FD">
              <w:rPr>
                <w:rFonts w:ascii="標楷體" w:eastAsia="標楷體" w:hAnsi="標楷體"/>
                <w:sz w:val="24"/>
              </w:rPr>
              <w:t>付二讀，與相關提案</w:t>
            </w:r>
            <w:proofErr w:type="gramStart"/>
            <w:r w:rsidRPr="00AE09FD">
              <w:rPr>
                <w:rFonts w:ascii="標楷體" w:eastAsia="標楷體" w:hAnsi="標楷體"/>
                <w:sz w:val="24"/>
              </w:rPr>
              <w:t>併</w:t>
            </w:r>
            <w:proofErr w:type="gramEnd"/>
            <w:r w:rsidRPr="00AE09FD">
              <w:rPr>
                <w:rFonts w:ascii="標楷體" w:eastAsia="標楷體" w:hAnsi="標楷體"/>
                <w:sz w:val="24"/>
              </w:rPr>
              <w:t>案協商。</w:t>
            </w:r>
          </w:p>
          <w:p w14:paraId="353E7FA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2.113.6.28黨團協商。</w:t>
            </w:r>
          </w:p>
          <w:p w14:paraId="39B4DE7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3.113.7.8黨團協商。</w:t>
            </w:r>
          </w:p>
          <w:p w14:paraId="6AC6AA0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4.113.7.9黨團協商。</w:t>
            </w:r>
          </w:p>
          <w:p w14:paraId="6274EC7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5.113.7.11黨團協商。</w:t>
            </w:r>
          </w:p>
          <w:p w14:paraId="3AA04DB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6.113.7.12黨團協商。</w:t>
            </w:r>
          </w:p>
          <w:p w14:paraId="32D195E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7.院會113.7.16（11-1-22）重付審查。</w:t>
            </w:r>
          </w:p>
          <w:p w14:paraId="2D70C2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8.本會</w:t>
            </w:r>
          </w:p>
          <w:p w14:paraId="6F958298" w14:textId="59F09377" w:rsidR="00AE09FD" w:rsidRPr="00AE09FD" w:rsidRDefault="00AE09FD" w:rsidP="00AE09FD">
            <w:pPr>
              <w:rPr>
                <w:rFonts w:ascii="標楷體" w:eastAsia="標楷體" w:hAnsi="標楷體"/>
                <w:sz w:val="24"/>
              </w:rPr>
            </w:pPr>
            <w:r w:rsidRPr="00AE09FD">
              <w:rPr>
                <w:rFonts w:ascii="標楷體" w:eastAsia="標楷體" w:hAnsi="標楷體"/>
                <w:sz w:val="24"/>
              </w:rPr>
              <w:t>114.3.19舉行「檢討特殊強制處分實務運用、司法審查及救濟」公聽會。</w:t>
            </w:r>
          </w:p>
        </w:tc>
      </w:tr>
      <w:tr w:rsidR="00AE09FD" w:rsidRPr="00631411" w14:paraId="53C0C4AE" w14:textId="77777777" w:rsidTr="007F4348">
        <w:tc>
          <w:tcPr>
            <w:tcW w:w="355" w:type="pct"/>
          </w:tcPr>
          <w:p w14:paraId="03993C67" w14:textId="254618F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230</w:t>
            </w:r>
          </w:p>
        </w:tc>
        <w:tc>
          <w:tcPr>
            <w:tcW w:w="1705" w:type="pct"/>
          </w:tcPr>
          <w:p w14:paraId="28AEFFC1" w14:textId="0D384F5D" w:rsidR="00AE09FD" w:rsidRPr="00AE09FD" w:rsidRDefault="00AE09FD" w:rsidP="00AE09FD">
            <w:pPr>
              <w:pStyle w:val="01"/>
              <w:rPr>
                <w:rFonts w:hAnsi="標楷體" w:cs="Times New Roman"/>
                <w:sz w:val="24"/>
                <w:szCs w:val="24"/>
              </w:rPr>
            </w:pPr>
            <w:r w:rsidRPr="00AE09FD">
              <w:rPr>
                <w:rFonts w:hAnsi="標楷體" w:cs="Times New Roman"/>
                <w:sz w:val="24"/>
                <w:szCs w:val="24"/>
              </w:rPr>
              <w:t>3.科技偵查及保障法草案</w:t>
            </w:r>
            <w:proofErr w:type="gramStart"/>
            <w:r w:rsidRPr="00AE09FD">
              <w:rPr>
                <w:rFonts w:hAnsi="標楷體" w:cs="Times New Roman"/>
                <w:sz w:val="24"/>
                <w:szCs w:val="24"/>
              </w:rPr>
              <w:t>（</w:t>
            </w:r>
            <w:proofErr w:type="gramEnd"/>
            <w:r w:rsidRPr="00AE09FD">
              <w:rPr>
                <w:rFonts w:hAnsi="標楷體" w:cs="Times New Roman"/>
                <w:sz w:val="24"/>
                <w:szCs w:val="24"/>
              </w:rPr>
              <w:t>共11條。制定重點：為規範科技偵查，以保障人權，並有效追訴犯罪，確保國家安全，維護社會秩序，特制定本法。）</w:t>
            </w:r>
          </w:p>
        </w:tc>
        <w:tc>
          <w:tcPr>
            <w:tcW w:w="1136" w:type="pct"/>
          </w:tcPr>
          <w:p w14:paraId="44496CE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4FE332F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5A26A97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113.07.12</w:t>
            </w:r>
          </w:p>
          <w:p w14:paraId="5C965BC3" w14:textId="183FE026" w:rsidR="00AE09FD" w:rsidRPr="00AE09FD" w:rsidRDefault="00AE09FD" w:rsidP="00AE09FD">
            <w:pPr>
              <w:rPr>
                <w:rFonts w:ascii="標楷體" w:eastAsia="標楷體" w:hAnsi="標楷體"/>
                <w:sz w:val="24"/>
              </w:rPr>
            </w:pPr>
            <w:r w:rsidRPr="00AE09FD">
              <w:rPr>
                <w:rFonts w:ascii="標楷體" w:eastAsia="標楷體" w:hAnsi="標楷體"/>
                <w:sz w:val="24"/>
              </w:rPr>
              <w:t>（11-1-22）</w:t>
            </w:r>
          </w:p>
        </w:tc>
        <w:tc>
          <w:tcPr>
            <w:tcW w:w="926" w:type="pct"/>
          </w:tcPr>
          <w:p w14:paraId="0F4B4114" w14:textId="6586C1D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DC6F2C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1.院會113.6.21（11-1-19）</w:t>
            </w:r>
            <w:proofErr w:type="gramStart"/>
            <w:r w:rsidRPr="00AE09FD">
              <w:rPr>
                <w:rFonts w:ascii="標楷體" w:eastAsia="標楷體" w:hAnsi="標楷體"/>
                <w:sz w:val="24"/>
              </w:rPr>
              <w:t>逕</w:t>
            </w:r>
            <w:proofErr w:type="gramEnd"/>
            <w:r w:rsidRPr="00AE09FD">
              <w:rPr>
                <w:rFonts w:ascii="標楷體" w:eastAsia="標楷體" w:hAnsi="標楷體"/>
                <w:sz w:val="24"/>
              </w:rPr>
              <w:t>付二讀，與相關提案</w:t>
            </w:r>
            <w:proofErr w:type="gramStart"/>
            <w:r w:rsidRPr="00AE09FD">
              <w:rPr>
                <w:rFonts w:ascii="標楷體" w:eastAsia="標楷體" w:hAnsi="標楷體"/>
                <w:sz w:val="24"/>
              </w:rPr>
              <w:t>併</w:t>
            </w:r>
            <w:proofErr w:type="gramEnd"/>
            <w:r w:rsidRPr="00AE09FD">
              <w:rPr>
                <w:rFonts w:ascii="標楷體" w:eastAsia="標楷體" w:hAnsi="標楷體"/>
                <w:sz w:val="24"/>
              </w:rPr>
              <w:t>案協商。</w:t>
            </w:r>
          </w:p>
          <w:p w14:paraId="545C936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2.113.6.28黨團協商。</w:t>
            </w:r>
          </w:p>
          <w:p w14:paraId="7E90ECC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3.113.7.8黨團協商。</w:t>
            </w:r>
          </w:p>
          <w:p w14:paraId="18D7836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4.113.7.9黨團協商。</w:t>
            </w:r>
          </w:p>
          <w:p w14:paraId="1ED7DD0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5.113.7.11黨團協商。</w:t>
            </w:r>
          </w:p>
          <w:p w14:paraId="5A4655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6.113.7.12黨團協商。</w:t>
            </w:r>
          </w:p>
          <w:p w14:paraId="573C2D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7.院會113.7.16（11-1-22）重付審查。</w:t>
            </w:r>
          </w:p>
          <w:p w14:paraId="3A972F5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8.本會</w:t>
            </w:r>
          </w:p>
          <w:p w14:paraId="550C4BB2" w14:textId="54FF19DB" w:rsidR="00AE09FD" w:rsidRPr="00AE09FD" w:rsidRDefault="00AE09FD" w:rsidP="00AE09FD">
            <w:pPr>
              <w:rPr>
                <w:rFonts w:ascii="標楷體" w:eastAsia="標楷體" w:hAnsi="標楷體"/>
                <w:sz w:val="24"/>
              </w:rPr>
            </w:pPr>
            <w:r w:rsidRPr="00AE09FD">
              <w:rPr>
                <w:rFonts w:ascii="標楷體" w:eastAsia="標楷體" w:hAnsi="標楷體"/>
                <w:sz w:val="24"/>
              </w:rPr>
              <w:t>114.3.19舉</w:t>
            </w:r>
            <w:r w:rsidRPr="00AE09FD">
              <w:rPr>
                <w:rFonts w:ascii="標楷體" w:eastAsia="標楷體" w:hAnsi="標楷體"/>
                <w:sz w:val="24"/>
              </w:rPr>
              <w:lastRenderedPageBreak/>
              <w:t>行「檢討特殊強制處分實務運用、司法審查及救濟」公聽會。</w:t>
            </w:r>
          </w:p>
        </w:tc>
      </w:tr>
      <w:tr w:rsidR="00AE09FD" w:rsidRPr="00631411" w14:paraId="36A220F9" w14:textId="77777777" w:rsidTr="007F4348">
        <w:tc>
          <w:tcPr>
            <w:tcW w:w="355" w:type="pct"/>
          </w:tcPr>
          <w:p w14:paraId="63A709BC" w14:textId="04D7CCB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231</w:t>
            </w:r>
          </w:p>
        </w:tc>
        <w:tc>
          <w:tcPr>
            <w:tcW w:w="1705" w:type="pct"/>
          </w:tcPr>
          <w:p w14:paraId="1A2D4D50" w14:textId="65D49324" w:rsidR="00AE09FD" w:rsidRPr="00AE09FD" w:rsidRDefault="00AE09FD" w:rsidP="00AE09FD">
            <w:pPr>
              <w:pStyle w:val="01"/>
              <w:rPr>
                <w:rFonts w:hAnsi="標楷體" w:cs="Times New Roman"/>
                <w:sz w:val="24"/>
                <w:szCs w:val="24"/>
              </w:rPr>
            </w:pPr>
            <w:r w:rsidRPr="00AE09FD">
              <w:rPr>
                <w:rFonts w:hAnsi="標楷體" w:cs="Times New Roman"/>
                <w:sz w:val="24"/>
                <w:szCs w:val="24"/>
              </w:rPr>
              <w:t>1.毒品危害防制條例第四條及第六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修正重點：提高製造、運輸、販賣毒品及以強暴、脅迫、欺瞞或其他非法之方法使人販賣、施用毒品等罰金額度，及增訂再犯之處分。）</w:t>
            </w:r>
          </w:p>
        </w:tc>
        <w:tc>
          <w:tcPr>
            <w:tcW w:w="1136" w:type="pct"/>
          </w:tcPr>
          <w:p w14:paraId="271DBB0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委員賴士葆</w:t>
            </w:r>
          </w:p>
          <w:p w14:paraId="3A9D959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4A7FF68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113.05.31</w:t>
            </w:r>
          </w:p>
          <w:p w14:paraId="56FBABA3" w14:textId="2A226A5F" w:rsidR="00AE09FD" w:rsidRPr="00AE09FD" w:rsidRDefault="00AE09FD" w:rsidP="00AE09FD">
            <w:pPr>
              <w:rPr>
                <w:rFonts w:ascii="標楷體" w:eastAsia="標楷體" w:hAnsi="標楷體"/>
                <w:sz w:val="24"/>
              </w:rPr>
            </w:pPr>
            <w:r w:rsidRPr="00AE09FD">
              <w:rPr>
                <w:rFonts w:ascii="標楷體" w:eastAsia="標楷體" w:hAnsi="標楷體"/>
                <w:sz w:val="24"/>
              </w:rPr>
              <w:t>（11-1-16）</w:t>
            </w:r>
          </w:p>
        </w:tc>
        <w:tc>
          <w:tcPr>
            <w:tcW w:w="926" w:type="pct"/>
          </w:tcPr>
          <w:p w14:paraId="0FF46130" w14:textId="05578E9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D41212A" w14:textId="0B06D72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D15B171" w14:textId="77777777" w:rsidTr="007F4348">
        <w:tc>
          <w:tcPr>
            <w:tcW w:w="355" w:type="pct"/>
          </w:tcPr>
          <w:p w14:paraId="39740CAD" w14:textId="744531E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232</w:t>
            </w:r>
          </w:p>
        </w:tc>
        <w:tc>
          <w:tcPr>
            <w:tcW w:w="1705" w:type="pct"/>
          </w:tcPr>
          <w:p w14:paraId="34172383" w14:textId="1D98AD36" w:rsidR="00AE09FD" w:rsidRPr="00AE09FD" w:rsidRDefault="00AE09FD" w:rsidP="00AE09FD">
            <w:pPr>
              <w:pStyle w:val="01"/>
              <w:rPr>
                <w:rFonts w:hAnsi="標楷體" w:cs="Times New Roman"/>
                <w:sz w:val="24"/>
                <w:szCs w:val="24"/>
              </w:rPr>
            </w:pPr>
            <w:r w:rsidRPr="00AE09FD">
              <w:rPr>
                <w:rFonts w:hAnsi="標楷體" w:cs="Times New Roman"/>
                <w:sz w:val="24"/>
                <w:szCs w:val="24"/>
              </w:rPr>
              <w:t>2.毒品危害防制條例第十一條之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修正重點：修正「行政院衛生署」為「衛生福利部」。）</w:t>
            </w:r>
          </w:p>
        </w:tc>
        <w:tc>
          <w:tcPr>
            <w:tcW w:w="1136" w:type="pct"/>
          </w:tcPr>
          <w:p w14:paraId="0539A3F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委員羅廷</w:t>
            </w:r>
            <w:proofErr w:type="gramStart"/>
            <w:r w:rsidRPr="00AE09FD">
              <w:rPr>
                <w:rFonts w:ascii="標楷體" w:eastAsia="標楷體" w:hAnsi="標楷體"/>
                <w:sz w:val="24"/>
              </w:rPr>
              <w:t>瑋</w:t>
            </w:r>
            <w:proofErr w:type="gramEnd"/>
          </w:p>
          <w:p w14:paraId="0F533E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079747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113.10.18</w:t>
            </w:r>
          </w:p>
          <w:p w14:paraId="76BA2A2F" w14:textId="51AF8FAA" w:rsidR="00AE09FD" w:rsidRPr="00AE09FD" w:rsidRDefault="00AE09FD" w:rsidP="00AE09FD">
            <w:pPr>
              <w:rPr>
                <w:rFonts w:ascii="標楷體" w:eastAsia="標楷體" w:hAnsi="標楷體"/>
                <w:sz w:val="24"/>
              </w:rPr>
            </w:pPr>
            <w:r w:rsidRPr="00AE09FD">
              <w:rPr>
                <w:rFonts w:ascii="標楷體" w:eastAsia="標楷體" w:hAnsi="標楷體"/>
                <w:sz w:val="24"/>
              </w:rPr>
              <w:t>（11-2-5）</w:t>
            </w:r>
          </w:p>
        </w:tc>
        <w:tc>
          <w:tcPr>
            <w:tcW w:w="926" w:type="pct"/>
          </w:tcPr>
          <w:p w14:paraId="5EF145DB" w14:textId="57273F8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911DB44" w14:textId="17BDF96A"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7482388" w14:textId="77777777" w:rsidTr="007F4348">
        <w:tc>
          <w:tcPr>
            <w:tcW w:w="355" w:type="pct"/>
          </w:tcPr>
          <w:p w14:paraId="63495097" w14:textId="7587BCE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233</w:t>
            </w:r>
          </w:p>
        </w:tc>
        <w:tc>
          <w:tcPr>
            <w:tcW w:w="1705" w:type="pct"/>
          </w:tcPr>
          <w:p w14:paraId="0EA59064" w14:textId="736688A3" w:rsidR="00AE09FD" w:rsidRPr="00AE09FD" w:rsidRDefault="00AE09FD" w:rsidP="00AE09FD">
            <w:pPr>
              <w:pStyle w:val="01"/>
              <w:rPr>
                <w:rFonts w:hAnsi="標楷體" w:cs="Times New Roman"/>
                <w:sz w:val="24"/>
                <w:szCs w:val="24"/>
              </w:rPr>
            </w:pPr>
            <w:r w:rsidRPr="00AE09FD">
              <w:rPr>
                <w:rFonts w:hAnsi="標楷體" w:cs="Times New Roman"/>
                <w:sz w:val="24"/>
                <w:szCs w:val="24"/>
              </w:rPr>
              <w:t>3.毒品危害防制條例部分條文修正草案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修正§7、8、10、11、11-1。修正重點：加重引誘、轉讓、施用、持有三級毒品之刑事責任。）</w:t>
            </w:r>
          </w:p>
        </w:tc>
        <w:tc>
          <w:tcPr>
            <w:tcW w:w="1136" w:type="pct"/>
          </w:tcPr>
          <w:p w14:paraId="3F94C15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48C9DE4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0361221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00A11683" w14:textId="4064723D" w:rsidR="00AE09FD" w:rsidRPr="00AE09FD" w:rsidRDefault="00AE09FD" w:rsidP="00AE09FD">
            <w:pPr>
              <w:rPr>
                <w:rFonts w:ascii="標楷體" w:eastAsia="標楷體" w:hAnsi="標楷體"/>
                <w:sz w:val="24"/>
              </w:rPr>
            </w:pPr>
            <w:r w:rsidRPr="00AE09FD">
              <w:rPr>
                <w:rFonts w:ascii="標楷體" w:eastAsia="標楷體" w:hAnsi="標楷體"/>
                <w:sz w:val="24"/>
              </w:rPr>
              <w:t>（11-2-7）</w:t>
            </w:r>
          </w:p>
        </w:tc>
        <w:tc>
          <w:tcPr>
            <w:tcW w:w="926" w:type="pct"/>
          </w:tcPr>
          <w:p w14:paraId="3EE94C53" w14:textId="687F715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721D07E" w14:textId="7C2CE981"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3ED6DBD" w14:textId="77777777" w:rsidTr="007F4348">
        <w:tc>
          <w:tcPr>
            <w:tcW w:w="355" w:type="pct"/>
          </w:tcPr>
          <w:p w14:paraId="7167B366" w14:textId="6697A8B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234</w:t>
            </w:r>
          </w:p>
        </w:tc>
        <w:tc>
          <w:tcPr>
            <w:tcW w:w="1705" w:type="pct"/>
          </w:tcPr>
          <w:p w14:paraId="325A50DC" w14:textId="6330C2D5" w:rsidR="00AE09FD" w:rsidRPr="00AE09FD" w:rsidRDefault="00AE09FD" w:rsidP="00AE09FD">
            <w:pPr>
              <w:pStyle w:val="01"/>
              <w:rPr>
                <w:rFonts w:hAnsi="標楷體" w:cs="Times New Roman"/>
                <w:sz w:val="24"/>
                <w:szCs w:val="24"/>
              </w:rPr>
            </w:pPr>
            <w:r w:rsidRPr="00AE09FD">
              <w:rPr>
                <w:rFonts w:hAnsi="標楷體" w:cs="Times New Roman"/>
                <w:sz w:val="24"/>
                <w:szCs w:val="24"/>
              </w:rPr>
              <w:t>4.毒品危害防制條例第二</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修正重點：列依托</w:t>
            </w:r>
            <w:proofErr w:type="gramStart"/>
            <w:r w:rsidRPr="00AE09FD">
              <w:rPr>
                <w:rFonts w:hAnsi="標楷體" w:cs="Times New Roman"/>
                <w:sz w:val="24"/>
                <w:szCs w:val="24"/>
              </w:rPr>
              <w:t>咪</w:t>
            </w:r>
            <w:proofErr w:type="gramEnd"/>
            <w:r w:rsidRPr="00AE09FD">
              <w:rPr>
                <w:rFonts w:hAnsi="標楷體" w:cs="Times New Roman"/>
                <w:sz w:val="24"/>
                <w:szCs w:val="24"/>
              </w:rPr>
              <w:t>酯為第二級毒品。）</w:t>
            </w:r>
          </w:p>
        </w:tc>
        <w:tc>
          <w:tcPr>
            <w:tcW w:w="1136" w:type="pct"/>
          </w:tcPr>
          <w:p w14:paraId="60AF485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3F77C93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16FFE8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113.11.08</w:t>
            </w:r>
          </w:p>
          <w:p w14:paraId="4DDCC4B0" w14:textId="7083706E" w:rsidR="00AE09FD" w:rsidRPr="00AE09FD" w:rsidRDefault="00AE09FD" w:rsidP="00AE09FD">
            <w:pPr>
              <w:rPr>
                <w:rFonts w:ascii="標楷體" w:eastAsia="標楷體" w:hAnsi="標楷體"/>
                <w:sz w:val="24"/>
              </w:rPr>
            </w:pPr>
            <w:r w:rsidRPr="00AE09FD">
              <w:rPr>
                <w:rFonts w:ascii="標楷體" w:eastAsia="標楷體" w:hAnsi="標楷體"/>
                <w:sz w:val="24"/>
              </w:rPr>
              <w:t>（11-2-8）</w:t>
            </w:r>
          </w:p>
        </w:tc>
        <w:tc>
          <w:tcPr>
            <w:tcW w:w="926" w:type="pct"/>
          </w:tcPr>
          <w:p w14:paraId="297279B1" w14:textId="7D7D169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7B34867" w14:textId="42D83E4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83E8CB8" w14:textId="77777777" w:rsidTr="007F4348">
        <w:tc>
          <w:tcPr>
            <w:tcW w:w="355" w:type="pct"/>
          </w:tcPr>
          <w:p w14:paraId="6D4C9C34" w14:textId="42A962C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235</w:t>
            </w:r>
          </w:p>
        </w:tc>
        <w:tc>
          <w:tcPr>
            <w:tcW w:w="1705" w:type="pct"/>
          </w:tcPr>
          <w:p w14:paraId="2F1164A9" w14:textId="773E863D" w:rsidR="00AE09FD" w:rsidRPr="00AE09FD" w:rsidRDefault="00AE09FD" w:rsidP="00AE09FD">
            <w:pPr>
              <w:pStyle w:val="01"/>
              <w:rPr>
                <w:rFonts w:hAnsi="標楷體" w:cs="Times New Roman"/>
                <w:sz w:val="24"/>
                <w:szCs w:val="24"/>
              </w:rPr>
            </w:pPr>
            <w:r w:rsidRPr="00AE09FD">
              <w:rPr>
                <w:rFonts w:hAnsi="標楷體" w:cs="Times New Roman"/>
                <w:sz w:val="24"/>
                <w:szCs w:val="24"/>
              </w:rPr>
              <w:t>5.毒品危害防制條例第三十一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修正重點：調高工業原料之種類及申報、檢查罰則。）</w:t>
            </w:r>
          </w:p>
        </w:tc>
        <w:tc>
          <w:tcPr>
            <w:tcW w:w="1136" w:type="pct"/>
          </w:tcPr>
          <w:p w14:paraId="34B0C33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委員張宏陸</w:t>
            </w:r>
          </w:p>
          <w:p w14:paraId="7C3E65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00CEB2D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114.01.03</w:t>
            </w:r>
          </w:p>
          <w:p w14:paraId="494F8548" w14:textId="14B0205A" w:rsidR="00AE09FD" w:rsidRPr="00AE09FD" w:rsidRDefault="00AE09FD" w:rsidP="00AE09FD">
            <w:pPr>
              <w:rPr>
                <w:rFonts w:ascii="標楷體" w:eastAsia="標楷體" w:hAnsi="標楷體"/>
                <w:sz w:val="24"/>
              </w:rPr>
            </w:pPr>
            <w:r w:rsidRPr="00AE09FD">
              <w:rPr>
                <w:rFonts w:ascii="標楷體" w:eastAsia="標楷體" w:hAnsi="標楷體"/>
                <w:sz w:val="24"/>
              </w:rPr>
              <w:t>（11-2-16）</w:t>
            </w:r>
          </w:p>
        </w:tc>
        <w:tc>
          <w:tcPr>
            <w:tcW w:w="926" w:type="pct"/>
          </w:tcPr>
          <w:p w14:paraId="0AB8E57D" w14:textId="43D5D74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248A714" w14:textId="7DB118D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7557BC7" w14:textId="77777777" w:rsidTr="007F4348">
        <w:tc>
          <w:tcPr>
            <w:tcW w:w="355" w:type="pct"/>
          </w:tcPr>
          <w:p w14:paraId="53AD59DF" w14:textId="457A2CD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236</w:t>
            </w:r>
          </w:p>
        </w:tc>
        <w:tc>
          <w:tcPr>
            <w:tcW w:w="1705" w:type="pct"/>
          </w:tcPr>
          <w:p w14:paraId="3C5DA6AA" w14:textId="7B1688F2" w:rsidR="00AE09FD" w:rsidRPr="00AE09FD" w:rsidRDefault="00AE09FD" w:rsidP="00AE09FD">
            <w:pPr>
              <w:pStyle w:val="01"/>
              <w:rPr>
                <w:rFonts w:hAnsi="標楷體" w:cs="Times New Roman"/>
                <w:sz w:val="24"/>
                <w:szCs w:val="24"/>
              </w:rPr>
            </w:pPr>
            <w:r w:rsidRPr="00AE09FD">
              <w:rPr>
                <w:rFonts w:hAnsi="標楷體" w:cs="Times New Roman"/>
                <w:sz w:val="24"/>
                <w:szCs w:val="24"/>
              </w:rPr>
              <w:t>6.毒品危害防制條例第三十一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修正重點：提高現行違反先驅化學品之罰則。）</w:t>
            </w:r>
          </w:p>
        </w:tc>
        <w:tc>
          <w:tcPr>
            <w:tcW w:w="1136" w:type="pct"/>
          </w:tcPr>
          <w:p w14:paraId="2A90942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委員丁學忠</w:t>
            </w:r>
          </w:p>
          <w:p w14:paraId="078FF60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8DE594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114.03.04</w:t>
            </w:r>
          </w:p>
          <w:p w14:paraId="6FCF9BC0" w14:textId="45143131" w:rsidR="00AE09FD" w:rsidRPr="00AE09FD" w:rsidRDefault="00AE09FD" w:rsidP="00AE09FD">
            <w:pPr>
              <w:rPr>
                <w:rFonts w:ascii="標楷體" w:eastAsia="標楷體" w:hAnsi="標楷體"/>
                <w:sz w:val="24"/>
              </w:rPr>
            </w:pPr>
            <w:r w:rsidRPr="00AE09FD">
              <w:rPr>
                <w:rFonts w:ascii="標楷體" w:eastAsia="標楷體" w:hAnsi="標楷體"/>
                <w:sz w:val="24"/>
              </w:rPr>
              <w:t>（11-3-3）</w:t>
            </w:r>
          </w:p>
        </w:tc>
        <w:tc>
          <w:tcPr>
            <w:tcW w:w="926" w:type="pct"/>
          </w:tcPr>
          <w:p w14:paraId="0A970658" w14:textId="32AFFF5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EDB1F88" w14:textId="24E28A17"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4BF2D986" w14:textId="77777777" w:rsidTr="007F4348">
        <w:tc>
          <w:tcPr>
            <w:tcW w:w="355" w:type="pct"/>
          </w:tcPr>
          <w:p w14:paraId="0D3AFD48" w14:textId="3E8FC25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237</w:t>
            </w:r>
          </w:p>
        </w:tc>
        <w:tc>
          <w:tcPr>
            <w:tcW w:w="1705" w:type="pct"/>
          </w:tcPr>
          <w:p w14:paraId="2B136C07" w14:textId="2C1E990F" w:rsidR="00AE09FD" w:rsidRPr="00AE09FD" w:rsidRDefault="00AE09FD" w:rsidP="00AE09FD">
            <w:pPr>
              <w:pStyle w:val="01"/>
              <w:rPr>
                <w:rFonts w:hAnsi="標楷體" w:cs="Times New Roman"/>
                <w:sz w:val="24"/>
                <w:szCs w:val="24"/>
              </w:rPr>
            </w:pPr>
            <w:r w:rsidRPr="00AE09FD">
              <w:rPr>
                <w:rFonts w:hAnsi="標楷體" w:cs="Times New Roman"/>
                <w:sz w:val="24"/>
                <w:szCs w:val="24"/>
              </w:rPr>
              <w:t>7.毒品危害防制條例第三十一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修正重點：提高現行違反先驅化學品之罰則。）</w:t>
            </w:r>
          </w:p>
        </w:tc>
        <w:tc>
          <w:tcPr>
            <w:tcW w:w="1136" w:type="pct"/>
          </w:tcPr>
          <w:p w14:paraId="2CE2A30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委員劉建國</w:t>
            </w:r>
          </w:p>
          <w:p w14:paraId="0D95F1F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4C6FFB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23241D37" w14:textId="7F0B74A1" w:rsidR="00AE09FD" w:rsidRPr="00AE09FD" w:rsidRDefault="00AE09FD" w:rsidP="00AE09FD">
            <w:pPr>
              <w:rPr>
                <w:rFonts w:ascii="標楷體" w:eastAsia="標楷體" w:hAnsi="標楷體"/>
                <w:sz w:val="24"/>
              </w:rPr>
            </w:pPr>
            <w:r w:rsidRPr="00AE09FD">
              <w:rPr>
                <w:rFonts w:ascii="標楷體" w:eastAsia="標楷體" w:hAnsi="標楷體"/>
                <w:sz w:val="24"/>
              </w:rPr>
              <w:t>（11-3-8）</w:t>
            </w:r>
          </w:p>
        </w:tc>
        <w:tc>
          <w:tcPr>
            <w:tcW w:w="926" w:type="pct"/>
          </w:tcPr>
          <w:p w14:paraId="3B818433" w14:textId="75862DC2"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2B95B5C" w14:textId="3796739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4789F22" w14:textId="77777777" w:rsidTr="007F4348">
        <w:tc>
          <w:tcPr>
            <w:tcW w:w="355" w:type="pct"/>
          </w:tcPr>
          <w:p w14:paraId="17AB2969" w14:textId="027DBE43"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238</w:t>
            </w:r>
          </w:p>
        </w:tc>
        <w:tc>
          <w:tcPr>
            <w:tcW w:w="1705" w:type="pct"/>
          </w:tcPr>
          <w:p w14:paraId="1C605EE3" w14:textId="2CF8BAD3" w:rsidR="00AE09FD" w:rsidRPr="00AE09FD" w:rsidRDefault="00AE09FD" w:rsidP="00AE09FD">
            <w:pPr>
              <w:pStyle w:val="01"/>
              <w:rPr>
                <w:rFonts w:hAnsi="標楷體" w:cs="Times New Roman"/>
                <w:sz w:val="24"/>
                <w:szCs w:val="24"/>
              </w:rPr>
            </w:pPr>
            <w:r w:rsidRPr="00AE09FD">
              <w:rPr>
                <w:rFonts w:hAnsi="標楷體" w:cs="Times New Roman"/>
                <w:sz w:val="24"/>
                <w:szCs w:val="24"/>
              </w:rPr>
              <w:t>8.毒品危害防制條例部分條文修正草案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修正§2、2-1、31、31-1。修正重點：針對新興毒品的原料溯源管理、相關特定娛樂場所業者的通報義務、提高罰鍰以及政府緊急作為。）</w:t>
            </w:r>
          </w:p>
        </w:tc>
        <w:tc>
          <w:tcPr>
            <w:tcW w:w="1136" w:type="pct"/>
          </w:tcPr>
          <w:p w14:paraId="5D240A1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委員陳冠廷</w:t>
            </w:r>
          </w:p>
          <w:p w14:paraId="4AA50D1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8F436A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114.04.25</w:t>
            </w:r>
          </w:p>
          <w:p w14:paraId="3824F7B7" w14:textId="0BE14B7C" w:rsidR="00AE09FD" w:rsidRPr="00AE09FD" w:rsidRDefault="00AE09FD" w:rsidP="00AE09FD">
            <w:pPr>
              <w:rPr>
                <w:rFonts w:ascii="標楷體" w:eastAsia="標楷體" w:hAnsi="標楷體"/>
                <w:sz w:val="24"/>
              </w:rPr>
            </w:pPr>
            <w:r w:rsidRPr="00AE09FD">
              <w:rPr>
                <w:rFonts w:ascii="標楷體" w:eastAsia="標楷體" w:hAnsi="標楷體"/>
                <w:sz w:val="24"/>
              </w:rPr>
              <w:t>（11-3-9）</w:t>
            </w:r>
          </w:p>
        </w:tc>
        <w:tc>
          <w:tcPr>
            <w:tcW w:w="926" w:type="pct"/>
          </w:tcPr>
          <w:p w14:paraId="7D400BBB" w14:textId="5D198AF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D0F067D" w14:textId="37F52B67"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31DCEF6" w14:textId="77777777" w:rsidTr="007F4348">
        <w:tc>
          <w:tcPr>
            <w:tcW w:w="355" w:type="pct"/>
          </w:tcPr>
          <w:p w14:paraId="13ABB7F0" w14:textId="39998AA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239</w:t>
            </w:r>
          </w:p>
        </w:tc>
        <w:tc>
          <w:tcPr>
            <w:tcW w:w="1705" w:type="pct"/>
          </w:tcPr>
          <w:p w14:paraId="3DBC3A45" w14:textId="52694052" w:rsidR="00AE09FD" w:rsidRPr="00AE09FD" w:rsidRDefault="00AE09FD" w:rsidP="00AE09FD">
            <w:pPr>
              <w:pStyle w:val="01"/>
              <w:rPr>
                <w:rFonts w:hAnsi="標楷體" w:cs="Times New Roman"/>
                <w:sz w:val="24"/>
                <w:szCs w:val="24"/>
              </w:rPr>
            </w:pPr>
            <w:r w:rsidRPr="00AE09FD">
              <w:rPr>
                <w:rFonts w:hAnsi="標楷體" w:cs="Times New Roman"/>
                <w:sz w:val="24"/>
                <w:szCs w:val="24"/>
              </w:rPr>
              <w:t>9.毒品危害防制條例部分條文修正草案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修正§4、6~8、10、11、11-1、31。修正重點：針對持有、施用、引誘他人施用毒品，以及製造、運輸、販賣毒品，或以強暴、脅迫、欺瞞及其他非法手段迫使他人販賣或施用毒品等行為，提高刑責與處罰標準。）</w:t>
            </w:r>
          </w:p>
        </w:tc>
        <w:tc>
          <w:tcPr>
            <w:tcW w:w="1136" w:type="pct"/>
          </w:tcPr>
          <w:p w14:paraId="2AD57C3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委員徐欣瑩</w:t>
            </w:r>
          </w:p>
          <w:p w14:paraId="5B0ABEB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等25人</w:t>
            </w:r>
          </w:p>
          <w:p w14:paraId="46444F6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114.04.25</w:t>
            </w:r>
          </w:p>
          <w:p w14:paraId="791438DD" w14:textId="45A7B841" w:rsidR="00AE09FD" w:rsidRPr="00AE09FD" w:rsidRDefault="00AE09FD" w:rsidP="00AE09FD">
            <w:pPr>
              <w:rPr>
                <w:rFonts w:ascii="標楷體" w:eastAsia="標楷體" w:hAnsi="標楷體"/>
                <w:sz w:val="24"/>
              </w:rPr>
            </w:pPr>
            <w:r w:rsidRPr="00AE09FD">
              <w:rPr>
                <w:rFonts w:ascii="標楷體" w:eastAsia="標楷體" w:hAnsi="標楷體"/>
                <w:sz w:val="24"/>
              </w:rPr>
              <w:t>（11-3-9）</w:t>
            </w:r>
          </w:p>
        </w:tc>
        <w:tc>
          <w:tcPr>
            <w:tcW w:w="926" w:type="pct"/>
          </w:tcPr>
          <w:p w14:paraId="17D66149" w14:textId="4E545D2B"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65EEFAF" w14:textId="1587265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73D55986" w14:textId="77777777" w:rsidTr="007F4348">
        <w:tc>
          <w:tcPr>
            <w:tcW w:w="355" w:type="pct"/>
          </w:tcPr>
          <w:p w14:paraId="0697B694" w14:textId="5AD84EF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240</w:t>
            </w:r>
          </w:p>
        </w:tc>
        <w:tc>
          <w:tcPr>
            <w:tcW w:w="1705" w:type="pct"/>
          </w:tcPr>
          <w:p w14:paraId="054405FD" w14:textId="375AEEBE" w:rsidR="00AE09FD" w:rsidRPr="00AE09FD" w:rsidRDefault="00AE09FD" w:rsidP="00AE09FD">
            <w:pPr>
              <w:pStyle w:val="01"/>
              <w:rPr>
                <w:rFonts w:hAnsi="標楷體" w:cs="Times New Roman"/>
                <w:sz w:val="24"/>
                <w:szCs w:val="24"/>
              </w:rPr>
            </w:pPr>
            <w:r w:rsidRPr="00AE09FD">
              <w:rPr>
                <w:rFonts w:hAnsi="標楷體" w:cs="Times New Roman"/>
                <w:sz w:val="24"/>
                <w:szCs w:val="24"/>
              </w:rPr>
              <w:t>10.毒品危害防制條例第三十一</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修正重點：提高廠商違反管控事件之罰金天花板。）</w:t>
            </w:r>
          </w:p>
        </w:tc>
        <w:tc>
          <w:tcPr>
            <w:tcW w:w="1136" w:type="pct"/>
          </w:tcPr>
          <w:p w14:paraId="3685B6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委員邱若華</w:t>
            </w:r>
          </w:p>
          <w:p w14:paraId="42BD176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B36E7F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114.05.09</w:t>
            </w:r>
          </w:p>
          <w:p w14:paraId="1DA6738F" w14:textId="346DAEA5" w:rsidR="00AE09FD" w:rsidRPr="00AE09FD" w:rsidRDefault="00AE09FD" w:rsidP="00AE09FD">
            <w:pPr>
              <w:rPr>
                <w:rFonts w:ascii="標楷體" w:eastAsia="標楷體" w:hAnsi="標楷體"/>
                <w:sz w:val="24"/>
              </w:rPr>
            </w:pPr>
            <w:r w:rsidRPr="00AE09FD">
              <w:rPr>
                <w:rFonts w:ascii="標楷體" w:eastAsia="標楷體" w:hAnsi="標楷體"/>
                <w:sz w:val="24"/>
              </w:rPr>
              <w:t>（11-3-11）</w:t>
            </w:r>
          </w:p>
        </w:tc>
        <w:tc>
          <w:tcPr>
            <w:tcW w:w="926" w:type="pct"/>
          </w:tcPr>
          <w:p w14:paraId="15ABF4B7" w14:textId="6ED1C78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0D7DA10" w14:textId="00E09336"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48F826A" w14:textId="77777777" w:rsidTr="007F4348">
        <w:tc>
          <w:tcPr>
            <w:tcW w:w="355" w:type="pct"/>
          </w:tcPr>
          <w:p w14:paraId="47301E24" w14:textId="108ADBF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241</w:t>
            </w:r>
          </w:p>
        </w:tc>
        <w:tc>
          <w:tcPr>
            <w:tcW w:w="1705" w:type="pct"/>
          </w:tcPr>
          <w:p w14:paraId="1C0134BB" w14:textId="3A25B387" w:rsidR="00AE09FD" w:rsidRPr="00AE09FD" w:rsidRDefault="00AE09FD" w:rsidP="00AE09FD">
            <w:pPr>
              <w:pStyle w:val="01"/>
              <w:rPr>
                <w:rFonts w:hAnsi="標楷體" w:cs="Times New Roman"/>
                <w:sz w:val="24"/>
                <w:szCs w:val="24"/>
              </w:rPr>
            </w:pPr>
            <w:r w:rsidRPr="00AE09FD">
              <w:rPr>
                <w:rFonts w:hAnsi="標楷體" w:cs="Times New Roman"/>
                <w:sz w:val="24"/>
                <w:szCs w:val="24"/>
              </w:rPr>
              <w:t>11.毒品危害防制條例第十一條之</w:t>
            </w:r>
            <w:proofErr w:type="gramStart"/>
            <w:r w:rsidRPr="00AE09FD">
              <w:rPr>
                <w:rFonts w:hAnsi="標楷體" w:cs="Times New Roman"/>
                <w:sz w:val="24"/>
                <w:szCs w:val="24"/>
              </w:rPr>
              <w:t>一</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修正重點：持有或</w:t>
            </w:r>
            <w:proofErr w:type="gramStart"/>
            <w:r w:rsidRPr="00AE09FD">
              <w:rPr>
                <w:rFonts w:hAnsi="標楷體" w:cs="Times New Roman"/>
                <w:sz w:val="24"/>
                <w:szCs w:val="24"/>
              </w:rPr>
              <w:t>施用純質淨重</w:t>
            </w:r>
            <w:proofErr w:type="gramEnd"/>
            <w:r w:rsidRPr="00AE09FD">
              <w:rPr>
                <w:rFonts w:hAnsi="標楷體" w:cs="Times New Roman"/>
                <w:sz w:val="24"/>
                <w:szCs w:val="24"/>
              </w:rPr>
              <w:t>未滿5公克之第三級或第四級毒品之少年，同施用行為者，依少年事件處理法處理。）</w:t>
            </w:r>
          </w:p>
        </w:tc>
        <w:tc>
          <w:tcPr>
            <w:tcW w:w="1136" w:type="pct"/>
          </w:tcPr>
          <w:p w14:paraId="5365143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67C64BF6"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等20人</w:t>
            </w:r>
          </w:p>
          <w:p w14:paraId="3D5D1A7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114.11.14</w:t>
            </w:r>
          </w:p>
          <w:p w14:paraId="7550A1C1" w14:textId="37CD6255" w:rsidR="00AE09FD" w:rsidRPr="00AE09FD" w:rsidRDefault="00AE09FD" w:rsidP="00AE09FD">
            <w:pPr>
              <w:rPr>
                <w:rFonts w:ascii="標楷體" w:eastAsia="標楷體" w:hAnsi="標楷體"/>
                <w:sz w:val="24"/>
              </w:rPr>
            </w:pPr>
            <w:r w:rsidRPr="00AE09FD">
              <w:rPr>
                <w:rFonts w:ascii="標楷體" w:eastAsia="標楷體" w:hAnsi="標楷體"/>
                <w:sz w:val="24"/>
              </w:rPr>
              <w:t>（11-4-9）</w:t>
            </w:r>
          </w:p>
        </w:tc>
        <w:tc>
          <w:tcPr>
            <w:tcW w:w="926" w:type="pct"/>
          </w:tcPr>
          <w:p w14:paraId="315A4F51" w14:textId="5D42309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0A1A6F9" w14:textId="4F4E14C6"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6F38C13" w14:textId="77777777" w:rsidTr="007F4348">
        <w:tc>
          <w:tcPr>
            <w:tcW w:w="355" w:type="pct"/>
          </w:tcPr>
          <w:p w14:paraId="4A8018DF" w14:textId="585195E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242</w:t>
            </w:r>
          </w:p>
        </w:tc>
        <w:tc>
          <w:tcPr>
            <w:tcW w:w="1705" w:type="pct"/>
          </w:tcPr>
          <w:p w14:paraId="2F46F3AC" w14:textId="4CF1D448" w:rsidR="00AE09FD" w:rsidRPr="00AE09FD" w:rsidRDefault="00AE09FD" w:rsidP="00AE09FD">
            <w:pPr>
              <w:pStyle w:val="01"/>
              <w:rPr>
                <w:rFonts w:hAnsi="標楷體" w:cs="Times New Roman"/>
                <w:sz w:val="24"/>
                <w:szCs w:val="24"/>
              </w:rPr>
            </w:pPr>
            <w:r w:rsidRPr="00AE09FD">
              <w:rPr>
                <w:rFonts w:hAnsi="標楷體" w:cs="Times New Roman"/>
                <w:sz w:val="24"/>
                <w:szCs w:val="24"/>
              </w:rPr>
              <w:t>1.毒品危害防制條例增訂第二條之三條文草案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增訂重點：在各級學校中加強毒品防制教育，並針對</w:t>
            </w:r>
            <w:r w:rsidRPr="00AE09FD">
              <w:rPr>
                <w:rFonts w:hAnsi="標楷體" w:cs="Times New Roman"/>
                <w:sz w:val="24"/>
                <w:szCs w:val="24"/>
              </w:rPr>
              <w:lastRenderedPageBreak/>
              <w:t>教職員工及教保人員實施定期宣導與培訓。）</w:t>
            </w:r>
          </w:p>
        </w:tc>
        <w:tc>
          <w:tcPr>
            <w:tcW w:w="1136" w:type="pct"/>
          </w:tcPr>
          <w:p w14:paraId="74699B8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委員賴士葆</w:t>
            </w:r>
          </w:p>
          <w:p w14:paraId="128188C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等23人</w:t>
            </w:r>
          </w:p>
          <w:p w14:paraId="0E690D3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113.09.27</w:t>
            </w:r>
          </w:p>
          <w:p w14:paraId="4FFEE8BF" w14:textId="6F2DB9EB" w:rsidR="00AE09FD" w:rsidRPr="00AE09FD" w:rsidRDefault="00AE09FD" w:rsidP="00AE09FD">
            <w:pPr>
              <w:rPr>
                <w:rFonts w:ascii="標楷體" w:eastAsia="標楷體" w:hAnsi="標楷體"/>
                <w:sz w:val="24"/>
              </w:rPr>
            </w:pPr>
            <w:r w:rsidRPr="00AE09FD">
              <w:rPr>
                <w:rFonts w:ascii="標楷體" w:eastAsia="標楷體" w:hAnsi="標楷體"/>
                <w:sz w:val="24"/>
              </w:rPr>
              <w:t>（11-2-2）</w:t>
            </w:r>
          </w:p>
        </w:tc>
        <w:tc>
          <w:tcPr>
            <w:tcW w:w="926" w:type="pct"/>
          </w:tcPr>
          <w:p w14:paraId="0133CA5F" w14:textId="484267A1"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AE74FF7" w14:textId="368E5DA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7A5F805" w14:textId="77777777" w:rsidTr="007F4348">
        <w:tc>
          <w:tcPr>
            <w:tcW w:w="355" w:type="pct"/>
          </w:tcPr>
          <w:p w14:paraId="3C6E9DB2" w14:textId="6528BC25"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243</w:t>
            </w:r>
          </w:p>
        </w:tc>
        <w:tc>
          <w:tcPr>
            <w:tcW w:w="1705" w:type="pct"/>
          </w:tcPr>
          <w:p w14:paraId="7AA48323" w14:textId="66C6B998" w:rsidR="00AE09FD" w:rsidRPr="00AE09FD" w:rsidRDefault="00AE09FD" w:rsidP="00AE09FD">
            <w:pPr>
              <w:pStyle w:val="01"/>
              <w:rPr>
                <w:rFonts w:hAnsi="標楷體" w:cs="Times New Roman"/>
                <w:sz w:val="24"/>
                <w:szCs w:val="24"/>
              </w:rPr>
            </w:pPr>
            <w:r w:rsidRPr="00AE09FD">
              <w:rPr>
                <w:rFonts w:hAnsi="標楷體" w:cs="Times New Roman"/>
                <w:sz w:val="24"/>
                <w:szCs w:val="24"/>
              </w:rPr>
              <w:t>2.毒品危害防制條例增訂第二條之三條文草案</w:t>
            </w:r>
            <w:proofErr w:type="gramStart"/>
            <w:r w:rsidRPr="00AE09FD">
              <w:rPr>
                <w:rFonts w:hAnsi="標楷體" w:cs="Times New Roman"/>
                <w:sz w:val="24"/>
                <w:szCs w:val="24"/>
              </w:rPr>
              <w:t>（</w:t>
            </w:r>
            <w:proofErr w:type="gramEnd"/>
            <w:r w:rsidRPr="00AE09FD">
              <w:rPr>
                <w:rFonts w:hAnsi="標楷體" w:cs="Times New Roman"/>
                <w:sz w:val="24"/>
                <w:szCs w:val="24"/>
              </w:rPr>
              <w:t>增訂重點：各級學校加強毒品防制教育，且應針對教職員工及教保人員實施定期宣導與培訓。）</w:t>
            </w:r>
          </w:p>
        </w:tc>
        <w:tc>
          <w:tcPr>
            <w:tcW w:w="1136" w:type="pct"/>
          </w:tcPr>
          <w:p w14:paraId="70CAFA7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委員徐巧芯</w:t>
            </w:r>
          </w:p>
          <w:p w14:paraId="35F7D04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等24人</w:t>
            </w:r>
          </w:p>
          <w:p w14:paraId="7EFDB88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1447CEE0" w14:textId="669C6470" w:rsidR="00AE09FD" w:rsidRPr="00AE09FD" w:rsidRDefault="00AE09FD" w:rsidP="00AE09FD">
            <w:pPr>
              <w:rPr>
                <w:rFonts w:ascii="標楷體" w:eastAsia="標楷體" w:hAnsi="標楷體"/>
                <w:sz w:val="24"/>
              </w:rPr>
            </w:pPr>
            <w:r w:rsidRPr="00AE09FD">
              <w:rPr>
                <w:rFonts w:ascii="標楷體" w:eastAsia="標楷體" w:hAnsi="標楷體"/>
                <w:sz w:val="24"/>
              </w:rPr>
              <w:t>（11-2-7）</w:t>
            </w:r>
          </w:p>
        </w:tc>
        <w:tc>
          <w:tcPr>
            <w:tcW w:w="926" w:type="pct"/>
          </w:tcPr>
          <w:p w14:paraId="21D83647" w14:textId="18C5F76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EA6FF88" w14:textId="7DB1E92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AF62BB2" w14:textId="77777777" w:rsidTr="007F4348">
        <w:tc>
          <w:tcPr>
            <w:tcW w:w="355" w:type="pct"/>
          </w:tcPr>
          <w:p w14:paraId="671E01ED" w14:textId="30F721FC"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244</w:t>
            </w:r>
          </w:p>
        </w:tc>
        <w:tc>
          <w:tcPr>
            <w:tcW w:w="1705" w:type="pct"/>
          </w:tcPr>
          <w:p w14:paraId="053CBFD0" w14:textId="13DF7D9E" w:rsidR="00AE09FD" w:rsidRPr="00AE09FD" w:rsidRDefault="00AE09FD" w:rsidP="00AE09FD">
            <w:pPr>
              <w:pStyle w:val="01"/>
              <w:rPr>
                <w:rFonts w:hAnsi="標楷體" w:cs="Times New Roman"/>
                <w:sz w:val="24"/>
                <w:szCs w:val="24"/>
              </w:rPr>
            </w:pPr>
            <w:r w:rsidRPr="00AE09FD">
              <w:rPr>
                <w:rFonts w:hAnsi="標楷體" w:cs="Times New Roman"/>
                <w:sz w:val="24"/>
                <w:szCs w:val="24"/>
              </w:rPr>
              <w:t>通訊保障及監察法第八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修正重點：修正境外敵對勢力定義。）</w:t>
            </w:r>
          </w:p>
        </w:tc>
        <w:tc>
          <w:tcPr>
            <w:tcW w:w="1136" w:type="pct"/>
          </w:tcPr>
          <w:p w14:paraId="7FE2CB4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委員王定宇</w:t>
            </w:r>
          </w:p>
          <w:p w14:paraId="3A9E059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5B4949B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113.11.01</w:t>
            </w:r>
          </w:p>
          <w:p w14:paraId="06973275" w14:textId="259F00B3" w:rsidR="00AE09FD" w:rsidRPr="00AE09FD" w:rsidRDefault="00AE09FD" w:rsidP="00AE09FD">
            <w:pPr>
              <w:rPr>
                <w:rFonts w:ascii="標楷體" w:eastAsia="標楷體" w:hAnsi="標楷體"/>
                <w:sz w:val="24"/>
              </w:rPr>
            </w:pPr>
            <w:r w:rsidRPr="00AE09FD">
              <w:rPr>
                <w:rFonts w:ascii="標楷體" w:eastAsia="標楷體" w:hAnsi="標楷體"/>
                <w:sz w:val="24"/>
              </w:rPr>
              <w:t>（11-2-7）</w:t>
            </w:r>
          </w:p>
        </w:tc>
        <w:tc>
          <w:tcPr>
            <w:tcW w:w="926" w:type="pct"/>
          </w:tcPr>
          <w:p w14:paraId="71776634" w14:textId="5FEAA47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C98BF79" w14:textId="47B4A0C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1A287DA" w14:textId="77777777" w:rsidTr="007F4348">
        <w:tc>
          <w:tcPr>
            <w:tcW w:w="355" w:type="pct"/>
          </w:tcPr>
          <w:p w14:paraId="37F3A01F" w14:textId="33429E32"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245</w:t>
            </w:r>
          </w:p>
        </w:tc>
        <w:tc>
          <w:tcPr>
            <w:tcW w:w="1705" w:type="pct"/>
          </w:tcPr>
          <w:p w14:paraId="185292E4" w14:textId="1DBBC280" w:rsidR="00AE09FD" w:rsidRPr="00AE09FD" w:rsidRDefault="00AE09FD" w:rsidP="00AE09FD">
            <w:pPr>
              <w:pStyle w:val="01"/>
              <w:rPr>
                <w:rFonts w:hAnsi="標楷體" w:cs="Times New Roman"/>
                <w:sz w:val="24"/>
                <w:szCs w:val="24"/>
              </w:rPr>
            </w:pPr>
            <w:r w:rsidRPr="00AE09FD">
              <w:rPr>
                <w:rFonts w:hAnsi="標楷體" w:cs="Times New Roman"/>
                <w:sz w:val="24"/>
                <w:szCs w:val="24"/>
              </w:rPr>
              <w:t>1.</w:t>
            </w:r>
            <w:proofErr w:type="gramStart"/>
            <w:r w:rsidRPr="00AE09FD">
              <w:rPr>
                <w:rFonts w:hAnsi="標楷體" w:cs="Times New Roman"/>
                <w:sz w:val="24"/>
                <w:szCs w:val="24"/>
              </w:rPr>
              <w:t>資恐防</w:t>
            </w:r>
            <w:proofErr w:type="gramEnd"/>
            <w:r w:rsidRPr="00AE09FD">
              <w:rPr>
                <w:rFonts w:hAnsi="標楷體" w:cs="Times New Roman"/>
                <w:sz w:val="24"/>
                <w:szCs w:val="24"/>
              </w:rPr>
              <w:t>制法修正草案</w:t>
            </w:r>
            <w:proofErr w:type="gramStart"/>
            <w:r w:rsidRPr="00AE09FD">
              <w:rPr>
                <w:rFonts w:hAnsi="標楷體" w:cs="Times New Roman"/>
                <w:sz w:val="24"/>
                <w:szCs w:val="24"/>
              </w:rPr>
              <w:t>（</w:t>
            </w:r>
            <w:proofErr w:type="gramEnd"/>
            <w:r w:rsidRPr="00AE09FD">
              <w:rPr>
                <w:rFonts w:hAnsi="標楷體" w:cs="Times New Roman"/>
                <w:sz w:val="24"/>
                <w:szCs w:val="24"/>
              </w:rPr>
              <w:t>共24條。修正重點：明確對應防制洗錢金融行動工作組織打擊資助恐怖活動、組織、分子及</w:t>
            </w:r>
            <w:proofErr w:type="gramStart"/>
            <w:r w:rsidRPr="00AE09FD">
              <w:rPr>
                <w:rFonts w:hAnsi="標楷體" w:cs="Times New Roman"/>
                <w:sz w:val="24"/>
                <w:szCs w:val="24"/>
              </w:rPr>
              <w:t>資武擴之</w:t>
            </w:r>
            <w:proofErr w:type="gramEnd"/>
            <w:r w:rsidRPr="00AE09FD">
              <w:rPr>
                <w:rFonts w:hAnsi="標楷體" w:cs="Times New Roman"/>
                <w:sz w:val="24"/>
                <w:szCs w:val="24"/>
              </w:rPr>
              <w:t>核心目標，強化對</w:t>
            </w:r>
            <w:proofErr w:type="gramStart"/>
            <w:r w:rsidRPr="00AE09FD">
              <w:rPr>
                <w:rFonts w:hAnsi="標楷體" w:cs="Times New Roman"/>
                <w:sz w:val="24"/>
                <w:szCs w:val="24"/>
              </w:rPr>
              <w:t>資恐及資武擴</w:t>
            </w:r>
            <w:proofErr w:type="gramEnd"/>
            <w:r w:rsidRPr="00AE09FD">
              <w:rPr>
                <w:rFonts w:hAnsi="標楷體" w:cs="Times New Roman"/>
                <w:sz w:val="24"/>
                <w:szCs w:val="24"/>
              </w:rPr>
              <w:t>違法行為之防制。）</w:t>
            </w:r>
          </w:p>
        </w:tc>
        <w:tc>
          <w:tcPr>
            <w:tcW w:w="1136" w:type="pct"/>
          </w:tcPr>
          <w:p w14:paraId="4721764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行政院</w:t>
            </w:r>
          </w:p>
          <w:p w14:paraId="69C34A1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115.01.30</w:t>
            </w:r>
          </w:p>
          <w:p w14:paraId="32D9EF33" w14:textId="03FE85CA" w:rsidR="00AE09FD" w:rsidRPr="00AE09FD" w:rsidRDefault="00AE09FD" w:rsidP="00AE09FD">
            <w:pPr>
              <w:rPr>
                <w:rFonts w:ascii="標楷體" w:eastAsia="標楷體" w:hAnsi="標楷體"/>
                <w:sz w:val="24"/>
              </w:rPr>
            </w:pPr>
            <w:r w:rsidRPr="00AE09FD">
              <w:rPr>
                <w:rFonts w:ascii="標楷體" w:eastAsia="標楷體" w:hAnsi="標楷體"/>
                <w:sz w:val="24"/>
              </w:rPr>
              <w:t>（11-4-20）</w:t>
            </w:r>
          </w:p>
        </w:tc>
        <w:tc>
          <w:tcPr>
            <w:tcW w:w="926" w:type="pct"/>
          </w:tcPr>
          <w:p w14:paraId="6DBA3E1B" w14:textId="565F4EA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CED960F" w14:textId="21594652"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30EF1364" w14:textId="77777777" w:rsidTr="007F4348">
        <w:tc>
          <w:tcPr>
            <w:tcW w:w="355" w:type="pct"/>
          </w:tcPr>
          <w:p w14:paraId="33C0A55E" w14:textId="5EC7BF6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246</w:t>
            </w:r>
          </w:p>
        </w:tc>
        <w:tc>
          <w:tcPr>
            <w:tcW w:w="1705" w:type="pct"/>
          </w:tcPr>
          <w:p w14:paraId="0094E4E3" w14:textId="3007286A" w:rsidR="00AE09FD" w:rsidRPr="00AE09FD" w:rsidRDefault="00AE09FD" w:rsidP="00AE09FD">
            <w:pPr>
              <w:pStyle w:val="01"/>
              <w:rPr>
                <w:rFonts w:hAnsi="標楷體" w:cs="Times New Roman"/>
                <w:sz w:val="24"/>
                <w:szCs w:val="24"/>
              </w:rPr>
            </w:pPr>
            <w:r w:rsidRPr="00AE09FD">
              <w:rPr>
                <w:rFonts w:hAnsi="標楷體" w:cs="Times New Roman"/>
                <w:sz w:val="24"/>
                <w:szCs w:val="24"/>
              </w:rPr>
              <w:t>2.</w:t>
            </w:r>
            <w:proofErr w:type="gramStart"/>
            <w:r w:rsidRPr="00AE09FD">
              <w:rPr>
                <w:rFonts w:hAnsi="標楷體" w:cs="Times New Roman"/>
                <w:sz w:val="24"/>
                <w:szCs w:val="24"/>
              </w:rPr>
              <w:t>資恐防</w:t>
            </w:r>
            <w:proofErr w:type="gramEnd"/>
            <w:r w:rsidRPr="00AE09FD">
              <w:rPr>
                <w:rFonts w:hAnsi="標楷體" w:cs="Times New Roman"/>
                <w:sz w:val="24"/>
                <w:szCs w:val="24"/>
              </w:rPr>
              <w:t>制法部分條文修正草案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修正§1、3、8、9、14；增訂§4-1~2。修正重點：新增資</w:t>
            </w:r>
            <w:proofErr w:type="gramStart"/>
            <w:r w:rsidRPr="00AE09FD">
              <w:rPr>
                <w:rFonts w:hAnsi="標楷體" w:cs="Times New Roman"/>
                <w:sz w:val="24"/>
                <w:szCs w:val="24"/>
              </w:rPr>
              <w:t>恐及資武擴</w:t>
            </w:r>
            <w:proofErr w:type="gramEnd"/>
            <w:r w:rsidRPr="00AE09FD">
              <w:rPr>
                <w:rFonts w:hAnsi="標楷體" w:cs="Times New Roman"/>
                <w:sz w:val="24"/>
                <w:szCs w:val="24"/>
              </w:rPr>
              <w:t>定義且新增關於提供金融服務予從事恐怖活動者</w:t>
            </w:r>
            <w:proofErr w:type="gramStart"/>
            <w:r w:rsidRPr="00AE09FD">
              <w:rPr>
                <w:rFonts w:hAnsi="標楷體" w:cs="Times New Roman"/>
                <w:sz w:val="24"/>
                <w:szCs w:val="24"/>
              </w:rPr>
              <w:t>為資恐罪行</w:t>
            </w:r>
            <w:proofErr w:type="gramEnd"/>
            <w:r w:rsidRPr="00AE09FD">
              <w:rPr>
                <w:rFonts w:hAnsi="標楷體" w:cs="Times New Roman"/>
                <w:sz w:val="24"/>
                <w:szCs w:val="24"/>
              </w:rPr>
              <w:t>；將犯行者罪責提高，並同步加重罰金。）</w:t>
            </w:r>
          </w:p>
        </w:tc>
        <w:tc>
          <w:tcPr>
            <w:tcW w:w="1136" w:type="pct"/>
          </w:tcPr>
          <w:p w14:paraId="1DA63B5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委員陳冠廷</w:t>
            </w:r>
          </w:p>
          <w:p w14:paraId="0D3FEB8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等22人</w:t>
            </w:r>
          </w:p>
          <w:p w14:paraId="683B48D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113.11.15</w:t>
            </w:r>
          </w:p>
          <w:p w14:paraId="6B1D94DB" w14:textId="45678102" w:rsidR="00AE09FD" w:rsidRPr="00AE09FD" w:rsidRDefault="00AE09FD" w:rsidP="00AE09FD">
            <w:pPr>
              <w:rPr>
                <w:rFonts w:ascii="標楷體" w:eastAsia="標楷體" w:hAnsi="標楷體"/>
                <w:sz w:val="24"/>
              </w:rPr>
            </w:pPr>
            <w:r w:rsidRPr="00AE09FD">
              <w:rPr>
                <w:rFonts w:ascii="標楷體" w:eastAsia="標楷體" w:hAnsi="標楷體"/>
                <w:sz w:val="24"/>
              </w:rPr>
              <w:t>（11-2-9）</w:t>
            </w:r>
          </w:p>
        </w:tc>
        <w:tc>
          <w:tcPr>
            <w:tcW w:w="926" w:type="pct"/>
          </w:tcPr>
          <w:p w14:paraId="68E47ED5" w14:textId="2ECCF61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0E29EB4" w14:textId="08093AA1"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A12499F" w14:textId="77777777" w:rsidTr="007F4348">
        <w:tc>
          <w:tcPr>
            <w:tcW w:w="355" w:type="pct"/>
          </w:tcPr>
          <w:p w14:paraId="2F5B60E2" w14:textId="0A9F494F"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247</w:t>
            </w:r>
          </w:p>
        </w:tc>
        <w:tc>
          <w:tcPr>
            <w:tcW w:w="1705" w:type="pct"/>
          </w:tcPr>
          <w:p w14:paraId="5FA09AC9" w14:textId="1BCC086F" w:rsidR="00AE09FD" w:rsidRPr="00AE09FD" w:rsidRDefault="00AE09FD" w:rsidP="00AE09FD">
            <w:pPr>
              <w:pStyle w:val="01"/>
              <w:rPr>
                <w:rFonts w:hAnsi="標楷體" w:cs="Times New Roman"/>
                <w:sz w:val="24"/>
                <w:szCs w:val="24"/>
              </w:rPr>
            </w:pPr>
            <w:r w:rsidRPr="00AE09FD">
              <w:rPr>
                <w:rFonts w:hAnsi="標楷體" w:cs="Times New Roman"/>
                <w:sz w:val="24"/>
                <w:szCs w:val="24"/>
              </w:rPr>
              <w:t>3.</w:t>
            </w:r>
            <w:proofErr w:type="gramStart"/>
            <w:r w:rsidRPr="00AE09FD">
              <w:rPr>
                <w:rFonts w:hAnsi="標楷體" w:cs="Times New Roman"/>
                <w:sz w:val="24"/>
                <w:szCs w:val="24"/>
              </w:rPr>
              <w:t>資恐防</w:t>
            </w:r>
            <w:proofErr w:type="gramEnd"/>
            <w:r w:rsidRPr="00AE09FD">
              <w:rPr>
                <w:rFonts w:hAnsi="標楷體" w:cs="Times New Roman"/>
                <w:sz w:val="24"/>
                <w:szCs w:val="24"/>
              </w:rPr>
              <w:t>制法第四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修正重點：涉嫌犯強化關鍵基礎設施保護法案所定相關條文者，得列為指定制裁對象。）</w:t>
            </w:r>
          </w:p>
        </w:tc>
        <w:tc>
          <w:tcPr>
            <w:tcW w:w="1136" w:type="pct"/>
          </w:tcPr>
          <w:p w14:paraId="7D6C4EA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委員林岱樺</w:t>
            </w:r>
          </w:p>
          <w:p w14:paraId="3F12760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42477D4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114.11.07</w:t>
            </w:r>
          </w:p>
          <w:p w14:paraId="2F5F054F" w14:textId="4B9EF619" w:rsidR="00AE09FD" w:rsidRPr="00AE09FD" w:rsidRDefault="00AE09FD" w:rsidP="00AE09FD">
            <w:pPr>
              <w:rPr>
                <w:rFonts w:ascii="標楷體" w:eastAsia="標楷體" w:hAnsi="標楷體"/>
                <w:sz w:val="24"/>
              </w:rPr>
            </w:pPr>
            <w:r w:rsidRPr="00AE09FD">
              <w:rPr>
                <w:rFonts w:ascii="標楷體" w:eastAsia="標楷體" w:hAnsi="標楷體"/>
                <w:sz w:val="24"/>
              </w:rPr>
              <w:t>（11-4-8）</w:t>
            </w:r>
          </w:p>
        </w:tc>
        <w:tc>
          <w:tcPr>
            <w:tcW w:w="926" w:type="pct"/>
          </w:tcPr>
          <w:p w14:paraId="6B5B7DF0" w14:textId="2C53F1F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FFB6303" w14:textId="2B76D5F1"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449E603F" w14:textId="77777777" w:rsidTr="007F4348">
        <w:tc>
          <w:tcPr>
            <w:tcW w:w="355" w:type="pct"/>
          </w:tcPr>
          <w:p w14:paraId="4DFBADD7" w14:textId="0ADF3A3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248</w:t>
            </w:r>
          </w:p>
        </w:tc>
        <w:tc>
          <w:tcPr>
            <w:tcW w:w="1705" w:type="pct"/>
          </w:tcPr>
          <w:p w14:paraId="4B48F030" w14:textId="30C9F879" w:rsidR="00AE09FD" w:rsidRPr="00AE09FD" w:rsidRDefault="00AE09FD" w:rsidP="00AE09FD">
            <w:pPr>
              <w:pStyle w:val="01"/>
              <w:rPr>
                <w:rFonts w:hAnsi="標楷體" w:cs="Times New Roman"/>
                <w:sz w:val="24"/>
                <w:szCs w:val="24"/>
              </w:rPr>
            </w:pPr>
            <w:r w:rsidRPr="00AE09FD">
              <w:rPr>
                <w:rFonts w:hAnsi="標楷體" w:cs="Times New Roman"/>
                <w:sz w:val="24"/>
                <w:szCs w:val="24"/>
              </w:rPr>
              <w:t>1.犯罪被害人權益保障法第六十三條及第一百</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修正重點：就請求權時效增訂檢察官</w:t>
            </w:r>
            <w:r w:rsidRPr="00AE09FD">
              <w:rPr>
                <w:rFonts w:hAnsi="標楷體" w:cs="Times New Roman"/>
                <w:sz w:val="24"/>
                <w:szCs w:val="24"/>
              </w:rPr>
              <w:lastRenderedPageBreak/>
              <w:t>起訴之例外。）</w:t>
            </w:r>
          </w:p>
        </w:tc>
        <w:tc>
          <w:tcPr>
            <w:tcW w:w="1136" w:type="pct"/>
          </w:tcPr>
          <w:p w14:paraId="4F4E0A4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台灣民眾</w:t>
            </w:r>
            <w:proofErr w:type="gramStart"/>
            <w:r w:rsidRPr="00AE09FD">
              <w:rPr>
                <w:rFonts w:ascii="標楷體" w:eastAsia="標楷體" w:hAnsi="標楷體"/>
                <w:sz w:val="24"/>
              </w:rPr>
              <w:t>黨</w:t>
            </w:r>
            <w:proofErr w:type="gramEnd"/>
            <w:r w:rsidRPr="00AE09FD">
              <w:rPr>
                <w:rFonts w:ascii="標楷體" w:eastAsia="標楷體" w:hAnsi="標楷體"/>
                <w:sz w:val="24"/>
              </w:rPr>
              <w:t>黨團</w:t>
            </w:r>
          </w:p>
          <w:p w14:paraId="7FED3B3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114.03.21</w:t>
            </w:r>
          </w:p>
          <w:p w14:paraId="48334E88" w14:textId="4B052BEE" w:rsidR="00AE09FD" w:rsidRPr="00AE09FD" w:rsidRDefault="00AE09FD" w:rsidP="00AE09FD">
            <w:pPr>
              <w:rPr>
                <w:rFonts w:ascii="標楷體" w:eastAsia="標楷體" w:hAnsi="標楷體"/>
                <w:sz w:val="24"/>
              </w:rPr>
            </w:pPr>
            <w:r w:rsidRPr="00AE09FD">
              <w:rPr>
                <w:rFonts w:ascii="標楷體" w:eastAsia="標楷體" w:hAnsi="標楷體"/>
                <w:sz w:val="24"/>
              </w:rPr>
              <w:t>（11-3-6）</w:t>
            </w:r>
          </w:p>
        </w:tc>
        <w:tc>
          <w:tcPr>
            <w:tcW w:w="926" w:type="pct"/>
          </w:tcPr>
          <w:p w14:paraId="7358A33A" w14:textId="207334F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A7AD086" w14:textId="7EC4741F"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76E602FA" w14:textId="77777777" w:rsidTr="007F4348">
        <w:tc>
          <w:tcPr>
            <w:tcW w:w="355" w:type="pct"/>
          </w:tcPr>
          <w:p w14:paraId="3FDB16F2" w14:textId="710D1A8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249</w:t>
            </w:r>
          </w:p>
        </w:tc>
        <w:tc>
          <w:tcPr>
            <w:tcW w:w="1705" w:type="pct"/>
          </w:tcPr>
          <w:p w14:paraId="530C0B0B" w14:textId="1EC02BBA" w:rsidR="00AE09FD" w:rsidRPr="00AE09FD" w:rsidRDefault="00AE09FD" w:rsidP="00AE09FD">
            <w:pPr>
              <w:pStyle w:val="01"/>
              <w:rPr>
                <w:rFonts w:hAnsi="標楷體" w:cs="Times New Roman"/>
                <w:sz w:val="24"/>
                <w:szCs w:val="24"/>
              </w:rPr>
            </w:pPr>
            <w:r w:rsidRPr="00AE09FD">
              <w:rPr>
                <w:rFonts w:hAnsi="標楷體" w:cs="Times New Roman"/>
                <w:sz w:val="24"/>
                <w:szCs w:val="24"/>
              </w:rPr>
              <w:t>2.犯罪被害人權益保障法第六十三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修正重點：例外將犯罪被害補償金請求權的起算</w:t>
            </w:r>
            <w:proofErr w:type="gramStart"/>
            <w:r w:rsidRPr="00AE09FD">
              <w:rPr>
                <w:rFonts w:hAnsi="標楷體" w:cs="Times New Roman"/>
                <w:sz w:val="24"/>
                <w:szCs w:val="24"/>
              </w:rPr>
              <w:t>時點延後</w:t>
            </w:r>
            <w:proofErr w:type="gramEnd"/>
            <w:r w:rsidRPr="00AE09FD">
              <w:rPr>
                <w:rFonts w:hAnsi="標楷體" w:cs="Times New Roman"/>
                <w:sz w:val="24"/>
                <w:szCs w:val="24"/>
              </w:rPr>
              <w:t>至檢察官起訴時。）</w:t>
            </w:r>
          </w:p>
        </w:tc>
        <w:tc>
          <w:tcPr>
            <w:tcW w:w="1136" w:type="pct"/>
          </w:tcPr>
          <w:p w14:paraId="4D5A415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委員李坤城</w:t>
            </w:r>
          </w:p>
          <w:p w14:paraId="1A892DA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等21人</w:t>
            </w:r>
          </w:p>
          <w:p w14:paraId="1BA915F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114.08.22</w:t>
            </w:r>
          </w:p>
          <w:p w14:paraId="101089A1" w14:textId="40BD7F33" w:rsidR="00AE09FD" w:rsidRPr="00AE09FD" w:rsidRDefault="00AE09FD" w:rsidP="00AE09FD">
            <w:pPr>
              <w:rPr>
                <w:rFonts w:ascii="標楷體" w:eastAsia="標楷體" w:hAnsi="標楷體"/>
                <w:sz w:val="24"/>
              </w:rPr>
            </w:pPr>
            <w:r w:rsidRPr="00AE09FD">
              <w:rPr>
                <w:rFonts w:ascii="標楷體" w:eastAsia="標楷體" w:hAnsi="標楷體"/>
                <w:sz w:val="24"/>
              </w:rPr>
              <w:t>（11-3-26）</w:t>
            </w:r>
          </w:p>
        </w:tc>
        <w:tc>
          <w:tcPr>
            <w:tcW w:w="926" w:type="pct"/>
          </w:tcPr>
          <w:p w14:paraId="657C96CA" w14:textId="40C59DC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7B1B126" w14:textId="78426B06"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1D88D45" w14:textId="77777777" w:rsidTr="007F4348">
        <w:tc>
          <w:tcPr>
            <w:tcW w:w="355" w:type="pct"/>
          </w:tcPr>
          <w:p w14:paraId="57A5B70C" w14:textId="6BB047A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250</w:t>
            </w:r>
          </w:p>
        </w:tc>
        <w:tc>
          <w:tcPr>
            <w:tcW w:w="1705" w:type="pct"/>
          </w:tcPr>
          <w:p w14:paraId="0B6C270C" w14:textId="64BA160E" w:rsidR="00AE09FD" w:rsidRPr="00AE09FD" w:rsidRDefault="00AE09FD" w:rsidP="00AE09FD">
            <w:pPr>
              <w:pStyle w:val="01"/>
              <w:rPr>
                <w:rFonts w:hAnsi="標楷體" w:cs="Times New Roman"/>
                <w:sz w:val="24"/>
                <w:szCs w:val="24"/>
              </w:rPr>
            </w:pPr>
            <w:r w:rsidRPr="00AE09FD">
              <w:rPr>
                <w:rFonts w:hAnsi="標楷體" w:cs="Times New Roman"/>
                <w:sz w:val="24"/>
                <w:szCs w:val="24"/>
              </w:rPr>
              <w:t>3.犯罪被害人權益保障法第六十三條及第一百</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修正重點：延長補償請求權時效。）</w:t>
            </w:r>
          </w:p>
        </w:tc>
        <w:tc>
          <w:tcPr>
            <w:tcW w:w="1136" w:type="pct"/>
          </w:tcPr>
          <w:p w14:paraId="51ED0B0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委員張雅琳</w:t>
            </w:r>
          </w:p>
          <w:p w14:paraId="0DCBD8C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047A1E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 xml:space="preserve">114.11.14 </w:t>
            </w:r>
          </w:p>
          <w:p w14:paraId="4F22A91C" w14:textId="371B1ECB" w:rsidR="00AE09FD" w:rsidRPr="00AE09FD" w:rsidRDefault="00AE09FD" w:rsidP="00AE09FD">
            <w:pPr>
              <w:rPr>
                <w:rFonts w:ascii="標楷體" w:eastAsia="標楷體" w:hAnsi="標楷體"/>
                <w:sz w:val="24"/>
              </w:rPr>
            </w:pPr>
            <w:r w:rsidRPr="00AE09FD">
              <w:rPr>
                <w:rFonts w:ascii="標楷體" w:eastAsia="標楷體" w:hAnsi="標楷體"/>
                <w:sz w:val="24"/>
              </w:rPr>
              <w:t>11-4-9</w:t>
            </w:r>
            <w:proofErr w:type="gramStart"/>
            <w:r w:rsidRPr="00AE09FD">
              <w:rPr>
                <w:rFonts w:ascii="標楷體" w:eastAsia="標楷體" w:hAnsi="標楷體"/>
                <w:sz w:val="24"/>
              </w:rPr>
              <w:t>）</w:t>
            </w:r>
            <w:proofErr w:type="gramEnd"/>
          </w:p>
        </w:tc>
        <w:tc>
          <w:tcPr>
            <w:tcW w:w="926" w:type="pct"/>
          </w:tcPr>
          <w:p w14:paraId="7FBE8863" w14:textId="26791F99"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B832969" w14:textId="0FBDFFDC"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5FB05270" w14:textId="77777777" w:rsidTr="007F4348">
        <w:tc>
          <w:tcPr>
            <w:tcW w:w="355" w:type="pct"/>
          </w:tcPr>
          <w:p w14:paraId="4D8DB6D4" w14:textId="0A578AA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251</w:t>
            </w:r>
          </w:p>
        </w:tc>
        <w:tc>
          <w:tcPr>
            <w:tcW w:w="1705" w:type="pct"/>
          </w:tcPr>
          <w:p w14:paraId="50ABD1C2" w14:textId="5B6ED4B9" w:rsidR="00AE09FD" w:rsidRPr="00AE09FD" w:rsidRDefault="00AE09FD" w:rsidP="00AE09FD">
            <w:pPr>
              <w:pStyle w:val="01"/>
              <w:rPr>
                <w:rFonts w:hAnsi="標楷體" w:cs="Times New Roman"/>
                <w:sz w:val="24"/>
                <w:szCs w:val="24"/>
              </w:rPr>
            </w:pPr>
            <w:r w:rsidRPr="00AE09FD">
              <w:rPr>
                <w:rFonts w:hAnsi="標楷體" w:cs="Times New Roman"/>
                <w:sz w:val="24"/>
                <w:szCs w:val="24"/>
              </w:rPr>
              <w:t>4.犯罪被害人權益保障法第六十三條及第一百</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修正重點：增訂有關犯罪被害補償金請求權時效之例外。）</w:t>
            </w:r>
          </w:p>
        </w:tc>
        <w:tc>
          <w:tcPr>
            <w:tcW w:w="1136" w:type="pct"/>
          </w:tcPr>
          <w:p w14:paraId="45E3B5E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委員吳思瑤</w:t>
            </w:r>
          </w:p>
          <w:p w14:paraId="4BC6C3C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23506C4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6A9AEB25" w14:textId="5F55A25F" w:rsidR="00AE09FD" w:rsidRPr="00AE09FD" w:rsidRDefault="00AE09FD" w:rsidP="00AE09FD">
            <w:pPr>
              <w:rPr>
                <w:rFonts w:ascii="標楷體" w:eastAsia="標楷體" w:hAnsi="標楷體"/>
                <w:sz w:val="24"/>
              </w:rPr>
            </w:pPr>
            <w:r w:rsidRPr="00AE09FD">
              <w:rPr>
                <w:rFonts w:ascii="標楷體" w:eastAsia="標楷體" w:hAnsi="標楷體"/>
                <w:sz w:val="24"/>
              </w:rPr>
              <w:t>（11-4-12）</w:t>
            </w:r>
          </w:p>
        </w:tc>
        <w:tc>
          <w:tcPr>
            <w:tcW w:w="926" w:type="pct"/>
          </w:tcPr>
          <w:p w14:paraId="543BEB51" w14:textId="73430F85"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9BF6C74" w14:textId="6EB74891"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3BBB291" w14:textId="77777777" w:rsidTr="007F4348">
        <w:tc>
          <w:tcPr>
            <w:tcW w:w="355" w:type="pct"/>
          </w:tcPr>
          <w:p w14:paraId="1E82E7DB" w14:textId="22BE31E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252</w:t>
            </w:r>
          </w:p>
        </w:tc>
        <w:tc>
          <w:tcPr>
            <w:tcW w:w="1705" w:type="pct"/>
          </w:tcPr>
          <w:p w14:paraId="1F057608" w14:textId="758E3559" w:rsidR="00AE09FD" w:rsidRPr="00AE09FD" w:rsidRDefault="00AE09FD" w:rsidP="00AE09FD">
            <w:pPr>
              <w:pStyle w:val="01"/>
              <w:rPr>
                <w:rFonts w:hAnsi="標楷體" w:cs="Times New Roman"/>
                <w:sz w:val="24"/>
                <w:szCs w:val="24"/>
              </w:rPr>
            </w:pPr>
            <w:r w:rsidRPr="00AE09FD">
              <w:rPr>
                <w:rFonts w:hAnsi="標楷體" w:cs="Times New Roman"/>
                <w:sz w:val="24"/>
                <w:szCs w:val="24"/>
              </w:rPr>
              <w:t>5.犯罪被害人權益保障法部分條文修正草案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修正§3、15、63、100。修正重點：保障性影像犯罪受害者，落實警</w:t>
            </w:r>
            <w:proofErr w:type="gramStart"/>
            <w:r w:rsidRPr="00AE09FD">
              <w:rPr>
                <w:rFonts w:hAnsi="標楷體" w:cs="Times New Roman"/>
                <w:sz w:val="24"/>
                <w:szCs w:val="24"/>
              </w:rPr>
              <w:t>詢</w:t>
            </w:r>
            <w:proofErr w:type="gramEnd"/>
            <w:r w:rsidRPr="00AE09FD">
              <w:rPr>
                <w:rFonts w:hAnsi="標楷體" w:cs="Times New Roman"/>
                <w:sz w:val="24"/>
                <w:szCs w:val="24"/>
              </w:rPr>
              <w:t>階段陪同制度。）</w:t>
            </w:r>
          </w:p>
        </w:tc>
        <w:tc>
          <w:tcPr>
            <w:tcW w:w="1136" w:type="pct"/>
          </w:tcPr>
          <w:p w14:paraId="6BA198E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委員林月琴</w:t>
            </w:r>
          </w:p>
          <w:p w14:paraId="3172F23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1C1FE6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114.12.19</w:t>
            </w:r>
          </w:p>
          <w:p w14:paraId="2F8DD099" w14:textId="2A4A26B0" w:rsidR="00AE09FD" w:rsidRPr="00AE09FD" w:rsidRDefault="00AE09FD" w:rsidP="00AE09FD">
            <w:pPr>
              <w:rPr>
                <w:rFonts w:ascii="標楷體" w:eastAsia="標楷體" w:hAnsi="標楷體"/>
                <w:sz w:val="24"/>
              </w:rPr>
            </w:pPr>
            <w:r w:rsidRPr="00AE09FD">
              <w:rPr>
                <w:rFonts w:ascii="標楷體" w:eastAsia="標楷體" w:hAnsi="標楷體"/>
                <w:sz w:val="24"/>
              </w:rPr>
              <w:t>（11-4-14）</w:t>
            </w:r>
          </w:p>
        </w:tc>
        <w:tc>
          <w:tcPr>
            <w:tcW w:w="926" w:type="pct"/>
          </w:tcPr>
          <w:p w14:paraId="6E884031" w14:textId="79BB034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C1383FE" w14:textId="1679B6BA"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CA32E22" w14:textId="77777777" w:rsidTr="007F4348">
        <w:tc>
          <w:tcPr>
            <w:tcW w:w="355" w:type="pct"/>
          </w:tcPr>
          <w:p w14:paraId="494E3828" w14:textId="4B2DB53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253</w:t>
            </w:r>
          </w:p>
        </w:tc>
        <w:tc>
          <w:tcPr>
            <w:tcW w:w="1705" w:type="pct"/>
          </w:tcPr>
          <w:p w14:paraId="58CD3504" w14:textId="338E5B0C" w:rsidR="00AE09FD" w:rsidRPr="00AE09FD" w:rsidRDefault="00AE09FD" w:rsidP="00AE09FD">
            <w:pPr>
              <w:pStyle w:val="01"/>
              <w:rPr>
                <w:rFonts w:hAnsi="標楷體" w:cs="Times New Roman"/>
                <w:sz w:val="24"/>
                <w:szCs w:val="24"/>
              </w:rPr>
            </w:pPr>
            <w:r w:rsidRPr="00AE09FD">
              <w:rPr>
                <w:rFonts w:hAnsi="標楷體" w:cs="Times New Roman"/>
                <w:sz w:val="24"/>
                <w:szCs w:val="24"/>
              </w:rPr>
              <w:t>犯罪被害人權益保障法第五十七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修正重點：提高遺屬補償金與重傷補償金。）</w:t>
            </w:r>
          </w:p>
        </w:tc>
        <w:tc>
          <w:tcPr>
            <w:tcW w:w="1136" w:type="pct"/>
          </w:tcPr>
          <w:p w14:paraId="7747A13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委員李彥秀</w:t>
            </w:r>
          </w:p>
          <w:p w14:paraId="11FFB9B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等18人</w:t>
            </w:r>
          </w:p>
          <w:p w14:paraId="1A85083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115.01.02</w:t>
            </w:r>
          </w:p>
          <w:p w14:paraId="5377B62A" w14:textId="7C97D753" w:rsidR="00AE09FD" w:rsidRPr="00AE09FD" w:rsidRDefault="00AE09FD" w:rsidP="00AE09FD">
            <w:pPr>
              <w:rPr>
                <w:rFonts w:ascii="標楷體" w:eastAsia="標楷體" w:hAnsi="標楷體"/>
                <w:sz w:val="24"/>
              </w:rPr>
            </w:pPr>
            <w:r w:rsidRPr="00AE09FD">
              <w:rPr>
                <w:rFonts w:ascii="標楷體" w:eastAsia="標楷體" w:hAnsi="標楷體"/>
                <w:sz w:val="24"/>
              </w:rPr>
              <w:t>（11-4-16）</w:t>
            </w:r>
          </w:p>
        </w:tc>
        <w:tc>
          <w:tcPr>
            <w:tcW w:w="926" w:type="pct"/>
          </w:tcPr>
          <w:p w14:paraId="32944FB0" w14:textId="682C8CB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7EC1D206" w14:textId="101EB17B"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1E0BF0F" w14:textId="77777777" w:rsidTr="007F4348">
        <w:tc>
          <w:tcPr>
            <w:tcW w:w="355" w:type="pct"/>
          </w:tcPr>
          <w:p w14:paraId="03D46D94" w14:textId="760E5AB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254</w:t>
            </w:r>
          </w:p>
        </w:tc>
        <w:tc>
          <w:tcPr>
            <w:tcW w:w="1705" w:type="pct"/>
          </w:tcPr>
          <w:p w14:paraId="077C6617" w14:textId="1FBB2E7F" w:rsidR="00AE09FD" w:rsidRPr="00AE09FD" w:rsidRDefault="00AE09FD" w:rsidP="00AE09FD">
            <w:pPr>
              <w:pStyle w:val="01"/>
              <w:rPr>
                <w:rFonts w:hAnsi="標楷體" w:cs="Times New Roman"/>
                <w:sz w:val="24"/>
                <w:szCs w:val="24"/>
              </w:rPr>
            </w:pPr>
            <w:r w:rsidRPr="00AE09FD">
              <w:rPr>
                <w:rFonts w:hAnsi="標楷體" w:cs="Times New Roman"/>
                <w:sz w:val="24"/>
                <w:szCs w:val="24"/>
              </w:rPr>
              <w:t>1.司法院釋字第七四八號解釋施行法第十七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修正重點：配合民法親屬編修正婚姻關係得向法院提起終止之規範。）</w:t>
            </w:r>
          </w:p>
        </w:tc>
        <w:tc>
          <w:tcPr>
            <w:tcW w:w="1136" w:type="pct"/>
          </w:tcPr>
          <w:p w14:paraId="6AF3761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委員鍾佳濱</w:t>
            </w:r>
          </w:p>
          <w:p w14:paraId="1906DDF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377D7BB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4A6530FC" w14:textId="6400A792" w:rsidR="00AE09FD" w:rsidRPr="00AE09FD" w:rsidRDefault="00AE09FD" w:rsidP="00AE09FD">
            <w:pPr>
              <w:rPr>
                <w:rFonts w:ascii="標楷體" w:eastAsia="標楷體" w:hAnsi="標楷體"/>
                <w:sz w:val="24"/>
              </w:rPr>
            </w:pPr>
            <w:r w:rsidRPr="00AE09FD">
              <w:rPr>
                <w:rFonts w:ascii="標楷體" w:eastAsia="標楷體" w:hAnsi="標楷體"/>
                <w:sz w:val="24"/>
              </w:rPr>
              <w:t>（11-3-8）</w:t>
            </w:r>
          </w:p>
        </w:tc>
        <w:tc>
          <w:tcPr>
            <w:tcW w:w="926" w:type="pct"/>
          </w:tcPr>
          <w:p w14:paraId="271508F8" w14:textId="082988CC"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D05C844" w14:textId="3C71BE25"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BA42DA6" w14:textId="77777777" w:rsidTr="007F4348">
        <w:tc>
          <w:tcPr>
            <w:tcW w:w="355" w:type="pct"/>
          </w:tcPr>
          <w:p w14:paraId="6E675E82" w14:textId="54781671"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255</w:t>
            </w:r>
          </w:p>
        </w:tc>
        <w:tc>
          <w:tcPr>
            <w:tcW w:w="1705" w:type="pct"/>
          </w:tcPr>
          <w:p w14:paraId="0EA18B54" w14:textId="1E01BE6D" w:rsidR="00AE09FD" w:rsidRPr="00AE09FD" w:rsidRDefault="00AE09FD" w:rsidP="00AE09FD">
            <w:pPr>
              <w:pStyle w:val="01"/>
              <w:rPr>
                <w:rFonts w:hAnsi="標楷體" w:cs="Times New Roman"/>
                <w:sz w:val="24"/>
                <w:szCs w:val="24"/>
              </w:rPr>
            </w:pPr>
            <w:r w:rsidRPr="00AE09FD">
              <w:rPr>
                <w:rFonts w:hAnsi="標楷體" w:cs="Times New Roman"/>
                <w:sz w:val="24"/>
                <w:szCs w:val="24"/>
              </w:rPr>
              <w:t>2.司法院釋字第七四八號解釋施行法第十七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修正重點：配合民法親屬編修正婚姻關係得向法院提起終止之規範。）</w:t>
            </w:r>
          </w:p>
        </w:tc>
        <w:tc>
          <w:tcPr>
            <w:tcW w:w="1136" w:type="pct"/>
          </w:tcPr>
          <w:p w14:paraId="43F3191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委員林宜瑾</w:t>
            </w:r>
          </w:p>
          <w:p w14:paraId="60174C3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等19人</w:t>
            </w:r>
          </w:p>
          <w:p w14:paraId="78D4D72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114.04.18</w:t>
            </w:r>
          </w:p>
          <w:p w14:paraId="666AD0C8" w14:textId="184E5A25" w:rsidR="00AE09FD" w:rsidRPr="00AE09FD" w:rsidRDefault="00AE09FD" w:rsidP="00AE09FD">
            <w:pPr>
              <w:rPr>
                <w:rFonts w:ascii="標楷體" w:eastAsia="標楷體" w:hAnsi="標楷體"/>
                <w:sz w:val="24"/>
              </w:rPr>
            </w:pPr>
            <w:r w:rsidRPr="00AE09FD">
              <w:rPr>
                <w:rFonts w:ascii="標楷體" w:eastAsia="標楷體" w:hAnsi="標楷體"/>
                <w:sz w:val="24"/>
              </w:rPr>
              <w:t>（11-3-8）</w:t>
            </w:r>
          </w:p>
        </w:tc>
        <w:tc>
          <w:tcPr>
            <w:tcW w:w="926" w:type="pct"/>
          </w:tcPr>
          <w:p w14:paraId="2AD87C7F" w14:textId="10E4FDC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E2CE6EF" w14:textId="3BE9A2CD"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2E69BC1D" w14:textId="77777777" w:rsidTr="007F4348">
        <w:tc>
          <w:tcPr>
            <w:tcW w:w="355" w:type="pct"/>
          </w:tcPr>
          <w:p w14:paraId="6A18A474" w14:textId="2962819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lastRenderedPageBreak/>
              <w:t>256</w:t>
            </w:r>
          </w:p>
        </w:tc>
        <w:tc>
          <w:tcPr>
            <w:tcW w:w="1705" w:type="pct"/>
          </w:tcPr>
          <w:p w14:paraId="4E69F571" w14:textId="431294FC" w:rsidR="00AE09FD" w:rsidRPr="00AE09FD" w:rsidRDefault="00AE09FD" w:rsidP="00AE09FD">
            <w:pPr>
              <w:pStyle w:val="01"/>
              <w:rPr>
                <w:rFonts w:hAnsi="標楷體" w:cs="Times New Roman"/>
                <w:sz w:val="24"/>
                <w:szCs w:val="24"/>
              </w:rPr>
            </w:pPr>
            <w:r w:rsidRPr="00AE09FD">
              <w:rPr>
                <w:rFonts w:hAnsi="標楷體" w:cs="Times New Roman"/>
                <w:sz w:val="24"/>
                <w:szCs w:val="24"/>
              </w:rPr>
              <w:t>3.司法院釋字第七四八號解釋施行法第十七條及第二十七</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修正重點：相同性別二人終止親密性及排他性永久結合關係之規定，並納入施行前已發生之事實為適用範圍。）</w:t>
            </w:r>
          </w:p>
        </w:tc>
        <w:tc>
          <w:tcPr>
            <w:tcW w:w="1136" w:type="pct"/>
          </w:tcPr>
          <w:p w14:paraId="3AEA6F8C"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委員賴惠員</w:t>
            </w:r>
          </w:p>
          <w:p w14:paraId="4EC62C3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239A47F1"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114.06.03</w:t>
            </w:r>
          </w:p>
          <w:p w14:paraId="51F9E131" w14:textId="70C6B0DB" w:rsidR="00AE09FD" w:rsidRPr="00AE09FD" w:rsidRDefault="00AE09FD" w:rsidP="00AE09FD">
            <w:pPr>
              <w:rPr>
                <w:rFonts w:ascii="標楷體" w:eastAsia="標楷體" w:hAnsi="標楷體"/>
                <w:sz w:val="24"/>
              </w:rPr>
            </w:pPr>
            <w:r w:rsidRPr="00AE09FD">
              <w:rPr>
                <w:rFonts w:ascii="標楷體" w:eastAsia="標楷體" w:hAnsi="標楷體"/>
                <w:sz w:val="24"/>
              </w:rPr>
              <w:t>（11-3-14）</w:t>
            </w:r>
          </w:p>
        </w:tc>
        <w:tc>
          <w:tcPr>
            <w:tcW w:w="926" w:type="pct"/>
          </w:tcPr>
          <w:p w14:paraId="7A40F947" w14:textId="117BA644"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9A808E3" w14:textId="4FA636F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476F24D" w14:textId="77777777" w:rsidTr="007F4348">
        <w:tc>
          <w:tcPr>
            <w:tcW w:w="355" w:type="pct"/>
          </w:tcPr>
          <w:p w14:paraId="7AE9589F" w14:textId="423A7047"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257</w:t>
            </w:r>
          </w:p>
        </w:tc>
        <w:tc>
          <w:tcPr>
            <w:tcW w:w="1705" w:type="pct"/>
          </w:tcPr>
          <w:p w14:paraId="64F9B842" w14:textId="56F23ABE" w:rsidR="00AE09FD" w:rsidRPr="00AE09FD" w:rsidRDefault="00AE09FD" w:rsidP="00AE09FD">
            <w:pPr>
              <w:pStyle w:val="01"/>
              <w:rPr>
                <w:rFonts w:hAnsi="標楷體" w:cs="Times New Roman"/>
                <w:sz w:val="24"/>
                <w:szCs w:val="24"/>
              </w:rPr>
            </w:pPr>
            <w:r w:rsidRPr="00AE09FD">
              <w:rPr>
                <w:rFonts w:hAnsi="標楷體" w:cs="Times New Roman"/>
                <w:sz w:val="24"/>
                <w:szCs w:val="24"/>
              </w:rPr>
              <w:t>財團法人法第十九</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修正重點：放寬對財團法人投資「公司型社會創新事業」限制。）</w:t>
            </w:r>
          </w:p>
        </w:tc>
        <w:tc>
          <w:tcPr>
            <w:tcW w:w="1136" w:type="pct"/>
          </w:tcPr>
          <w:p w14:paraId="25C47AE5"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委員陳玉珍</w:t>
            </w:r>
          </w:p>
          <w:p w14:paraId="7DAB5DE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23F834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114.06.03</w:t>
            </w:r>
          </w:p>
          <w:p w14:paraId="5B1E966A" w14:textId="499AF79B" w:rsidR="00AE09FD" w:rsidRPr="00AE09FD" w:rsidRDefault="00AE09FD" w:rsidP="00AE09FD">
            <w:pPr>
              <w:rPr>
                <w:rFonts w:ascii="標楷體" w:eastAsia="標楷體" w:hAnsi="標楷體"/>
                <w:sz w:val="24"/>
              </w:rPr>
            </w:pPr>
            <w:r w:rsidRPr="00AE09FD">
              <w:rPr>
                <w:rFonts w:ascii="標楷體" w:eastAsia="標楷體" w:hAnsi="標楷體"/>
                <w:sz w:val="24"/>
              </w:rPr>
              <w:t>（11-3-14）</w:t>
            </w:r>
          </w:p>
        </w:tc>
        <w:tc>
          <w:tcPr>
            <w:tcW w:w="926" w:type="pct"/>
          </w:tcPr>
          <w:p w14:paraId="3F7D4390" w14:textId="5919C87A"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395CA19" w14:textId="4D2CE1FC"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A23C952" w14:textId="77777777" w:rsidTr="007F4348">
        <w:tc>
          <w:tcPr>
            <w:tcW w:w="355" w:type="pct"/>
          </w:tcPr>
          <w:p w14:paraId="308AA73D" w14:textId="79EF3BBB"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258</w:t>
            </w:r>
          </w:p>
        </w:tc>
        <w:tc>
          <w:tcPr>
            <w:tcW w:w="1705" w:type="pct"/>
          </w:tcPr>
          <w:p w14:paraId="523EA135" w14:textId="69D3792E" w:rsidR="00AE09FD" w:rsidRPr="00AE09FD" w:rsidRDefault="00AE09FD" w:rsidP="00AE09FD">
            <w:pPr>
              <w:pStyle w:val="01"/>
              <w:rPr>
                <w:rFonts w:hAnsi="標楷體" w:cs="Times New Roman"/>
                <w:sz w:val="24"/>
                <w:szCs w:val="24"/>
              </w:rPr>
            </w:pPr>
            <w:r w:rsidRPr="00AE09FD">
              <w:rPr>
                <w:rFonts w:hAnsi="標楷體" w:cs="Times New Roman"/>
                <w:sz w:val="24"/>
                <w:szCs w:val="24"/>
              </w:rPr>
              <w:t>鄉鎮市調解條例第三十四</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修正重點：由中央統一編列調解委員待遇相關經費，並訂定一致標準。）</w:t>
            </w:r>
          </w:p>
        </w:tc>
        <w:tc>
          <w:tcPr>
            <w:tcW w:w="1136" w:type="pct"/>
          </w:tcPr>
          <w:p w14:paraId="70DCCA7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w:t>
            </w:r>
            <w:proofErr w:type="gramStart"/>
            <w:r w:rsidRPr="00AE09FD">
              <w:rPr>
                <w:rFonts w:ascii="標楷體" w:eastAsia="標楷體" w:hAnsi="標楷體"/>
                <w:sz w:val="24"/>
              </w:rPr>
              <w:t>游顥</w:t>
            </w:r>
            <w:proofErr w:type="gramEnd"/>
          </w:p>
          <w:p w14:paraId="6150925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6B0A321F"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114.06.13</w:t>
            </w:r>
          </w:p>
          <w:p w14:paraId="47BB441F" w14:textId="0131C368" w:rsidR="00AE09FD" w:rsidRPr="00AE09FD" w:rsidRDefault="00AE09FD" w:rsidP="00AE09FD">
            <w:pPr>
              <w:rPr>
                <w:rFonts w:ascii="標楷體" w:eastAsia="標楷體" w:hAnsi="標楷體"/>
                <w:sz w:val="24"/>
              </w:rPr>
            </w:pPr>
            <w:r w:rsidRPr="00AE09FD">
              <w:rPr>
                <w:rFonts w:ascii="標楷體" w:eastAsia="標楷體" w:hAnsi="標楷體"/>
                <w:sz w:val="24"/>
              </w:rPr>
              <w:t>（11-3-16）</w:t>
            </w:r>
          </w:p>
        </w:tc>
        <w:tc>
          <w:tcPr>
            <w:tcW w:w="926" w:type="pct"/>
          </w:tcPr>
          <w:p w14:paraId="7631393E" w14:textId="6D220EDF"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596DF383" w14:textId="4EA173A7"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FCFF1F8" w14:textId="77777777" w:rsidTr="007F4348">
        <w:tc>
          <w:tcPr>
            <w:tcW w:w="355" w:type="pct"/>
          </w:tcPr>
          <w:p w14:paraId="1000BA41" w14:textId="17829D26"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259</w:t>
            </w:r>
          </w:p>
        </w:tc>
        <w:tc>
          <w:tcPr>
            <w:tcW w:w="1705" w:type="pct"/>
          </w:tcPr>
          <w:p w14:paraId="06F614A0" w14:textId="08D37D92" w:rsidR="00AE09FD" w:rsidRPr="00AE09FD" w:rsidRDefault="00AE09FD" w:rsidP="00AE09FD">
            <w:pPr>
              <w:pStyle w:val="01"/>
              <w:rPr>
                <w:rFonts w:hAnsi="標楷體" w:cs="Times New Roman"/>
                <w:sz w:val="24"/>
                <w:szCs w:val="24"/>
              </w:rPr>
            </w:pPr>
            <w:r w:rsidRPr="00AE09FD">
              <w:rPr>
                <w:rFonts w:hAnsi="標楷體" w:cs="Times New Roman"/>
                <w:sz w:val="24"/>
                <w:szCs w:val="24"/>
              </w:rPr>
              <w:t>外役監條例部分條文修正草案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修正§1、14、15、26；刪除§16；增訂§25-1~4。修正重點：因應監獄行刑法增訂階段處遇制度，調整受刑人考核及縮刑規定。）</w:t>
            </w:r>
          </w:p>
        </w:tc>
        <w:tc>
          <w:tcPr>
            <w:tcW w:w="1136" w:type="pct"/>
          </w:tcPr>
          <w:p w14:paraId="3484F77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委員沈發惠</w:t>
            </w:r>
          </w:p>
          <w:p w14:paraId="6C15AD19"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169E8C6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114.10.17</w:t>
            </w:r>
          </w:p>
          <w:p w14:paraId="2981FCC4" w14:textId="5B7BEEC1" w:rsidR="00AE09FD" w:rsidRPr="00AE09FD" w:rsidRDefault="00AE09FD" w:rsidP="00AE09FD">
            <w:pPr>
              <w:rPr>
                <w:rFonts w:ascii="標楷體" w:eastAsia="標楷體" w:hAnsi="標楷體"/>
                <w:sz w:val="24"/>
              </w:rPr>
            </w:pPr>
            <w:r w:rsidRPr="00AE09FD">
              <w:rPr>
                <w:rFonts w:ascii="標楷體" w:eastAsia="標楷體" w:hAnsi="標楷體"/>
                <w:sz w:val="24"/>
              </w:rPr>
              <w:t>（11-4-5）</w:t>
            </w:r>
          </w:p>
        </w:tc>
        <w:tc>
          <w:tcPr>
            <w:tcW w:w="926" w:type="pct"/>
          </w:tcPr>
          <w:p w14:paraId="7ACABF58" w14:textId="3C833E93"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4F1B927F" w14:textId="12046CCA"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AC4C48C" w14:textId="77777777" w:rsidTr="007F4348">
        <w:tc>
          <w:tcPr>
            <w:tcW w:w="355" w:type="pct"/>
          </w:tcPr>
          <w:p w14:paraId="215908BB" w14:textId="19B52F5D"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260</w:t>
            </w:r>
          </w:p>
        </w:tc>
        <w:tc>
          <w:tcPr>
            <w:tcW w:w="1705" w:type="pct"/>
          </w:tcPr>
          <w:p w14:paraId="6FB0C3CD" w14:textId="56E6CA0A" w:rsidR="00AE09FD" w:rsidRPr="00AE09FD" w:rsidRDefault="00AE09FD" w:rsidP="00AE09FD">
            <w:pPr>
              <w:pStyle w:val="01"/>
              <w:rPr>
                <w:rFonts w:hAnsi="標楷體" w:cs="Times New Roman"/>
                <w:sz w:val="24"/>
                <w:szCs w:val="24"/>
              </w:rPr>
            </w:pPr>
            <w:r w:rsidRPr="00AE09FD">
              <w:rPr>
                <w:rFonts w:hAnsi="標楷體" w:cs="Times New Roman"/>
                <w:sz w:val="24"/>
                <w:szCs w:val="24"/>
              </w:rPr>
              <w:t>1.監獄行刑法第一百四十八條及第一百五十六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修正重點：死刑定</w:t>
            </w:r>
            <w:proofErr w:type="gramStart"/>
            <w:r w:rsidRPr="00AE09FD">
              <w:rPr>
                <w:rFonts w:hAnsi="標楷體" w:cs="Times New Roman"/>
                <w:sz w:val="24"/>
                <w:szCs w:val="24"/>
              </w:rPr>
              <w:t>讞</w:t>
            </w:r>
            <w:proofErr w:type="gramEnd"/>
            <w:r w:rsidRPr="00AE09FD">
              <w:rPr>
                <w:rFonts w:hAnsi="標楷體" w:cs="Times New Roman"/>
                <w:sz w:val="24"/>
                <w:szCs w:val="24"/>
              </w:rPr>
              <w:t>待執行之收容期間</w:t>
            </w:r>
            <w:proofErr w:type="gramStart"/>
            <w:r w:rsidRPr="00AE09FD">
              <w:rPr>
                <w:rFonts w:hAnsi="標楷體" w:cs="Times New Roman"/>
                <w:sz w:val="24"/>
                <w:szCs w:val="24"/>
              </w:rPr>
              <w:t>不應折抵</w:t>
            </w:r>
            <w:proofErr w:type="gramEnd"/>
            <w:r w:rsidRPr="00AE09FD">
              <w:rPr>
                <w:rFonts w:hAnsi="標楷體" w:cs="Times New Roman"/>
                <w:sz w:val="24"/>
                <w:szCs w:val="24"/>
              </w:rPr>
              <w:t>有期徒刑、拘役、罰金或拘束人身自由之保安處分，亦不納入計算假釋門檻之徒刑執行期間。）</w:t>
            </w:r>
          </w:p>
        </w:tc>
        <w:tc>
          <w:tcPr>
            <w:tcW w:w="1136" w:type="pct"/>
          </w:tcPr>
          <w:p w14:paraId="6EE1D7D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行政院</w:t>
            </w:r>
          </w:p>
          <w:p w14:paraId="6923519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6B546F74" w14:textId="0AFED884" w:rsidR="00AE09FD" w:rsidRPr="00AE09FD" w:rsidRDefault="00AE09FD" w:rsidP="00AE09FD">
            <w:pPr>
              <w:rPr>
                <w:rFonts w:ascii="標楷體" w:eastAsia="標楷體" w:hAnsi="標楷體"/>
                <w:sz w:val="24"/>
              </w:rPr>
            </w:pPr>
            <w:r w:rsidRPr="00AE09FD">
              <w:rPr>
                <w:rFonts w:ascii="標楷體" w:eastAsia="標楷體" w:hAnsi="標楷體"/>
                <w:sz w:val="24"/>
              </w:rPr>
              <w:t>（11-4-13）</w:t>
            </w:r>
          </w:p>
        </w:tc>
        <w:tc>
          <w:tcPr>
            <w:tcW w:w="926" w:type="pct"/>
          </w:tcPr>
          <w:p w14:paraId="2144A935" w14:textId="6DC509AE"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621C17AA" w14:textId="3B114E39"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F47AB74" w14:textId="77777777" w:rsidTr="007F4348">
        <w:tc>
          <w:tcPr>
            <w:tcW w:w="355" w:type="pct"/>
          </w:tcPr>
          <w:p w14:paraId="43136263" w14:textId="4B894D58"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261</w:t>
            </w:r>
          </w:p>
        </w:tc>
        <w:tc>
          <w:tcPr>
            <w:tcW w:w="1705" w:type="pct"/>
          </w:tcPr>
          <w:p w14:paraId="59B256EA" w14:textId="6D68F864" w:rsidR="00AE09FD" w:rsidRPr="00AE09FD" w:rsidRDefault="00AE09FD" w:rsidP="00AE09FD">
            <w:pPr>
              <w:pStyle w:val="01"/>
              <w:rPr>
                <w:rFonts w:hAnsi="標楷體" w:cs="Times New Roman"/>
                <w:sz w:val="24"/>
                <w:szCs w:val="24"/>
              </w:rPr>
            </w:pPr>
            <w:r w:rsidRPr="00AE09FD">
              <w:rPr>
                <w:rFonts w:hAnsi="標楷體" w:cs="Times New Roman"/>
                <w:sz w:val="24"/>
                <w:szCs w:val="24"/>
              </w:rPr>
              <w:t>2.監獄行刑法第一百四十八</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修正重點：死刑定</w:t>
            </w:r>
            <w:proofErr w:type="gramStart"/>
            <w:r w:rsidRPr="00AE09FD">
              <w:rPr>
                <w:rFonts w:hAnsi="標楷體" w:cs="Times New Roman"/>
                <w:sz w:val="24"/>
                <w:szCs w:val="24"/>
              </w:rPr>
              <w:t>讞</w:t>
            </w:r>
            <w:proofErr w:type="gramEnd"/>
            <w:r w:rsidRPr="00AE09FD">
              <w:rPr>
                <w:rFonts w:hAnsi="標楷體" w:cs="Times New Roman"/>
                <w:sz w:val="24"/>
                <w:szCs w:val="24"/>
              </w:rPr>
              <w:t>待執行之收容期間</w:t>
            </w:r>
            <w:proofErr w:type="gramStart"/>
            <w:r w:rsidRPr="00AE09FD">
              <w:rPr>
                <w:rFonts w:hAnsi="標楷體" w:cs="Times New Roman"/>
                <w:sz w:val="24"/>
                <w:szCs w:val="24"/>
              </w:rPr>
              <w:t>不應折抵</w:t>
            </w:r>
            <w:proofErr w:type="gramEnd"/>
            <w:r w:rsidRPr="00AE09FD">
              <w:rPr>
                <w:rFonts w:hAnsi="標楷體" w:cs="Times New Roman"/>
                <w:sz w:val="24"/>
                <w:szCs w:val="24"/>
              </w:rPr>
              <w:t>有期徒</w:t>
            </w:r>
            <w:r w:rsidRPr="00AE09FD">
              <w:rPr>
                <w:rFonts w:hAnsi="標楷體" w:cs="Times New Roman"/>
                <w:sz w:val="24"/>
                <w:szCs w:val="24"/>
              </w:rPr>
              <w:lastRenderedPageBreak/>
              <w:t>刑、拘役、罰金或拘束人身自由之保安處分，亦不應納入計算假釋門檻之徒刑執行期間。）</w:t>
            </w:r>
          </w:p>
        </w:tc>
        <w:tc>
          <w:tcPr>
            <w:tcW w:w="1136" w:type="pct"/>
          </w:tcPr>
          <w:p w14:paraId="6F0E02D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lastRenderedPageBreak/>
              <w:t>委員李柏毅</w:t>
            </w:r>
          </w:p>
          <w:p w14:paraId="079015AD"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等16人</w:t>
            </w:r>
          </w:p>
          <w:p w14:paraId="3D9C556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114.11.21</w:t>
            </w:r>
          </w:p>
          <w:p w14:paraId="29BD3EE1" w14:textId="31853C2B" w:rsidR="00AE09FD" w:rsidRPr="00AE09FD" w:rsidRDefault="00AE09FD" w:rsidP="00AE09FD">
            <w:pPr>
              <w:rPr>
                <w:rFonts w:ascii="標楷體" w:eastAsia="標楷體" w:hAnsi="標楷體"/>
                <w:sz w:val="24"/>
              </w:rPr>
            </w:pPr>
            <w:r w:rsidRPr="00AE09FD">
              <w:rPr>
                <w:rFonts w:ascii="標楷體" w:eastAsia="標楷體" w:hAnsi="標楷體"/>
                <w:sz w:val="24"/>
              </w:rPr>
              <w:t>（11-4-10）</w:t>
            </w:r>
          </w:p>
        </w:tc>
        <w:tc>
          <w:tcPr>
            <w:tcW w:w="926" w:type="pct"/>
          </w:tcPr>
          <w:p w14:paraId="5C21F87B" w14:textId="5F61F8BD"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1E46701C" w14:textId="4C90509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148A4ADB" w14:textId="77777777" w:rsidTr="007F4348">
        <w:tc>
          <w:tcPr>
            <w:tcW w:w="355" w:type="pct"/>
          </w:tcPr>
          <w:p w14:paraId="4A64FB81" w14:textId="18667EDE"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262</w:t>
            </w:r>
          </w:p>
        </w:tc>
        <w:tc>
          <w:tcPr>
            <w:tcW w:w="1705" w:type="pct"/>
          </w:tcPr>
          <w:p w14:paraId="1F115CBB" w14:textId="2F1DC3D2" w:rsidR="00AE09FD" w:rsidRPr="00AE09FD" w:rsidRDefault="00AE09FD" w:rsidP="00AE09FD">
            <w:pPr>
              <w:pStyle w:val="01"/>
              <w:rPr>
                <w:rFonts w:hAnsi="標楷體" w:cs="Times New Roman"/>
                <w:sz w:val="24"/>
                <w:szCs w:val="24"/>
              </w:rPr>
            </w:pPr>
            <w:r w:rsidRPr="00AE09FD">
              <w:rPr>
                <w:rFonts w:hAnsi="標楷體" w:cs="Times New Roman"/>
                <w:sz w:val="24"/>
                <w:szCs w:val="24"/>
              </w:rPr>
              <w:t>3.監獄行刑法第一百四十八條及第一百五十六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修正重點：死刑定</w:t>
            </w:r>
            <w:proofErr w:type="gramStart"/>
            <w:r w:rsidRPr="00AE09FD">
              <w:rPr>
                <w:rFonts w:hAnsi="標楷體" w:cs="Times New Roman"/>
                <w:sz w:val="24"/>
                <w:szCs w:val="24"/>
              </w:rPr>
              <w:t>讞</w:t>
            </w:r>
            <w:proofErr w:type="gramEnd"/>
            <w:r w:rsidRPr="00AE09FD">
              <w:rPr>
                <w:rFonts w:hAnsi="標楷體" w:cs="Times New Roman"/>
                <w:sz w:val="24"/>
                <w:szCs w:val="24"/>
              </w:rPr>
              <w:t>待執行之收容期間</w:t>
            </w:r>
            <w:proofErr w:type="gramStart"/>
            <w:r w:rsidRPr="00AE09FD">
              <w:rPr>
                <w:rFonts w:hAnsi="標楷體" w:cs="Times New Roman"/>
                <w:sz w:val="24"/>
                <w:szCs w:val="24"/>
              </w:rPr>
              <w:t>不應折抵</w:t>
            </w:r>
            <w:proofErr w:type="gramEnd"/>
            <w:r w:rsidRPr="00AE09FD">
              <w:rPr>
                <w:rFonts w:hAnsi="標楷體" w:cs="Times New Roman"/>
                <w:sz w:val="24"/>
                <w:szCs w:val="24"/>
              </w:rPr>
              <w:t>有期徒刑、拘役、罰金或拘束人身自由之保安處分，亦不應納入計算假釋門檻之徒刑執行期間。）</w:t>
            </w:r>
          </w:p>
        </w:tc>
        <w:tc>
          <w:tcPr>
            <w:tcW w:w="1136" w:type="pct"/>
          </w:tcPr>
          <w:p w14:paraId="23EE1978"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委員王義川</w:t>
            </w:r>
          </w:p>
          <w:p w14:paraId="0053E3B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2D52C1A3"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114.11.28</w:t>
            </w:r>
          </w:p>
          <w:p w14:paraId="781F35BE" w14:textId="5ADB56DE" w:rsidR="00AE09FD" w:rsidRPr="00AE09FD" w:rsidRDefault="00AE09FD" w:rsidP="00AE09FD">
            <w:pPr>
              <w:rPr>
                <w:rFonts w:ascii="標楷體" w:eastAsia="標楷體" w:hAnsi="標楷體"/>
                <w:sz w:val="24"/>
              </w:rPr>
            </w:pPr>
            <w:r w:rsidRPr="00AE09FD">
              <w:rPr>
                <w:rFonts w:ascii="標楷體" w:eastAsia="標楷體" w:hAnsi="標楷體"/>
                <w:sz w:val="24"/>
              </w:rPr>
              <w:t>（11-4-11）</w:t>
            </w:r>
          </w:p>
        </w:tc>
        <w:tc>
          <w:tcPr>
            <w:tcW w:w="926" w:type="pct"/>
          </w:tcPr>
          <w:p w14:paraId="605DA29F" w14:textId="2BA063E8"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03349D7C" w14:textId="43258C47"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6B699C3" w14:textId="77777777" w:rsidTr="007F4348">
        <w:tc>
          <w:tcPr>
            <w:tcW w:w="355" w:type="pct"/>
          </w:tcPr>
          <w:p w14:paraId="3532360C" w14:textId="0635AF1A"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263</w:t>
            </w:r>
          </w:p>
        </w:tc>
        <w:tc>
          <w:tcPr>
            <w:tcW w:w="1705" w:type="pct"/>
          </w:tcPr>
          <w:p w14:paraId="62504519" w14:textId="548B2314" w:rsidR="00AE09FD" w:rsidRPr="00AE09FD" w:rsidRDefault="00AE09FD" w:rsidP="00AE09FD">
            <w:pPr>
              <w:pStyle w:val="01"/>
              <w:rPr>
                <w:rFonts w:hAnsi="標楷體" w:cs="Times New Roman"/>
                <w:sz w:val="24"/>
                <w:szCs w:val="24"/>
              </w:rPr>
            </w:pPr>
            <w:r w:rsidRPr="00AE09FD">
              <w:rPr>
                <w:rFonts w:hAnsi="標楷體" w:cs="Times New Roman"/>
                <w:sz w:val="24"/>
                <w:szCs w:val="24"/>
              </w:rPr>
              <w:t>4.監獄行刑法第一百四十八條及第一百五十六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修正重點：死刑定</w:t>
            </w:r>
            <w:proofErr w:type="gramStart"/>
            <w:r w:rsidRPr="00AE09FD">
              <w:rPr>
                <w:rFonts w:hAnsi="標楷體" w:cs="Times New Roman"/>
                <w:sz w:val="24"/>
                <w:szCs w:val="24"/>
              </w:rPr>
              <w:t>讞</w:t>
            </w:r>
            <w:proofErr w:type="gramEnd"/>
            <w:r w:rsidRPr="00AE09FD">
              <w:rPr>
                <w:rFonts w:hAnsi="標楷體" w:cs="Times New Roman"/>
                <w:sz w:val="24"/>
                <w:szCs w:val="24"/>
              </w:rPr>
              <w:t>經撤銷改判者，收容期間不得折抵任何刑罰或保安處分，亦不納入假釋門檻。）</w:t>
            </w:r>
          </w:p>
        </w:tc>
        <w:tc>
          <w:tcPr>
            <w:tcW w:w="1136" w:type="pct"/>
          </w:tcPr>
          <w:p w14:paraId="78CD9DAA"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委員吳思瑤</w:t>
            </w:r>
          </w:p>
          <w:p w14:paraId="03267614"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58C7F5B"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114.12.05</w:t>
            </w:r>
          </w:p>
          <w:p w14:paraId="3C77A8A6" w14:textId="29FEB8B4" w:rsidR="00AE09FD" w:rsidRPr="00AE09FD" w:rsidRDefault="00AE09FD" w:rsidP="00AE09FD">
            <w:pPr>
              <w:rPr>
                <w:rFonts w:ascii="標楷體" w:eastAsia="標楷體" w:hAnsi="標楷體"/>
                <w:sz w:val="24"/>
              </w:rPr>
            </w:pPr>
            <w:r w:rsidRPr="00AE09FD">
              <w:rPr>
                <w:rFonts w:ascii="標楷體" w:eastAsia="標楷體" w:hAnsi="標楷體"/>
                <w:sz w:val="24"/>
              </w:rPr>
              <w:t>（11-4-12）</w:t>
            </w:r>
          </w:p>
        </w:tc>
        <w:tc>
          <w:tcPr>
            <w:tcW w:w="926" w:type="pct"/>
          </w:tcPr>
          <w:p w14:paraId="558DB69B" w14:textId="2C009880"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8A32B08" w14:textId="2DE72870"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095A60EC" w14:textId="77777777" w:rsidTr="007F4348">
        <w:tc>
          <w:tcPr>
            <w:tcW w:w="355" w:type="pct"/>
          </w:tcPr>
          <w:p w14:paraId="6E068F78" w14:textId="6B44FBD9"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264</w:t>
            </w:r>
          </w:p>
        </w:tc>
        <w:tc>
          <w:tcPr>
            <w:tcW w:w="1705" w:type="pct"/>
          </w:tcPr>
          <w:p w14:paraId="0CBAD313" w14:textId="507EA3ED" w:rsidR="00AE09FD" w:rsidRPr="00AE09FD" w:rsidRDefault="00AE09FD" w:rsidP="00AE09FD">
            <w:pPr>
              <w:pStyle w:val="01"/>
              <w:rPr>
                <w:rFonts w:hAnsi="標楷體" w:cs="Times New Roman"/>
                <w:sz w:val="24"/>
                <w:szCs w:val="24"/>
              </w:rPr>
            </w:pPr>
            <w:r w:rsidRPr="00AE09FD">
              <w:rPr>
                <w:rFonts w:hAnsi="標楷體" w:cs="Times New Roman"/>
                <w:sz w:val="24"/>
                <w:szCs w:val="24"/>
              </w:rPr>
              <w:t>5.監獄行刑法第一百四十八條及第一百五十六</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修正重點：死刑定</w:t>
            </w:r>
            <w:proofErr w:type="gramStart"/>
            <w:r w:rsidRPr="00AE09FD">
              <w:rPr>
                <w:rFonts w:hAnsi="標楷體" w:cs="Times New Roman"/>
                <w:sz w:val="24"/>
                <w:szCs w:val="24"/>
              </w:rPr>
              <w:t>讞</w:t>
            </w:r>
            <w:proofErr w:type="gramEnd"/>
            <w:r w:rsidRPr="00AE09FD">
              <w:rPr>
                <w:rFonts w:hAnsi="標楷體" w:cs="Times New Roman"/>
                <w:sz w:val="24"/>
                <w:szCs w:val="24"/>
              </w:rPr>
              <w:t>經撤銷改判者，其收容日數以一日抵一日折抵刑期或罰金。）</w:t>
            </w:r>
          </w:p>
        </w:tc>
        <w:tc>
          <w:tcPr>
            <w:tcW w:w="1136" w:type="pct"/>
          </w:tcPr>
          <w:p w14:paraId="25638AC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委員徐欣瑩</w:t>
            </w:r>
          </w:p>
          <w:p w14:paraId="76CE9E7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6FA16C2E"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114.12.26</w:t>
            </w:r>
          </w:p>
          <w:p w14:paraId="764049B4" w14:textId="1EC008CA" w:rsidR="00AE09FD" w:rsidRPr="00AE09FD" w:rsidRDefault="00AE09FD" w:rsidP="00AE09FD">
            <w:pPr>
              <w:rPr>
                <w:rFonts w:ascii="標楷體" w:eastAsia="標楷體" w:hAnsi="標楷體"/>
                <w:sz w:val="24"/>
              </w:rPr>
            </w:pPr>
            <w:r w:rsidRPr="00AE09FD">
              <w:rPr>
                <w:rFonts w:ascii="標楷體" w:eastAsia="標楷體" w:hAnsi="標楷體"/>
                <w:sz w:val="24"/>
              </w:rPr>
              <w:t>（11-4-15）</w:t>
            </w:r>
          </w:p>
        </w:tc>
        <w:tc>
          <w:tcPr>
            <w:tcW w:w="926" w:type="pct"/>
          </w:tcPr>
          <w:p w14:paraId="1B587B60" w14:textId="481DEC66"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2C81C474" w14:textId="3F02D5AE"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r w:rsidR="00AE09FD" w:rsidRPr="00631411" w14:paraId="6F00B304" w14:textId="77777777" w:rsidTr="007F4348">
        <w:tc>
          <w:tcPr>
            <w:tcW w:w="355" w:type="pct"/>
          </w:tcPr>
          <w:p w14:paraId="54CE2A04" w14:textId="08E0A514" w:rsidR="00AE09FD" w:rsidRPr="00AE09FD" w:rsidRDefault="00AE09FD" w:rsidP="00AE09FD">
            <w:pPr>
              <w:spacing w:line="360" w:lineRule="exact"/>
              <w:jc w:val="center"/>
              <w:rPr>
                <w:rFonts w:ascii="標楷體" w:eastAsia="標楷體" w:hAnsi="標楷體"/>
                <w:sz w:val="24"/>
              </w:rPr>
            </w:pPr>
            <w:r w:rsidRPr="00AE09FD">
              <w:rPr>
                <w:rFonts w:ascii="標楷體" w:eastAsia="標楷體" w:hAnsi="標楷體"/>
                <w:sz w:val="24"/>
              </w:rPr>
              <w:t>265</w:t>
            </w:r>
          </w:p>
        </w:tc>
        <w:tc>
          <w:tcPr>
            <w:tcW w:w="1705" w:type="pct"/>
          </w:tcPr>
          <w:p w14:paraId="042EBA64" w14:textId="2D29B739" w:rsidR="00AE09FD" w:rsidRPr="00AE09FD" w:rsidRDefault="00AE09FD" w:rsidP="00AE09FD">
            <w:pPr>
              <w:pStyle w:val="01"/>
              <w:rPr>
                <w:rFonts w:hAnsi="標楷體" w:cs="Times New Roman"/>
                <w:sz w:val="24"/>
                <w:szCs w:val="24"/>
              </w:rPr>
            </w:pPr>
            <w:r w:rsidRPr="00AE09FD">
              <w:rPr>
                <w:rFonts w:hAnsi="標楷體" w:cs="Times New Roman"/>
                <w:sz w:val="24"/>
                <w:szCs w:val="24"/>
              </w:rPr>
              <w:t>監獄行刑法第六十三</w:t>
            </w:r>
            <w:proofErr w:type="gramStart"/>
            <w:r w:rsidRPr="00AE09FD">
              <w:rPr>
                <w:rFonts w:hAnsi="標楷體" w:cs="Times New Roman"/>
                <w:sz w:val="24"/>
                <w:szCs w:val="24"/>
              </w:rPr>
              <w:t>條</w:t>
            </w:r>
            <w:proofErr w:type="gramEnd"/>
            <w:r w:rsidRPr="00AE09FD">
              <w:rPr>
                <w:rFonts w:hAnsi="標楷體" w:cs="Times New Roman"/>
                <w:sz w:val="24"/>
                <w:szCs w:val="24"/>
              </w:rPr>
              <w:t>條文修正草案</w:t>
            </w:r>
            <w:proofErr w:type="gramStart"/>
            <w:r w:rsidRPr="00AE09FD">
              <w:rPr>
                <w:rFonts w:hAnsi="標楷體" w:cs="Times New Roman"/>
                <w:sz w:val="24"/>
                <w:szCs w:val="24"/>
              </w:rPr>
              <w:t>（</w:t>
            </w:r>
            <w:proofErr w:type="gramEnd"/>
            <w:r w:rsidRPr="00AE09FD">
              <w:rPr>
                <w:rFonts w:hAnsi="標楷體" w:cs="Times New Roman"/>
                <w:sz w:val="24"/>
                <w:szCs w:val="24"/>
              </w:rPr>
              <w:t>修正重點：杜絕保外就醫逃逸犯罪，增訂科技設備監控法源。）</w:t>
            </w:r>
          </w:p>
        </w:tc>
        <w:tc>
          <w:tcPr>
            <w:tcW w:w="1136" w:type="pct"/>
          </w:tcPr>
          <w:p w14:paraId="3466E012"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委員羅智強</w:t>
            </w:r>
          </w:p>
          <w:p w14:paraId="69AEEEA0"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等17人</w:t>
            </w:r>
          </w:p>
          <w:p w14:paraId="77055307" w14:textId="77777777" w:rsidR="00AE09FD" w:rsidRPr="00AE09FD" w:rsidRDefault="00AE09FD" w:rsidP="00AE09FD">
            <w:pPr>
              <w:rPr>
                <w:rFonts w:ascii="標楷體" w:eastAsia="標楷體" w:hAnsi="標楷體"/>
                <w:sz w:val="24"/>
              </w:rPr>
            </w:pPr>
            <w:r w:rsidRPr="00AE09FD">
              <w:rPr>
                <w:rFonts w:ascii="標楷體" w:eastAsia="標楷體" w:hAnsi="標楷體"/>
                <w:sz w:val="24"/>
              </w:rPr>
              <w:t>114.12.12</w:t>
            </w:r>
          </w:p>
          <w:p w14:paraId="0FB14721" w14:textId="224F2AC2" w:rsidR="00AE09FD" w:rsidRPr="00AE09FD" w:rsidRDefault="00AE09FD" w:rsidP="00AE09FD">
            <w:pPr>
              <w:rPr>
                <w:rFonts w:ascii="標楷體" w:eastAsia="標楷體" w:hAnsi="標楷體"/>
                <w:sz w:val="24"/>
              </w:rPr>
            </w:pPr>
            <w:r w:rsidRPr="00AE09FD">
              <w:rPr>
                <w:rFonts w:ascii="標楷體" w:eastAsia="標楷體" w:hAnsi="標楷體"/>
                <w:sz w:val="24"/>
              </w:rPr>
              <w:t>（11-4-13）</w:t>
            </w:r>
          </w:p>
        </w:tc>
        <w:tc>
          <w:tcPr>
            <w:tcW w:w="926" w:type="pct"/>
          </w:tcPr>
          <w:p w14:paraId="1F026454" w14:textId="522807A7" w:rsidR="00AE09FD" w:rsidRPr="00AE09FD" w:rsidRDefault="00AE09FD" w:rsidP="00AE09FD">
            <w:pPr>
              <w:spacing w:line="360" w:lineRule="exact"/>
              <w:rPr>
                <w:rFonts w:ascii="標楷體" w:eastAsia="標楷體" w:hAnsi="標楷體"/>
                <w:sz w:val="24"/>
              </w:rPr>
            </w:pPr>
            <w:r w:rsidRPr="00AE09FD">
              <w:rPr>
                <w:rFonts w:ascii="標楷體" w:eastAsia="標楷體" w:hAnsi="標楷體"/>
                <w:sz w:val="24"/>
              </w:rPr>
              <w:t>司法及法制</w:t>
            </w:r>
          </w:p>
        </w:tc>
        <w:tc>
          <w:tcPr>
            <w:tcW w:w="878" w:type="pct"/>
          </w:tcPr>
          <w:p w14:paraId="39CFABDB" w14:textId="64BA6DD4" w:rsidR="00AE09FD" w:rsidRPr="00AE09FD" w:rsidRDefault="00AE09FD" w:rsidP="00AE09FD">
            <w:pPr>
              <w:rPr>
                <w:rFonts w:ascii="標楷體" w:eastAsia="標楷體" w:hAnsi="標楷體"/>
                <w:sz w:val="24"/>
              </w:rPr>
            </w:pPr>
            <w:r w:rsidRPr="00AE09FD">
              <w:rPr>
                <w:rFonts w:ascii="標楷體" w:eastAsia="標楷體" w:hAnsi="標楷體"/>
                <w:sz w:val="24"/>
              </w:rPr>
              <w:t>尚未審查</w:t>
            </w:r>
          </w:p>
        </w:tc>
      </w:tr>
    </w:tbl>
    <w:p w14:paraId="5D490ADB" w14:textId="2EEFF5BD"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bookmarkStart w:id="352" w:name="_Toc136594861"/>
      <w:bookmarkEnd w:id="350"/>
      <w:bookmarkEnd w:id="351"/>
      <w:r w:rsidRPr="00631411">
        <w:rPr>
          <w:color w:val="000000" w:themeColor="text1"/>
        </w:rPr>
        <w:t>（</w:t>
      </w:r>
      <w:r w:rsidRPr="00631411">
        <w:rPr>
          <w:rFonts w:hint="eastAsia"/>
          <w:color w:val="000000" w:themeColor="text1"/>
        </w:rPr>
        <w:t>3</w:t>
      </w:r>
      <w:r w:rsidRPr="00631411">
        <w:rPr>
          <w:color w:val="000000" w:themeColor="text1"/>
        </w:rPr>
        <w:t>）行政院</w:t>
      </w:r>
      <w:r w:rsidRPr="00631411">
        <w:rPr>
          <w:rFonts w:hint="eastAsia"/>
          <w:color w:val="000000" w:themeColor="text1"/>
        </w:rPr>
        <w:t>人事行政總處</w:t>
      </w:r>
      <w:r w:rsidR="0081047B" w:rsidRPr="00631411">
        <w:rPr>
          <w:rFonts w:hint="eastAsia"/>
          <w:color w:val="000000" w:themeColor="text1"/>
        </w:rPr>
        <w:t>2</w:t>
      </w:r>
      <w:r w:rsidRPr="00631411">
        <w:rPr>
          <w:color w:val="000000" w:themeColor="text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631411" w14:paraId="1313AD4C" w14:textId="77777777" w:rsidTr="0081047B">
        <w:tc>
          <w:tcPr>
            <w:tcW w:w="335" w:type="pct"/>
            <w:vAlign w:val="center"/>
          </w:tcPr>
          <w:p w14:paraId="563259D6"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50" w:type="pct"/>
            <w:vAlign w:val="center"/>
          </w:tcPr>
          <w:p w14:paraId="64AD49B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66F21605"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43B98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1311F3F"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04889E8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20" w:type="pct"/>
            <w:vAlign w:val="center"/>
          </w:tcPr>
          <w:p w14:paraId="0835CD5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6466A7FA" w14:textId="77777777" w:rsidTr="0081047B">
        <w:tc>
          <w:tcPr>
            <w:tcW w:w="335" w:type="pct"/>
          </w:tcPr>
          <w:p w14:paraId="74EBE78A" w14:textId="77777777" w:rsidR="009B28A5" w:rsidRPr="00631411" w:rsidRDefault="009B28A5" w:rsidP="00295356">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0" w:type="pct"/>
          </w:tcPr>
          <w:p w14:paraId="191E9C6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軍公教人員待遇調整條例草</w:t>
            </w:r>
            <w:r w:rsidRPr="00631411">
              <w:rPr>
                <w:rFonts w:hAnsi="標楷體"/>
                <w:color w:val="000000" w:themeColor="text1"/>
                <w:sz w:val="24"/>
                <w:szCs w:val="24"/>
              </w:rPr>
              <w:lastRenderedPageBreak/>
              <w:t>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共13條。制定重點：為確保軍公教人員合理待遇調整，特制定本條例。）</w:t>
            </w:r>
          </w:p>
        </w:tc>
        <w:tc>
          <w:tcPr>
            <w:tcW w:w="1227" w:type="pct"/>
          </w:tcPr>
          <w:p w14:paraId="466324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648064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113.11.01</w:t>
            </w:r>
          </w:p>
          <w:p w14:paraId="2CAC429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（11-2-7）</w:t>
            </w:r>
          </w:p>
        </w:tc>
        <w:tc>
          <w:tcPr>
            <w:tcW w:w="868" w:type="pct"/>
          </w:tcPr>
          <w:p w14:paraId="6783960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司法及法制</w:t>
            </w:r>
          </w:p>
        </w:tc>
        <w:tc>
          <w:tcPr>
            <w:tcW w:w="820" w:type="pct"/>
          </w:tcPr>
          <w:p w14:paraId="3E1FC8C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81047B" w:rsidRPr="00631411" w14:paraId="6B0CF604" w14:textId="77777777" w:rsidTr="0081047B">
        <w:tc>
          <w:tcPr>
            <w:tcW w:w="335" w:type="pct"/>
          </w:tcPr>
          <w:p w14:paraId="794F203F" w14:textId="77777777" w:rsidR="0081047B" w:rsidRPr="00631411" w:rsidRDefault="0081047B" w:rsidP="00295356">
            <w:pPr>
              <w:jc w:val="center"/>
              <w:rPr>
                <w:rFonts w:ascii="標楷體" w:eastAsia="標楷體" w:hAnsi="標楷體"/>
                <w:sz w:val="24"/>
              </w:rPr>
            </w:pPr>
            <w:r w:rsidRPr="00631411">
              <w:rPr>
                <w:rFonts w:ascii="標楷體" w:eastAsia="標楷體" w:hAnsi="標楷體"/>
                <w:sz w:val="24"/>
              </w:rPr>
              <w:t>2</w:t>
            </w:r>
          </w:p>
        </w:tc>
        <w:tc>
          <w:tcPr>
            <w:tcW w:w="1750" w:type="pct"/>
          </w:tcPr>
          <w:p w14:paraId="6B950BEB" w14:textId="77777777" w:rsidR="0081047B" w:rsidRPr="00631411" w:rsidRDefault="0081047B" w:rsidP="009E1230">
            <w:pPr>
              <w:pStyle w:val="01"/>
              <w:rPr>
                <w:rFonts w:hAnsi="標楷體"/>
                <w:sz w:val="24"/>
                <w:szCs w:val="24"/>
              </w:rPr>
            </w:pPr>
            <w:r w:rsidRPr="00631411">
              <w:rPr>
                <w:rFonts w:hAnsi="標楷體"/>
                <w:sz w:val="24"/>
                <w:szCs w:val="24"/>
              </w:rPr>
              <w:t>涉及國家安全或重大利益公務員特殊查核條例草案</w:t>
            </w:r>
            <w:proofErr w:type="gramStart"/>
            <w:r w:rsidRPr="00631411">
              <w:rPr>
                <w:rFonts w:hAnsi="標楷體"/>
                <w:sz w:val="24"/>
                <w:szCs w:val="24"/>
              </w:rPr>
              <w:t>（</w:t>
            </w:r>
            <w:proofErr w:type="gramEnd"/>
            <w:r w:rsidRPr="00631411">
              <w:rPr>
                <w:rFonts w:hAnsi="標楷體"/>
                <w:sz w:val="24"/>
                <w:szCs w:val="24"/>
              </w:rPr>
              <w:t>共12條。制定重點：涉及國家安全或重大利益公務員之查核，依本條例行之。）</w:t>
            </w:r>
          </w:p>
        </w:tc>
        <w:tc>
          <w:tcPr>
            <w:tcW w:w="1227" w:type="pct"/>
          </w:tcPr>
          <w:p w14:paraId="4FF71A1A"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55B1284B"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114.06.27</w:t>
            </w:r>
          </w:p>
          <w:p w14:paraId="08639EB7"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（11-3-18）</w:t>
            </w:r>
          </w:p>
        </w:tc>
        <w:tc>
          <w:tcPr>
            <w:tcW w:w="868" w:type="pct"/>
          </w:tcPr>
          <w:p w14:paraId="70CC814F"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司法及法制</w:t>
            </w:r>
          </w:p>
        </w:tc>
        <w:tc>
          <w:tcPr>
            <w:tcW w:w="820" w:type="pct"/>
          </w:tcPr>
          <w:p w14:paraId="7089A1B1"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尚未審查</w:t>
            </w:r>
          </w:p>
        </w:tc>
      </w:tr>
    </w:tbl>
    <w:p w14:paraId="5146FD4F"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.本會、內政委員會聯席審查</w:t>
      </w:r>
      <w:r w:rsidRPr="00631411">
        <w:rPr>
          <w:rFonts w:hint="eastAsia"/>
          <w:color w:val="000000" w:themeColor="text1"/>
          <w:shd w:val="clear" w:color="auto" w:fill="FFFFFF" w:themeFill="background1"/>
        </w:rPr>
        <w:t>3</w:t>
      </w:r>
      <w:r w:rsidRPr="00631411">
        <w:rPr>
          <w:color w:val="000000" w:themeColor="text1"/>
          <w:shd w:val="clear" w:color="auto" w:fill="FFFFFF" w:themeFill="background1"/>
        </w:rPr>
        <w:t>案</w:t>
      </w:r>
      <w:bookmarkEnd w:id="341"/>
      <w:bookmarkEnd w:id="342"/>
      <w:bookmarkEnd w:id="35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12"/>
        <w:gridCol w:w="3141"/>
        <w:gridCol w:w="2094"/>
        <w:gridCol w:w="1762"/>
        <w:gridCol w:w="1318"/>
      </w:tblGrid>
      <w:tr w:rsidR="00C87651" w:rsidRPr="00631411" w14:paraId="3B391D70" w14:textId="77777777" w:rsidTr="009E1230">
        <w:tc>
          <w:tcPr>
            <w:tcW w:w="343" w:type="pct"/>
            <w:vAlign w:val="center"/>
          </w:tcPr>
          <w:p w14:paraId="2B709139"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53" w:name="_Toc361217349"/>
            <w:bookmarkStart w:id="354" w:name="_Toc362968409"/>
            <w:r w:rsidRPr="00631411">
              <w:rPr>
                <w:rFonts w:ascii="標楷體" w:eastAsia="標楷體" w:hAnsi="標楷體"/>
                <w:b/>
                <w:color w:val="000000" w:themeColor="text1"/>
                <w:sz w:val="24"/>
                <w:shd w:val="clear" w:color="auto" w:fill="FFFFFF" w:themeFill="background1"/>
              </w:rPr>
              <w:t>序號</w:t>
            </w:r>
          </w:p>
        </w:tc>
        <w:tc>
          <w:tcPr>
            <w:tcW w:w="1759" w:type="pct"/>
            <w:vAlign w:val="center"/>
          </w:tcPr>
          <w:p w14:paraId="1880032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3" w:type="pct"/>
            <w:vAlign w:val="center"/>
          </w:tcPr>
          <w:p w14:paraId="0206125E"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3DFB44C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B8ACC67"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46D0862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48B74E0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6F08202E" w14:textId="77777777" w:rsidTr="009E1230">
        <w:tc>
          <w:tcPr>
            <w:tcW w:w="343" w:type="pct"/>
          </w:tcPr>
          <w:p w14:paraId="192B22B0"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9" w:type="pct"/>
          </w:tcPr>
          <w:p w14:paraId="26DE7AFA"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1.廢止「蒙藏邊區人員任用條例」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w:t>
            </w:r>
            <w:proofErr w:type="gramStart"/>
            <w:r w:rsidRPr="00631411">
              <w:rPr>
                <w:rFonts w:hAnsi="標楷體"/>
                <w:color w:val="000000" w:themeColor="text1"/>
                <w:sz w:val="24"/>
                <w:szCs w:val="24"/>
              </w:rPr>
              <w:t>目前蒙、</w:t>
            </w:r>
            <w:proofErr w:type="gramEnd"/>
            <w:r w:rsidRPr="00631411">
              <w:rPr>
                <w:rFonts w:hAnsi="標楷體"/>
                <w:color w:val="000000" w:themeColor="text1"/>
                <w:sz w:val="24"/>
                <w:szCs w:val="24"/>
              </w:rPr>
              <w:t>藏人士具有中華民國國籍者，擔任公務員，仍必須經過國家考試，取得任用資格，本法已無適用、無存在之必要，</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73" w:type="pct"/>
          </w:tcPr>
          <w:p w14:paraId="402095C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3D1E95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952E3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5BE98E0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w:t>
            </w:r>
          </w:p>
        </w:tc>
        <w:tc>
          <w:tcPr>
            <w:tcW w:w="987" w:type="pct"/>
          </w:tcPr>
          <w:p w14:paraId="29FA663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司法及法制、內政</w:t>
            </w:r>
          </w:p>
        </w:tc>
        <w:tc>
          <w:tcPr>
            <w:tcW w:w="738" w:type="pct"/>
          </w:tcPr>
          <w:p w14:paraId="062FB38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38E4737E" w14:textId="77777777" w:rsidTr="009E1230">
        <w:tc>
          <w:tcPr>
            <w:tcW w:w="343" w:type="pct"/>
          </w:tcPr>
          <w:p w14:paraId="25C77D7F"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759" w:type="pct"/>
          </w:tcPr>
          <w:p w14:paraId="7126437B"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2.廢止「蒙藏邊區人員任用條例」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廢止重點：蒙藏委員會組織法已經廢除，蒙藏邊區人員之任用已依公務人員任用法之修正處理。）</w:t>
            </w:r>
          </w:p>
        </w:tc>
        <w:tc>
          <w:tcPr>
            <w:tcW w:w="1173" w:type="pct"/>
          </w:tcPr>
          <w:p w14:paraId="63F7B76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委員邱志偉</w:t>
            </w:r>
          </w:p>
          <w:p w14:paraId="3144A03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30C46DF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ABACDA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987" w:type="pct"/>
          </w:tcPr>
          <w:p w14:paraId="6B71743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司法及法制、內政</w:t>
            </w:r>
          </w:p>
        </w:tc>
        <w:tc>
          <w:tcPr>
            <w:tcW w:w="738" w:type="pct"/>
          </w:tcPr>
          <w:p w14:paraId="7A8419F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2677691F" w14:textId="77777777" w:rsidTr="009E1230">
        <w:tc>
          <w:tcPr>
            <w:tcW w:w="343" w:type="pct"/>
          </w:tcPr>
          <w:p w14:paraId="2F2F7820" w14:textId="77777777" w:rsidR="009B28A5" w:rsidRPr="00631411" w:rsidRDefault="009B28A5" w:rsidP="00195595">
            <w:pPr>
              <w:jc w:val="center"/>
              <w:rPr>
                <w:rFonts w:ascii="標楷體" w:eastAsia="標楷體" w:hAnsi="標楷體"/>
                <w:b/>
                <w:color w:val="000000" w:themeColor="text1"/>
                <w:sz w:val="24"/>
              </w:rPr>
            </w:pPr>
            <w:bookmarkStart w:id="355" w:name="_Toc136594862"/>
            <w:r w:rsidRPr="00631411">
              <w:rPr>
                <w:rFonts w:ascii="標楷體" w:eastAsia="標楷體" w:hAnsi="標楷體"/>
                <w:color w:val="000000" w:themeColor="text1"/>
                <w:sz w:val="24"/>
              </w:rPr>
              <w:t>3</w:t>
            </w:r>
          </w:p>
        </w:tc>
        <w:tc>
          <w:tcPr>
            <w:tcW w:w="1759" w:type="pct"/>
          </w:tcPr>
          <w:p w14:paraId="4B2024D0"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調度司法警察條例修正草案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共9條。修正重點：用語修正；刪除現行調度司法警察條例</w:t>
            </w:r>
            <w:proofErr w:type="gramStart"/>
            <w:r w:rsidRPr="00631411">
              <w:rPr>
                <w:rFonts w:hAnsi="標楷體"/>
                <w:color w:val="000000" w:themeColor="text1"/>
                <w:sz w:val="24"/>
                <w:szCs w:val="24"/>
              </w:rPr>
              <w:t>逕</w:t>
            </w:r>
            <w:proofErr w:type="gramEnd"/>
            <w:r w:rsidRPr="00631411">
              <w:rPr>
                <w:rFonts w:hAnsi="標楷體"/>
                <w:color w:val="000000" w:themeColor="text1"/>
                <w:sz w:val="24"/>
                <w:szCs w:val="24"/>
              </w:rPr>
              <w:t>予檢察官獎懲相關規定。）</w:t>
            </w:r>
          </w:p>
        </w:tc>
        <w:tc>
          <w:tcPr>
            <w:tcW w:w="1173" w:type="pct"/>
          </w:tcPr>
          <w:p w14:paraId="2B311A7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委員鍾佳濱</w:t>
            </w:r>
          </w:p>
          <w:p w14:paraId="15D0944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7DD554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113.09.27</w:t>
            </w:r>
          </w:p>
          <w:p w14:paraId="7C0C957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（11-2-2）</w:t>
            </w:r>
          </w:p>
        </w:tc>
        <w:tc>
          <w:tcPr>
            <w:tcW w:w="987" w:type="pct"/>
          </w:tcPr>
          <w:p w14:paraId="09CE441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司法及法制、內政</w:t>
            </w:r>
          </w:p>
        </w:tc>
        <w:tc>
          <w:tcPr>
            <w:tcW w:w="738" w:type="pct"/>
          </w:tcPr>
          <w:p w14:paraId="491785D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4E088B13" w14:textId="479EC6E1"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3</w:t>
      </w:r>
      <w:r w:rsidRPr="00631411">
        <w:rPr>
          <w:color w:val="000000" w:themeColor="text1"/>
          <w:shd w:val="clear" w:color="auto" w:fill="FFFFFF" w:themeFill="background1"/>
        </w:rPr>
        <w:t>.本會、外交及國防委員會聯席審查</w:t>
      </w:r>
      <w:r w:rsidR="004C3400">
        <w:rPr>
          <w:rFonts w:hint="eastAsia"/>
          <w:color w:val="000000" w:themeColor="text1"/>
          <w:shd w:val="clear" w:color="auto" w:fill="FFFFFF" w:themeFill="background1"/>
        </w:rPr>
        <w:t>15</w:t>
      </w:r>
      <w:r w:rsidRPr="00631411">
        <w:rPr>
          <w:color w:val="000000" w:themeColor="text1"/>
          <w:shd w:val="clear" w:color="auto" w:fill="FFFFFF" w:themeFill="background1"/>
        </w:rPr>
        <w:t>案</w:t>
      </w:r>
      <w:bookmarkEnd w:id="353"/>
      <w:bookmarkEnd w:id="354"/>
      <w:bookmarkEnd w:id="35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9"/>
        <w:gridCol w:w="3082"/>
        <w:gridCol w:w="2091"/>
        <w:gridCol w:w="1757"/>
        <w:gridCol w:w="1328"/>
      </w:tblGrid>
      <w:tr w:rsidR="00C87651" w:rsidRPr="00631411" w14:paraId="35C6184D" w14:textId="77777777" w:rsidTr="00B90461">
        <w:tc>
          <w:tcPr>
            <w:tcW w:w="375" w:type="pct"/>
            <w:vAlign w:val="center"/>
          </w:tcPr>
          <w:p w14:paraId="38CC3650" w14:textId="77777777" w:rsidR="009B28A5" w:rsidRPr="00631411" w:rsidRDefault="009B28A5" w:rsidP="00B90461">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56" w:name="_Toc361217350"/>
            <w:bookmarkStart w:id="357" w:name="_Toc362968410"/>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0D4C6FC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1" w:type="pct"/>
            <w:vAlign w:val="center"/>
          </w:tcPr>
          <w:p w14:paraId="486A1C62"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9CFC0A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21FAE53"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4" w:type="pct"/>
            <w:vAlign w:val="center"/>
          </w:tcPr>
          <w:p w14:paraId="346F7B3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44" w:type="pct"/>
            <w:vAlign w:val="center"/>
          </w:tcPr>
          <w:p w14:paraId="33D60D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4C3400" w:rsidRPr="00631411" w14:paraId="2027A75A" w14:textId="77777777" w:rsidTr="00B90461">
        <w:tc>
          <w:tcPr>
            <w:tcW w:w="375" w:type="pct"/>
          </w:tcPr>
          <w:p w14:paraId="40DC0D2C" w14:textId="3594F446" w:rsidR="004C3400" w:rsidRPr="004C3400" w:rsidRDefault="004C3400" w:rsidP="004C3400">
            <w:pPr>
              <w:jc w:val="center"/>
              <w:rPr>
                <w:rFonts w:ascii="標楷體" w:eastAsia="標楷體" w:hAnsi="標楷體"/>
                <w:sz w:val="24"/>
              </w:rPr>
            </w:pPr>
            <w:r w:rsidRPr="004C3400">
              <w:rPr>
                <w:rFonts w:ascii="標楷體" w:eastAsia="標楷體" w:hAnsi="標楷體"/>
                <w:sz w:val="24"/>
              </w:rPr>
              <w:t>1</w:t>
            </w:r>
          </w:p>
        </w:tc>
        <w:tc>
          <w:tcPr>
            <w:tcW w:w="1726" w:type="pct"/>
          </w:tcPr>
          <w:p w14:paraId="54F21FBC" w14:textId="2E6BE371" w:rsidR="004C3400" w:rsidRPr="004C3400" w:rsidRDefault="004C3400" w:rsidP="004C3400">
            <w:pPr>
              <w:pStyle w:val="01"/>
              <w:rPr>
                <w:rFonts w:hAnsi="標楷體" w:cs="Times New Roman"/>
                <w:sz w:val="24"/>
                <w:szCs w:val="24"/>
              </w:rPr>
            </w:pPr>
            <w:r w:rsidRPr="004C3400">
              <w:rPr>
                <w:rFonts w:hAnsi="標楷體" w:cs="Times New Roman"/>
                <w:sz w:val="24"/>
                <w:szCs w:val="24"/>
              </w:rPr>
              <w:t>1.陸海空軍刑法第二十四</w:t>
            </w:r>
            <w:proofErr w:type="gramStart"/>
            <w:r w:rsidRPr="004C3400">
              <w:rPr>
                <w:rFonts w:hAnsi="標楷體" w:cs="Times New Roman"/>
                <w:sz w:val="24"/>
                <w:szCs w:val="24"/>
              </w:rPr>
              <w:lastRenderedPageBreak/>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修正重點：加重現行法定刑及增訂預備犯及陰謀犯之處罰，並增訂以言語、舉動等方式對敵人為效忠表示之犯罪類型及其刑責。）</w:t>
            </w:r>
          </w:p>
        </w:tc>
        <w:tc>
          <w:tcPr>
            <w:tcW w:w="1171" w:type="pct"/>
          </w:tcPr>
          <w:p w14:paraId="7C0140DC" w14:textId="77777777"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行政院</w:t>
            </w:r>
          </w:p>
          <w:p w14:paraId="57223DD1" w14:textId="77777777"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114.12.26</w:t>
            </w:r>
          </w:p>
          <w:p w14:paraId="67B84576" w14:textId="57AA6B8B" w:rsidR="004C3400" w:rsidRPr="004C3400" w:rsidRDefault="004C3400" w:rsidP="004C3400">
            <w:pPr>
              <w:rPr>
                <w:rFonts w:ascii="標楷體" w:eastAsia="標楷體" w:hAnsi="標楷體"/>
                <w:sz w:val="24"/>
              </w:rPr>
            </w:pPr>
            <w:r w:rsidRPr="004C3400">
              <w:rPr>
                <w:rFonts w:ascii="標楷體" w:eastAsia="標楷體" w:hAnsi="標楷體"/>
                <w:sz w:val="24"/>
              </w:rPr>
              <w:t>（11-4-15）</w:t>
            </w:r>
          </w:p>
        </w:tc>
        <w:tc>
          <w:tcPr>
            <w:tcW w:w="984" w:type="pct"/>
          </w:tcPr>
          <w:p w14:paraId="234DBBBA" w14:textId="3FEC8D8F"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司法及法制、</w:t>
            </w:r>
            <w:r w:rsidRPr="004C3400">
              <w:rPr>
                <w:rFonts w:ascii="標楷體" w:eastAsia="標楷體" w:hAnsi="標楷體"/>
                <w:sz w:val="24"/>
              </w:rPr>
              <w:lastRenderedPageBreak/>
              <w:t>外交及國防</w:t>
            </w:r>
          </w:p>
        </w:tc>
        <w:tc>
          <w:tcPr>
            <w:tcW w:w="744" w:type="pct"/>
          </w:tcPr>
          <w:p w14:paraId="70FF8D86"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lastRenderedPageBreak/>
              <w:t>聯席會</w:t>
            </w:r>
          </w:p>
          <w:p w14:paraId="16E54112"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lastRenderedPageBreak/>
              <w:t>115.1.</w:t>
            </w:r>
            <w:r w:rsidRPr="004C3400">
              <w:rPr>
                <w:rFonts w:ascii="標楷體" w:eastAsia="標楷體" w:hAnsi="標楷體"/>
                <w:sz w:val="24"/>
              </w:rPr>
              <w:t>8</w:t>
            </w:r>
          </w:p>
          <w:p w14:paraId="78278BB5" w14:textId="73FE1EE3" w:rsidR="004C3400" w:rsidRPr="004C3400" w:rsidRDefault="004C3400" w:rsidP="004C3400">
            <w:pPr>
              <w:rPr>
                <w:rFonts w:ascii="標楷體" w:eastAsia="標楷體" w:hAnsi="標楷體"/>
                <w:sz w:val="24"/>
              </w:rPr>
            </w:pPr>
            <w:r w:rsidRPr="004C3400">
              <w:rPr>
                <w:rFonts w:ascii="標楷體" w:eastAsia="標楷體" w:hAnsi="標楷體" w:hint="eastAsia"/>
                <w:sz w:val="24"/>
              </w:rPr>
              <w:t>(11-4-1)報告及</w:t>
            </w:r>
            <w:proofErr w:type="gramStart"/>
            <w:r w:rsidRPr="004C3400">
              <w:rPr>
                <w:rFonts w:ascii="標楷體" w:eastAsia="標楷體" w:hAnsi="標楷體" w:hint="eastAsia"/>
                <w:sz w:val="24"/>
              </w:rPr>
              <w:t>詢</w:t>
            </w:r>
            <w:proofErr w:type="gramEnd"/>
            <w:r w:rsidRPr="004C3400">
              <w:rPr>
                <w:rFonts w:ascii="標楷體" w:eastAsia="標楷體" w:hAnsi="標楷體" w:hint="eastAsia"/>
                <w:sz w:val="24"/>
              </w:rPr>
              <w:t>答完畢，另定期繼續審查。</w:t>
            </w:r>
          </w:p>
        </w:tc>
      </w:tr>
      <w:tr w:rsidR="004C3400" w:rsidRPr="00631411" w14:paraId="1E41E178" w14:textId="77777777" w:rsidTr="00B90461">
        <w:tc>
          <w:tcPr>
            <w:tcW w:w="375" w:type="pct"/>
          </w:tcPr>
          <w:p w14:paraId="3CC12369" w14:textId="02CCBE7F" w:rsidR="004C3400" w:rsidRPr="004C3400" w:rsidRDefault="004C3400" w:rsidP="004C3400">
            <w:pPr>
              <w:jc w:val="center"/>
              <w:rPr>
                <w:rFonts w:ascii="標楷體" w:eastAsia="標楷體" w:hAnsi="標楷體"/>
                <w:sz w:val="24"/>
              </w:rPr>
            </w:pPr>
            <w:r w:rsidRPr="004C3400">
              <w:rPr>
                <w:rFonts w:ascii="標楷體" w:eastAsia="標楷體" w:hAnsi="標楷體"/>
                <w:sz w:val="24"/>
              </w:rPr>
              <w:lastRenderedPageBreak/>
              <w:t>2</w:t>
            </w:r>
          </w:p>
        </w:tc>
        <w:tc>
          <w:tcPr>
            <w:tcW w:w="1726" w:type="pct"/>
          </w:tcPr>
          <w:p w14:paraId="58784C9C" w14:textId="46B409E2" w:rsidR="004C3400" w:rsidRPr="004C3400" w:rsidRDefault="004C3400" w:rsidP="004C3400">
            <w:pPr>
              <w:pStyle w:val="01"/>
              <w:rPr>
                <w:rFonts w:hAnsi="標楷體" w:cs="Times New Roman"/>
                <w:sz w:val="24"/>
                <w:szCs w:val="24"/>
              </w:rPr>
            </w:pPr>
            <w:r w:rsidRPr="004C3400">
              <w:rPr>
                <w:rFonts w:hAnsi="標楷體" w:cs="Times New Roman"/>
                <w:sz w:val="24"/>
                <w:szCs w:val="24"/>
              </w:rPr>
              <w:t>2.陸海空軍刑法部分條文修正草案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修正§17~19、24。修正重點：現行條文關於陰謀或預備犯之刑度和犯</w:t>
            </w:r>
            <w:proofErr w:type="gramStart"/>
            <w:r w:rsidRPr="004C3400">
              <w:rPr>
                <w:rFonts w:hAnsi="標楷體" w:cs="Times New Roman"/>
                <w:sz w:val="24"/>
                <w:szCs w:val="24"/>
              </w:rPr>
              <w:t>行後刑度</w:t>
            </w:r>
            <w:proofErr w:type="gramEnd"/>
            <w:r w:rsidRPr="004C3400">
              <w:rPr>
                <w:rFonts w:hAnsi="標楷體" w:cs="Times New Roman"/>
                <w:sz w:val="24"/>
                <w:szCs w:val="24"/>
              </w:rPr>
              <w:t>差距過大，</w:t>
            </w:r>
            <w:proofErr w:type="gramStart"/>
            <w:r w:rsidRPr="004C3400">
              <w:rPr>
                <w:rFonts w:hAnsi="標楷體" w:cs="Times New Roman"/>
                <w:sz w:val="24"/>
                <w:szCs w:val="24"/>
              </w:rPr>
              <w:t>爰</w:t>
            </w:r>
            <w:proofErr w:type="gramEnd"/>
            <w:r w:rsidRPr="004C3400">
              <w:rPr>
                <w:rFonts w:hAnsi="標楷體" w:cs="Times New Roman"/>
                <w:sz w:val="24"/>
                <w:szCs w:val="24"/>
              </w:rPr>
              <w:t>參照刑法外患罪規定予以修正。）</w:t>
            </w:r>
          </w:p>
        </w:tc>
        <w:tc>
          <w:tcPr>
            <w:tcW w:w="1171" w:type="pct"/>
          </w:tcPr>
          <w:p w14:paraId="114FE853"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委員林楚</w:t>
            </w:r>
            <w:proofErr w:type="gramStart"/>
            <w:r w:rsidRPr="004C3400">
              <w:rPr>
                <w:rFonts w:ascii="標楷體" w:eastAsia="標楷體" w:hAnsi="標楷體"/>
                <w:sz w:val="24"/>
              </w:rPr>
              <w:t>茵</w:t>
            </w:r>
            <w:proofErr w:type="gramEnd"/>
          </w:p>
          <w:p w14:paraId="4190688E"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等22人</w:t>
            </w:r>
          </w:p>
          <w:p w14:paraId="5C07F676"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113.03.29</w:t>
            </w:r>
          </w:p>
          <w:p w14:paraId="5DE05796" w14:textId="3886F5C4" w:rsidR="004C3400" w:rsidRPr="004C3400" w:rsidRDefault="004C3400" w:rsidP="004C3400">
            <w:pPr>
              <w:rPr>
                <w:rFonts w:ascii="標楷體" w:eastAsia="標楷體" w:hAnsi="標楷體"/>
                <w:sz w:val="24"/>
              </w:rPr>
            </w:pPr>
            <w:r w:rsidRPr="004C3400">
              <w:rPr>
                <w:rFonts w:ascii="標楷體" w:eastAsia="標楷體" w:hAnsi="標楷體"/>
                <w:sz w:val="24"/>
              </w:rPr>
              <w:t>（11-1-7）</w:t>
            </w:r>
          </w:p>
        </w:tc>
        <w:tc>
          <w:tcPr>
            <w:tcW w:w="984" w:type="pct"/>
          </w:tcPr>
          <w:p w14:paraId="028CFBC6" w14:textId="0F677604"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75A38C14" w14:textId="6AB294A2"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3AD5383D" w14:textId="77777777" w:rsidTr="00B90461">
        <w:tc>
          <w:tcPr>
            <w:tcW w:w="375" w:type="pct"/>
          </w:tcPr>
          <w:p w14:paraId="607368EC" w14:textId="07C67EF9" w:rsidR="004C3400" w:rsidRPr="004C3400" w:rsidRDefault="004C3400" w:rsidP="004C3400">
            <w:pPr>
              <w:jc w:val="center"/>
              <w:rPr>
                <w:rFonts w:ascii="標楷體" w:eastAsia="標楷體" w:hAnsi="標楷體"/>
                <w:sz w:val="24"/>
              </w:rPr>
            </w:pPr>
            <w:r w:rsidRPr="004C3400">
              <w:rPr>
                <w:rFonts w:ascii="標楷體" w:eastAsia="標楷體" w:hAnsi="標楷體"/>
                <w:sz w:val="24"/>
              </w:rPr>
              <w:t>3</w:t>
            </w:r>
          </w:p>
        </w:tc>
        <w:tc>
          <w:tcPr>
            <w:tcW w:w="1726" w:type="pct"/>
          </w:tcPr>
          <w:p w14:paraId="468D05A4" w14:textId="0E6801A0" w:rsidR="004C3400" w:rsidRPr="004C3400" w:rsidRDefault="004C3400" w:rsidP="004C3400">
            <w:pPr>
              <w:pStyle w:val="01"/>
              <w:rPr>
                <w:rFonts w:hAnsi="標楷體" w:cs="Times New Roman"/>
                <w:sz w:val="24"/>
                <w:szCs w:val="24"/>
              </w:rPr>
            </w:pPr>
            <w:r w:rsidRPr="004C3400">
              <w:rPr>
                <w:rFonts w:hAnsi="標楷體" w:cs="Times New Roman"/>
                <w:sz w:val="24"/>
                <w:szCs w:val="24"/>
              </w:rPr>
              <w:t>3.陸海空軍刑法部分條文修正草案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修正§17~19、24。修正重點：現行</w:t>
            </w:r>
            <w:proofErr w:type="gramStart"/>
            <w:r w:rsidRPr="004C3400">
              <w:rPr>
                <w:rFonts w:hAnsi="標楷體" w:cs="Times New Roman"/>
                <w:sz w:val="24"/>
                <w:szCs w:val="24"/>
              </w:rPr>
              <w:t>助敵罪</w:t>
            </w:r>
            <w:proofErr w:type="gramEnd"/>
            <w:r w:rsidRPr="004C3400">
              <w:rPr>
                <w:rFonts w:hAnsi="標楷體" w:cs="Times New Roman"/>
                <w:sz w:val="24"/>
                <w:szCs w:val="24"/>
              </w:rPr>
              <w:t>相關條文之陰謀或預備犯刑度過輕，</w:t>
            </w:r>
            <w:proofErr w:type="gramStart"/>
            <w:r w:rsidRPr="004C3400">
              <w:rPr>
                <w:rFonts w:hAnsi="標楷體" w:cs="Times New Roman"/>
                <w:sz w:val="24"/>
                <w:szCs w:val="24"/>
              </w:rPr>
              <w:t>爰</w:t>
            </w:r>
            <w:proofErr w:type="gramEnd"/>
            <w:r w:rsidRPr="004C3400">
              <w:rPr>
                <w:rFonts w:hAnsi="標楷體" w:cs="Times New Roman"/>
                <w:sz w:val="24"/>
                <w:szCs w:val="24"/>
              </w:rPr>
              <w:t>參照刑法外患罪刑度規定予以修正。）</w:t>
            </w:r>
          </w:p>
        </w:tc>
        <w:tc>
          <w:tcPr>
            <w:tcW w:w="1171" w:type="pct"/>
          </w:tcPr>
          <w:p w14:paraId="3EBE9C4F"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委員王定宇</w:t>
            </w:r>
          </w:p>
          <w:p w14:paraId="317F634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7F10A029"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114.03.07</w:t>
            </w:r>
          </w:p>
          <w:p w14:paraId="11093F9A" w14:textId="3BDD5163" w:rsidR="004C3400" w:rsidRPr="004C3400" w:rsidRDefault="004C3400" w:rsidP="004C3400">
            <w:pPr>
              <w:rPr>
                <w:rFonts w:ascii="標楷體" w:eastAsia="標楷體" w:hAnsi="標楷體"/>
                <w:sz w:val="24"/>
              </w:rPr>
            </w:pPr>
            <w:r w:rsidRPr="004C3400">
              <w:rPr>
                <w:rFonts w:ascii="標楷體" w:eastAsia="標楷體" w:hAnsi="標楷體"/>
                <w:sz w:val="24"/>
              </w:rPr>
              <w:t>（11-3-4）</w:t>
            </w:r>
          </w:p>
        </w:tc>
        <w:tc>
          <w:tcPr>
            <w:tcW w:w="984" w:type="pct"/>
          </w:tcPr>
          <w:p w14:paraId="2AD9AF85" w14:textId="6258F871"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7C2F3A1C" w14:textId="50BD0FD3"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0BB1B0A2" w14:textId="77777777" w:rsidTr="00B90461">
        <w:tc>
          <w:tcPr>
            <w:tcW w:w="375" w:type="pct"/>
          </w:tcPr>
          <w:p w14:paraId="20DB3D93" w14:textId="404173ED" w:rsidR="004C3400" w:rsidRPr="004C3400" w:rsidRDefault="004C3400" w:rsidP="004C3400">
            <w:pPr>
              <w:jc w:val="center"/>
              <w:rPr>
                <w:rFonts w:ascii="標楷體" w:eastAsia="標楷體" w:hAnsi="標楷體"/>
                <w:sz w:val="24"/>
              </w:rPr>
            </w:pPr>
            <w:r w:rsidRPr="004C3400">
              <w:rPr>
                <w:rFonts w:ascii="標楷體" w:eastAsia="標楷體" w:hAnsi="標楷體"/>
                <w:sz w:val="24"/>
              </w:rPr>
              <w:t>4</w:t>
            </w:r>
          </w:p>
        </w:tc>
        <w:tc>
          <w:tcPr>
            <w:tcW w:w="1726" w:type="pct"/>
          </w:tcPr>
          <w:p w14:paraId="15D5F9D6" w14:textId="39C4428D" w:rsidR="004C3400" w:rsidRPr="004C3400" w:rsidRDefault="004C3400" w:rsidP="004C3400">
            <w:pPr>
              <w:pStyle w:val="01"/>
              <w:rPr>
                <w:rFonts w:hAnsi="標楷體" w:cs="Times New Roman"/>
                <w:sz w:val="24"/>
                <w:szCs w:val="24"/>
              </w:rPr>
            </w:pPr>
            <w:r w:rsidRPr="004C3400">
              <w:rPr>
                <w:rFonts w:hAnsi="標楷體" w:cs="Times New Roman"/>
                <w:sz w:val="24"/>
                <w:szCs w:val="24"/>
              </w:rPr>
              <w:t>4.陸海空軍刑法第二十四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修正重點：加重處罰不盡其應盡之責而</w:t>
            </w:r>
            <w:proofErr w:type="gramStart"/>
            <w:r w:rsidRPr="004C3400">
              <w:rPr>
                <w:rFonts w:hAnsi="標楷體" w:cs="Times New Roman"/>
                <w:sz w:val="24"/>
                <w:szCs w:val="24"/>
              </w:rPr>
              <w:t>降敵罪與</w:t>
            </w:r>
            <w:proofErr w:type="gramEnd"/>
            <w:r w:rsidRPr="004C3400">
              <w:rPr>
                <w:rFonts w:hAnsi="標楷體" w:cs="Times New Roman"/>
                <w:sz w:val="24"/>
                <w:szCs w:val="24"/>
              </w:rPr>
              <w:t>增訂其預備犯及陰謀犯之處罰，並增訂對敵人為效忠表示，足以生軍事上</w:t>
            </w:r>
            <w:proofErr w:type="gramStart"/>
            <w:r w:rsidRPr="004C3400">
              <w:rPr>
                <w:rFonts w:hAnsi="標楷體" w:cs="Times New Roman"/>
                <w:sz w:val="24"/>
                <w:szCs w:val="24"/>
              </w:rPr>
              <w:t>不</w:t>
            </w:r>
            <w:proofErr w:type="gramEnd"/>
            <w:r w:rsidRPr="004C3400">
              <w:rPr>
                <w:rFonts w:hAnsi="標楷體" w:cs="Times New Roman"/>
                <w:sz w:val="24"/>
                <w:szCs w:val="24"/>
              </w:rPr>
              <w:t>利益之犯罪類型。）</w:t>
            </w:r>
          </w:p>
        </w:tc>
        <w:tc>
          <w:tcPr>
            <w:tcW w:w="1171" w:type="pct"/>
          </w:tcPr>
          <w:p w14:paraId="7FA376AC"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委員林宜瑾</w:t>
            </w:r>
          </w:p>
          <w:p w14:paraId="3D0C90E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261FE7D4"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114.04.25</w:t>
            </w:r>
          </w:p>
          <w:p w14:paraId="1D595F82" w14:textId="310D77CC" w:rsidR="004C3400" w:rsidRPr="004C3400" w:rsidRDefault="004C3400" w:rsidP="004C3400">
            <w:pPr>
              <w:rPr>
                <w:rFonts w:ascii="標楷體" w:eastAsia="標楷體" w:hAnsi="標楷體"/>
                <w:sz w:val="24"/>
              </w:rPr>
            </w:pPr>
            <w:r w:rsidRPr="004C3400">
              <w:rPr>
                <w:rFonts w:ascii="標楷體" w:eastAsia="標楷體" w:hAnsi="標楷體"/>
                <w:sz w:val="24"/>
              </w:rPr>
              <w:t>（11-3-9）</w:t>
            </w:r>
          </w:p>
        </w:tc>
        <w:tc>
          <w:tcPr>
            <w:tcW w:w="984" w:type="pct"/>
          </w:tcPr>
          <w:p w14:paraId="08B1BBE6" w14:textId="2957C92D"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124E3791"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聯席會</w:t>
            </w:r>
          </w:p>
          <w:p w14:paraId="5DB66C4C"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115.1.</w:t>
            </w:r>
            <w:r w:rsidRPr="004C3400">
              <w:rPr>
                <w:rFonts w:ascii="標楷體" w:eastAsia="標楷體" w:hAnsi="標楷體"/>
                <w:sz w:val="24"/>
              </w:rPr>
              <w:t>8</w:t>
            </w:r>
          </w:p>
          <w:p w14:paraId="25821D7B" w14:textId="3A658969" w:rsidR="004C3400" w:rsidRPr="004C3400" w:rsidRDefault="004C3400" w:rsidP="004C3400">
            <w:pPr>
              <w:rPr>
                <w:rFonts w:ascii="標楷體" w:eastAsia="標楷體" w:hAnsi="標楷體"/>
                <w:sz w:val="24"/>
              </w:rPr>
            </w:pPr>
            <w:r w:rsidRPr="004C3400">
              <w:rPr>
                <w:rFonts w:ascii="標楷體" w:eastAsia="標楷體" w:hAnsi="標楷體" w:hint="eastAsia"/>
                <w:sz w:val="24"/>
              </w:rPr>
              <w:t>(11-4-1)報告及</w:t>
            </w:r>
            <w:proofErr w:type="gramStart"/>
            <w:r w:rsidRPr="004C3400">
              <w:rPr>
                <w:rFonts w:ascii="標楷體" w:eastAsia="標楷體" w:hAnsi="標楷體" w:hint="eastAsia"/>
                <w:sz w:val="24"/>
              </w:rPr>
              <w:t>詢</w:t>
            </w:r>
            <w:proofErr w:type="gramEnd"/>
            <w:r w:rsidRPr="004C3400">
              <w:rPr>
                <w:rFonts w:ascii="標楷體" w:eastAsia="標楷體" w:hAnsi="標楷體" w:hint="eastAsia"/>
                <w:sz w:val="24"/>
              </w:rPr>
              <w:t>答完畢，另定期繼續審查。</w:t>
            </w:r>
          </w:p>
        </w:tc>
      </w:tr>
      <w:tr w:rsidR="004C3400" w:rsidRPr="00631411" w14:paraId="75AF8E66" w14:textId="77777777" w:rsidTr="00B90461">
        <w:tc>
          <w:tcPr>
            <w:tcW w:w="375" w:type="pct"/>
          </w:tcPr>
          <w:p w14:paraId="3AD1EC20" w14:textId="368DE9E1" w:rsidR="004C3400" w:rsidRPr="004C3400" w:rsidRDefault="004C3400" w:rsidP="004C3400">
            <w:pPr>
              <w:jc w:val="center"/>
              <w:rPr>
                <w:rFonts w:ascii="標楷體" w:eastAsia="標楷體" w:hAnsi="標楷體"/>
                <w:sz w:val="24"/>
              </w:rPr>
            </w:pPr>
            <w:r w:rsidRPr="004C3400">
              <w:rPr>
                <w:rFonts w:ascii="標楷體" w:eastAsia="標楷體" w:hAnsi="標楷體"/>
                <w:sz w:val="24"/>
              </w:rPr>
              <w:t>5</w:t>
            </w:r>
          </w:p>
        </w:tc>
        <w:tc>
          <w:tcPr>
            <w:tcW w:w="1726" w:type="pct"/>
          </w:tcPr>
          <w:p w14:paraId="225C6716" w14:textId="54BCEC2E" w:rsidR="004C3400" w:rsidRPr="004C3400" w:rsidRDefault="004C3400" w:rsidP="004C3400">
            <w:pPr>
              <w:pStyle w:val="01"/>
              <w:rPr>
                <w:rFonts w:hAnsi="標楷體" w:cs="Times New Roman"/>
                <w:sz w:val="24"/>
                <w:szCs w:val="24"/>
              </w:rPr>
            </w:pPr>
            <w:r w:rsidRPr="004C3400">
              <w:rPr>
                <w:rFonts w:hAnsi="標楷體" w:cs="Times New Roman"/>
                <w:sz w:val="24"/>
                <w:szCs w:val="24"/>
              </w:rPr>
              <w:t>5.陸海空軍刑法第二十四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修正重點：加重現行法定刑，並增訂處罰對敵人為效忠之表示者。）</w:t>
            </w:r>
          </w:p>
        </w:tc>
        <w:tc>
          <w:tcPr>
            <w:tcW w:w="1171" w:type="pct"/>
          </w:tcPr>
          <w:p w14:paraId="776C355F"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委員王定宇</w:t>
            </w:r>
          </w:p>
          <w:p w14:paraId="0D48819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等16人</w:t>
            </w:r>
          </w:p>
          <w:p w14:paraId="31A12081"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114.11.28</w:t>
            </w:r>
          </w:p>
          <w:p w14:paraId="5C75DA86" w14:textId="0D68BEBF" w:rsidR="004C3400" w:rsidRPr="004C3400" w:rsidRDefault="004C3400" w:rsidP="004C3400">
            <w:pPr>
              <w:rPr>
                <w:rFonts w:ascii="標楷體" w:eastAsia="標楷體" w:hAnsi="標楷體"/>
                <w:sz w:val="24"/>
              </w:rPr>
            </w:pPr>
            <w:r w:rsidRPr="004C3400">
              <w:rPr>
                <w:rFonts w:ascii="標楷體" w:eastAsia="標楷體" w:hAnsi="標楷體"/>
                <w:sz w:val="24"/>
              </w:rPr>
              <w:t>（11-4-11）</w:t>
            </w:r>
          </w:p>
        </w:tc>
        <w:tc>
          <w:tcPr>
            <w:tcW w:w="984" w:type="pct"/>
          </w:tcPr>
          <w:p w14:paraId="304D2E28" w14:textId="396FA17E"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4ABC4A0E"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聯席會</w:t>
            </w:r>
          </w:p>
          <w:p w14:paraId="3471D693"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115.1.</w:t>
            </w:r>
            <w:r w:rsidRPr="004C3400">
              <w:rPr>
                <w:rFonts w:ascii="標楷體" w:eastAsia="標楷體" w:hAnsi="標楷體"/>
                <w:sz w:val="24"/>
              </w:rPr>
              <w:t>8</w:t>
            </w:r>
          </w:p>
          <w:p w14:paraId="1BF08874" w14:textId="0E4196ED" w:rsidR="004C3400" w:rsidRPr="004C3400" w:rsidRDefault="004C3400" w:rsidP="004C3400">
            <w:pPr>
              <w:rPr>
                <w:rFonts w:ascii="標楷體" w:eastAsia="標楷體" w:hAnsi="標楷體"/>
                <w:sz w:val="24"/>
              </w:rPr>
            </w:pPr>
            <w:r w:rsidRPr="004C3400">
              <w:rPr>
                <w:rFonts w:ascii="標楷體" w:eastAsia="標楷體" w:hAnsi="標楷體" w:hint="eastAsia"/>
                <w:sz w:val="24"/>
              </w:rPr>
              <w:t>(11-4-1)報告及</w:t>
            </w:r>
            <w:proofErr w:type="gramStart"/>
            <w:r w:rsidRPr="004C3400">
              <w:rPr>
                <w:rFonts w:ascii="標楷體" w:eastAsia="標楷體" w:hAnsi="標楷體" w:hint="eastAsia"/>
                <w:sz w:val="24"/>
              </w:rPr>
              <w:t>詢</w:t>
            </w:r>
            <w:proofErr w:type="gramEnd"/>
            <w:r w:rsidRPr="004C3400">
              <w:rPr>
                <w:rFonts w:ascii="標楷體" w:eastAsia="標楷體" w:hAnsi="標楷體" w:hint="eastAsia"/>
                <w:sz w:val="24"/>
              </w:rPr>
              <w:t>答完畢，另定期繼續審查。</w:t>
            </w:r>
          </w:p>
        </w:tc>
      </w:tr>
      <w:tr w:rsidR="004C3400" w:rsidRPr="00631411" w14:paraId="13357F52" w14:textId="77777777" w:rsidTr="00B90461">
        <w:tc>
          <w:tcPr>
            <w:tcW w:w="375" w:type="pct"/>
          </w:tcPr>
          <w:p w14:paraId="6AF6CB19" w14:textId="2EA570B1" w:rsidR="004C3400" w:rsidRPr="004C3400" w:rsidRDefault="004C3400" w:rsidP="004C3400">
            <w:pPr>
              <w:jc w:val="center"/>
              <w:rPr>
                <w:rFonts w:ascii="標楷體" w:eastAsia="標楷體" w:hAnsi="標楷體"/>
                <w:sz w:val="24"/>
              </w:rPr>
            </w:pPr>
            <w:r w:rsidRPr="004C3400">
              <w:rPr>
                <w:rFonts w:ascii="標楷體" w:eastAsia="標楷體" w:hAnsi="標楷體"/>
                <w:sz w:val="24"/>
              </w:rPr>
              <w:t>6</w:t>
            </w:r>
          </w:p>
        </w:tc>
        <w:tc>
          <w:tcPr>
            <w:tcW w:w="1726" w:type="pct"/>
          </w:tcPr>
          <w:p w14:paraId="18DA7B97" w14:textId="21FBE05C" w:rsidR="004C3400" w:rsidRPr="004C3400" w:rsidRDefault="004C3400" w:rsidP="004C3400">
            <w:pPr>
              <w:pStyle w:val="01"/>
              <w:rPr>
                <w:rFonts w:hAnsi="標楷體" w:cs="Times New Roman"/>
                <w:sz w:val="24"/>
                <w:szCs w:val="24"/>
              </w:rPr>
            </w:pPr>
            <w:r w:rsidRPr="004C3400">
              <w:rPr>
                <w:rFonts w:hAnsi="標楷體" w:cs="Times New Roman"/>
                <w:sz w:val="24"/>
                <w:szCs w:val="24"/>
              </w:rPr>
              <w:t>6.陸海空軍刑法第二十四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修正重點：加重現行法定刑，增</w:t>
            </w:r>
            <w:r w:rsidRPr="004C3400">
              <w:rPr>
                <w:rFonts w:hAnsi="標楷體" w:cs="Times New Roman"/>
                <w:sz w:val="24"/>
                <w:szCs w:val="24"/>
              </w:rPr>
              <w:lastRenderedPageBreak/>
              <w:t>訂其預備犯及陰謀犯之處罰，並增訂對敵人為效忠表示之犯罪類型及其刑責。）</w:t>
            </w:r>
          </w:p>
        </w:tc>
        <w:tc>
          <w:tcPr>
            <w:tcW w:w="1171" w:type="pct"/>
          </w:tcPr>
          <w:p w14:paraId="26D4A42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委員張雅琳</w:t>
            </w:r>
          </w:p>
          <w:p w14:paraId="46AA6507"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11F296DC"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114.12.12</w:t>
            </w:r>
          </w:p>
          <w:p w14:paraId="2DD2CE37" w14:textId="22923D2E"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（11-4-13）</w:t>
            </w:r>
          </w:p>
        </w:tc>
        <w:tc>
          <w:tcPr>
            <w:tcW w:w="984" w:type="pct"/>
          </w:tcPr>
          <w:p w14:paraId="0B3DE954" w14:textId="7CDE8F17"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司法及法制、外交及國防</w:t>
            </w:r>
          </w:p>
        </w:tc>
        <w:tc>
          <w:tcPr>
            <w:tcW w:w="744" w:type="pct"/>
          </w:tcPr>
          <w:p w14:paraId="6DEE3E62"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聯席會</w:t>
            </w:r>
          </w:p>
          <w:p w14:paraId="67DC2FBC" w14:textId="77777777" w:rsidR="004C3400" w:rsidRPr="004C3400" w:rsidRDefault="004C3400" w:rsidP="004C3400">
            <w:pPr>
              <w:rPr>
                <w:rFonts w:ascii="標楷體" w:eastAsia="標楷體" w:hAnsi="標楷體"/>
                <w:sz w:val="24"/>
              </w:rPr>
            </w:pPr>
            <w:r w:rsidRPr="004C3400">
              <w:rPr>
                <w:rFonts w:ascii="標楷體" w:eastAsia="標楷體" w:hAnsi="標楷體" w:hint="eastAsia"/>
                <w:sz w:val="24"/>
              </w:rPr>
              <w:t>115.1.</w:t>
            </w:r>
            <w:r w:rsidRPr="004C3400">
              <w:rPr>
                <w:rFonts w:ascii="標楷體" w:eastAsia="標楷體" w:hAnsi="標楷體"/>
                <w:sz w:val="24"/>
              </w:rPr>
              <w:t>8</w:t>
            </w:r>
          </w:p>
          <w:p w14:paraId="612CEAB8" w14:textId="05202787" w:rsidR="004C3400" w:rsidRPr="004C3400" w:rsidRDefault="004C3400" w:rsidP="004C3400">
            <w:pPr>
              <w:rPr>
                <w:rFonts w:ascii="標楷體" w:eastAsia="標楷體" w:hAnsi="標楷體"/>
                <w:sz w:val="24"/>
              </w:rPr>
            </w:pPr>
            <w:r w:rsidRPr="004C3400">
              <w:rPr>
                <w:rFonts w:ascii="標楷體" w:eastAsia="標楷體" w:hAnsi="標楷體" w:hint="eastAsia"/>
                <w:sz w:val="24"/>
              </w:rPr>
              <w:t>(11-4-1)</w:t>
            </w:r>
            <w:r w:rsidRPr="004C3400">
              <w:rPr>
                <w:rFonts w:ascii="標楷體" w:eastAsia="標楷體" w:hAnsi="標楷體" w:hint="eastAsia"/>
                <w:sz w:val="24"/>
              </w:rPr>
              <w:lastRenderedPageBreak/>
              <w:t>報告及</w:t>
            </w:r>
            <w:proofErr w:type="gramStart"/>
            <w:r w:rsidRPr="004C3400">
              <w:rPr>
                <w:rFonts w:ascii="標楷體" w:eastAsia="標楷體" w:hAnsi="標楷體" w:hint="eastAsia"/>
                <w:sz w:val="24"/>
              </w:rPr>
              <w:t>詢</w:t>
            </w:r>
            <w:proofErr w:type="gramEnd"/>
            <w:r w:rsidRPr="004C3400">
              <w:rPr>
                <w:rFonts w:ascii="標楷體" w:eastAsia="標楷體" w:hAnsi="標楷體" w:hint="eastAsia"/>
                <w:sz w:val="24"/>
              </w:rPr>
              <w:t>答完畢，另定期繼續審查。</w:t>
            </w:r>
          </w:p>
        </w:tc>
      </w:tr>
      <w:tr w:rsidR="004C3400" w:rsidRPr="00631411" w14:paraId="3476FDAA" w14:textId="77777777" w:rsidTr="00B90461">
        <w:tc>
          <w:tcPr>
            <w:tcW w:w="375" w:type="pct"/>
          </w:tcPr>
          <w:p w14:paraId="0662248A" w14:textId="33838B5D" w:rsidR="004C3400" w:rsidRPr="004C3400" w:rsidRDefault="004C3400" w:rsidP="004C3400">
            <w:pPr>
              <w:jc w:val="center"/>
              <w:rPr>
                <w:rFonts w:ascii="標楷體" w:eastAsia="標楷體" w:hAnsi="標楷體"/>
                <w:sz w:val="24"/>
              </w:rPr>
            </w:pPr>
            <w:r w:rsidRPr="004C3400">
              <w:rPr>
                <w:rFonts w:ascii="標楷體" w:eastAsia="標楷體" w:hAnsi="標楷體"/>
                <w:sz w:val="24"/>
              </w:rPr>
              <w:lastRenderedPageBreak/>
              <w:t>7</w:t>
            </w:r>
          </w:p>
        </w:tc>
        <w:tc>
          <w:tcPr>
            <w:tcW w:w="1726" w:type="pct"/>
          </w:tcPr>
          <w:p w14:paraId="7E207B00" w14:textId="3027701F" w:rsidR="004C3400" w:rsidRPr="004C3400" w:rsidRDefault="004C3400" w:rsidP="004C3400">
            <w:pPr>
              <w:pStyle w:val="01"/>
              <w:rPr>
                <w:rFonts w:hAnsi="標楷體" w:cs="Times New Roman"/>
                <w:sz w:val="24"/>
                <w:szCs w:val="24"/>
              </w:rPr>
            </w:pPr>
            <w:r w:rsidRPr="004C3400">
              <w:rPr>
                <w:rFonts w:hAnsi="標楷體" w:cs="Times New Roman"/>
                <w:sz w:val="24"/>
                <w:szCs w:val="24"/>
              </w:rPr>
              <w:t>7.陸海空軍刑法第二十四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修正重點：加重現行法定刑，增訂其預備犯及陰謀犯之處罰，並增訂以言語、舉動等方式對敵人為效忠表示之犯罪類型及其刑責。）</w:t>
            </w:r>
          </w:p>
        </w:tc>
        <w:tc>
          <w:tcPr>
            <w:tcW w:w="1171" w:type="pct"/>
          </w:tcPr>
          <w:p w14:paraId="03210A53"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委員李坤城</w:t>
            </w:r>
          </w:p>
          <w:p w14:paraId="2595BB97"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等19人</w:t>
            </w:r>
          </w:p>
          <w:p w14:paraId="7C4A547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115.01.02</w:t>
            </w:r>
          </w:p>
          <w:p w14:paraId="71B0FE56" w14:textId="4A983EF0" w:rsidR="004C3400" w:rsidRPr="004C3400" w:rsidRDefault="004C3400" w:rsidP="004C3400">
            <w:pPr>
              <w:rPr>
                <w:rFonts w:ascii="標楷體" w:eastAsia="標楷體" w:hAnsi="標楷體"/>
                <w:sz w:val="24"/>
              </w:rPr>
            </w:pPr>
            <w:r w:rsidRPr="004C3400">
              <w:rPr>
                <w:rFonts w:ascii="標楷體" w:eastAsia="標楷體" w:hAnsi="標楷體"/>
                <w:sz w:val="24"/>
              </w:rPr>
              <w:t>（11-4-16）</w:t>
            </w:r>
          </w:p>
        </w:tc>
        <w:tc>
          <w:tcPr>
            <w:tcW w:w="984" w:type="pct"/>
          </w:tcPr>
          <w:p w14:paraId="2E1A1F7B" w14:textId="75046EDE"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3B367D70" w14:textId="0D497709"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076E4D69" w14:textId="77777777" w:rsidTr="00B90461">
        <w:tc>
          <w:tcPr>
            <w:tcW w:w="375" w:type="pct"/>
          </w:tcPr>
          <w:p w14:paraId="53EE43A4" w14:textId="7C49FCE3" w:rsidR="004C3400" w:rsidRPr="004C3400" w:rsidRDefault="004C3400" w:rsidP="004C3400">
            <w:pPr>
              <w:jc w:val="center"/>
              <w:rPr>
                <w:rFonts w:ascii="標楷體" w:eastAsia="標楷體" w:hAnsi="標楷體"/>
                <w:sz w:val="24"/>
              </w:rPr>
            </w:pPr>
            <w:r w:rsidRPr="004C3400">
              <w:rPr>
                <w:rFonts w:ascii="標楷體" w:eastAsia="標楷體" w:hAnsi="標楷體"/>
                <w:sz w:val="24"/>
              </w:rPr>
              <w:t>8</w:t>
            </w:r>
          </w:p>
        </w:tc>
        <w:tc>
          <w:tcPr>
            <w:tcW w:w="1726" w:type="pct"/>
          </w:tcPr>
          <w:p w14:paraId="76A5BF18" w14:textId="2F885B59" w:rsidR="004C3400" w:rsidRPr="004C3400" w:rsidRDefault="004C3400" w:rsidP="004C3400">
            <w:pPr>
              <w:pStyle w:val="01"/>
              <w:rPr>
                <w:rFonts w:hAnsi="標楷體" w:cs="Times New Roman"/>
                <w:sz w:val="24"/>
                <w:szCs w:val="24"/>
              </w:rPr>
            </w:pPr>
            <w:r w:rsidRPr="004C3400">
              <w:rPr>
                <w:rFonts w:hAnsi="標楷體" w:cs="Times New Roman"/>
                <w:sz w:val="24"/>
                <w:szCs w:val="24"/>
              </w:rPr>
              <w:t>陸海空軍刑法第三十九條及第四十</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修正重點：「短期離</w:t>
            </w:r>
            <w:proofErr w:type="gramStart"/>
            <w:r w:rsidRPr="004C3400">
              <w:rPr>
                <w:rFonts w:hAnsi="標楷體" w:cs="Times New Roman"/>
                <w:sz w:val="24"/>
                <w:szCs w:val="24"/>
              </w:rPr>
              <w:t>去職役罪</w:t>
            </w:r>
            <w:proofErr w:type="gramEnd"/>
            <w:r w:rsidRPr="004C3400">
              <w:rPr>
                <w:rFonts w:hAnsi="標楷體" w:cs="Times New Roman"/>
                <w:sz w:val="24"/>
                <w:szCs w:val="24"/>
              </w:rPr>
              <w:t>」逾3日入罪。）</w:t>
            </w:r>
          </w:p>
        </w:tc>
        <w:tc>
          <w:tcPr>
            <w:tcW w:w="1171" w:type="pct"/>
          </w:tcPr>
          <w:p w14:paraId="383A7510"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委員翁曉玲</w:t>
            </w:r>
          </w:p>
          <w:p w14:paraId="35A9BF87"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4C257A47"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113.06.07</w:t>
            </w:r>
          </w:p>
          <w:p w14:paraId="019D86E2" w14:textId="54D0E6A2" w:rsidR="004C3400" w:rsidRPr="004C3400" w:rsidRDefault="004C3400" w:rsidP="004C3400">
            <w:pPr>
              <w:rPr>
                <w:rFonts w:ascii="標楷體" w:eastAsia="標楷體" w:hAnsi="標楷體"/>
                <w:sz w:val="24"/>
              </w:rPr>
            </w:pPr>
            <w:r w:rsidRPr="004C3400">
              <w:rPr>
                <w:rFonts w:ascii="標楷體" w:eastAsia="標楷體" w:hAnsi="標楷體"/>
                <w:sz w:val="24"/>
              </w:rPr>
              <w:t>（11-1-17）</w:t>
            </w:r>
          </w:p>
        </w:tc>
        <w:tc>
          <w:tcPr>
            <w:tcW w:w="984" w:type="pct"/>
          </w:tcPr>
          <w:p w14:paraId="134C3CF5" w14:textId="69612980"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6ECB46F6" w14:textId="4A7A463D"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4BA08A3A" w14:textId="77777777" w:rsidTr="00B90461">
        <w:tc>
          <w:tcPr>
            <w:tcW w:w="375" w:type="pct"/>
          </w:tcPr>
          <w:p w14:paraId="2D9C5E95" w14:textId="2DF75E7C" w:rsidR="004C3400" w:rsidRPr="004C3400" w:rsidRDefault="004C3400" w:rsidP="004C3400">
            <w:pPr>
              <w:jc w:val="center"/>
              <w:rPr>
                <w:rFonts w:ascii="標楷體" w:eastAsia="標楷體" w:hAnsi="標楷體"/>
                <w:sz w:val="24"/>
              </w:rPr>
            </w:pPr>
            <w:r w:rsidRPr="004C3400">
              <w:rPr>
                <w:rFonts w:ascii="標楷體" w:eastAsia="標楷體" w:hAnsi="標楷體"/>
                <w:sz w:val="24"/>
              </w:rPr>
              <w:t>9</w:t>
            </w:r>
          </w:p>
        </w:tc>
        <w:tc>
          <w:tcPr>
            <w:tcW w:w="1726" w:type="pct"/>
          </w:tcPr>
          <w:p w14:paraId="62E53EC3" w14:textId="79479D3D" w:rsidR="004C3400" w:rsidRPr="004C3400" w:rsidRDefault="004C3400" w:rsidP="004C3400">
            <w:pPr>
              <w:pStyle w:val="01"/>
              <w:rPr>
                <w:rFonts w:hAnsi="標楷體" w:cs="Times New Roman"/>
                <w:sz w:val="24"/>
                <w:szCs w:val="24"/>
              </w:rPr>
            </w:pPr>
            <w:r w:rsidRPr="004C3400">
              <w:rPr>
                <w:rFonts w:hAnsi="標楷體" w:cs="Times New Roman"/>
                <w:sz w:val="24"/>
                <w:szCs w:val="24"/>
              </w:rPr>
              <w:t>陸海空軍刑法第二十條及第二十二</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修正重點：提高洩密罪相關條文刑度。）</w:t>
            </w:r>
          </w:p>
        </w:tc>
        <w:tc>
          <w:tcPr>
            <w:tcW w:w="1171" w:type="pct"/>
          </w:tcPr>
          <w:p w14:paraId="7422F73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委員王定宇</w:t>
            </w:r>
          </w:p>
          <w:p w14:paraId="7C73E009"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0466A34C"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114.04.18</w:t>
            </w:r>
          </w:p>
          <w:p w14:paraId="58594FC0" w14:textId="70934EFB" w:rsidR="004C3400" w:rsidRPr="004C3400" w:rsidRDefault="004C3400" w:rsidP="004C3400">
            <w:pPr>
              <w:rPr>
                <w:rFonts w:ascii="標楷體" w:eastAsia="標楷體" w:hAnsi="標楷體"/>
                <w:sz w:val="24"/>
              </w:rPr>
            </w:pPr>
            <w:r w:rsidRPr="004C3400">
              <w:rPr>
                <w:rFonts w:ascii="標楷體" w:eastAsia="標楷體" w:hAnsi="標楷體"/>
                <w:sz w:val="24"/>
              </w:rPr>
              <w:t>（11-3-8）</w:t>
            </w:r>
          </w:p>
        </w:tc>
        <w:tc>
          <w:tcPr>
            <w:tcW w:w="984" w:type="pct"/>
          </w:tcPr>
          <w:p w14:paraId="75556F82" w14:textId="55DA10FC"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69A3CA9B" w14:textId="56D8D4DE"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75FE9D2E" w14:textId="77777777" w:rsidTr="00B90461">
        <w:tc>
          <w:tcPr>
            <w:tcW w:w="375" w:type="pct"/>
          </w:tcPr>
          <w:p w14:paraId="7A5F2B87" w14:textId="43E0D4BD" w:rsidR="004C3400" w:rsidRPr="004C3400" w:rsidRDefault="004C3400" w:rsidP="004C3400">
            <w:pPr>
              <w:jc w:val="center"/>
              <w:rPr>
                <w:rFonts w:ascii="標楷體" w:eastAsia="標楷體" w:hAnsi="標楷體"/>
                <w:sz w:val="24"/>
              </w:rPr>
            </w:pPr>
            <w:r w:rsidRPr="004C3400">
              <w:rPr>
                <w:rFonts w:ascii="標楷體" w:eastAsia="標楷體" w:hAnsi="標楷體"/>
                <w:sz w:val="24"/>
              </w:rPr>
              <w:t>10</w:t>
            </w:r>
          </w:p>
        </w:tc>
        <w:tc>
          <w:tcPr>
            <w:tcW w:w="1726" w:type="pct"/>
          </w:tcPr>
          <w:p w14:paraId="3015C74A" w14:textId="234E2736" w:rsidR="004C3400" w:rsidRPr="004C3400" w:rsidRDefault="004C3400" w:rsidP="004C3400">
            <w:pPr>
              <w:pStyle w:val="01"/>
              <w:rPr>
                <w:rFonts w:hAnsi="標楷體" w:cs="Times New Roman"/>
                <w:sz w:val="24"/>
                <w:szCs w:val="24"/>
              </w:rPr>
            </w:pPr>
            <w:r w:rsidRPr="004C3400">
              <w:rPr>
                <w:rFonts w:hAnsi="標楷體" w:cs="Times New Roman"/>
                <w:sz w:val="24"/>
                <w:szCs w:val="24"/>
              </w:rPr>
              <w:t>軍事審判法第三十四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修正重點：違背「特別法優先原則」，</w:t>
            </w:r>
            <w:proofErr w:type="gramStart"/>
            <w:r w:rsidRPr="004C3400">
              <w:rPr>
                <w:rFonts w:hAnsi="標楷體" w:cs="Times New Roman"/>
                <w:sz w:val="24"/>
                <w:szCs w:val="24"/>
              </w:rPr>
              <w:t>爰</w:t>
            </w:r>
            <w:proofErr w:type="gramEnd"/>
            <w:r w:rsidRPr="004C3400">
              <w:rPr>
                <w:rFonts w:hAnsi="標楷體" w:cs="Times New Roman"/>
                <w:sz w:val="24"/>
                <w:szCs w:val="24"/>
              </w:rPr>
              <w:t>提案修正。）</w:t>
            </w:r>
          </w:p>
        </w:tc>
        <w:tc>
          <w:tcPr>
            <w:tcW w:w="1171" w:type="pct"/>
          </w:tcPr>
          <w:p w14:paraId="08430036"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委員翁曉玲</w:t>
            </w:r>
          </w:p>
          <w:p w14:paraId="0D6BD6EF"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等16人</w:t>
            </w:r>
          </w:p>
          <w:p w14:paraId="7D2154F4"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113.04.19</w:t>
            </w:r>
          </w:p>
          <w:p w14:paraId="4E8B356D" w14:textId="02C51572" w:rsidR="004C3400" w:rsidRPr="004C3400" w:rsidRDefault="004C3400" w:rsidP="004C3400">
            <w:pPr>
              <w:rPr>
                <w:rFonts w:ascii="標楷體" w:eastAsia="標楷體" w:hAnsi="標楷體"/>
                <w:sz w:val="24"/>
              </w:rPr>
            </w:pPr>
            <w:r w:rsidRPr="004C3400">
              <w:rPr>
                <w:rFonts w:ascii="標楷體" w:eastAsia="標楷體" w:hAnsi="標楷體"/>
                <w:sz w:val="24"/>
              </w:rPr>
              <w:t>（11-1-10）</w:t>
            </w:r>
          </w:p>
        </w:tc>
        <w:tc>
          <w:tcPr>
            <w:tcW w:w="984" w:type="pct"/>
          </w:tcPr>
          <w:p w14:paraId="4D8D84BE" w14:textId="5DD4732E"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492A4750" w14:textId="3A539177"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109F2FF4" w14:textId="77777777" w:rsidTr="00B90461">
        <w:tc>
          <w:tcPr>
            <w:tcW w:w="375" w:type="pct"/>
          </w:tcPr>
          <w:p w14:paraId="3D4437DA" w14:textId="45FF6C9F" w:rsidR="004C3400" w:rsidRPr="004C3400" w:rsidRDefault="004C3400" w:rsidP="004C3400">
            <w:pPr>
              <w:jc w:val="center"/>
              <w:rPr>
                <w:rFonts w:ascii="標楷體" w:eastAsia="標楷體" w:hAnsi="標楷體"/>
                <w:sz w:val="24"/>
              </w:rPr>
            </w:pPr>
            <w:r w:rsidRPr="004C3400">
              <w:rPr>
                <w:rFonts w:ascii="標楷體" w:eastAsia="標楷體" w:hAnsi="標楷體"/>
                <w:sz w:val="24"/>
              </w:rPr>
              <w:t>11</w:t>
            </w:r>
          </w:p>
        </w:tc>
        <w:tc>
          <w:tcPr>
            <w:tcW w:w="1726" w:type="pct"/>
          </w:tcPr>
          <w:p w14:paraId="7D1F7B29" w14:textId="72F6F1F4" w:rsidR="004C3400" w:rsidRPr="004C3400" w:rsidRDefault="004C3400" w:rsidP="004C3400">
            <w:pPr>
              <w:pStyle w:val="01"/>
              <w:rPr>
                <w:rFonts w:hAnsi="標楷體" w:cs="Times New Roman"/>
                <w:sz w:val="24"/>
                <w:szCs w:val="24"/>
              </w:rPr>
            </w:pPr>
            <w:r w:rsidRPr="004C3400">
              <w:rPr>
                <w:rFonts w:hAnsi="標楷體" w:cs="Times New Roman"/>
                <w:sz w:val="24"/>
                <w:szCs w:val="24"/>
              </w:rPr>
              <w:t>軍事審判法增訂第二百三十七條之</w:t>
            </w:r>
            <w:proofErr w:type="gramStart"/>
            <w:r w:rsidRPr="004C3400">
              <w:rPr>
                <w:rFonts w:hAnsi="標楷體" w:cs="Times New Roman"/>
                <w:sz w:val="24"/>
                <w:szCs w:val="24"/>
              </w:rPr>
              <w:t>一</w:t>
            </w:r>
            <w:proofErr w:type="gramEnd"/>
            <w:r w:rsidRPr="004C3400">
              <w:rPr>
                <w:rFonts w:hAnsi="標楷體" w:cs="Times New Roman"/>
                <w:sz w:val="24"/>
                <w:szCs w:val="24"/>
              </w:rPr>
              <w:t>條文草案</w:t>
            </w:r>
            <w:proofErr w:type="gramStart"/>
            <w:r w:rsidRPr="004C3400">
              <w:rPr>
                <w:rFonts w:hAnsi="標楷體" w:cs="Times New Roman"/>
                <w:sz w:val="24"/>
                <w:szCs w:val="24"/>
              </w:rPr>
              <w:t>（</w:t>
            </w:r>
            <w:proofErr w:type="gramEnd"/>
            <w:r w:rsidRPr="004C3400">
              <w:rPr>
                <w:rFonts w:hAnsi="標楷體" w:cs="Times New Roman"/>
                <w:sz w:val="24"/>
                <w:szCs w:val="24"/>
              </w:rPr>
              <w:t>增訂重點：將本法及其他法律所稱或涉及各級軍事法院檢察署之文字，修正為各級軍事檢察署。）</w:t>
            </w:r>
          </w:p>
        </w:tc>
        <w:tc>
          <w:tcPr>
            <w:tcW w:w="1171" w:type="pct"/>
          </w:tcPr>
          <w:p w14:paraId="06AD0C3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委員伍麗華</w:t>
            </w:r>
          </w:p>
          <w:p w14:paraId="37BB3788"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t>Saidhai</w:t>
            </w:r>
            <w:proofErr w:type="spellEnd"/>
            <w:r w:rsidRPr="004C3400">
              <w:rPr>
                <w:rFonts w:ascii="標楷體" w:eastAsia="標楷體" w:hAnsi="標楷體"/>
                <w:sz w:val="24"/>
              </w:rPr>
              <w:t>‧</w:t>
            </w:r>
          </w:p>
          <w:p w14:paraId="244E3F2A"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t>Tahovecahe</w:t>
            </w:r>
            <w:proofErr w:type="spellEnd"/>
          </w:p>
          <w:p w14:paraId="68D9F12B"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0C05E055"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114.05.16</w:t>
            </w:r>
          </w:p>
          <w:p w14:paraId="3BC4D359" w14:textId="587BCAF5" w:rsidR="004C3400" w:rsidRPr="004C3400" w:rsidRDefault="004C3400" w:rsidP="004C3400">
            <w:pPr>
              <w:rPr>
                <w:rFonts w:ascii="標楷體" w:eastAsia="標楷體" w:hAnsi="標楷體"/>
                <w:sz w:val="24"/>
              </w:rPr>
            </w:pPr>
            <w:r w:rsidRPr="004C3400">
              <w:rPr>
                <w:rFonts w:ascii="標楷體" w:eastAsia="標楷體" w:hAnsi="標楷體"/>
                <w:sz w:val="24"/>
              </w:rPr>
              <w:t>（11-3-12）</w:t>
            </w:r>
          </w:p>
        </w:tc>
        <w:tc>
          <w:tcPr>
            <w:tcW w:w="984" w:type="pct"/>
          </w:tcPr>
          <w:p w14:paraId="08ECD620" w14:textId="20260E0B"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00DF4679" w14:textId="6EF58B31"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60441977" w14:textId="77777777" w:rsidTr="00B90461">
        <w:tc>
          <w:tcPr>
            <w:tcW w:w="375" w:type="pct"/>
          </w:tcPr>
          <w:p w14:paraId="2637F437" w14:textId="2F91E258" w:rsidR="004C3400" w:rsidRPr="004C3400" w:rsidRDefault="004C3400" w:rsidP="004C3400">
            <w:pPr>
              <w:jc w:val="center"/>
              <w:rPr>
                <w:rFonts w:ascii="標楷體" w:eastAsia="標楷體" w:hAnsi="標楷體"/>
                <w:sz w:val="24"/>
              </w:rPr>
            </w:pPr>
            <w:r w:rsidRPr="004C3400">
              <w:rPr>
                <w:rFonts w:ascii="標楷體" w:eastAsia="標楷體" w:hAnsi="標楷體"/>
                <w:sz w:val="24"/>
              </w:rPr>
              <w:t>12</w:t>
            </w:r>
          </w:p>
        </w:tc>
        <w:tc>
          <w:tcPr>
            <w:tcW w:w="1726" w:type="pct"/>
          </w:tcPr>
          <w:p w14:paraId="4BA096F4" w14:textId="0AA503F8" w:rsidR="004C3400" w:rsidRPr="004C3400" w:rsidRDefault="004C3400" w:rsidP="004C3400">
            <w:pPr>
              <w:pStyle w:val="01"/>
              <w:rPr>
                <w:rFonts w:hAnsi="標楷體" w:cs="Times New Roman"/>
                <w:sz w:val="24"/>
                <w:szCs w:val="24"/>
              </w:rPr>
            </w:pPr>
            <w:r w:rsidRPr="004C3400">
              <w:rPr>
                <w:rFonts w:hAnsi="標楷體" w:cs="Times New Roman"/>
                <w:sz w:val="24"/>
                <w:szCs w:val="24"/>
              </w:rPr>
              <w:t>軍事審判法第一百八十一條及第二百零四</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修正重點：明定軍人犯罪案件不論平時或戰時，其終審救濟均應由普通法院受理；刪除專科死刑相關規定。）</w:t>
            </w:r>
          </w:p>
        </w:tc>
        <w:tc>
          <w:tcPr>
            <w:tcW w:w="1171" w:type="pct"/>
          </w:tcPr>
          <w:p w14:paraId="7795E4D5"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委員邱志偉</w:t>
            </w:r>
          </w:p>
          <w:p w14:paraId="4C78B1DE"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等20人</w:t>
            </w:r>
          </w:p>
          <w:p w14:paraId="4D4C807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114.11.28</w:t>
            </w:r>
          </w:p>
          <w:p w14:paraId="6ACBF896" w14:textId="0AE947E0" w:rsidR="004C3400" w:rsidRPr="004C3400" w:rsidRDefault="004C3400" w:rsidP="004C3400">
            <w:pPr>
              <w:rPr>
                <w:rFonts w:ascii="標楷體" w:eastAsia="標楷體" w:hAnsi="標楷體"/>
                <w:sz w:val="24"/>
              </w:rPr>
            </w:pPr>
            <w:r w:rsidRPr="004C3400">
              <w:rPr>
                <w:rFonts w:ascii="標楷體" w:eastAsia="標楷體" w:hAnsi="標楷體"/>
                <w:sz w:val="24"/>
              </w:rPr>
              <w:t>（11-4-11）</w:t>
            </w:r>
          </w:p>
        </w:tc>
        <w:tc>
          <w:tcPr>
            <w:tcW w:w="984" w:type="pct"/>
          </w:tcPr>
          <w:p w14:paraId="2E0C8C8D" w14:textId="32770C68"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3278D304" w14:textId="1C23B5D2"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5ABBEF01" w14:textId="77777777" w:rsidTr="00B90461">
        <w:tc>
          <w:tcPr>
            <w:tcW w:w="375" w:type="pct"/>
          </w:tcPr>
          <w:p w14:paraId="15C7ADD4" w14:textId="76CCE841" w:rsidR="004C3400" w:rsidRPr="004C3400" w:rsidRDefault="004C3400" w:rsidP="004C3400">
            <w:pPr>
              <w:jc w:val="center"/>
              <w:rPr>
                <w:rFonts w:ascii="標楷體" w:eastAsia="標楷體" w:hAnsi="標楷體"/>
                <w:sz w:val="24"/>
              </w:rPr>
            </w:pPr>
            <w:r w:rsidRPr="004C3400">
              <w:rPr>
                <w:rFonts w:ascii="標楷體" w:eastAsia="標楷體" w:hAnsi="標楷體"/>
                <w:sz w:val="24"/>
              </w:rPr>
              <w:t>13</w:t>
            </w:r>
          </w:p>
        </w:tc>
        <w:tc>
          <w:tcPr>
            <w:tcW w:w="1726" w:type="pct"/>
          </w:tcPr>
          <w:p w14:paraId="286461D4" w14:textId="2DF6FF39" w:rsidR="004C3400" w:rsidRPr="004C3400" w:rsidRDefault="004C3400" w:rsidP="004C3400">
            <w:pPr>
              <w:pStyle w:val="01"/>
              <w:rPr>
                <w:rFonts w:hAnsi="標楷體" w:cs="Times New Roman"/>
                <w:sz w:val="24"/>
                <w:szCs w:val="24"/>
              </w:rPr>
            </w:pPr>
            <w:r w:rsidRPr="004C3400">
              <w:rPr>
                <w:rFonts w:hAnsi="標楷體" w:cs="Times New Roman"/>
                <w:sz w:val="24"/>
                <w:szCs w:val="24"/>
              </w:rPr>
              <w:t>後備軍人轉任公職考試比敘條例第五條之</w:t>
            </w:r>
            <w:proofErr w:type="gramStart"/>
            <w:r w:rsidRPr="004C3400">
              <w:rPr>
                <w:rFonts w:hAnsi="標楷體" w:cs="Times New Roman"/>
                <w:sz w:val="24"/>
                <w:szCs w:val="24"/>
              </w:rPr>
              <w:t>一</w:t>
            </w:r>
            <w:proofErr w:type="gramEnd"/>
            <w:r w:rsidRPr="004C3400">
              <w:rPr>
                <w:rFonts w:hAnsi="標楷體" w:cs="Times New Roman"/>
                <w:sz w:val="24"/>
                <w:szCs w:val="24"/>
              </w:rPr>
              <w:t>條文修</w:t>
            </w:r>
            <w:r w:rsidRPr="004C3400">
              <w:rPr>
                <w:rFonts w:hAnsi="標楷體" w:cs="Times New Roman"/>
                <w:sz w:val="24"/>
                <w:szCs w:val="24"/>
              </w:rPr>
              <w:lastRenderedPageBreak/>
              <w:t>正草案</w:t>
            </w:r>
            <w:proofErr w:type="gramStart"/>
            <w:r w:rsidRPr="004C3400">
              <w:rPr>
                <w:rFonts w:hAnsi="標楷體" w:cs="Times New Roman"/>
                <w:sz w:val="24"/>
                <w:szCs w:val="24"/>
              </w:rPr>
              <w:t>（</w:t>
            </w:r>
            <w:proofErr w:type="gramEnd"/>
            <w:r w:rsidRPr="004C3400">
              <w:rPr>
                <w:rFonts w:hAnsi="標楷體" w:cs="Times New Roman"/>
                <w:sz w:val="24"/>
                <w:szCs w:val="24"/>
              </w:rPr>
              <w:t>修正重點：國軍中校以上軍官轉任公務人員以考試定其資格。）</w:t>
            </w:r>
          </w:p>
        </w:tc>
        <w:tc>
          <w:tcPr>
            <w:tcW w:w="1171" w:type="pct"/>
          </w:tcPr>
          <w:p w14:paraId="77AA000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委員伍麗華</w:t>
            </w:r>
          </w:p>
          <w:p w14:paraId="4FD0E477"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t>Saidhai</w:t>
            </w:r>
            <w:proofErr w:type="spellEnd"/>
            <w:r w:rsidRPr="004C3400">
              <w:rPr>
                <w:rFonts w:ascii="標楷體" w:eastAsia="標楷體" w:hAnsi="標楷體"/>
                <w:sz w:val="24"/>
              </w:rPr>
              <w:t>‧</w:t>
            </w:r>
          </w:p>
          <w:p w14:paraId="1BD978E2"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lastRenderedPageBreak/>
              <w:t>Tahovecahe</w:t>
            </w:r>
            <w:proofErr w:type="spellEnd"/>
          </w:p>
          <w:p w14:paraId="00FF2CCE"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等18人</w:t>
            </w:r>
          </w:p>
          <w:p w14:paraId="58667EE0"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114.05.16</w:t>
            </w:r>
          </w:p>
          <w:p w14:paraId="2E09C441" w14:textId="6F1E3F60" w:rsidR="004C3400" w:rsidRPr="004C3400" w:rsidRDefault="004C3400" w:rsidP="004C3400">
            <w:pPr>
              <w:rPr>
                <w:rFonts w:ascii="標楷體" w:eastAsia="標楷體" w:hAnsi="標楷體"/>
                <w:sz w:val="24"/>
              </w:rPr>
            </w:pPr>
            <w:r w:rsidRPr="004C3400">
              <w:rPr>
                <w:rFonts w:ascii="標楷體" w:eastAsia="標楷體" w:hAnsi="標楷體"/>
                <w:sz w:val="24"/>
              </w:rPr>
              <w:t>（11-3-12）</w:t>
            </w:r>
          </w:p>
        </w:tc>
        <w:tc>
          <w:tcPr>
            <w:tcW w:w="984" w:type="pct"/>
          </w:tcPr>
          <w:p w14:paraId="47BABAF8" w14:textId="76722FAC" w:rsidR="004C3400" w:rsidRPr="004C3400" w:rsidRDefault="004C3400" w:rsidP="004C3400">
            <w:pPr>
              <w:rPr>
                <w:rFonts w:ascii="標楷體" w:eastAsia="標楷體" w:hAnsi="標楷體"/>
                <w:sz w:val="24"/>
              </w:rPr>
            </w:pPr>
            <w:r w:rsidRPr="004C3400">
              <w:rPr>
                <w:rFonts w:ascii="標楷體" w:eastAsia="標楷體" w:hAnsi="標楷體"/>
                <w:sz w:val="24"/>
              </w:rPr>
              <w:lastRenderedPageBreak/>
              <w:t>司法及法制、外交及國防</w:t>
            </w:r>
          </w:p>
        </w:tc>
        <w:tc>
          <w:tcPr>
            <w:tcW w:w="744" w:type="pct"/>
          </w:tcPr>
          <w:p w14:paraId="61A38F43" w14:textId="159BC59C"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5E2D91C4" w14:textId="77777777" w:rsidTr="00B90461">
        <w:tc>
          <w:tcPr>
            <w:tcW w:w="375" w:type="pct"/>
          </w:tcPr>
          <w:p w14:paraId="300763F2" w14:textId="153DED9D" w:rsidR="004C3400" w:rsidRPr="004C3400" w:rsidRDefault="004C3400" w:rsidP="004C3400">
            <w:pPr>
              <w:jc w:val="center"/>
              <w:rPr>
                <w:rFonts w:ascii="標楷體" w:eastAsia="標楷體" w:hAnsi="標楷體"/>
                <w:sz w:val="24"/>
              </w:rPr>
            </w:pPr>
            <w:r w:rsidRPr="004C3400">
              <w:rPr>
                <w:rFonts w:ascii="標楷體" w:eastAsia="標楷體" w:hAnsi="標楷體"/>
                <w:sz w:val="24"/>
              </w:rPr>
              <w:t>14</w:t>
            </w:r>
          </w:p>
        </w:tc>
        <w:tc>
          <w:tcPr>
            <w:tcW w:w="1726" w:type="pct"/>
          </w:tcPr>
          <w:p w14:paraId="2692119C" w14:textId="03D1589C" w:rsidR="004C3400" w:rsidRPr="004C3400" w:rsidRDefault="004C3400" w:rsidP="004C3400">
            <w:pPr>
              <w:pStyle w:val="01"/>
              <w:rPr>
                <w:rFonts w:hAnsi="標楷體" w:cs="Times New Roman"/>
                <w:sz w:val="24"/>
                <w:szCs w:val="24"/>
              </w:rPr>
            </w:pPr>
            <w:r w:rsidRPr="004C3400">
              <w:rPr>
                <w:rFonts w:hAnsi="標楷體" w:cs="Times New Roman"/>
                <w:sz w:val="24"/>
                <w:szCs w:val="24"/>
              </w:rPr>
              <w:t>陸海空軍軍官士官任職條例第十二</w:t>
            </w:r>
            <w:proofErr w:type="gramStart"/>
            <w:r w:rsidRPr="004C3400">
              <w:rPr>
                <w:rFonts w:hAnsi="標楷體" w:cs="Times New Roman"/>
                <w:sz w:val="24"/>
                <w:szCs w:val="24"/>
              </w:rPr>
              <w:t>條</w:t>
            </w:r>
            <w:proofErr w:type="gramEnd"/>
            <w:r w:rsidRPr="004C3400">
              <w:rPr>
                <w:rFonts w:hAnsi="標楷體" w:cs="Times New Roman"/>
                <w:sz w:val="24"/>
                <w:szCs w:val="24"/>
              </w:rPr>
              <w:t>條文修正草案</w:t>
            </w:r>
            <w:proofErr w:type="gramStart"/>
            <w:r w:rsidRPr="004C3400">
              <w:rPr>
                <w:rFonts w:hAnsi="標楷體" w:cs="Times New Roman"/>
                <w:sz w:val="24"/>
                <w:szCs w:val="24"/>
              </w:rPr>
              <w:t>（</w:t>
            </w:r>
            <w:proofErr w:type="gramEnd"/>
            <w:r w:rsidRPr="004C3400">
              <w:rPr>
                <w:rFonts w:hAnsi="標楷體" w:cs="Times New Roman"/>
                <w:sz w:val="24"/>
                <w:szCs w:val="24"/>
              </w:rPr>
              <w:t>修正重點：新增受降階懲罰者，於停止任用期間屆滿，合於回役規定及相關條件者，得申請復職之規定。）</w:t>
            </w:r>
          </w:p>
        </w:tc>
        <w:tc>
          <w:tcPr>
            <w:tcW w:w="1171" w:type="pct"/>
          </w:tcPr>
          <w:p w14:paraId="1141117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委員伍麗華</w:t>
            </w:r>
          </w:p>
          <w:p w14:paraId="0847F64C"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t>Saidhai</w:t>
            </w:r>
            <w:proofErr w:type="spellEnd"/>
            <w:r w:rsidRPr="004C3400">
              <w:rPr>
                <w:rFonts w:ascii="標楷體" w:eastAsia="標楷體" w:hAnsi="標楷體"/>
                <w:sz w:val="24"/>
              </w:rPr>
              <w:t>‧</w:t>
            </w:r>
          </w:p>
          <w:p w14:paraId="4BC082F2" w14:textId="77777777" w:rsidR="004C3400" w:rsidRPr="004C3400" w:rsidRDefault="004C3400" w:rsidP="004C3400">
            <w:pPr>
              <w:rPr>
                <w:rFonts w:ascii="標楷體" w:eastAsia="標楷體" w:hAnsi="標楷體"/>
                <w:sz w:val="24"/>
              </w:rPr>
            </w:pPr>
            <w:proofErr w:type="spellStart"/>
            <w:r w:rsidRPr="004C3400">
              <w:rPr>
                <w:rFonts w:ascii="標楷體" w:eastAsia="標楷體" w:hAnsi="標楷體"/>
                <w:sz w:val="24"/>
              </w:rPr>
              <w:t>Tahovecahe</w:t>
            </w:r>
            <w:proofErr w:type="spellEnd"/>
          </w:p>
          <w:p w14:paraId="336C66BD"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等17人</w:t>
            </w:r>
          </w:p>
          <w:p w14:paraId="60AE3EEB"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114.05.16</w:t>
            </w:r>
          </w:p>
          <w:p w14:paraId="4CBA4737" w14:textId="17B0AA8B" w:rsidR="004C3400" w:rsidRPr="004C3400" w:rsidRDefault="004C3400" w:rsidP="004C3400">
            <w:pPr>
              <w:rPr>
                <w:rFonts w:ascii="標楷體" w:eastAsia="標楷體" w:hAnsi="標楷體"/>
                <w:sz w:val="24"/>
              </w:rPr>
            </w:pPr>
            <w:r w:rsidRPr="004C3400">
              <w:rPr>
                <w:rFonts w:ascii="標楷體" w:eastAsia="標楷體" w:hAnsi="標楷體"/>
                <w:sz w:val="24"/>
              </w:rPr>
              <w:t>（11-3-12）</w:t>
            </w:r>
          </w:p>
        </w:tc>
        <w:tc>
          <w:tcPr>
            <w:tcW w:w="984" w:type="pct"/>
          </w:tcPr>
          <w:p w14:paraId="214AF601" w14:textId="6F8B62EC"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53CC42DA" w14:textId="515EDC10"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r w:rsidR="004C3400" w:rsidRPr="00631411" w14:paraId="1938A806" w14:textId="77777777" w:rsidTr="00B90461">
        <w:tc>
          <w:tcPr>
            <w:tcW w:w="375" w:type="pct"/>
          </w:tcPr>
          <w:p w14:paraId="457B4822" w14:textId="2D92AB06" w:rsidR="004C3400" w:rsidRPr="004C3400" w:rsidRDefault="004C3400" w:rsidP="004C3400">
            <w:pPr>
              <w:jc w:val="center"/>
              <w:rPr>
                <w:rFonts w:ascii="標楷體" w:eastAsia="標楷體" w:hAnsi="標楷體"/>
                <w:sz w:val="24"/>
              </w:rPr>
            </w:pPr>
            <w:r w:rsidRPr="004C3400">
              <w:rPr>
                <w:rFonts w:ascii="標楷體" w:eastAsia="標楷體" w:hAnsi="標楷體"/>
                <w:sz w:val="24"/>
              </w:rPr>
              <w:t>15</w:t>
            </w:r>
          </w:p>
        </w:tc>
        <w:tc>
          <w:tcPr>
            <w:tcW w:w="1726" w:type="pct"/>
          </w:tcPr>
          <w:p w14:paraId="258B0CDB" w14:textId="6EB7CB89" w:rsidR="004C3400" w:rsidRPr="004C3400" w:rsidRDefault="004C3400" w:rsidP="004C3400">
            <w:pPr>
              <w:pStyle w:val="01"/>
              <w:rPr>
                <w:rFonts w:hAnsi="標楷體" w:cs="Times New Roman"/>
                <w:sz w:val="24"/>
                <w:szCs w:val="24"/>
              </w:rPr>
            </w:pPr>
            <w:r w:rsidRPr="004C3400">
              <w:rPr>
                <w:rFonts w:hAnsi="標楷體" w:cs="Times New Roman"/>
                <w:sz w:val="24"/>
                <w:szCs w:val="24"/>
              </w:rPr>
              <w:t>引渡法增訂部分條文草案</w:t>
            </w:r>
            <w:proofErr w:type="gramStart"/>
            <w:r w:rsidRPr="004C3400">
              <w:rPr>
                <w:rFonts w:hAnsi="標楷體" w:cs="Times New Roman"/>
                <w:sz w:val="24"/>
                <w:szCs w:val="24"/>
              </w:rPr>
              <w:t>（</w:t>
            </w:r>
            <w:proofErr w:type="gramEnd"/>
            <w:r w:rsidRPr="004C3400">
              <w:rPr>
                <w:rFonts w:hAnsi="標楷體" w:cs="Times New Roman"/>
                <w:sz w:val="24"/>
                <w:szCs w:val="24"/>
              </w:rPr>
              <w:t>增訂§9-1~5。增訂重點：明定向外國請求引渡及緊急引渡羈押法定程序。）</w:t>
            </w:r>
          </w:p>
        </w:tc>
        <w:tc>
          <w:tcPr>
            <w:tcW w:w="1171" w:type="pct"/>
          </w:tcPr>
          <w:p w14:paraId="1C08361E"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委員徐欣瑩</w:t>
            </w:r>
          </w:p>
          <w:p w14:paraId="0210CD62"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等20人</w:t>
            </w:r>
          </w:p>
          <w:p w14:paraId="59A3C9B8" w14:textId="77777777" w:rsidR="004C3400" w:rsidRPr="004C3400" w:rsidRDefault="004C3400" w:rsidP="004C3400">
            <w:pPr>
              <w:rPr>
                <w:rFonts w:ascii="標楷體" w:eastAsia="標楷體" w:hAnsi="標楷體"/>
                <w:sz w:val="24"/>
              </w:rPr>
            </w:pPr>
            <w:r w:rsidRPr="004C3400">
              <w:rPr>
                <w:rFonts w:ascii="標楷體" w:eastAsia="標楷體" w:hAnsi="標楷體"/>
                <w:sz w:val="24"/>
              </w:rPr>
              <w:t>114.12.26</w:t>
            </w:r>
          </w:p>
          <w:p w14:paraId="6278F27E" w14:textId="7B7E7C9F" w:rsidR="004C3400" w:rsidRPr="004C3400" w:rsidRDefault="004C3400" w:rsidP="004C3400">
            <w:pPr>
              <w:rPr>
                <w:rFonts w:ascii="標楷體" w:eastAsia="標楷體" w:hAnsi="標楷體"/>
                <w:sz w:val="24"/>
              </w:rPr>
            </w:pPr>
            <w:r w:rsidRPr="004C3400">
              <w:rPr>
                <w:rFonts w:ascii="標楷體" w:eastAsia="標楷體" w:hAnsi="標楷體"/>
                <w:sz w:val="24"/>
              </w:rPr>
              <w:t>（11-4-15）</w:t>
            </w:r>
          </w:p>
        </w:tc>
        <w:tc>
          <w:tcPr>
            <w:tcW w:w="984" w:type="pct"/>
          </w:tcPr>
          <w:p w14:paraId="54FBA9CF" w14:textId="3E7FDC5E" w:rsidR="004C3400" w:rsidRPr="004C3400" w:rsidRDefault="004C3400" w:rsidP="004C3400">
            <w:pPr>
              <w:rPr>
                <w:rFonts w:ascii="標楷體" w:eastAsia="標楷體" w:hAnsi="標楷體"/>
                <w:sz w:val="24"/>
              </w:rPr>
            </w:pPr>
            <w:r w:rsidRPr="004C3400">
              <w:rPr>
                <w:rFonts w:ascii="標楷體" w:eastAsia="標楷體" w:hAnsi="標楷體"/>
                <w:sz w:val="24"/>
              </w:rPr>
              <w:t>司法及法制、外交及國防</w:t>
            </w:r>
          </w:p>
        </w:tc>
        <w:tc>
          <w:tcPr>
            <w:tcW w:w="744" w:type="pct"/>
          </w:tcPr>
          <w:p w14:paraId="55AE4277" w14:textId="4A35DEAF" w:rsidR="004C3400" w:rsidRPr="004C3400" w:rsidRDefault="004C3400" w:rsidP="004C3400">
            <w:pPr>
              <w:rPr>
                <w:rFonts w:ascii="標楷體" w:eastAsia="標楷體" w:hAnsi="標楷體"/>
                <w:sz w:val="24"/>
              </w:rPr>
            </w:pPr>
            <w:r w:rsidRPr="004C3400">
              <w:rPr>
                <w:rFonts w:ascii="標楷體" w:eastAsia="標楷體" w:hAnsi="標楷體"/>
                <w:sz w:val="24"/>
              </w:rPr>
              <w:t>尚未審查</w:t>
            </w:r>
          </w:p>
        </w:tc>
      </w:tr>
    </w:tbl>
    <w:p w14:paraId="1AE2A5EA" w14:textId="2B6BE2F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58" w:name="_Toc361217352"/>
      <w:bookmarkStart w:id="359" w:name="_Toc362968412"/>
      <w:bookmarkStart w:id="360" w:name="_Toc136594865"/>
      <w:bookmarkEnd w:id="356"/>
      <w:bookmarkEnd w:id="357"/>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.本會、教育及文化委員會聯席審查</w:t>
      </w:r>
      <w:r w:rsidR="00182954" w:rsidRPr="00631411">
        <w:rPr>
          <w:rFonts w:hint="eastAsia"/>
          <w:color w:val="000000" w:themeColor="text1"/>
          <w:shd w:val="clear" w:color="auto" w:fill="FFFFFF" w:themeFill="background1"/>
        </w:rPr>
        <w:t>4</w:t>
      </w:r>
      <w:r w:rsidR="00663681">
        <w:rPr>
          <w:rFonts w:hint="eastAsia"/>
          <w:color w:val="000000" w:themeColor="text1"/>
          <w:shd w:val="clear" w:color="auto" w:fill="FFFFFF" w:themeFill="background1"/>
        </w:rPr>
        <w:t>2</w:t>
      </w:r>
      <w:r w:rsidRPr="00631411">
        <w:rPr>
          <w:color w:val="000000" w:themeColor="text1"/>
          <w:shd w:val="clear" w:color="auto" w:fill="FFFFFF" w:themeFill="background1"/>
        </w:rPr>
        <w:t>案</w:t>
      </w:r>
      <w:bookmarkEnd w:id="358"/>
      <w:bookmarkEnd w:id="359"/>
      <w:bookmarkEnd w:id="36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53"/>
        <w:gridCol w:w="2016"/>
        <w:gridCol w:w="1755"/>
        <w:gridCol w:w="1419"/>
      </w:tblGrid>
      <w:tr w:rsidR="00C87651" w:rsidRPr="00631411" w14:paraId="3179E785" w14:textId="77777777" w:rsidTr="00182954">
        <w:tc>
          <w:tcPr>
            <w:tcW w:w="383" w:type="pct"/>
            <w:vAlign w:val="center"/>
          </w:tcPr>
          <w:p w14:paraId="0403B50A"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61" w:name="_Toc361217353"/>
            <w:bookmarkStart w:id="362" w:name="_Toc362968413"/>
            <w:r w:rsidRPr="00631411">
              <w:rPr>
                <w:rFonts w:ascii="標楷體" w:eastAsia="標楷體" w:hAnsi="標楷體"/>
                <w:b/>
                <w:color w:val="000000" w:themeColor="text1"/>
                <w:sz w:val="24"/>
                <w:shd w:val="clear" w:color="auto" w:fill="FFFFFF" w:themeFill="background1"/>
              </w:rPr>
              <w:t>序號</w:t>
            </w:r>
          </w:p>
        </w:tc>
        <w:tc>
          <w:tcPr>
            <w:tcW w:w="1710" w:type="pct"/>
            <w:vAlign w:val="center"/>
          </w:tcPr>
          <w:p w14:paraId="1D44E87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29" w:type="pct"/>
            <w:vAlign w:val="center"/>
          </w:tcPr>
          <w:p w14:paraId="77981BE3"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172C5C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B1B50DE"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3" w:type="pct"/>
            <w:vAlign w:val="center"/>
          </w:tcPr>
          <w:p w14:paraId="71FA371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95" w:type="pct"/>
            <w:vAlign w:val="center"/>
          </w:tcPr>
          <w:p w14:paraId="2720D43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663681" w:rsidRPr="00631411" w14:paraId="2F81A564" w14:textId="77777777" w:rsidTr="00182954">
        <w:tc>
          <w:tcPr>
            <w:tcW w:w="383" w:type="pct"/>
          </w:tcPr>
          <w:p w14:paraId="5E104238" w14:textId="0767CA64" w:rsidR="00663681" w:rsidRPr="00663681" w:rsidRDefault="00663681" w:rsidP="00663681">
            <w:pPr>
              <w:jc w:val="center"/>
              <w:rPr>
                <w:rFonts w:ascii="標楷體" w:eastAsia="標楷體" w:hAnsi="標楷體"/>
                <w:sz w:val="24"/>
              </w:rPr>
            </w:pPr>
            <w:r w:rsidRPr="00663681">
              <w:rPr>
                <w:rFonts w:ascii="標楷體" w:eastAsia="標楷體" w:hAnsi="標楷體"/>
                <w:sz w:val="24"/>
              </w:rPr>
              <w:t>1</w:t>
            </w:r>
          </w:p>
        </w:tc>
        <w:tc>
          <w:tcPr>
            <w:tcW w:w="1710" w:type="pct"/>
          </w:tcPr>
          <w:p w14:paraId="30C94D2A" w14:textId="33CC1314" w:rsidR="00663681" w:rsidRPr="00663681" w:rsidRDefault="00663681" w:rsidP="00663681">
            <w:pPr>
              <w:pStyle w:val="01"/>
              <w:rPr>
                <w:rFonts w:hAnsi="標楷體" w:cs="Times New Roman"/>
                <w:sz w:val="24"/>
                <w:szCs w:val="24"/>
              </w:rPr>
            </w:pPr>
            <w:r w:rsidRPr="00663681">
              <w:rPr>
                <w:rFonts w:hAnsi="標楷體" w:cs="Times New Roman"/>
                <w:sz w:val="24"/>
                <w:szCs w:val="24"/>
              </w:rPr>
              <w:t>1.公立學校教職員退休資遣撫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修正重點：凡依法令辦理育嬰留職停薪年資之教職員得選擇全額負擔並繼續繳付退撫基金費用，不以本條例施行後為限。）</w:t>
            </w:r>
          </w:p>
        </w:tc>
        <w:tc>
          <w:tcPr>
            <w:tcW w:w="1129" w:type="pct"/>
          </w:tcPr>
          <w:p w14:paraId="3704BB4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委員柯志恩</w:t>
            </w:r>
          </w:p>
          <w:p w14:paraId="4B92A5C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等21人</w:t>
            </w:r>
          </w:p>
          <w:p w14:paraId="53EDD81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113.03.29</w:t>
            </w:r>
          </w:p>
          <w:p w14:paraId="35A21089" w14:textId="66870726" w:rsidR="00663681" w:rsidRPr="00663681" w:rsidRDefault="00663681" w:rsidP="00663681">
            <w:pPr>
              <w:rPr>
                <w:rFonts w:ascii="標楷體" w:eastAsia="標楷體" w:hAnsi="標楷體"/>
                <w:sz w:val="24"/>
              </w:rPr>
            </w:pPr>
            <w:r w:rsidRPr="00663681">
              <w:rPr>
                <w:rFonts w:ascii="標楷體" w:eastAsia="標楷體" w:hAnsi="標楷體"/>
                <w:sz w:val="24"/>
              </w:rPr>
              <w:t>（11-1-7）</w:t>
            </w:r>
          </w:p>
        </w:tc>
        <w:tc>
          <w:tcPr>
            <w:tcW w:w="983" w:type="pct"/>
          </w:tcPr>
          <w:p w14:paraId="25612E2A" w14:textId="652A2A20"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C34C54C" w14:textId="1D9EE7F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6ED1AF94" w14:textId="77777777" w:rsidTr="00182954">
        <w:tc>
          <w:tcPr>
            <w:tcW w:w="383" w:type="pct"/>
          </w:tcPr>
          <w:p w14:paraId="39044D30" w14:textId="7131098A" w:rsidR="00663681" w:rsidRPr="00663681" w:rsidRDefault="00663681" w:rsidP="00663681">
            <w:pPr>
              <w:jc w:val="center"/>
              <w:rPr>
                <w:rFonts w:ascii="標楷體" w:eastAsia="標楷體" w:hAnsi="標楷體"/>
                <w:sz w:val="24"/>
              </w:rPr>
            </w:pPr>
            <w:r w:rsidRPr="00663681">
              <w:rPr>
                <w:rFonts w:ascii="標楷體" w:eastAsia="標楷體" w:hAnsi="標楷體"/>
                <w:sz w:val="24"/>
              </w:rPr>
              <w:t>2</w:t>
            </w:r>
          </w:p>
        </w:tc>
        <w:tc>
          <w:tcPr>
            <w:tcW w:w="1710" w:type="pct"/>
          </w:tcPr>
          <w:p w14:paraId="7511FEF4" w14:textId="3EF60B82" w:rsidR="00663681" w:rsidRPr="00663681" w:rsidRDefault="00663681" w:rsidP="00663681">
            <w:pPr>
              <w:pStyle w:val="01"/>
              <w:rPr>
                <w:rFonts w:hAnsi="標楷體" w:cs="Times New Roman"/>
                <w:sz w:val="24"/>
                <w:szCs w:val="24"/>
              </w:rPr>
            </w:pPr>
            <w:r w:rsidRPr="00663681">
              <w:rPr>
                <w:rFonts w:hAnsi="標楷體" w:cs="Times New Roman"/>
                <w:sz w:val="24"/>
                <w:szCs w:val="24"/>
              </w:rPr>
              <w:t>2.公立學校教職員退休資遣撫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修正重點：讓教職員留職停薪年資之計入，不以本條例施行後為限。）</w:t>
            </w:r>
          </w:p>
        </w:tc>
        <w:tc>
          <w:tcPr>
            <w:tcW w:w="1129" w:type="pct"/>
          </w:tcPr>
          <w:p w14:paraId="0D13094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w:t>
            </w:r>
            <w:proofErr w:type="gramStart"/>
            <w:r w:rsidRPr="00663681">
              <w:rPr>
                <w:rFonts w:ascii="標楷體" w:eastAsia="標楷體" w:hAnsi="標楷體"/>
                <w:sz w:val="24"/>
              </w:rPr>
              <w:t>范</w:t>
            </w:r>
            <w:proofErr w:type="gramEnd"/>
            <w:r w:rsidRPr="00663681">
              <w:rPr>
                <w:rFonts w:ascii="標楷體" w:eastAsia="標楷體" w:hAnsi="標楷體"/>
                <w:sz w:val="24"/>
              </w:rPr>
              <w:t>雲</w:t>
            </w:r>
          </w:p>
          <w:p w14:paraId="2E58BA0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1CE635D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113.05.03</w:t>
            </w:r>
          </w:p>
          <w:p w14:paraId="233C6A77" w14:textId="46AD563C" w:rsidR="00663681" w:rsidRPr="00663681" w:rsidRDefault="00663681" w:rsidP="00663681">
            <w:pPr>
              <w:rPr>
                <w:rFonts w:ascii="標楷體" w:eastAsia="標楷體" w:hAnsi="標楷體"/>
                <w:sz w:val="24"/>
              </w:rPr>
            </w:pPr>
            <w:r w:rsidRPr="00663681">
              <w:rPr>
                <w:rFonts w:ascii="標楷體" w:eastAsia="標楷體" w:hAnsi="標楷體"/>
                <w:sz w:val="24"/>
              </w:rPr>
              <w:t>（11-1-12）</w:t>
            </w:r>
          </w:p>
        </w:tc>
        <w:tc>
          <w:tcPr>
            <w:tcW w:w="983" w:type="pct"/>
          </w:tcPr>
          <w:p w14:paraId="5FCD0C5A" w14:textId="4FBEB98F"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585FD094" w14:textId="7FF5F49F"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B58F55C" w14:textId="77777777" w:rsidTr="00182954">
        <w:tc>
          <w:tcPr>
            <w:tcW w:w="383" w:type="pct"/>
          </w:tcPr>
          <w:p w14:paraId="7D49BD98" w14:textId="0986A0A6" w:rsidR="00663681" w:rsidRPr="00663681" w:rsidRDefault="00663681" w:rsidP="00663681">
            <w:pPr>
              <w:jc w:val="center"/>
              <w:rPr>
                <w:rFonts w:ascii="標楷體" w:eastAsia="標楷體" w:hAnsi="標楷體"/>
                <w:sz w:val="24"/>
              </w:rPr>
            </w:pPr>
            <w:r w:rsidRPr="00663681">
              <w:rPr>
                <w:rFonts w:ascii="標楷體" w:eastAsia="標楷體" w:hAnsi="標楷體"/>
                <w:sz w:val="24"/>
              </w:rPr>
              <w:t>3</w:t>
            </w:r>
          </w:p>
        </w:tc>
        <w:tc>
          <w:tcPr>
            <w:tcW w:w="1710" w:type="pct"/>
          </w:tcPr>
          <w:p w14:paraId="10FB61BD" w14:textId="4B42E825" w:rsidR="00663681" w:rsidRPr="00663681" w:rsidRDefault="00663681" w:rsidP="00663681">
            <w:pPr>
              <w:pStyle w:val="01"/>
              <w:rPr>
                <w:rFonts w:hAnsi="標楷體" w:cs="Times New Roman"/>
                <w:sz w:val="24"/>
                <w:szCs w:val="24"/>
              </w:rPr>
            </w:pPr>
            <w:r w:rsidRPr="00663681">
              <w:rPr>
                <w:rFonts w:hAnsi="標楷體" w:cs="Times New Roman"/>
                <w:sz w:val="24"/>
                <w:szCs w:val="24"/>
              </w:rPr>
              <w:t>3.公立學校教職員退休資遣撫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w:t>
            </w:r>
            <w:r w:rsidRPr="00663681">
              <w:rPr>
                <w:rFonts w:hAnsi="標楷體" w:cs="Times New Roman"/>
                <w:sz w:val="24"/>
                <w:szCs w:val="24"/>
              </w:rPr>
              <w:lastRenderedPageBreak/>
              <w:t>正草案</w:t>
            </w:r>
            <w:proofErr w:type="gramStart"/>
            <w:r w:rsidRPr="00663681">
              <w:rPr>
                <w:rFonts w:hAnsi="標楷體" w:cs="Times New Roman"/>
                <w:sz w:val="24"/>
                <w:szCs w:val="24"/>
              </w:rPr>
              <w:t>（</w:t>
            </w:r>
            <w:proofErr w:type="gramEnd"/>
            <w:r w:rsidRPr="00663681">
              <w:rPr>
                <w:rFonts w:hAnsi="標楷體" w:cs="Times New Roman"/>
                <w:sz w:val="24"/>
                <w:szCs w:val="24"/>
              </w:rPr>
              <w:t>修正重點：讓教職員留職停薪年資之計入，不以本條例施行後為限。）</w:t>
            </w:r>
          </w:p>
        </w:tc>
        <w:tc>
          <w:tcPr>
            <w:tcW w:w="1129" w:type="pct"/>
          </w:tcPr>
          <w:p w14:paraId="42A83CE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委員羅廷</w:t>
            </w:r>
            <w:proofErr w:type="gramStart"/>
            <w:r w:rsidRPr="00663681">
              <w:rPr>
                <w:rFonts w:ascii="標楷體" w:eastAsia="標楷體" w:hAnsi="標楷體"/>
                <w:sz w:val="24"/>
              </w:rPr>
              <w:t>瑋</w:t>
            </w:r>
            <w:proofErr w:type="gramEnd"/>
          </w:p>
          <w:p w14:paraId="4B35482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561ED384"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113.10.25</w:t>
            </w:r>
          </w:p>
          <w:p w14:paraId="7B7DF6BF" w14:textId="77A561BD" w:rsidR="00663681" w:rsidRPr="00663681" w:rsidRDefault="00663681" w:rsidP="00663681">
            <w:pPr>
              <w:rPr>
                <w:rFonts w:ascii="標楷體" w:eastAsia="標楷體" w:hAnsi="標楷體"/>
                <w:sz w:val="24"/>
              </w:rPr>
            </w:pPr>
            <w:r w:rsidRPr="00663681">
              <w:rPr>
                <w:rFonts w:ascii="標楷體" w:eastAsia="標楷體" w:hAnsi="標楷體"/>
                <w:sz w:val="24"/>
              </w:rPr>
              <w:t>（11-2-6）</w:t>
            </w:r>
          </w:p>
        </w:tc>
        <w:tc>
          <w:tcPr>
            <w:tcW w:w="983" w:type="pct"/>
          </w:tcPr>
          <w:p w14:paraId="2A6FF6B3" w14:textId="056550EE"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司法及法制、教育及文化</w:t>
            </w:r>
          </w:p>
        </w:tc>
        <w:tc>
          <w:tcPr>
            <w:tcW w:w="795" w:type="pct"/>
          </w:tcPr>
          <w:p w14:paraId="2457E781" w14:textId="62ECF931"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3980AF32" w14:textId="77777777" w:rsidTr="00182954">
        <w:tc>
          <w:tcPr>
            <w:tcW w:w="383" w:type="pct"/>
          </w:tcPr>
          <w:p w14:paraId="7EC9BEC8" w14:textId="5C31DEDF" w:rsidR="00663681" w:rsidRPr="00663681" w:rsidRDefault="00663681" w:rsidP="00663681">
            <w:pPr>
              <w:jc w:val="center"/>
              <w:rPr>
                <w:rFonts w:ascii="標楷體" w:eastAsia="標楷體" w:hAnsi="標楷體"/>
                <w:sz w:val="24"/>
              </w:rPr>
            </w:pPr>
            <w:r w:rsidRPr="00663681">
              <w:rPr>
                <w:rFonts w:ascii="標楷體" w:eastAsia="標楷體" w:hAnsi="標楷體"/>
                <w:sz w:val="24"/>
              </w:rPr>
              <w:t>4</w:t>
            </w:r>
          </w:p>
        </w:tc>
        <w:tc>
          <w:tcPr>
            <w:tcW w:w="1710" w:type="pct"/>
          </w:tcPr>
          <w:p w14:paraId="1CA9023C" w14:textId="31E77EED" w:rsidR="00663681" w:rsidRPr="00663681" w:rsidRDefault="00663681" w:rsidP="00663681">
            <w:pPr>
              <w:pStyle w:val="01"/>
              <w:rPr>
                <w:rFonts w:hAnsi="標楷體" w:cs="Times New Roman"/>
                <w:sz w:val="24"/>
                <w:szCs w:val="24"/>
              </w:rPr>
            </w:pPr>
            <w:r w:rsidRPr="00663681">
              <w:rPr>
                <w:rFonts w:hAnsi="標楷體" w:cs="Times New Roman"/>
                <w:sz w:val="24"/>
                <w:szCs w:val="24"/>
              </w:rPr>
              <w:t>4.公立學校教職員退休資遣撫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修正重點：讓教職員留職停薪年資之計入，不以本條例施行後為限。）</w:t>
            </w:r>
          </w:p>
        </w:tc>
        <w:tc>
          <w:tcPr>
            <w:tcW w:w="1129" w:type="pct"/>
          </w:tcPr>
          <w:p w14:paraId="3F369254"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委員廖偉翔</w:t>
            </w:r>
          </w:p>
          <w:p w14:paraId="2B9873F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等22人</w:t>
            </w:r>
          </w:p>
          <w:p w14:paraId="12A671BA"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114.03.04</w:t>
            </w:r>
          </w:p>
          <w:p w14:paraId="189CBFFD" w14:textId="1665A49F" w:rsidR="00663681" w:rsidRPr="00663681" w:rsidRDefault="00663681" w:rsidP="00663681">
            <w:pPr>
              <w:rPr>
                <w:rFonts w:ascii="標楷體" w:eastAsia="標楷體" w:hAnsi="標楷體"/>
                <w:sz w:val="24"/>
              </w:rPr>
            </w:pPr>
            <w:r w:rsidRPr="00663681">
              <w:rPr>
                <w:rFonts w:ascii="標楷體" w:eastAsia="標楷體" w:hAnsi="標楷體"/>
                <w:sz w:val="24"/>
              </w:rPr>
              <w:t>（11-3-3）</w:t>
            </w:r>
          </w:p>
        </w:tc>
        <w:tc>
          <w:tcPr>
            <w:tcW w:w="983" w:type="pct"/>
          </w:tcPr>
          <w:p w14:paraId="507E1956" w14:textId="5E834DA0"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09EDC93" w14:textId="08841E02"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2BFFC00D" w14:textId="77777777" w:rsidTr="00182954">
        <w:tc>
          <w:tcPr>
            <w:tcW w:w="383" w:type="pct"/>
          </w:tcPr>
          <w:p w14:paraId="18CDE90F" w14:textId="77F732D6" w:rsidR="00663681" w:rsidRPr="00663681" w:rsidRDefault="00663681" w:rsidP="00663681">
            <w:pPr>
              <w:jc w:val="center"/>
              <w:rPr>
                <w:rFonts w:ascii="標楷體" w:eastAsia="標楷體" w:hAnsi="標楷體"/>
                <w:sz w:val="24"/>
              </w:rPr>
            </w:pPr>
            <w:r w:rsidRPr="00663681">
              <w:rPr>
                <w:rFonts w:ascii="標楷體" w:eastAsia="標楷體" w:hAnsi="標楷體"/>
                <w:sz w:val="24"/>
              </w:rPr>
              <w:t>5</w:t>
            </w:r>
          </w:p>
        </w:tc>
        <w:tc>
          <w:tcPr>
            <w:tcW w:w="1710" w:type="pct"/>
          </w:tcPr>
          <w:p w14:paraId="2E729A66" w14:textId="294D4DB7" w:rsidR="00663681" w:rsidRPr="00663681" w:rsidRDefault="00663681" w:rsidP="00663681">
            <w:pPr>
              <w:pStyle w:val="01"/>
              <w:rPr>
                <w:rFonts w:hAnsi="標楷體" w:cs="Times New Roman"/>
                <w:sz w:val="24"/>
                <w:szCs w:val="24"/>
              </w:rPr>
            </w:pPr>
            <w:r w:rsidRPr="00663681">
              <w:rPr>
                <w:rFonts w:hAnsi="標楷體" w:cs="Times New Roman"/>
                <w:sz w:val="24"/>
                <w:szCs w:val="24"/>
              </w:rPr>
              <w:t>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條例第八十</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修正重點：經學校性別平等教育委員會或依法組成之相關委員會調查確認有性侵害行為屬實，並經主管機關核准解聘者，亦應自始剝奪其退離職相關給與；其已支領者，應追繳之。）</w:t>
            </w:r>
          </w:p>
        </w:tc>
        <w:tc>
          <w:tcPr>
            <w:tcW w:w="1129" w:type="pct"/>
          </w:tcPr>
          <w:p w14:paraId="63DFF30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委員林俊憲</w:t>
            </w:r>
          </w:p>
          <w:p w14:paraId="217B09A5"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082DB7F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113.04.19</w:t>
            </w:r>
          </w:p>
          <w:p w14:paraId="2DE4351B" w14:textId="5CF73AF9" w:rsidR="00663681" w:rsidRPr="00663681" w:rsidRDefault="00663681" w:rsidP="00663681">
            <w:pPr>
              <w:rPr>
                <w:rFonts w:ascii="標楷體" w:eastAsia="標楷體" w:hAnsi="標楷體"/>
                <w:sz w:val="24"/>
              </w:rPr>
            </w:pPr>
            <w:r w:rsidRPr="00663681">
              <w:rPr>
                <w:rFonts w:ascii="標楷體" w:eastAsia="標楷體" w:hAnsi="標楷體"/>
                <w:sz w:val="24"/>
              </w:rPr>
              <w:t>（11-1-10）</w:t>
            </w:r>
          </w:p>
        </w:tc>
        <w:tc>
          <w:tcPr>
            <w:tcW w:w="983" w:type="pct"/>
          </w:tcPr>
          <w:p w14:paraId="26D61B1C" w14:textId="38B57EB2"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7EDAD3E4" w14:textId="5BFA0D23"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D61D648" w14:textId="77777777" w:rsidTr="00182954">
        <w:tc>
          <w:tcPr>
            <w:tcW w:w="383" w:type="pct"/>
          </w:tcPr>
          <w:p w14:paraId="0D776DB2" w14:textId="2AC6D17F" w:rsidR="00663681" w:rsidRPr="00663681" w:rsidRDefault="00663681" w:rsidP="00663681">
            <w:pPr>
              <w:jc w:val="center"/>
              <w:rPr>
                <w:rFonts w:ascii="標楷體" w:eastAsia="標楷體" w:hAnsi="標楷體"/>
                <w:sz w:val="24"/>
              </w:rPr>
            </w:pPr>
            <w:r w:rsidRPr="00663681">
              <w:rPr>
                <w:rFonts w:ascii="標楷體" w:eastAsia="標楷體" w:hAnsi="標楷體"/>
                <w:sz w:val="24"/>
              </w:rPr>
              <w:t>6</w:t>
            </w:r>
          </w:p>
        </w:tc>
        <w:tc>
          <w:tcPr>
            <w:tcW w:w="1710" w:type="pct"/>
          </w:tcPr>
          <w:p w14:paraId="39B7F744" w14:textId="79C01619" w:rsidR="00663681" w:rsidRPr="00663681" w:rsidRDefault="00663681" w:rsidP="00663681">
            <w:pPr>
              <w:pStyle w:val="01"/>
              <w:rPr>
                <w:rFonts w:hAnsi="標楷體" w:cs="Times New Roman"/>
                <w:sz w:val="24"/>
                <w:szCs w:val="24"/>
              </w:rPr>
            </w:pPr>
            <w:r w:rsidRPr="00663681">
              <w:rPr>
                <w:rFonts w:hAnsi="標楷體" w:cs="Times New Roman"/>
                <w:sz w:val="24"/>
                <w:szCs w:val="24"/>
              </w:rPr>
              <w:t>1.公立學校教職員退休資遣撫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條例第四條、第三十四條及第三十九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修正重點：刪除原條文有關月補償金之文字；為免所得替代率上限之約制，致已退休且月領補償金者，得領取數額為零，酌為文字修正。）</w:t>
            </w:r>
          </w:p>
        </w:tc>
        <w:tc>
          <w:tcPr>
            <w:tcW w:w="1129" w:type="pct"/>
          </w:tcPr>
          <w:p w14:paraId="3F9EDF5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委員賴士葆</w:t>
            </w:r>
          </w:p>
          <w:p w14:paraId="4CEBFE0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等23人</w:t>
            </w:r>
          </w:p>
          <w:p w14:paraId="147C329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113.04.26</w:t>
            </w:r>
          </w:p>
          <w:p w14:paraId="358F28DD" w14:textId="7BACEC71" w:rsidR="00663681" w:rsidRPr="00663681" w:rsidRDefault="00663681" w:rsidP="00663681">
            <w:pPr>
              <w:rPr>
                <w:rFonts w:ascii="標楷體" w:eastAsia="標楷體" w:hAnsi="標楷體"/>
                <w:sz w:val="24"/>
              </w:rPr>
            </w:pPr>
            <w:r w:rsidRPr="00663681">
              <w:rPr>
                <w:rFonts w:ascii="標楷體" w:eastAsia="標楷體" w:hAnsi="標楷體"/>
                <w:sz w:val="24"/>
              </w:rPr>
              <w:t>（11-1-11）</w:t>
            </w:r>
          </w:p>
        </w:tc>
        <w:tc>
          <w:tcPr>
            <w:tcW w:w="983" w:type="pct"/>
          </w:tcPr>
          <w:p w14:paraId="501F82AC" w14:textId="40352591"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63E4D8E6" w14:textId="58ED138C"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9A64723" w14:textId="77777777" w:rsidTr="00182954">
        <w:tc>
          <w:tcPr>
            <w:tcW w:w="383" w:type="pct"/>
          </w:tcPr>
          <w:p w14:paraId="0D66631F" w14:textId="0461D931" w:rsidR="00663681" w:rsidRPr="00663681" w:rsidRDefault="00663681" w:rsidP="00663681">
            <w:pPr>
              <w:jc w:val="center"/>
              <w:rPr>
                <w:rFonts w:ascii="標楷體" w:eastAsia="標楷體" w:hAnsi="標楷體"/>
                <w:sz w:val="24"/>
              </w:rPr>
            </w:pPr>
            <w:r w:rsidRPr="00663681">
              <w:rPr>
                <w:rFonts w:ascii="標楷體" w:eastAsia="標楷體" w:hAnsi="標楷體"/>
                <w:sz w:val="24"/>
              </w:rPr>
              <w:t>7</w:t>
            </w:r>
          </w:p>
        </w:tc>
        <w:tc>
          <w:tcPr>
            <w:tcW w:w="1710" w:type="pct"/>
          </w:tcPr>
          <w:p w14:paraId="2BF5635F" w14:textId="7FD8F7A9" w:rsidR="00663681" w:rsidRPr="00663681" w:rsidRDefault="00663681" w:rsidP="00663681">
            <w:pPr>
              <w:pStyle w:val="01"/>
              <w:rPr>
                <w:rFonts w:hAnsi="標楷體" w:cs="Times New Roman"/>
                <w:sz w:val="24"/>
                <w:szCs w:val="24"/>
              </w:rPr>
            </w:pPr>
            <w:r w:rsidRPr="00663681">
              <w:rPr>
                <w:rFonts w:hAnsi="標楷體" w:cs="Times New Roman"/>
                <w:sz w:val="24"/>
                <w:szCs w:val="24"/>
              </w:rPr>
              <w:t>2.公立學校教職員退休資遣撫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條例第四條、第三十四條及第三十九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修正重點：刪除原條文有關月補償金之文字；為免所得替代率上限之約制，致已退休且月領補償金者，得領取數額為零，酌為文字修正。）</w:t>
            </w:r>
          </w:p>
        </w:tc>
        <w:tc>
          <w:tcPr>
            <w:tcW w:w="1129" w:type="pct"/>
          </w:tcPr>
          <w:p w14:paraId="0005C18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委員柯志恩</w:t>
            </w:r>
          </w:p>
          <w:p w14:paraId="77DEAC6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34884954"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113.05.17</w:t>
            </w:r>
          </w:p>
          <w:p w14:paraId="0D6EBD8D" w14:textId="6B71EA6A" w:rsidR="00663681" w:rsidRPr="00663681" w:rsidRDefault="00663681" w:rsidP="00663681">
            <w:pPr>
              <w:rPr>
                <w:rFonts w:ascii="標楷體" w:eastAsia="標楷體" w:hAnsi="標楷體"/>
                <w:sz w:val="24"/>
              </w:rPr>
            </w:pPr>
            <w:r w:rsidRPr="00663681">
              <w:rPr>
                <w:rFonts w:ascii="標楷體" w:eastAsia="標楷體" w:hAnsi="標楷體"/>
                <w:sz w:val="24"/>
              </w:rPr>
              <w:t>（11-1-14）</w:t>
            </w:r>
          </w:p>
        </w:tc>
        <w:tc>
          <w:tcPr>
            <w:tcW w:w="983" w:type="pct"/>
          </w:tcPr>
          <w:p w14:paraId="6C6A84BD" w14:textId="462EFC49"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D73418B" w14:textId="4B3A671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2C21373" w14:textId="77777777" w:rsidTr="00182954">
        <w:tc>
          <w:tcPr>
            <w:tcW w:w="383" w:type="pct"/>
          </w:tcPr>
          <w:p w14:paraId="5B03FB28" w14:textId="0BBF5796" w:rsidR="00663681" w:rsidRPr="00663681" w:rsidRDefault="00663681" w:rsidP="00663681">
            <w:pPr>
              <w:jc w:val="center"/>
              <w:rPr>
                <w:rFonts w:ascii="標楷體" w:eastAsia="標楷體" w:hAnsi="標楷體"/>
                <w:sz w:val="24"/>
              </w:rPr>
            </w:pPr>
            <w:r w:rsidRPr="00663681">
              <w:rPr>
                <w:rFonts w:ascii="標楷體" w:eastAsia="標楷體" w:hAnsi="標楷體"/>
                <w:sz w:val="24"/>
              </w:rPr>
              <w:lastRenderedPageBreak/>
              <w:t>8</w:t>
            </w:r>
          </w:p>
        </w:tc>
        <w:tc>
          <w:tcPr>
            <w:tcW w:w="1710" w:type="pct"/>
          </w:tcPr>
          <w:p w14:paraId="42C70785" w14:textId="1462CC2D" w:rsidR="00663681" w:rsidRPr="00663681" w:rsidRDefault="00663681" w:rsidP="00663681">
            <w:pPr>
              <w:pStyle w:val="01"/>
              <w:rPr>
                <w:rFonts w:hAnsi="標楷體" w:cs="Times New Roman"/>
                <w:sz w:val="24"/>
                <w:szCs w:val="24"/>
              </w:rPr>
            </w:pPr>
            <w:r w:rsidRPr="00663681">
              <w:rPr>
                <w:rFonts w:hAnsi="標楷體" w:cs="Times New Roman"/>
                <w:sz w:val="24"/>
                <w:szCs w:val="24"/>
              </w:rPr>
              <w:t>3.公立學校教職員退休資遣撫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條例第四條、第三十四條及第三十九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修正重點：刪除原條文有關月補償金之文字；為免所得替代率上限之約制，致已退休且月領補償金者，得領取數額為零，酌為文字修正。）</w:t>
            </w:r>
          </w:p>
        </w:tc>
        <w:tc>
          <w:tcPr>
            <w:tcW w:w="1129" w:type="pct"/>
          </w:tcPr>
          <w:p w14:paraId="7A058B4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委員陳玉珍</w:t>
            </w:r>
          </w:p>
          <w:p w14:paraId="41BC7A2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76A825D4"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114.10.28</w:t>
            </w:r>
          </w:p>
          <w:p w14:paraId="496A3B25" w14:textId="2BC01E2B" w:rsidR="00663681" w:rsidRPr="00663681" w:rsidRDefault="00663681" w:rsidP="00663681">
            <w:pPr>
              <w:rPr>
                <w:rFonts w:ascii="標楷體" w:eastAsia="標楷體" w:hAnsi="標楷體"/>
                <w:sz w:val="24"/>
              </w:rPr>
            </w:pPr>
            <w:r w:rsidRPr="00663681">
              <w:rPr>
                <w:rFonts w:ascii="標楷體" w:eastAsia="標楷體" w:hAnsi="標楷體"/>
                <w:sz w:val="24"/>
              </w:rPr>
              <w:t>（11-4-6）</w:t>
            </w:r>
          </w:p>
        </w:tc>
        <w:tc>
          <w:tcPr>
            <w:tcW w:w="983" w:type="pct"/>
          </w:tcPr>
          <w:p w14:paraId="0B6BD183" w14:textId="5D496FAE"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251449D" w14:textId="07FBAD61"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7975905" w14:textId="77777777" w:rsidTr="00182954">
        <w:tc>
          <w:tcPr>
            <w:tcW w:w="383" w:type="pct"/>
          </w:tcPr>
          <w:p w14:paraId="2A710981" w14:textId="248567F3" w:rsidR="00663681" w:rsidRPr="00663681" w:rsidRDefault="00663681" w:rsidP="00663681">
            <w:pPr>
              <w:jc w:val="center"/>
              <w:rPr>
                <w:rFonts w:ascii="標楷體" w:eastAsia="標楷體" w:hAnsi="標楷體"/>
                <w:sz w:val="24"/>
              </w:rPr>
            </w:pPr>
            <w:r w:rsidRPr="00663681">
              <w:rPr>
                <w:rFonts w:ascii="標楷體" w:eastAsia="標楷體" w:hAnsi="標楷體"/>
                <w:sz w:val="24"/>
              </w:rPr>
              <w:t>9</w:t>
            </w:r>
          </w:p>
        </w:tc>
        <w:tc>
          <w:tcPr>
            <w:tcW w:w="1710" w:type="pct"/>
          </w:tcPr>
          <w:p w14:paraId="4D8674D3" w14:textId="4AC75263" w:rsidR="00663681" w:rsidRPr="00663681" w:rsidRDefault="00663681" w:rsidP="00663681">
            <w:pPr>
              <w:pStyle w:val="01"/>
              <w:rPr>
                <w:rFonts w:hAnsi="標楷體" w:cs="Times New Roman"/>
                <w:sz w:val="24"/>
                <w:szCs w:val="24"/>
              </w:rPr>
            </w:pPr>
            <w:r w:rsidRPr="00663681">
              <w:rPr>
                <w:rFonts w:hAnsi="標楷體" w:cs="Times New Roman"/>
                <w:sz w:val="24"/>
                <w:szCs w:val="24"/>
              </w:rPr>
              <w:t>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條例第十八條、第三十一條及第三十二</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修正重點：各項社會保險年齡資格計算方式，應回歸民法§124第1項規定，</w:t>
            </w:r>
            <w:proofErr w:type="gramStart"/>
            <w:r w:rsidRPr="00663681">
              <w:rPr>
                <w:rFonts w:hAnsi="標楷體" w:cs="Times New Roman"/>
                <w:sz w:val="24"/>
                <w:szCs w:val="24"/>
              </w:rPr>
              <w:t>採</w:t>
            </w:r>
            <w:proofErr w:type="gramEnd"/>
            <w:r w:rsidRPr="00663681">
              <w:rPr>
                <w:rFonts w:hAnsi="標楷體" w:cs="Times New Roman"/>
                <w:sz w:val="24"/>
                <w:szCs w:val="24"/>
              </w:rPr>
              <w:t>對人民權益最有利之認定方式為宜。）</w:t>
            </w:r>
          </w:p>
        </w:tc>
        <w:tc>
          <w:tcPr>
            <w:tcW w:w="1129" w:type="pct"/>
          </w:tcPr>
          <w:p w14:paraId="1B85ADCA"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委員何欣純</w:t>
            </w:r>
          </w:p>
          <w:p w14:paraId="7268CC9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397E7FA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113.10.04</w:t>
            </w:r>
          </w:p>
          <w:p w14:paraId="1792CF30" w14:textId="44F3CA43" w:rsidR="00663681" w:rsidRPr="00663681" w:rsidRDefault="00663681" w:rsidP="00663681">
            <w:pPr>
              <w:rPr>
                <w:rFonts w:ascii="標楷體" w:eastAsia="標楷體" w:hAnsi="標楷體"/>
                <w:sz w:val="24"/>
              </w:rPr>
            </w:pPr>
            <w:r w:rsidRPr="00663681">
              <w:rPr>
                <w:rFonts w:ascii="標楷體" w:eastAsia="標楷體" w:hAnsi="標楷體"/>
                <w:sz w:val="24"/>
              </w:rPr>
              <w:t>（11-2-3）</w:t>
            </w:r>
          </w:p>
        </w:tc>
        <w:tc>
          <w:tcPr>
            <w:tcW w:w="983" w:type="pct"/>
          </w:tcPr>
          <w:p w14:paraId="76232E3D" w14:textId="2DDC437B"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EB1D724" w14:textId="3231BBE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79150615" w14:textId="77777777" w:rsidTr="00182954">
        <w:tc>
          <w:tcPr>
            <w:tcW w:w="383" w:type="pct"/>
          </w:tcPr>
          <w:p w14:paraId="143EDF99" w14:textId="432069CE" w:rsidR="00663681" w:rsidRPr="00663681" w:rsidRDefault="00663681" w:rsidP="00663681">
            <w:pPr>
              <w:jc w:val="center"/>
              <w:rPr>
                <w:rFonts w:ascii="標楷體" w:eastAsia="標楷體" w:hAnsi="標楷體"/>
                <w:sz w:val="24"/>
              </w:rPr>
            </w:pPr>
            <w:r w:rsidRPr="00663681">
              <w:rPr>
                <w:rFonts w:ascii="標楷體" w:eastAsia="標楷體" w:hAnsi="標楷體"/>
                <w:sz w:val="24"/>
              </w:rPr>
              <w:t>10</w:t>
            </w:r>
          </w:p>
        </w:tc>
        <w:tc>
          <w:tcPr>
            <w:tcW w:w="1710" w:type="pct"/>
          </w:tcPr>
          <w:p w14:paraId="4B14AEB2" w14:textId="72B72BD7" w:rsidR="00663681" w:rsidRPr="00663681" w:rsidRDefault="00663681" w:rsidP="00663681">
            <w:pPr>
              <w:pStyle w:val="01"/>
              <w:rPr>
                <w:rFonts w:hAnsi="標楷體" w:cs="Times New Roman"/>
                <w:sz w:val="24"/>
                <w:szCs w:val="24"/>
              </w:rPr>
            </w:pPr>
            <w:r w:rsidRPr="00663681">
              <w:rPr>
                <w:rFonts w:hAnsi="標楷體" w:cs="Times New Roman"/>
                <w:sz w:val="24"/>
                <w:szCs w:val="24"/>
              </w:rPr>
              <w:t>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條例第十三</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修正重點：增列民意代表</w:t>
            </w:r>
            <w:proofErr w:type="gramStart"/>
            <w:r w:rsidRPr="00663681">
              <w:rPr>
                <w:rFonts w:hAnsi="標楷體" w:cs="Times New Roman"/>
                <w:sz w:val="24"/>
                <w:szCs w:val="24"/>
              </w:rPr>
              <w:t>併</w:t>
            </w:r>
            <w:proofErr w:type="gramEnd"/>
            <w:r w:rsidRPr="00663681">
              <w:rPr>
                <w:rFonts w:hAnsi="標楷體" w:cs="Times New Roman"/>
                <w:sz w:val="24"/>
                <w:szCs w:val="24"/>
              </w:rPr>
              <w:t>計年資。）</w:t>
            </w:r>
          </w:p>
        </w:tc>
        <w:tc>
          <w:tcPr>
            <w:tcW w:w="1129" w:type="pct"/>
          </w:tcPr>
          <w:p w14:paraId="1265C37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委員陳玉珍</w:t>
            </w:r>
          </w:p>
          <w:p w14:paraId="6507CCD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774A71E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113.12.06</w:t>
            </w:r>
          </w:p>
          <w:p w14:paraId="58CA9E36" w14:textId="7E009949" w:rsidR="00663681" w:rsidRPr="00663681" w:rsidRDefault="00663681" w:rsidP="00663681">
            <w:pPr>
              <w:rPr>
                <w:rFonts w:ascii="標楷體" w:eastAsia="標楷體" w:hAnsi="標楷體"/>
                <w:sz w:val="24"/>
              </w:rPr>
            </w:pPr>
            <w:r w:rsidRPr="00663681">
              <w:rPr>
                <w:rFonts w:ascii="標楷體" w:eastAsia="標楷體" w:hAnsi="標楷體"/>
                <w:sz w:val="24"/>
              </w:rPr>
              <w:t>（11-2-12）（11-2-13提出復議，11-2-16復議不通過）</w:t>
            </w:r>
          </w:p>
        </w:tc>
        <w:tc>
          <w:tcPr>
            <w:tcW w:w="983" w:type="pct"/>
          </w:tcPr>
          <w:p w14:paraId="7024617E" w14:textId="045E392F"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EBD23D9" w14:textId="6726DC26"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7D8F7DC" w14:textId="77777777" w:rsidTr="00182954">
        <w:tc>
          <w:tcPr>
            <w:tcW w:w="383" w:type="pct"/>
          </w:tcPr>
          <w:p w14:paraId="3697540F" w14:textId="0510B3FF" w:rsidR="00663681" w:rsidRPr="00663681" w:rsidRDefault="00663681" w:rsidP="00663681">
            <w:pPr>
              <w:jc w:val="center"/>
              <w:rPr>
                <w:rFonts w:ascii="標楷體" w:eastAsia="標楷體" w:hAnsi="標楷體"/>
                <w:sz w:val="24"/>
              </w:rPr>
            </w:pPr>
            <w:r w:rsidRPr="00663681">
              <w:rPr>
                <w:rFonts w:ascii="標楷體" w:eastAsia="標楷體" w:hAnsi="標楷體"/>
                <w:sz w:val="24"/>
              </w:rPr>
              <w:t>11</w:t>
            </w:r>
          </w:p>
        </w:tc>
        <w:tc>
          <w:tcPr>
            <w:tcW w:w="1710" w:type="pct"/>
          </w:tcPr>
          <w:p w14:paraId="668083D0" w14:textId="63CC9705" w:rsidR="00663681" w:rsidRPr="00663681" w:rsidRDefault="00663681" w:rsidP="00663681">
            <w:pPr>
              <w:pStyle w:val="01"/>
              <w:rPr>
                <w:rFonts w:hAnsi="標楷體" w:cs="Times New Roman"/>
                <w:sz w:val="24"/>
                <w:szCs w:val="24"/>
              </w:rPr>
            </w:pPr>
            <w:r w:rsidRPr="00663681">
              <w:rPr>
                <w:rFonts w:hAnsi="標楷體" w:cs="Times New Roman"/>
                <w:sz w:val="24"/>
                <w:szCs w:val="24"/>
              </w:rPr>
              <w:t>公立學校教職員退休資遣撫</w:t>
            </w:r>
            <w:proofErr w:type="gramStart"/>
            <w:r w:rsidRPr="00663681">
              <w:rPr>
                <w:rFonts w:hAnsi="標楷體" w:cs="Times New Roman"/>
                <w:sz w:val="24"/>
                <w:szCs w:val="24"/>
              </w:rPr>
              <w:t>卹</w:t>
            </w:r>
            <w:proofErr w:type="gramEnd"/>
            <w:r w:rsidRPr="00663681">
              <w:rPr>
                <w:rFonts w:hAnsi="標楷體" w:cs="Times New Roman"/>
                <w:sz w:val="24"/>
                <w:szCs w:val="24"/>
              </w:rPr>
              <w:t>條例第二十八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修正重點：廢除附表一，改以最後在職同薪級人員之本（年功）薪額作為基數內涵定義。）</w:t>
            </w:r>
          </w:p>
        </w:tc>
        <w:tc>
          <w:tcPr>
            <w:tcW w:w="1129" w:type="pct"/>
          </w:tcPr>
          <w:p w14:paraId="064B874A"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委員陳玉珍</w:t>
            </w:r>
          </w:p>
          <w:p w14:paraId="1A91DD9A"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等19人</w:t>
            </w:r>
          </w:p>
          <w:p w14:paraId="68EF2DD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114.10.28</w:t>
            </w:r>
          </w:p>
          <w:p w14:paraId="7F425485" w14:textId="3ABF7E15" w:rsidR="00663681" w:rsidRPr="00663681" w:rsidRDefault="00663681" w:rsidP="00663681">
            <w:pPr>
              <w:rPr>
                <w:rFonts w:ascii="標楷體" w:eastAsia="標楷體" w:hAnsi="標楷體"/>
                <w:sz w:val="24"/>
              </w:rPr>
            </w:pPr>
            <w:r w:rsidRPr="00663681">
              <w:rPr>
                <w:rFonts w:ascii="標楷體" w:eastAsia="標楷體" w:hAnsi="標楷體"/>
                <w:sz w:val="24"/>
              </w:rPr>
              <w:t>（11-4-6）</w:t>
            </w:r>
          </w:p>
        </w:tc>
        <w:tc>
          <w:tcPr>
            <w:tcW w:w="983" w:type="pct"/>
          </w:tcPr>
          <w:p w14:paraId="2EB17837" w14:textId="50D80D65"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695DA03B" w14:textId="4D222F38"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2AEF4C91" w14:textId="77777777" w:rsidTr="00182954">
        <w:tc>
          <w:tcPr>
            <w:tcW w:w="383" w:type="pct"/>
          </w:tcPr>
          <w:p w14:paraId="69A9997F" w14:textId="78AE510B" w:rsidR="00663681" w:rsidRPr="00663681" w:rsidRDefault="00663681" w:rsidP="00663681">
            <w:pPr>
              <w:jc w:val="center"/>
              <w:rPr>
                <w:rFonts w:ascii="標楷體" w:eastAsia="標楷體" w:hAnsi="標楷體"/>
                <w:sz w:val="24"/>
              </w:rPr>
            </w:pPr>
            <w:r w:rsidRPr="00663681">
              <w:rPr>
                <w:rFonts w:ascii="標楷體" w:eastAsia="標楷體" w:hAnsi="標楷體"/>
                <w:sz w:val="24"/>
              </w:rPr>
              <w:t>12</w:t>
            </w:r>
          </w:p>
        </w:tc>
        <w:tc>
          <w:tcPr>
            <w:tcW w:w="1710" w:type="pct"/>
          </w:tcPr>
          <w:p w14:paraId="2A729087" w14:textId="7AAA603E" w:rsidR="00663681" w:rsidRPr="00663681" w:rsidRDefault="00663681" w:rsidP="00663681">
            <w:pPr>
              <w:pStyle w:val="01"/>
              <w:rPr>
                <w:rFonts w:hAnsi="標楷體" w:cs="Times New Roman"/>
                <w:sz w:val="24"/>
                <w:szCs w:val="24"/>
              </w:rPr>
            </w:pPr>
            <w:r w:rsidRPr="00663681">
              <w:rPr>
                <w:rFonts w:hAnsi="標楷體" w:cs="Times New Roman"/>
                <w:sz w:val="24"/>
                <w:szCs w:val="24"/>
              </w:rPr>
              <w:t>1.教育人員任用條例部分條文修正草案(修正§31；增訂§31-1~3。修正重點：明定教育人員應予解聘或免職，且終身不得任用之情形；應予以解聘或免職且應議決一年至四年不得</w:t>
            </w:r>
            <w:r w:rsidRPr="00663681">
              <w:rPr>
                <w:rFonts w:hAnsi="標楷體" w:cs="Times New Roman"/>
                <w:sz w:val="24"/>
                <w:szCs w:val="24"/>
              </w:rPr>
              <w:lastRenderedPageBreak/>
              <w:t>任用為教育人員之情形；教育人員之任用消極資格條件；主管教育行政機關、各級學校、社會教育機構及學術機構就教育人員有消極任用資格之情形，應辦理通報、資訊之蒐集、查詢、處理及利用之規定。)</w:t>
            </w:r>
          </w:p>
        </w:tc>
        <w:tc>
          <w:tcPr>
            <w:tcW w:w="1129" w:type="pct"/>
          </w:tcPr>
          <w:p w14:paraId="7A758CC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委員陳秀</w:t>
            </w:r>
            <w:r w:rsidRPr="00663681">
              <w:rPr>
                <w:rFonts w:ascii="標楷體" w:eastAsia="標楷體" w:hAnsi="標楷體" w:hint="eastAsia"/>
                <w:sz w:val="24"/>
              </w:rPr>
              <w:t>寳</w:t>
            </w:r>
          </w:p>
          <w:p w14:paraId="0AA74328" w14:textId="77777777" w:rsidR="00663681" w:rsidRPr="00663681" w:rsidRDefault="00663681" w:rsidP="00663681">
            <w:pPr>
              <w:rPr>
                <w:rFonts w:ascii="標楷體" w:eastAsia="標楷體" w:hAnsi="標楷體"/>
                <w:sz w:val="24"/>
              </w:rPr>
            </w:pPr>
            <w:r w:rsidRPr="00663681">
              <w:rPr>
                <w:rFonts w:ascii="標楷體" w:eastAsia="標楷體" w:hAnsi="標楷體" w:hint="eastAsia"/>
                <w:sz w:val="24"/>
              </w:rPr>
              <w:t>等</w:t>
            </w:r>
            <w:r w:rsidRPr="00663681">
              <w:rPr>
                <w:rFonts w:ascii="標楷體" w:eastAsia="標楷體" w:hAnsi="標楷體"/>
                <w:sz w:val="24"/>
              </w:rPr>
              <w:t>21人</w:t>
            </w:r>
          </w:p>
          <w:p w14:paraId="4DC80F4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113.03.15</w:t>
            </w:r>
          </w:p>
          <w:p w14:paraId="7624E7A0" w14:textId="0EFFD88A" w:rsidR="00663681" w:rsidRPr="00663681" w:rsidRDefault="00663681" w:rsidP="00663681">
            <w:pPr>
              <w:rPr>
                <w:rFonts w:ascii="標楷體" w:eastAsia="標楷體" w:hAnsi="標楷體"/>
                <w:sz w:val="24"/>
              </w:rPr>
            </w:pPr>
            <w:r w:rsidRPr="00663681">
              <w:rPr>
                <w:rFonts w:ascii="標楷體" w:eastAsia="標楷體" w:hAnsi="標楷體" w:hint="eastAsia"/>
                <w:sz w:val="24"/>
              </w:rPr>
              <w:t>（</w:t>
            </w:r>
            <w:r w:rsidRPr="00663681">
              <w:rPr>
                <w:rFonts w:ascii="標楷體" w:eastAsia="標楷體" w:hAnsi="標楷體"/>
                <w:sz w:val="24"/>
              </w:rPr>
              <w:t>11-1-5）</w:t>
            </w:r>
          </w:p>
        </w:tc>
        <w:tc>
          <w:tcPr>
            <w:tcW w:w="983" w:type="pct"/>
          </w:tcPr>
          <w:p w14:paraId="00D6D18D" w14:textId="3BCF49AC"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C31BB67" w14:textId="2913B800"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087DA02E" w14:textId="77777777" w:rsidTr="00182954">
        <w:tc>
          <w:tcPr>
            <w:tcW w:w="383" w:type="pct"/>
          </w:tcPr>
          <w:p w14:paraId="39591611" w14:textId="6A45461C" w:rsidR="00663681" w:rsidRPr="00663681" w:rsidRDefault="00663681" w:rsidP="00663681">
            <w:pPr>
              <w:jc w:val="center"/>
              <w:rPr>
                <w:rFonts w:ascii="標楷體" w:eastAsia="標楷體" w:hAnsi="標楷體"/>
                <w:sz w:val="24"/>
              </w:rPr>
            </w:pPr>
            <w:r w:rsidRPr="00663681">
              <w:rPr>
                <w:rFonts w:ascii="標楷體" w:eastAsia="標楷體" w:hAnsi="標楷體"/>
                <w:sz w:val="24"/>
              </w:rPr>
              <w:t>13</w:t>
            </w:r>
          </w:p>
        </w:tc>
        <w:tc>
          <w:tcPr>
            <w:tcW w:w="1710" w:type="pct"/>
          </w:tcPr>
          <w:p w14:paraId="29B05747" w14:textId="48D90296" w:rsidR="00663681" w:rsidRPr="00663681" w:rsidRDefault="00663681" w:rsidP="00663681">
            <w:pPr>
              <w:pStyle w:val="01"/>
              <w:rPr>
                <w:rFonts w:hAnsi="標楷體" w:cs="Times New Roman"/>
                <w:sz w:val="24"/>
                <w:szCs w:val="24"/>
              </w:rPr>
            </w:pPr>
            <w:r w:rsidRPr="00663681">
              <w:rPr>
                <w:rFonts w:hAnsi="標楷體" w:cs="Times New Roman"/>
                <w:sz w:val="24"/>
                <w:szCs w:val="24"/>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129" w:type="pct"/>
          </w:tcPr>
          <w:p w14:paraId="1D9C950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委員蘇巧慧</w:t>
            </w:r>
          </w:p>
          <w:p w14:paraId="1B0E317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等20人</w:t>
            </w:r>
          </w:p>
          <w:p w14:paraId="0A8D839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113.03.22</w:t>
            </w:r>
          </w:p>
          <w:p w14:paraId="1D476D1B" w14:textId="71FE295E" w:rsidR="00663681" w:rsidRPr="00663681" w:rsidRDefault="00663681" w:rsidP="00663681">
            <w:pPr>
              <w:rPr>
                <w:rFonts w:ascii="標楷體" w:eastAsia="標楷體" w:hAnsi="標楷體"/>
                <w:sz w:val="24"/>
              </w:rPr>
            </w:pPr>
            <w:r w:rsidRPr="00663681">
              <w:rPr>
                <w:rFonts w:ascii="標楷體" w:eastAsia="標楷體" w:hAnsi="標楷體"/>
                <w:sz w:val="24"/>
              </w:rPr>
              <w:t>（11-1-6）</w:t>
            </w:r>
          </w:p>
        </w:tc>
        <w:tc>
          <w:tcPr>
            <w:tcW w:w="983" w:type="pct"/>
          </w:tcPr>
          <w:p w14:paraId="58317881" w14:textId="3619913B"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7CE8C294" w14:textId="34360B67"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FEE6D20" w14:textId="77777777" w:rsidTr="00182954">
        <w:tc>
          <w:tcPr>
            <w:tcW w:w="383" w:type="pct"/>
          </w:tcPr>
          <w:p w14:paraId="5676B44A" w14:textId="405C422D" w:rsidR="00663681" w:rsidRPr="00663681" w:rsidRDefault="00663681" w:rsidP="00663681">
            <w:pPr>
              <w:jc w:val="center"/>
              <w:rPr>
                <w:rFonts w:ascii="標楷體" w:eastAsia="標楷體" w:hAnsi="標楷體"/>
                <w:sz w:val="24"/>
              </w:rPr>
            </w:pPr>
            <w:r w:rsidRPr="00663681">
              <w:rPr>
                <w:rFonts w:ascii="標楷體" w:eastAsia="標楷體" w:hAnsi="標楷體"/>
                <w:sz w:val="24"/>
              </w:rPr>
              <w:t>14</w:t>
            </w:r>
          </w:p>
        </w:tc>
        <w:tc>
          <w:tcPr>
            <w:tcW w:w="1710" w:type="pct"/>
          </w:tcPr>
          <w:p w14:paraId="22EF61D6" w14:textId="3B793DCB" w:rsidR="00663681" w:rsidRPr="00663681" w:rsidRDefault="00663681" w:rsidP="00663681">
            <w:pPr>
              <w:pStyle w:val="01"/>
              <w:rPr>
                <w:rFonts w:hAnsi="標楷體" w:cs="Times New Roman"/>
                <w:sz w:val="24"/>
                <w:szCs w:val="24"/>
              </w:rPr>
            </w:pPr>
            <w:r w:rsidRPr="00663681">
              <w:rPr>
                <w:rFonts w:hAnsi="標楷體" w:cs="Times New Roman"/>
                <w:sz w:val="24"/>
                <w:szCs w:val="24"/>
              </w:rPr>
              <w:t>3.教育人員任用條例部分條文修正草案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修正§31；增訂§31-1~3。修正重點：檢討教育人員之解聘、免職及消極資格等相關規定。）</w:t>
            </w:r>
          </w:p>
        </w:tc>
        <w:tc>
          <w:tcPr>
            <w:tcW w:w="1129" w:type="pct"/>
          </w:tcPr>
          <w:p w14:paraId="1C702C6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委員伍麗華</w:t>
            </w:r>
          </w:p>
          <w:p w14:paraId="1663714A" w14:textId="77777777" w:rsidR="00663681" w:rsidRPr="00663681" w:rsidRDefault="00663681" w:rsidP="00663681">
            <w:pPr>
              <w:rPr>
                <w:rFonts w:ascii="標楷體" w:eastAsia="標楷體" w:hAnsi="標楷體"/>
                <w:sz w:val="24"/>
              </w:rPr>
            </w:pPr>
            <w:proofErr w:type="spellStart"/>
            <w:r w:rsidRPr="00663681">
              <w:rPr>
                <w:rFonts w:ascii="標楷體" w:eastAsia="標楷體" w:hAnsi="標楷體"/>
                <w:sz w:val="24"/>
              </w:rPr>
              <w:t>Saidhai</w:t>
            </w:r>
            <w:proofErr w:type="spellEnd"/>
            <w:r w:rsidRPr="00663681">
              <w:rPr>
                <w:rFonts w:ascii="標楷體" w:eastAsia="標楷體" w:hAnsi="標楷體"/>
                <w:sz w:val="24"/>
              </w:rPr>
              <w:t>‧</w:t>
            </w:r>
          </w:p>
          <w:p w14:paraId="7FFDD482" w14:textId="77777777" w:rsidR="00663681" w:rsidRPr="00663681" w:rsidRDefault="00663681" w:rsidP="00663681">
            <w:pPr>
              <w:rPr>
                <w:rFonts w:ascii="標楷體" w:eastAsia="標楷體" w:hAnsi="標楷體"/>
                <w:sz w:val="24"/>
              </w:rPr>
            </w:pPr>
            <w:proofErr w:type="spellStart"/>
            <w:r w:rsidRPr="00663681">
              <w:rPr>
                <w:rFonts w:ascii="標楷體" w:eastAsia="標楷體" w:hAnsi="標楷體"/>
                <w:sz w:val="24"/>
              </w:rPr>
              <w:t>Tahovecahe</w:t>
            </w:r>
            <w:proofErr w:type="spellEnd"/>
          </w:p>
          <w:p w14:paraId="47CE7B0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5751D84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113.05.31</w:t>
            </w:r>
          </w:p>
          <w:p w14:paraId="4462224F" w14:textId="79E268B0" w:rsidR="00663681" w:rsidRPr="00663681" w:rsidRDefault="00663681" w:rsidP="00663681">
            <w:pPr>
              <w:rPr>
                <w:rFonts w:ascii="標楷體" w:eastAsia="標楷體" w:hAnsi="標楷體"/>
                <w:sz w:val="24"/>
              </w:rPr>
            </w:pPr>
            <w:r w:rsidRPr="00663681">
              <w:rPr>
                <w:rFonts w:ascii="標楷體" w:eastAsia="標楷體" w:hAnsi="標楷體"/>
                <w:sz w:val="24"/>
              </w:rPr>
              <w:t>（11-1-16）</w:t>
            </w:r>
          </w:p>
        </w:tc>
        <w:tc>
          <w:tcPr>
            <w:tcW w:w="983" w:type="pct"/>
          </w:tcPr>
          <w:p w14:paraId="03CAFCE8" w14:textId="42DDF6CF"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D54F958" w14:textId="632DDAA2"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3DFA47F6" w14:textId="77777777" w:rsidTr="00182954">
        <w:tc>
          <w:tcPr>
            <w:tcW w:w="383" w:type="pct"/>
          </w:tcPr>
          <w:p w14:paraId="58DD3B64" w14:textId="5E2FEA1A" w:rsidR="00663681" w:rsidRPr="00663681" w:rsidRDefault="00663681" w:rsidP="00663681">
            <w:pPr>
              <w:jc w:val="center"/>
              <w:rPr>
                <w:rFonts w:ascii="標楷體" w:eastAsia="標楷體" w:hAnsi="標楷體"/>
                <w:sz w:val="24"/>
              </w:rPr>
            </w:pPr>
            <w:r w:rsidRPr="00663681">
              <w:rPr>
                <w:rFonts w:ascii="標楷體" w:eastAsia="標楷體" w:hAnsi="標楷體"/>
                <w:sz w:val="24"/>
              </w:rPr>
              <w:t>15</w:t>
            </w:r>
          </w:p>
        </w:tc>
        <w:tc>
          <w:tcPr>
            <w:tcW w:w="1710" w:type="pct"/>
          </w:tcPr>
          <w:p w14:paraId="3A3C5235" w14:textId="59463864" w:rsidR="00663681" w:rsidRPr="00663681" w:rsidRDefault="00663681" w:rsidP="00663681">
            <w:pPr>
              <w:pStyle w:val="01"/>
              <w:rPr>
                <w:rFonts w:hAnsi="標楷體" w:cs="Times New Roman"/>
                <w:sz w:val="24"/>
                <w:szCs w:val="24"/>
              </w:rPr>
            </w:pPr>
            <w:r w:rsidRPr="00663681">
              <w:rPr>
                <w:rFonts w:hAnsi="標楷體" w:cs="Times New Roman"/>
                <w:sz w:val="24"/>
                <w:szCs w:val="24"/>
              </w:rPr>
              <w:t>4.教育人員任用條例第三十一</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修正重點：除精神疾患外，教育人員對學生有第1項情事，主管機關得公布其姓名及名稱。）</w:t>
            </w:r>
          </w:p>
        </w:tc>
        <w:tc>
          <w:tcPr>
            <w:tcW w:w="1129" w:type="pct"/>
          </w:tcPr>
          <w:p w14:paraId="51D4C69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委員張雅琳</w:t>
            </w:r>
          </w:p>
          <w:p w14:paraId="6AD3B0E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等23人</w:t>
            </w:r>
          </w:p>
          <w:p w14:paraId="563749AA"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113.11.01</w:t>
            </w:r>
          </w:p>
          <w:p w14:paraId="2F8F7629" w14:textId="2211E962" w:rsidR="00663681" w:rsidRPr="00663681" w:rsidRDefault="00663681" w:rsidP="00663681">
            <w:pPr>
              <w:rPr>
                <w:rFonts w:ascii="標楷體" w:eastAsia="標楷體" w:hAnsi="標楷體"/>
                <w:sz w:val="24"/>
              </w:rPr>
            </w:pPr>
            <w:r w:rsidRPr="00663681">
              <w:rPr>
                <w:rFonts w:ascii="標楷體" w:eastAsia="標楷體" w:hAnsi="標楷體"/>
                <w:sz w:val="24"/>
              </w:rPr>
              <w:t>（11-2-7）</w:t>
            </w:r>
          </w:p>
        </w:tc>
        <w:tc>
          <w:tcPr>
            <w:tcW w:w="983" w:type="pct"/>
          </w:tcPr>
          <w:p w14:paraId="2DB4CB47" w14:textId="57843983"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BE7281B" w14:textId="23682544"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1643AB9A" w14:textId="77777777" w:rsidTr="00182954">
        <w:tc>
          <w:tcPr>
            <w:tcW w:w="383" w:type="pct"/>
          </w:tcPr>
          <w:p w14:paraId="45A76C07" w14:textId="2532A1CA" w:rsidR="00663681" w:rsidRPr="00663681" w:rsidRDefault="00663681" w:rsidP="00663681">
            <w:pPr>
              <w:jc w:val="center"/>
              <w:rPr>
                <w:rFonts w:ascii="標楷體" w:eastAsia="標楷體" w:hAnsi="標楷體"/>
                <w:sz w:val="24"/>
              </w:rPr>
            </w:pPr>
            <w:r w:rsidRPr="00663681">
              <w:rPr>
                <w:rFonts w:ascii="標楷體" w:eastAsia="標楷體" w:hAnsi="標楷體"/>
                <w:sz w:val="24"/>
              </w:rPr>
              <w:t>16</w:t>
            </w:r>
          </w:p>
        </w:tc>
        <w:tc>
          <w:tcPr>
            <w:tcW w:w="1710" w:type="pct"/>
          </w:tcPr>
          <w:p w14:paraId="42E82335" w14:textId="0F82073C" w:rsidR="00663681" w:rsidRPr="00663681" w:rsidRDefault="00663681" w:rsidP="00663681">
            <w:pPr>
              <w:pStyle w:val="01"/>
              <w:rPr>
                <w:rFonts w:hAnsi="標楷體" w:cs="Times New Roman"/>
                <w:sz w:val="24"/>
                <w:szCs w:val="24"/>
              </w:rPr>
            </w:pPr>
            <w:r w:rsidRPr="00663681">
              <w:rPr>
                <w:rFonts w:hAnsi="標楷體" w:cs="Times New Roman"/>
                <w:sz w:val="24"/>
                <w:szCs w:val="24"/>
              </w:rPr>
              <w:t>5.教育人員任用條例部分條文修正草案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修正§31、43；增訂§31-1~3。修正重點：，配合教師法及性平三法之修正，明確規範教育人員不適任之情形，並</w:t>
            </w:r>
            <w:r w:rsidRPr="00663681">
              <w:rPr>
                <w:rFonts w:hAnsi="標楷體" w:cs="Times New Roman"/>
                <w:sz w:val="24"/>
                <w:szCs w:val="24"/>
              </w:rPr>
              <w:lastRenderedPageBreak/>
              <w:t>補充與性或性別有關之專業倫理行為相關處理機制。）</w:t>
            </w:r>
          </w:p>
        </w:tc>
        <w:tc>
          <w:tcPr>
            <w:tcW w:w="1129" w:type="pct"/>
          </w:tcPr>
          <w:p w14:paraId="10A08E2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委員郭昱晴</w:t>
            </w:r>
          </w:p>
          <w:p w14:paraId="7A7AEAE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58926D3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114.04.18</w:t>
            </w:r>
          </w:p>
          <w:p w14:paraId="1BD70FC4" w14:textId="0475CEC0" w:rsidR="00663681" w:rsidRPr="00663681" w:rsidRDefault="00663681" w:rsidP="00663681">
            <w:pPr>
              <w:rPr>
                <w:rFonts w:ascii="標楷體" w:eastAsia="標楷體" w:hAnsi="標楷體"/>
                <w:sz w:val="24"/>
              </w:rPr>
            </w:pPr>
            <w:r w:rsidRPr="00663681">
              <w:rPr>
                <w:rFonts w:ascii="標楷體" w:eastAsia="標楷體" w:hAnsi="標楷體"/>
                <w:sz w:val="24"/>
              </w:rPr>
              <w:t>（11-3-8）</w:t>
            </w:r>
          </w:p>
        </w:tc>
        <w:tc>
          <w:tcPr>
            <w:tcW w:w="983" w:type="pct"/>
          </w:tcPr>
          <w:p w14:paraId="2484A1B4" w14:textId="4C46DA87"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F3C4585" w14:textId="3787803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6E17C28" w14:textId="77777777" w:rsidTr="00182954">
        <w:tc>
          <w:tcPr>
            <w:tcW w:w="383" w:type="pct"/>
          </w:tcPr>
          <w:p w14:paraId="3D1AF3D5" w14:textId="4D4D3A29" w:rsidR="00663681" w:rsidRPr="00663681" w:rsidRDefault="00663681" w:rsidP="00663681">
            <w:pPr>
              <w:jc w:val="center"/>
              <w:rPr>
                <w:rFonts w:ascii="標楷體" w:eastAsia="標楷體" w:hAnsi="標楷體"/>
                <w:sz w:val="24"/>
              </w:rPr>
            </w:pPr>
            <w:r w:rsidRPr="00663681">
              <w:rPr>
                <w:rFonts w:ascii="標楷體" w:eastAsia="標楷體" w:hAnsi="標楷體"/>
                <w:sz w:val="24"/>
              </w:rPr>
              <w:t>17</w:t>
            </w:r>
          </w:p>
        </w:tc>
        <w:tc>
          <w:tcPr>
            <w:tcW w:w="1710" w:type="pct"/>
          </w:tcPr>
          <w:p w14:paraId="4E0917C2" w14:textId="40629502" w:rsidR="00663681" w:rsidRPr="00663681" w:rsidRDefault="00663681" w:rsidP="00663681">
            <w:pPr>
              <w:pStyle w:val="01"/>
              <w:rPr>
                <w:rFonts w:hAnsi="標楷體" w:cs="Times New Roman"/>
                <w:sz w:val="24"/>
                <w:szCs w:val="24"/>
              </w:rPr>
            </w:pPr>
            <w:r w:rsidRPr="00663681">
              <w:rPr>
                <w:rFonts w:hAnsi="標楷體" w:cs="Times New Roman"/>
                <w:sz w:val="24"/>
                <w:szCs w:val="24"/>
              </w:rPr>
              <w:t>教育人員任用條例第三十四條之</w:t>
            </w:r>
            <w:proofErr w:type="gramStart"/>
            <w:r w:rsidRPr="00663681">
              <w:rPr>
                <w:rFonts w:hAnsi="標楷體" w:cs="Times New Roman"/>
                <w:sz w:val="24"/>
                <w:szCs w:val="24"/>
              </w:rPr>
              <w:t>一</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修正重點：將祖父母</w:t>
            </w:r>
            <w:proofErr w:type="gramStart"/>
            <w:r w:rsidRPr="00663681">
              <w:rPr>
                <w:rFonts w:hAnsi="標楷體" w:cs="Times New Roman"/>
                <w:sz w:val="24"/>
                <w:szCs w:val="24"/>
              </w:rPr>
              <w:t>育孫假從</w:t>
            </w:r>
            <w:proofErr w:type="gramEnd"/>
            <w:r w:rsidRPr="00663681">
              <w:rPr>
                <w:rFonts w:hAnsi="標楷體" w:cs="Times New Roman"/>
                <w:sz w:val="24"/>
                <w:szCs w:val="24"/>
              </w:rPr>
              <w:t>辦法提升至法律位階。）</w:t>
            </w:r>
          </w:p>
        </w:tc>
        <w:tc>
          <w:tcPr>
            <w:tcW w:w="1129" w:type="pct"/>
          </w:tcPr>
          <w:p w14:paraId="646DE66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委員翁曉玲</w:t>
            </w:r>
          </w:p>
          <w:p w14:paraId="672CFA65"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等24人</w:t>
            </w:r>
          </w:p>
          <w:p w14:paraId="438EF3F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113.11.15</w:t>
            </w:r>
          </w:p>
          <w:p w14:paraId="59635F3E" w14:textId="5E33486A" w:rsidR="00663681" w:rsidRPr="00663681" w:rsidRDefault="00663681" w:rsidP="00663681">
            <w:pPr>
              <w:rPr>
                <w:rFonts w:ascii="標楷體" w:eastAsia="標楷體" w:hAnsi="標楷體"/>
                <w:sz w:val="24"/>
              </w:rPr>
            </w:pPr>
            <w:r w:rsidRPr="00663681">
              <w:rPr>
                <w:rFonts w:ascii="標楷體" w:eastAsia="標楷體" w:hAnsi="標楷體"/>
                <w:sz w:val="24"/>
              </w:rPr>
              <w:t>（11-2-9）</w:t>
            </w:r>
          </w:p>
        </w:tc>
        <w:tc>
          <w:tcPr>
            <w:tcW w:w="983" w:type="pct"/>
          </w:tcPr>
          <w:p w14:paraId="5449A470" w14:textId="447629A4"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28365181" w14:textId="1867B622"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1FEF76B" w14:textId="77777777" w:rsidTr="00182954">
        <w:tc>
          <w:tcPr>
            <w:tcW w:w="383" w:type="pct"/>
          </w:tcPr>
          <w:p w14:paraId="5364F082" w14:textId="1D00D41E" w:rsidR="00663681" w:rsidRPr="00663681" w:rsidRDefault="00663681" w:rsidP="00663681">
            <w:pPr>
              <w:jc w:val="center"/>
              <w:rPr>
                <w:rFonts w:ascii="標楷體" w:eastAsia="標楷體" w:hAnsi="標楷體"/>
                <w:sz w:val="24"/>
              </w:rPr>
            </w:pPr>
            <w:r w:rsidRPr="00663681">
              <w:rPr>
                <w:rFonts w:ascii="標楷體" w:eastAsia="標楷體" w:hAnsi="標楷體"/>
                <w:sz w:val="24"/>
              </w:rPr>
              <w:t>18</w:t>
            </w:r>
          </w:p>
        </w:tc>
        <w:tc>
          <w:tcPr>
            <w:tcW w:w="1710" w:type="pct"/>
          </w:tcPr>
          <w:p w14:paraId="626B8D3B" w14:textId="0C9D4ACA" w:rsidR="00663681" w:rsidRPr="00663681" w:rsidRDefault="00663681" w:rsidP="00663681">
            <w:pPr>
              <w:pStyle w:val="01"/>
              <w:rPr>
                <w:rFonts w:hAnsi="標楷體" w:cs="Times New Roman"/>
                <w:sz w:val="24"/>
                <w:szCs w:val="24"/>
              </w:rPr>
            </w:pPr>
            <w:r w:rsidRPr="00663681">
              <w:rPr>
                <w:rFonts w:hAnsi="標楷體" w:cs="Times New Roman"/>
                <w:sz w:val="24"/>
                <w:szCs w:val="24"/>
              </w:rPr>
              <w:t>1.學校法人及其所屬私立學校教職員退休撫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修正重點：私立學校教職員退撫</w:t>
            </w:r>
            <w:proofErr w:type="gramStart"/>
            <w:r w:rsidRPr="00663681">
              <w:rPr>
                <w:rFonts w:hAnsi="標楷體" w:cs="Times New Roman"/>
                <w:sz w:val="24"/>
                <w:szCs w:val="24"/>
              </w:rPr>
              <w:t>提撥</w:t>
            </w:r>
            <w:proofErr w:type="gramEnd"/>
            <w:r w:rsidRPr="00663681">
              <w:rPr>
                <w:rFonts w:hAnsi="標楷體" w:cs="Times New Roman"/>
                <w:sz w:val="24"/>
                <w:szCs w:val="24"/>
              </w:rPr>
              <w:t>費率與公立學校教職員應</w:t>
            </w:r>
            <w:proofErr w:type="gramStart"/>
            <w:r w:rsidRPr="00663681">
              <w:rPr>
                <w:rFonts w:hAnsi="標楷體" w:cs="Times New Roman"/>
                <w:sz w:val="24"/>
                <w:szCs w:val="24"/>
              </w:rPr>
              <w:t>採</w:t>
            </w:r>
            <w:proofErr w:type="gramEnd"/>
            <w:r w:rsidRPr="00663681">
              <w:rPr>
                <w:rFonts w:hAnsi="標楷體" w:cs="Times New Roman"/>
                <w:sz w:val="24"/>
                <w:szCs w:val="24"/>
              </w:rPr>
              <w:t>相同標準。）</w:t>
            </w:r>
          </w:p>
        </w:tc>
        <w:tc>
          <w:tcPr>
            <w:tcW w:w="1129" w:type="pct"/>
          </w:tcPr>
          <w:p w14:paraId="1ADA17A5"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委員羅廷</w:t>
            </w:r>
            <w:proofErr w:type="gramStart"/>
            <w:r w:rsidRPr="00663681">
              <w:rPr>
                <w:rFonts w:ascii="標楷體" w:eastAsia="標楷體" w:hAnsi="標楷體"/>
                <w:sz w:val="24"/>
              </w:rPr>
              <w:t>瑋</w:t>
            </w:r>
            <w:proofErr w:type="gramEnd"/>
          </w:p>
          <w:p w14:paraId="3BC9CD3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47D27A44"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113.03.15</w:t>
            </w:r>
          </w:p>
          <w:p w14:paraId="51C17BCC" w14:textId="70A960E3" w:rsidR="00663681" w:rsidRPr="00663681" w:rsidRDefault="00663681" w:rsidP="00663681">
            <w:pPr>
              <w:rPr>
                <w:rFonts w:ascii="標楷體" w:eastAsia="標楷體" w:hAnsi="標楷體"/>
                <w:sz w:val="24"/>
              </w:rPr>
            </w:pPr>
            <w:r w:rsidRPr="00663681">
              <w:rPr>
                <w:rFonts w:ascii="標楷體" w:eastAsia="標楷體" w:hAnsi="標楷體"/>
                <w:sz w:val="24"/>
              </w:rPr>
              <w:t>（11-1-5）</w:t>
            </w:r>
          </w:p>
        </w:tc>
        <w:tc>
          <w:tcPr>
            <w:tcW w:w="983" w:type="pct"/>
          </w:tcPr>
          <w:p w14:paraId="06B71E8C" w14:textId="12C9D2AC"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A1BA7BE" w14:textId="1E259495"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15C3E7B5" w14:textId="77777777" w:rsidTr="00182954">
        <w:tc>
          <w:tcPr>
            <w:tcW w:w="383" w:type="pct"/>
          </w:tcPr>
          <w:p w14:paraId="3D66A414" w14:textId="02788AC8" w:rsidR="00663681" w:rsidRPr="00663681" w:rsidRDefault="00663681" w:rsidP="00663681">
            <w:pPr>
              <w:jc w:val="center"/>
              <w:rPr>
                <w:rFonts w:ascii="標楷體" w:eastAsia="標楷體" w:hAnsi="標楷體"/>
                <w:sz w:val="24"/>
              </w:rPr>
            </w:pPr>
            <w:r w:rsidRPr="00663681">
              <w:rPr>
                <w:rFonts w:ascii="標楷體" w:eastAsia="標楷體" w:hAnsi="標楷體"/>
                <w:sz w:val="24"/>
              </w:rPr>
              <w:t>19</w:t>
            </w:r>
          </w:p>
        </w:tc>
        <w:tc>
          <w:tcPr>
            <w:tcW w:w="1710" w:type="pct"/>
          </w:tcPr>
          <w:p w14:paraId="25B175CC" w14:textId="3502501F" w:rsidR="00663681" w:rsidRPr="00663681" w:rsidRDefault="00663681" w:rsidP="00663681">
            <w:pPr>
              <w:pStyle w:val="01"/>
              <w:rPr>
                <w:rFonts w:hAnsi="標楷體" w:cs="Times New Roman"/>
                <w:sz w:val="24"/>
                <w:szCs w:val="24"/>
              </w:rPr>
            </w:pPr>
            <w:r w:rsidRPr="00663681">
              <w:rPr>
                <w:rFonts w:hAnsi="標楷體" w:cs="Times New Roman"/>
                <w:sz w:val="24"/>
                <w:szCs w:val="24"/>
              </w:rPr>
              <w:t>2.學校法人及其所屬私立學校教職員退休撫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修正重點：退撫</w:t>
            </w:r>
            <w:proofErr w:type="gramStart"/>
            <w:r w:rsidRPr="00663681">
              <w:rPr>
                <w:rFonts w:hAnsi="標楷體" w:cs="Times New Roman"/>
                <w:sz w:val="24"/>
                <w:szCs w:val="24"/>
              </w:rPr>
              <w:t>提撥</w:t>
            </w:r>
            <w:proofErr w:type="gramEnd"/>
            <w:r w:rsidRPr="00663681">
              <w:rPr>
                <w:rFonts w:hAnsi="標楷體" w:cs="Times New Roman"/>
                <w:sz w:val="24"/>
                <w:szCs w:val="24"/>
              </w:rPr>
              <w:t>費率與公立學校教職員</w:t>
            </w:r>
            <w:proofErr w:type="gramStart"/>
            <w:r w:rsidRPr="00663681">
              <w:rPr>
                <w:rFonts w:hAnsi="標楷體" w:cs="Times New Roman"/>
                <w:sz w:val="24"/>
                <w:szCs w:val="24"/>
              </w:rPr>
              <w:t>採</w:t>
            </w:r>
            <w:proofErr w:type="gramEnd"/>
            <w:r w:rsidRPr="00663681">
              <w:rPr>
                <w:rFonts w:hAnsi="標楷體" w:cs="Times New Roman"/>
                <w:sz w:val="24"/>
                <w:szCs w:val="24"/>
              </w:rPr>
              <w:t>相同標準。）</w:t>
            </w:r>
          </w:p>
        </w:tc>
        <w:tc>
          <w:tcPr>
            <w:tcW w:w="1129" w:type="pct"/>
          </w:tcPr>
          <w:p w14:paraId="098ED38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台灣民眾</w:t>
            </w:r>
            <w:proofErr w:type="gramStart"/>
            <w:r w:rsidRPr="00663681">
              <w:rPr>
                <w:rFonts w:ascii="標楷體" w:eastAsia="標楷體" w:hAnsi="標楷體"/>
                <w:sz w:val="24"/>
              </w:rPr>
              <w:t>黨</w:t>
            </w:r>
            <w:proofErr w:type="gramEnd"/>
            <w:r w:rsidRPr="00663681">
              <w:rPr>
                <w:rFonts w:ascii="標楷體" w:eastAsia="標楷體" w:hAnsi="標楷體"/>
                <w:sz w:val="24"/>
              </w:rPr>
              <w:t>黨團</w:t>
            </w:r>
          </w:p>
          <w:p w14:paraId="4754BD4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113.03.22</w:t>
            </w:r>
          </w:p>
          <w:p w14:paraId="02D5D58C" w14:textId="18EE163A" w:rsidR="00663681" w:rsidRPr="00663681" w:rsidRDefault="00663681" w:rsidP="00663681">
            <w:pPr>
              <w:rPr>
                <w:rFonts w:ascii="標楷體" w:eastAsia="標楷體" w:hAnsi="標楷體"/>
                <w:sz w:val="24"/>
              </w:rPr>
            </w:pPr>
            <w:r w:rsidRPr="00663681">
              <w:rPr>
                <w:rFonts w:ascii="標楷體" w:eastAsia="標楷體" w:hAnsi="標楷體"/>
                <w:sz w:val="24"/>
              </w:rPr>
              <w:t>（11-1-6）</w:t>
            </w:r>
          </w:p>
        </w:tc>
        <w:tc>
          <w:tcPr>
            <w:tcW w:w="983" w:type="pct"/>
          </w:tcPr>
          <w:p w14:paraId="606E1C25" w14:textId="61F7E603"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7B3AB1CC" w14:textId="75F4D49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1757540F" w14:textId="77777777" w:rsidTr="00182954">
        <w:tc>
          <w:tcPr>
            <w:tcW w:w="383" w:type="pct"/>
          </w:tcPr>
          <w:p w14:paraId="179CC354" w14:textId="61FA3575" w:rsidR="00663681" w:rsidRPr="00663681" w:rsidRDefault="00663681" w:rsidP="00663681">
            <w:pPr>
              <w:jc w:val="center"/>
              <w:rPr>
                <w:rFonts w:ascii="標楷體" w:eastAsia="標楷體" w:hAnsi="標楷體"/>
                <w:sz w:val="24"/>
              </w:rPr>
            </w:pPr>
            <w:r w:rsidRPr="00663681">
              <w:rPr>
                <w:rFonts w:ascii="標楷體" w:eastAsia="標楷體" w:hAnsi="標楷體"/>
                <w:sz w:val="24"/>
              </w:rPr>
              <w:t>20</w:t>
            </w:r>
          </w:p>
        </w:tc>
        <w:tc>
          <w:tcPr>
            <w:tcW w:w="1710" w:type="pct"/>
          </w:tcPr>
          <w:p w14:paraId="73FE264F" w14:textId="28F69C22" w:rsidR="00663681" w:rsidRPr="00663681" w:rsidRDefault="00663681" w:rsidP="00663681">
            <w:pPr>
              <w:pStyle w:val="01"/>
              <w:rPr>
                <w:rFonts w:hAnsi="標楷體" w:cs="Times New Roman"/>
                <w:sz w:val="24"/>
                <w:szCs w:val="24"/>
              </w:rPr>
            </w:pPr>
            <w:r w:rsidRPr="00663681">
              <w:rPr>
                <w:rFonts w:hAnsi="標楷體" w:cs="Times New Roman"/>
                <w:sz w:val="24"/>
                <w:szCs w:val="24"/>
              </w:rPr>
              <w:t>3.學校法人及其所屬私立學校教職員退休撫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修正重點：退撫</w:t>
            </w:r>
            <w:proofErr w:type="gramStart"/>
            <w:r w:rsidRPr="00663681">
              <w:rPr>
                <w:rFonts w:hAnsi="標楷體" w:cs="Times New Roman"/>
                <w:sz w:val="24"/>
                <w:szCs w:val="24"/>
              </w:rPr>
              <w:t>提撥</w:t>
            </w:r>
            <w:proofErr w:type="gramEnd"/>
            <w:r w:rsidRPr="00663681">
              <w:rPr>
                <w:rFonts w:hAnsi="標楷體" w:cs="Times New Roman"/>
                <w:sz w:val="24"/>
                <w:szCs w:val="24"/>
              </w:rPr>
              <w:t>費率與公立學校教職員</w:t>
            </w:r>
            <w:proofErr w:type="gramStart"/>
            <w:r w:rsidRPr="00663681">
              <w:rPr>
                <w:rFonts w:hAnsi="標楷體" w:cs="Times New Roman"/>
                <w:sz w:val="24"/>
                <w:szCs w:val="24"/>
              </w:rPr>
              <w:t>採</w:t>
            </w:r>
            <w:proofErr w:type="gramEnd"/>
            <w:r w:rsidRPr="00663681">
              <w:rPr>
                <w:rFonts w:hAnsi="標楷體" w:cs="Times New Roman"/>
                <w:sz w:val="24"/>
                <w:szCs w:val="24"/>
              </w:rPr>
              <w:t>相同標準。）</w:t>
            </w:r>
          </w:p>
        </w:tc>
        <w:tc>
          <w:tcPr>
            <w:tcW w:w="1129" w:type="pct"/>
          </w:tcPr>
          <w:p w14:paraId="38ADB6D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委員林宜瑾</w:t>
            </w:r>
          </w:p>
          <w:p w14:paraId="7B4C5A9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等20人</w:t>
            </w:r>
          </w:p>
          <w:p w14:paraId="3B3BBF0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113.03.29</w:t>
            </w:r>
          </w:p>
          <w:p w14:paraId="45B87506" w14:textId="7E1B37BE" w:rsidR="00663681" w:rsidRPr="00663681" w:rsidRDefault="00663681" w:rsidP="00663681">
            <w:pPr>
              <w:rPr>
                <w:rFonts w:ascii="標楷體" w:eastAsia="標楷體" w:hAnsi="標楷體"/>
                <w:sz w:val="24"/>
              </w:rPr>
            </w:pPr>
            <w:r w:rsidRPr="00663681">
              <w:rPr>
                <w:rFonts w:ascii="標楷體" w:eastAsia="標楷體" w:hAnsi="標楷體"/>
                <w:sz w:val="24"/>
              </w:rPr>
              <w:t>（11-1-7）</w:t>
            </w:r>
          </w:p>
        </w:tc>
        <w:tc>
          <w:tcPr>
            <w:tcW w:w="983" w:type="pct"/>
          </w:tcPr>
          <w:p w14:paraId="506E509A" w14:textId="41D6EC44"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3171397" w14:textId="5241F9C9"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397FB856" w14:textId="77777777" w:rsidTr="00182954">
        <w:tc>
          <w:tcPr>
            <w:tcW w:w="383" w:type="pct"/>
          </w:tcPr>
          <w:p w14:paraId="0C4092E0" w14:textId="6CAE5D6B" w:rsidR="00663681" w:rsidRPr="00663681" w:rsidRDefault="00663681" w:rsidP="00663681">
            <w:pPr>
              <w:jc w:val="center"/>
              <w:rPr>
                <w:rFonts w:ascii="標楷體" w:eastAsia="標楷體" w:hAnsi="標楷體"/>
                <w:sz w:val="24"/>
              </w:rPr>
            </w:pPr>
            <w:r w:rsidRPr="00663681">
              <w:rPr>
                <w:rFonts w:ascii="標楷體" w:eastAsia="標楷體" w:hAnsi="標楷體"/>
                <w:sz w:val="24"/>
              </w:rPr>
              <w:t>21</w:t>
            </w:r>
          </w:p>
        </w:tc>
        <w:tc>
          <w:tcPr>
            <w:tcW w:w="1710" w:type="pct"/>
          </w:tcPr>
          <w:p w14:paraId="244F6388" w14:textId="34BBC915" w:rsidR="00663681" w:rsidRPr="00663681" w:rsidRDefault="00663681" w:rsidP="00663681">
            <w:pPr>
              <w:pStyle w:val="01"/>
              <w:rPr>
                <w:rFonts w:hAnsi="標楷體" w:cs="Times New Roman"/>
                <w:sz w:val="24"/>
                <w:szCs w:val="24"/>
              </w:rPr>
            </w:pPr>
            <w:r w:rsidRPr="00663681">
              <w:rPr>
                <w:rFonts w:hAnsi="標楷體" w:cs="Times New Roman"/>
                <w:sz w:val="24"/>
                <w:szCs w:val="24"/>
              </w:rPr>
              <w:t>4.學校法人及其所屬私立學校教職員退休撫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修正重點：私校退撫</w:t>
            </w:r>
            <w:proofErr w:type="gramStart"/>
            <w:r w:rsidRPr="00663681">
              <w:rPr>
                <w:rFonts w:hAnsi="標楷體" w:cs="Times New Roman"/>
                <w:sz w:val="24"/>
                <w:szCs w:val="24"/>
              </w:rPr>
              <w:t>提撥</w:t>
            </w:r>
            <w:proofErr w:type="gramEnd"/>
            <w:r w:rsidRPr="00663681">
              <w:rPr>
                <w:rFonts w:hAnsi="標楷體" w:cs="Times New Roman"/>
                <w:sz w:val="24"/>
                <w:szCs w:val="24"/>
              </w:rPr>
              <w:t>費率調整與公立學校教職員一致。）</w:t>
            </w:r>
          </w:p>
        </w:tc>
        <w:tc>
          <w:tcPr>
            <w:tcW w:w="1129" w:type="pct"/>
          </w:tcPr>
          <w:p w14:paraId="5272F7B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委員賴士葆</w:t>
            </w:r>
          </w:p>
          <w:p w14:paraId="1F95430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等22人</w:t>
            </w:r>
          </w:p>
          <w:p w14:paraId="3C3840F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113.04.26</w:t>
            </w:r>
          </w:p>
          <w:p w14:paraId="0944062B" w14:textId="55207DF9" w:rsidR="00663681" w:rsidRPr="00663681" w:rsidRDefault="00663681" w:rsidP="00663681">
            <w:pPr>
              <w:rPr>
                <w:rFonts w:ascii="標楷體" w:eastAsia="標楷體" w:hAnsi="標楷體"/>
                <w:sz w:val="24"/>
              </w:rPr>
            </w:pPr>
            <w:r w:rsidRPr="00663681">
              <w:rPr>
                <w:rFonts w:ascii="標楷體" w:eastAsia="標楷體" w:hAnsi="標楷體"/>
                <w:sz w:val="24"/>
              </w:rPr>
              <w:t>（11-1-11）</w:t>
            </w:r>
          </w:p>
        </w:tc>
        <w:tc>
          <w:tcPr>
            <w:tcW w:w="983" w:type="pct"/>
          </w:tcPr>
          <w:p w14:paraId="11AD5A11" w14:textId="03BA8366"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2650BBA" w14:textId="784340E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7C72E60" w14:textId="77777777" w:rsidTr="00182954">
        <w:tc>
          <w:tcPr>
            <w:tcW w:w="383" w:type="pct"/>
          </w:tcPr>
          <w:p w14:paraId="73CF85F1" w14:textId="0648C283" w:rsidR="00663681" w:rsidRPr="00663681" w:rsidRDefault="00663681" w:rsidP="00663681">
            <w:pPr>
              <w:jc w:val="center"/>
              <w:rPr>
                <w:rFonts w:ascii="標楷體" w:eastAsia="標楷體" w:hAnsi="標楷體"/>
                <w:sz w:val="24"/>
              </w:rPr>
            </w:pPr>
            <w:r w:rsidRPr="00663681">
              <w:rPr>
                <w:rFonts w:ascii="標楷體" w:eastAsia="標楷體" w:hAnsi="標楷體"/>
                <w:sz w:val="24"/>
              </w:rPr>
              <w:t>22</w:t>
            </w:r>
          </w:p>
        </w:tc>
        <w:tc>
          <w:tcPr>
            <w:tcW w:w="1710" w:type="pct"/>
          </w:tcPr>
          <w:p w14:paraId="7B52726C" w14:textId="29A38FDF" w:rsidR="00663681" w:rsidRPr="00663681" w:rsidRDefault="00663681" w:rsidP="00663681">
            <w:pPr>
              <w:pStyle w:val="01"/>
              <w:rPr>
                <w:rFonts w:hAnsi="標楷體" w:cs="Times New Roman"/>
                <w:sz w:val="24"/>
                <w:szCs w:val="24"/>
              </w:rPr>
            </w:pPr>
            <w:r w:rsidRPr="00663681">
              <w:rPr>
                <w:rFonts w:hAnsi="標楷體" w:cs="Times New Roman"/>
                <w:sz w:val="24"/>
                <w:szCs w:val="24"/>
              </w:rPr>
              <w:t>5.學校法人及其所屬私立學校教職員退休撫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修正重點：將私校退撫之</w:t>
            </w:r>
            <w:proofErr w:type="gramStart"/>
            <w:r w:rsidRPr="00663681">
              <w:rPr>
                <w:rFonts w:hAnsi="標楷體" w:cs="Times New Roman"/>
                <w:sz w:val="24"/>
                <w:szCs w:val="24"/>
              </w:rPr>
              <w:t>提撥</w:t>
            </w:r>
            <w:proofErr w:type="gramEnd"/>
            <w:r w:rsidRPr="00663681">
              <w:rPr>
                <w:rFonts w:hAnsi="標楷體" w:cs="Times New Roman"/>
                <w:sz w:val="24"/>
                <w:szCs w:val="24"/>
              </w:rPr>
              <w:t>費率調整為與</w:t>
            </w:r>
            <w:r w:rsidRPr="00663681">
              <w:rPr>
                <w:rFonts w:hAnsi="標楷體" w:cs="Times New Roman"/>
                <w:sz w:val="24"/>
                <w:szCs w:val="24"/>
              </w:rPr>
              <w:lastRenderedPageBreak/>
              <w:t>公校一致。）</w:t>
            </w:r>
          </w:p>
        </w:tc>
        <w:tc>
          <w:tcPr>
            <w:tcW w:w="1129" w:type="pct"/>
          </w:tcPr>
          <w:p w14:paraId="79BF72A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委員柯志恩</w:t>
            </w:r>
          </w:p>
          <w:p w14:paraId="409DB9A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7DE8DFF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113.05.17</w:t>
            </w:r>
          </w:p>
          <w:p w14:paraId="7CE0043B" w14:textId="69E4D075" w:rsidR="00663681" w:rsidRPr="00663681" w:rsidRDefault="00663681" w:rsidP="00663681">
            <w:pPr>
              <w:rPr>
                <w:rFonts w:ascii="標楷體" w:eastAsia="標楷體" w:hAnsi="標楷體"/>
                <w:sz w:val="24"/>
              </w:rPr>
            </w:pPr>
            <w:r w:rsidRPr="00663681">
              <w:rPr>
                <w:rFonts w:ascii="標楷體" w:eastAsia="標楷體" w:hAnsi="標楷體"/>
                <w:sz w:val="24"/>
              </w:rPr>
              <w:t>（11-1-14）</w:t>
            </w:r>
          </w:p>
        </w:tc>
        <w:tc>
          <w:tcPr>
            <w:tcW w:w="983" w:type="pct"/>
          </w:tcPr>
          <w:p w14:paraId="390F584D" w14:textId="3E1FBB04"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CBB4808" w14:textId="24B58390"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42E9987" w14:textId="77777777" w:rsidTr="00182954">
        <w:tc>
          <w:tcPr>
            <w:tcW w:w="383" w:type="pct"/>
          </w:tcPr>
          <w:p w14:paraId="0F4B000E" w14:textId="1F10354C" w:rsidR="00663681" w:rsidRPr="00663681" w:rsidRDefault="00663681" w:rsidP="00663681">
            <w:pPr>
              <w:jc w:val="center"/>
              <w:rPr>
                <w:rFonts w:ascii="標楷體" w:eastAsia="標楷體" w:hAnsi="標楷體"/>
                <w:sz w:val="24"/>
              </w:rPr>
            </w:pPr>
            <w:r w:rsidRPr="00663681">
              <w:rPr>
                <w:rFonts w:ascii="標楷體" w:eastAsia="標楷體" w:hAnsi="標楷體"/>
                <w:sz w:val="24"/>
              </w:rPr>
              <w:t>23</w:t>
            </w:r>
          </w:p>
        </w:tc>
        <w:tc>
          <w:tcPr>
            <w:tcW w:w="1710" w:type="pct"/>
          </w:tcPr>
          <w:p w14:paraId="4B4DD122" w14:textId="6F3431B5" w:rsidR="00663681" w:rsidRPr="00663681" w:rsidRDefault="00663681" w:rsidP="00663681">
            <w:pPr>
              <w:pStyle w:val="01"/>
              <w:rPr>
                <w:rFonts w:hAnsi="標楷體" w:cs="Times New Roman"/>
                <w:sz w:val="24"/>
                <w:szCs w:val="24"/>
              </w:rPr>
            </w:pPr>
            <w:r w:rsidRPr="00663681">
              <w:rPr>
                <w:rFonts w:hAnsi="標楷體" w:cs="Times New Roman"/>
                <w:sz w:val="24"/>
                <w:szCs w:val="24"/>
              </w:rPr>
              <w:t>6.學校法人及其所屬私立學校教職員退休撫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修正重點：調整私立學校教職員之</w:t>
            </w:r>
            <w:proofErr w:type="gramStart"/>
            <w:r w:rsidRPr="00663681">
              <w:rPr>
                <w:rFonts w:hAnsi="標楷體" w:cs="Times New Roman"/>
                <w:sz w:val="24"/>
                <w:szCs w:val="24"/>
              </w:rPr>
              <w:t>提撥</w:t>
            </w:r>
            <w:proofErr w:type="gramEnd"/>
            <w:r w:rsidRPr="00663681">
              <w:rPr>
                <w:rFonts w:hAnsi="標楷體" w:cs="Times New Roman"/>
                <w:sz w:val="24"/>
                <w:szCs w:val="24"/>
              </w:rPr>
              <w:t>費率與公校一致。）</w:t>
            </w:r>
          </w:p>
        </w:tc>
        <w:tc>
          <w:tcPr>
            <w:tcW w:w="1129" w:type="pct"/>
          </w:tcPr>
          <w:p w14:paraId="553E3C7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委員林思銘</w:t>
            </w:r>
          </w:p>
          <w:p w14:paraId="4FA2D31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3489BB4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113.05.31</w:t>
            </w:r>
          </w:p>
          <w:p w14:paraId="567991C5" w14:textId="22E17D8A" w:rsidR="00663681" w:rsidRPr="00663681" w:rsidRDefault="00663681" w:rsidP="00663681">
            <w:pPr>
              <w:rPr>
                <w:rFonts w:ascii="標楷體" w:eastAsia="標楷體" w:hAnsi="標楷體"/>
                <w:sz w:val="24"/>
              </w:rPr>
            </w:pPr>
            <w:r w:rsidRPr="00663681">
              <w:rPr>
                <w:rFonts w:ascii="標楷體" w:eastAsia="標楷體" w:hAnsi="標楷體"/>
                <w:sz w:val="24"/>
              </w:rPr>
              <w:t>（11-1-16）</w:t>
            </w:r>
          </w:p>
        </w:tc>
        <w:tc>
          <w:tcPr>
            <w:tcW w:w="983" w:type="pct"/>
          </w:tcPr>
          <w:p w14:paraId="10DA079D" w14:textId="0AFB88F7"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762CBBC" w14:textId="2B47A27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66DC07F6" w14:textId="77777777" w:rsidTr="00182954">
        <w:tc>
          <w:tcPr>
            <w:tcW w:w="383" w:type="pct"/>
          </w:tcPr>
          <w:p w14:paraId="4AC4ACA7" w14:textId="64B61731" w:rsidR="00663681" w:rsidRPr="00631411" w:rsidRDefault="00663681" w:rsidP="00663681">
            <w:pPr>
              <w:jc w:val="center"/>
              <w:rPr>
                <w:rFonts w:ascii="標楷體" w:eastAsia="標楷體" w:hAnsi="標楷體"/>
                <w:sz w:val="24"/>
              </w:rPr>
            </w:pPr>
            <w:r w:rsidRPr="00663681">
              <w:rPr>
                <w:rFonts w:ascii="標楷體" w:eastAsia="標楷體" w:hAnsi="標楷體"/>
                <w:sz w:val="24"/>
              </w:rPr>
              <w:t>24</w:t>
            </w:r>
          </w:p>
        </w:tc>
        <w:tc>
          <w:tcPr>
            <w:tcW w:w="1710" w:type="pct"/>
          </w:tcPr>
          <w:p w14:paraId="76206FFC" w14:textId="1E7D212E" w:rsidR="00663681" w:rsidRPr="00663681" w:rsidRDefault="00663681" w:rsidP="00663681">
            <w:pPr>
              <w:pStyle w:val="01"/>
              <w:rPr>
                <w:rFonts w:hAnsi="標楷體" w:cs="Times New Roman"/>
                <w:sz w:val="24"/>
                <w:szCs w:val="24"/>
              </w:rPr>
            </w:pPr>
            <w:r w:rsidRPr="00663681">
              <w:rPr>
                <w:rFonts w:hAnsi="標楷體" w:cs="Times New Roman"/>
                <w:sz w:val="24"/>
                <w:szCs w:val="24"/>
              </w:rPr>
              <w:t>7.學校法人及其所屬私立學校教職員退休撫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修正重點：調整私立學校教職員退撫儲金之</w:t>
            </w:r>
            <w:proofErr w:type="gramStart"/>
            <w:r w:rsidRPr="00663681">
              <w:rPr>
                <w:rFonts w:hAnsi="標楷體" w:cs="Times New Roman"/>
                <w:sz w:val="24"/>
                <w:szCs w:val="24"/>
              </w:rPr>
              <w:t>提撥</w:t>
            </w:r>
            <w:proofErr w:type="gramEnd"/>
            <w:r w:rsidRPr="00663681">
              <w:rPr>
                <w:rFonts w:hAnsi="標楷體" w:cs="Times New Roman"/>
                <w:sz w:val="24"/>
                <w:szCs w:val="24"/>
              </w:rPr>
              <w:t>費率與公校一致；讓教職員育嬰留職停薪年資之計入，不以本條例施行後為限。）</w:t>
            </w:r>
          </w:p>
        </w:tc>
        <w:tc>
          <w:tcPr>
            <w:tcW w:w="1129" w:type="pct"/>
          </w:tcPr>
          <w:p w14:paraId="4C5DCD1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委員洪孟楷</w:t>
            </w:r>
          </w:p>
          <w:p w14:paraId="4591C01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038369A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113.06.28</w:t>
            </w:r>
          </w:p>
          <w:p w14:paraId="2F1FB28D" w14:textId="63782A91" w:rsidR="00663681" w:rsidRPr="00631411" w:rsidRDefault="00663681" w:rsidP="00663681">
            <w:pPr>
              <w:rPr>
                <w:rFonts w:ascii="標楷體" w:eastAsia="標楷體" w:hAnsi="標楷體"/>
                <w:sz w:val="24"/>
              </w:rPr>
            </w:pPr>
            <w:r w:rsidRPr="00663681">
              <w:rPr>
                <w:rFonts w:ascii="標楷體" w:eastAsia="標楷體" w:hAnsi="標楷體"/>
                <w:sz w:val="24"/>
              </w:rPr>
              <w:t>（11-1-20）</w:t>
            </w:r>
          </w:p>
        </w:tc>
        <w:tc>
          <w:tcPr>
            <w:tcW w:w="983" w:type="pct"/>
          </w:tcPr>
          <w:p w14:paraId="6E11A56F" w14:textId="3F34356D"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60487D7" w14:textId="00BEDFA1"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364681BA" w14:textId="77777777" w:rsidTr="00182954">
        <w:tc>
          <w:tcPr>
            <w:tcW w:w="383" w:type="pct"/>
          </w:tcPr>
          <w:p w14:paraId="222A65CD" w14:textId="50CEEE9E" w:rsidR="00663681" w:rsidRPr="00663681" w:rsidRDefault="00663681" w:rsidP="00663681">
            <w:pPr>
              <w:jc w:val="center"/>
              <w:rPr>
                <w:rFonts w:ascii="標楷體" w:eastAsia="標楷體" w:hAnsi="標楷體"/>
                <w:sz w:val="24"/>
              </w:rPr>
            </w:pPr>
            <w:r w:rsidRPr="00663681">
              <w:rPr>
                <w:rFonts w:ascii="標楷體" w:eastAsia="標楷體" w:hAnsi="標楷體"/>
                <w:sz w:val="24"/>
              </w:rPr>
              <w:t>25</w:t>
            </w:r>
          </w:p>
        </w:tc>
        <w:tc>
          <w:tcPr>
            <w:tcW w:w="1710" w:type="pct"/>
          </w:tcPr>
          <w:p w14:paraId="4F901F7F" w14:textId="2F5FCA24" w:rsidR="00663681" w:rsidRPr="00663681" w:rsidRDefault="00663681" w:rsidP="00663681">
            <w:pPr>
              <w:pStyle w:val="01"/>
              <w:rPr>
                <w:rFonts w:hAnsi="標楷體" w:cs="Times New Roman"/>
                <w:sz w:val="24"/>
                <w:szCs w:val="24"/>
              </w:rPr>
            </w:pPr>
            <w:r w:rsidRPr="00663681">
              <w:rPr>
                <w:rFonts w:hAnsi="標楷體" w:cs="Times New Roman"/>
                <w:sz w:val="24"/>
                <w:szCs w:val="24"/>
              </w:rPr>
              <w:t>8.學校法人及其所屬私立學校教職員退休撫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w:t>
            </w:r>
            <w:proofErr w:type="gramStart"/>
            <w:r w:rsidRPr="00663681">
              <w:rPr>
                <w:rFonts w:hAnsi="標楷體" w:cs="Times New Roman"/>
                <w:sz w:val="24"/>
                <w:szCs w:val="24"/>
              </w:rPr>
              <w:t>育孫留</w:t>
            </w:r>
            <w:proofErr w:type="gramEnd"/>
            <w:r w:rsidRPr="00663681">
              <w:rPr>
                <w:rFonts w:hAnsi="標楷體" w:cs="Times New Roman"/>
                <w:sz w:val="24"/>
                <w:szCs w:val="24"/>
              </w:rPr>
              <w:t>職停薪保障應比照育嬰規定，得選擇全額負擔並</w:t>
            </w:r>
            <w:proofErr w:type="gramStart"/>
            <w:r w:rsidRPr="00663681">
              <w:rPr>
                <w:rFonts w:hAnsi="標楷體" w:cs="Times New Roman"/>
                <w:sz w:val="24"/>
                <w:szCs w:val="24"/>
              </w:rPr>
              <w:t>繼續撥繳退撫</w:t>
            </w:r>
            <w:proofErr w:type="gramEnd"/>
            <w:r w:rsidRPr="00663681">
              <w:rPr>
                <w:rFonts w:hAnsi="標楷體" w:cs="Times New Roman"/>
                <w:sz w:val="24"/>
                <w:szCs w:val="24"/>
              </w:rPr>
              <w:t>儲金費用，</w:t>
            </w:r>
            <w:proofErr w:type="gramStart"/>
            <w:r w:rsidRPr="00663681">
              <w:rPr>
                <w:rFonts w:hAnsi="標楷體" w:cs="Times New Roman"/>
                <w:sz w:val="24"/>
                <w:szCs w:val="24"/>
              </w:rPr>
              <w:t>併</w:t>
            </w:r>
            <w:proofErr w:type="gramEnd"/>
            <w:r w:rsidRPr="00663681">
              <w:rPr>
                <w:rFonts w:hAnsi="標楷體" w:cs="Times New Roman"/>
                <w:sz w:val="24"/>
                <w:szCs w:val="24"/>
              </w:rPr>
              <w:t>計育嬰或</w:t>
            </w:r>
            <w:proofErr w:type="gramStart"/>
            <w:r w:rsidRPr="00663681">
              <w:rPr>
                <w:rFonts w:hAnsi="標楷體" w:cs="Times New Roman"/>
                <w:sz w:val="24"/>
                <w:szCs w:val="24"/>
              </w:rPr>
              <w:t>育孫留</w:t>
            </w:r>
            <w:proofErr w:type="gramEnd"/>
            <w:r w:rsidRPr="00663681">
              <w:rPr>
                <w:rFonts w:hAnsi="標楷體" w:cs="Times New Roman"/>
                <w:sz w:val="24"/>
                <w:szCs w:val="24"/>
              </w:rPr>
              <w:t>職停薪年資。）</w:t>
            </w:r>
          </w:p>
        </w:tc>
        <w:tc>
          <w:tcPr>
            <w:tcW w:w="1129" w:type="pct"/>
          </w:tcPr>
          <w:p w14:paraId="4536F63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委員翁曉玲</w:t>
            </w:r>
          </w:p>
          <w:p w14:paraId="6891338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2573038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113.11.29</w:t>
            </w:r>
          </w:p>
          <w:p w14:paraId="51DE50A1" w14:textId="485A6BEA" w:rsidR="00663681" w:rsidRPr="00663681" w:rsidRDefault="00663681" w:rsidP="00663681">
            <w:pPr>
              <w:rPr>
                <w:rFonts w:ascii="標楷體" w:eastAsia="標楷體" w:hAnsi="標楷體"/>
                <w:sz w:val="24"/>
              </w:rPr>
            </w:pPr>
            <w:r w:rsidRPr="00663681">
              <w:rPr>
                <w:rFonts w:ascii="標楷體" w:eastAsia="標楷體" w:hAnsi="標楷體"/>
                <w:sz w:val="24"/>
              </w:rPr>
              <w:t>（11-2-11）</w:t>
            </w:r>
          </w:p>
        </w:tc>
        <w:tc>
          <w:tcPr>
            <w:tcW w:w="983" w:type="pct"/>
          </w:tcPr>
          <w:p w14:paraId="58C818CA" w14:textId="7FBE1F70"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F6BD13B" w14:textId="28FFB0F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74108A0" w14:textId="77777777" w:rsidTr="00182954">
        <w:tc>
          <w:tcPr>
            <w:tcW w:w="383" w:type="pct"/>
          </w:tcPr>
          <w:p w14:paraId="49EB8660" w14:textId="4BADB961" w:rsidR="00663681" w:rsidRPr="00663681" w:rsidRDefault="00663681" w:rsidP="00663681">
            <w:pPr>
              <w:jc w:val="center"/>
              <w:rPr>
                <w:rFonts w:ascii="標楷體" w:eastAsia="標楷體" w:hAnsi="標楷體"/>
                <w:sz w:val="24"/>
              </w:rPr>
            </w:pPr>
            <w:r w:rsidRPr="00663681">
              <w:rPr>
                <w:rFonts w:ascii="標楷體" w:eastAsia="標楷體" w:hAnsi="標楷體"/>
                <w:sz w:val="24"/>
              </w:rPr>
              <w:t>26</w:t>
            </w:r>
          </w:p>
        </w:tc>
        <w:tc>
          <w:tcPr>
            <w:tcW w:w="1710" w:type="pct"/>
          </w:tcPr>
          <w:p w14:paraId="6B8EE77D" w14:textId="378AD621" w:rsidR="00663681" w:rsidRPr="00663681" w:rsidRDefault="00663681" w:rsidP="00663681">
            <w:pPr>
              <w:pStyle w:val="01"/>
              <w:rPr>
                <w:rFonts w:hAnsi="標楷體" w:cs="Times New Roman"/>
                <w:sz w:val="24"/>
                <w:szCs w:val="24"/>
              </w:rPr>
            </w:pPr>
            <w:r w:rsidRPr="00663681">
              <w:rPr>
                <w:rFonts w:hAnsi="標楷體" w:cs="Times New Roman"/>
                <w:sz w:val="24"/>
                <w:szCs w:val="24"/>
              </w:rPr>
              <w:t>學校法人及其所屬私立學校教職員退休撫</w:t>
            </w:r>
            <w:proofErr w:type="gramStart"/>
            <w:r w:rsidRPr="00663681">
              <w:rPr>
                <w:rFonts w:hAnsi="標楷體" w:cs="Times New Roman"/>
                <w:sz w:val="24"/>
                <w:szCs w:val="24"/>
              </w:rPr>
              <w:t>卹</w:t>
            </w:r>
            <w:proofErr w:type="gramEnd"/>
            <w:r w:rsidRPr="00663681">
              <w:rPr>
                <w:rFonts w:hAnsi="標楷體" w:cs="Times New Roman"/>
                <w:sz w:val="24"/>
                <w:szCs w:val="24"/>
              </w:rPr>
              <w:t>離職資遣條例第二十四條及第二十五</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修正重點：經學校性別平等教育委員會或依法組成之相關委員會調查確認有性侵害行為屬實，並經主管機關核准解聘者，</w:t>
            </w:r>
            <w:proofErr w:type="gramStart"/>
            <w:r w:rsidRPr="00663681">
              <w:rPr>
                <w:rFonts w:hAnsi="標楷體" w:cs="Times New Roman"/>
                <w:sz w:val="24"/>
                <w:szCs w:val="24"/>
              </w:rPr>
              <w:t>限縮其領取</w:t>
            </w:r>
            <w:proofErr w:type="gramEnd"/>
            <w:r w:rsidRPr="00663681">
              <w:rPr>
                <w:rFonts w:hAnsi="標楷體" w:cs="Times New Roman"/>
                <w:sz w:val="24"/>
                <w:szCs w:val="24"/>
              </w:rPr>
              <w:t>退撫儲金範圍。）</w:t>
            </w:r>
          </w:p>
        </w:tc>
        <w:tc>
          <w:tcPr>
            <w:tcW w:w="1129" w:type="pct"/>
          </w:tcPr>
          <w:p w14:paraId="5A74DF4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委員林俊憲</w:t>
            </w:r>
          </w:p>
          <w:p w14:paraId="50A7B36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4C99C71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113.04.19</w:t>
            </w:r>
          </w:p>
          <w:p w14:paraId="125D3054" w14:textId="42769272" w:rsidR="00663681" w:rsidRPr="00663681" w:rsidRDefault="00663681" w:rsidP="00663681">
            <w:pPr>
              <w:rPr>
                <w:rFonts w:ascii="標楷體" w:eastAsia="標楷體" w:hAnsi="標楷體"/>
                <w:sz w:val="24"/>
              </w:rPr>
            </w:pPr>
            <w:r w:rsidRPr="00663681">
              <w:rPr>
                <w:rFonts w:ascii="標楷體" w:eastAsia="標楷體" w:hAnsi="標楷體"/>
                <w:sz w:val="24"/>
              </w:rPr>
              <w:t>（11-1-10）</w:t>
            </w:r>
          </w:p>
        </w:tc>
        <w:tc>
          <w:tcPr>
            <w:tcW w:w="983" w:type="pct"/>
          </w:tcPr>
          <w:p w14:paraId="1C13CC47" w14:textId="0B78B9A1"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3E907764" w14:textId="169C306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1939A5E" w14:textId="77777777" w:rsidTr="00182954">
        <w:tc>
          <w:tcPr>
            <w:tcW w:w="383" w:type="pct"/>
          </w:tcPr>
          <w:p w14:paraId="24F4BF0A" w14:textId="173F529F" w:rsidR="00663681" w:rsidRPr="00663681" w:rsidRDefault="00663681" w:rsidP="00663681">
            <w:pPr>
              <w:jc w:val="center"/>
              <w:rPr>
                <w:rFonts w:ascii="標楷體" w:eastAsia="標楷體" w:hAnsi="標楷體"/>
                <w:sz w:val="24"/>
              </w:rPr>
            </w:pPr>
            <w:r w:rsidRPr="00663681">
              <w:rPr>
                <w:rFonts w:ascii="標楷體" w:eastAsia="標楷體" w:hAnsi="標楷體"/>
                <w:sz w:val="24"/>
              </w:rPr>
              <w:t>27</w:t>
            </w:r>
          </w:p>
        </w:tc>
        <w:tc>
          <w:tcPr>
            <w:tcW w:w="1710" w:type="pct"/>
          </w:tcPr>
          <w:p w14:paraId="5C519F19" w14:textId="126145EE" w:rsidR="00663681" w:rsidRPr="00663681" w:rsidRDefault="00663681" w:rsidP="00663681">
            <w:pPr>
              <w:pStyle w:val="01"/>
              <w:rPr>
                <w:rFonts w:hAnsi="標楷體" w:cs="Times New Roman"/>
                <w:sz w:val="24"/>
                <w:szCs w:val="24"/>
              </w:rPr>
            </w:pPr>
            <w:r w:rsidRPr="00663681">
              <w:rPr>
                <w:rFonts w:hAnsi="標楷體" w:cs="Times New Roman"/>
                <w:sz w:val="24"/>
                <w:szCs w:val="24"/>
              </w:rPr>
              <w:t>教師待遇條例第九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修正重點：私立學校教師</w:t>
            </w:r>
            <w:proofErr w:type="gramStart"/>
            <w:r w:rsidRPr="00663681">
              <w:rPr>
                <w:rFonts w:hAnsi="標楷體" w:cs="Times New Roman"/>
                <w:sz w:val="24"/>
                <w:szCs w:val="24"/>
              </w:rPr>
              <w:t>採計職</w:t>
            </w:r>
            <w:proofErr w:type="gramEnd"/>
            <w:r w:rsidRPr="00663681">
              <w:rPr>
                <w:rFonts w:hAnsi="標楷體" w:cs="Times New Roman"/>
                <w:sz w:val="24"/>
                <w:szCs w:val="24"/>
              </w:rPr>
              <w:t>前年資</w:t>
            </w:r>
            <w:r w:rsidRPr="00663681">
              <w:rPr>
                <w:rFonts w:hAnsi="標楷體" w:cs="Times New Roman"/>
                <w:sz w:val="24"/>
                <w:szCs w:val="24"/>
              </w:rPr>
              <w:lastRenderedPageBreak/>
              <w:t>之規定應排除財務狀況及需求。）</w:t>
            </w:r>
          </w:p>
        </w:tc>
        <w:tc>
          <w:tcPr>
            <w:tcW w:w="1129" w:type="pct"/>
          </w:tcPr>
          <w:p w14:paraId="651FA4F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委員王鴻薇</w:t>
            </w:r>
          </w:p>
          <w:p w14:paraId="0A09917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2C1D8ED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113.04.09</w:t>
            </w:r>
          </w:p>
          <w:p w14:paraId="5F3A13D6" w14:textId="04FDB270"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（11-1-8）</w:t>
            </w:r>
          </w:p>
        </w:tc>
        <w:tc>
          <w:tcPr>
            <w:tcW w:w="983" w:type="pct"/>
          </w:tcPr>
          <w:p w14:paraId="5217D9C6" w14:textId="5C0AFC93"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司法及法制、教育及文化</w:t>
            </w:r>
          </w:p>
        </w:tc>
        <w:tc>
          <w:tcPr>
            <w:tcW w:w="795" w:type="pct"/>
          </w:tcPr>
          <w:p w14:paraId="780A6362" w14:textId="093290EE"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971664A" w14:textId="77777777" w:rsidTr="00182954">
        <w:tc>
          <w:tcPr>
            <w:tcW w:w="383" w:type="pct"/>
          </w:tcPr>
          <w:p w14:paraId="5695D40D" w14:textId="29202481" w:rsidR="00663681" w:rsidRPr="00663681" w:rsidRDefault="00663681" w:rsidP="00663681">
            <w:pPr>
              <w:jc w:val="center"/>
              <w:rPr>
                <w:rFonts w:ascii="標楷體" w:eastAsia="標楷體" w:hAnsi="標楷體"/>
                <w:sz w:val="24"/>
              </w:rPr>
            </w:pPr>
            <w:r w:rsidRPr="00663681">
              <w:rPr>
                <w:rFonts w:ascii="標楷體" w:eastAsia="標楷體" w:hAnsi="標楷體"/>
                <w:sz w:val="24"/>
              </w:rPr>
              <w:t>28</w:t>
            </w:r>
          </w:p>
        </w:tc>
        <w:tc>
          <w:tcPr>
            <w:tcW w:w="1710" w:type="pct"/>
          </w:tcPr>
          <w:p w14:paraId="4CF4D0A3" w14:textId="1B381F30" w:rsidR="00663681" w:rsidRPr="00663681" w:rsidRDefault="00663681" w:rsidP="00663681">
            <w:pPr>
              <w:pStyle w:val="01"/>
              <w:rPr>
                <w:rFonts w:hAnsi="標楷體" w:cs="Times New Roman"/>
                <w:sz w:val="24"/>
                <w:szCs w:val="24"/>
              </w:rPr>
            </w:pPr>
            <w:r w:rsidRPr="00663681">
              <w:rPr>
                <w:rFonts w:hAnsi="標楷體" w:cs="Times New Roman"/>
                <w:sz w:val="24"/>
                <w:szCs w:val="24"/>
              </w:rPr>
              <w:t>1.教師待遇條例第二十</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修正重點：明定政府審議教師待遇、薪資、福利之相關會議應邀請同級教師團體出席。）</w:t>
            </w:r>
          </w:p>
        </w:tc>
        <w:tc>
          <w:tcPr>
            <w:tcW w:w="1129" w:type="pct"/>
          </w:tcPr>
          <w:p w14:paraId="5828E02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委員王鴻薇</w:t>
            </w:r>
          </w:p>
          <w:p w14:paraId="332C3F1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等24人</w:t>
            </w:r>
          </w:p>
          <w:p w14:paraId="437E1A8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113.04.09</w:t>
            </w:r>
          </w:p>
          <w:p w14:paraId="54BD5BA1" w14:textId="57CD2C9F" w:rsidR="00663681" w:rsidRPr="00663681" w:rsidRDefault="00663681" w:rsidP="00663681">
            <w:pPr>
              <w:rPr>
                <w:rFonts w:ascii="標楷體" w:eastAsia="標楷體" w:hAnsi="標楷體"/>
                <w:sz w:val="24"/>
              </w:rPr>
            </w:pPr>
            <w:r w:rsidRPr="00663681">
              <w:rPr>
                <w:rFonts w:ascii="標楷體" w:eastAsia="標楷體" w:hAnsi="標楷體"/>
                <w:sz w:val="24"/>
              </w:rPr>
              <w:t>（11-1-8）</w:t>
            </w:r>
          </w:p>
        </w:tc>
        <w:tc>
          <w:tcPr>
            <w:tcW w:w="983" w:type="pct"/>
          </w:tcPr>
          <w:p w14:paraId="7F710D38" w14:textId="2A084478"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2F152677" w14:textId="5B9B274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2230618" w14:textId="77777777" w:rsidTr="00182954">
        <w:tc>
          <w:tcPr>
            <w:tcW w:w="383" w:type="pct"/>
          </w:tcPr>
          <w:p w14:paraId="6E6E1486" w14:textId="1A667A2E" w:rsidR="00663681" w:rsidRPr="00663681" w:rsidRDefault="00663681" w:rsidP="00663681">
            <w:pPr>
              <w:jc w:val="center"/>
              <w:rPr>
                <w:rFonts w:ascii="標楷體" w:eastAsia="標楷體" w:hAnsi="標楷體"/>
                <w:sz w:val="24"/>
              </w:rPr>
            </w:pPr>
            <w:r w:rsidRPr="00663681">
              <w:rPr>
                <w:rFonts w:ascii="標楷體" w:eastAsia="標楷體" w:hAnsi="標楷體"/>
                <w:sz w:val="24"/>
              </w:rPr>
              <w:t>29</w:t>
            </w:r>
          </w:p>
        </w:tc>
        <w:tc>
          <w:tcPr>
            <w:tcW w:w="1710" w:type="pct"/>
          </w:tcPr>
          <w:p w14:paraId="10164B40" w14:textId="45242443" w:rsidR="00663681" w:rsidRPr="00663681" w:rsidRDefault="00663681" w:rsidP="00663681">
            <w:pPr>
              <w:pStyle w:val="01"/>
              <w:rPr>
                <w:rFonts w:hAnsi="標楷體" w:cs="Times New Roman"/>
                <w:sz w:val="24"/>
                <w:szCs w:val="24"/>
              </w:rPr>
            </w:pPr>
            <w:r w:rsidRPr="00663681">
              <w:rPr>
                <w:rFonts w:hAnsi="標楷體" w:cs="Times New Roman"/>
                <w:sz w:val="24"/>
                <w:szCs w:val="24"/>
              </w:rPr>
              <w:t>2.教師待遇條例第二十</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修正重點：增訂政府召開教師待遇、薪資、福利等相關會議，應邀請同級教師組織、團體出席。）</w:t>
            </w:r>
          </w:p>
        </w:tc>
        <w:tc>
          <w:tcPr>
            <w:tcW w:w="1129" w:type="pct"/>
          </w:tcPr>
          <w:p w14:paraId="2A7BE20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委員萬美玲</w:t>
            </w:r>
          </w:p>
          <w:p w14:paraId="6D9B7F9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017B65A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113.11.01</w:t>
            </w:r>
          </w:p>
          <w:p w14:paraId="4A890040" w14:textId="75F88E2A" w:rsidR="00663681" w:rsidRPr="00663681" w:rsidRDefault="00663681" w:rsidP="00663681">
            <w:pPr>
              <w:rPr>
                <w:rFonts w:ascii="標楷體" w:eastAsia="標楷體" w:hAnsi="標楷體"/>
                <w:sz w:val="24"/>
              </w:rPr>
            </w:pPr>
            <w:r w:rsidRPr="00663681">
              <w:rPr>
                <w:rFonts w:ascii="標楷體" w:eastAsia="標楷體" w:hAnsi="標楷體"/>
                <w:sz w:val="24"/>
              </w:rPr>
              <w:t>（11-2-7）</w:t>
            </w:r>
          </w:p>
        </w:tc>
        <w:tc>
          <w:tcPr>
            <w:tcW w:w="983" w:type="pct"/>
          </w:tcPr>
          <w:p w14:paraId="04DB7CA2" w14:textId="5D1B98CC"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7348FD1C" w14:textId="512DEB3F"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0729C156" w14:textId="77777777" w:rsidTr="00182954">
        <w:tc>
          <w:tcPr>
            <w:tcW w:w="383" w:type="pct"/>
          </w:tcPr>
          <w:p w14:paraId="24ADA85A" w14:textId="39D87599" w:rsidR="00663681" w:rsidRPr="00631411" w:rsidRDefault="00663681" w:rsidP="00663681">
            <w:pPr>
              <w:jc w:val="center"/>
              <w:rPr>
                <w:rFonts w:ascii="標楷體" w:eastAsia="標楷體" w:hAnsi="標楷體"/>
                <w:sz w:val="24"/>
              </w:rPr>
            </w:pPr>
            <w:r w:rsidRPr="00663681">
              <w:rPr>
                <w:rFonts w:ascii="標楷體" w:eastAsia="標楷體" w:hAnsi="標楷體"/>
                <w:sz w:val="24"/>
              </w:rPr>
              <w:t>30</w:t>
            </w:r>
          </w:p>
        </w:tc>
        <w:tc>
          <w:tcPr>
            <w:tcW w:w="1710" w:type="pct"/>
          </w:tcPr>
          <w:p w14:paraId="3520522C" w14:textId="47D36D3F" w:rsidR="00663681" w:rsidRPr="00663681" w:rsidRDefault="00663681" w:rsidP="00663681">
            <w:pPr>
              <w:pStyle w:val="01"/>
              <w:rPr>
                <w:rFonts w:hAnsi="標楷體" w:cs="Times New Roman"/>
                <w:sz w:val="24"/>
                <w:szCs w:val="24"/>
              </w:rPr>
            </w:pPr>
            <w:r w:rsidRPr="00663681">
              <w:rPr>
                <w:rFonts w:hAnsi="標楷體" w:cs="Times New Roman"/>
                <w:sz w:val="24"/>
                <w:szCs w:val="24"/>
              </w:rPr>
              <w:t>3.教師待遇條例第二十</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修正重點：審議軍公教待遇薪資福利之相關會議，應邀請同級教師組織、教師團體出席，政府也應統籌</w:t>
            </w:r>
            <w:proofErr w:type="gramStart"/>
            <w:r w:rsidRPr="00663681">
              <w:rPr>
                <w:rFonts w:hAnsi="標楷體" w:cs="Times New Roman"/>
                <w:sz w:val="24"/>
                <w:szCs w:val="24"/>
              </w:rPr>
              <w:t>規</w:t>
            </w:r>
            <w:proofErr w:type="gramEnd"/>
            <w:r w:rsidRPr="00663681">
              <w:rPr>
                <w:rFonts w:hAnsi="標楷體" w:cs="Times New Roman"/>
                <w:sz w:val="24"/>
                <w:szCs w:val="24"/>
              </w:rPr>
              <w:t>畫辦理包含代理教師內之教師福利。）</w:t>
            </w:r>
          </w:p>
        </w:tc>
        <w:tc>
          <w:tcPr>
            <w:tcW w:w="1129" w:type="pct"/>
          </w:tcPr>
          <w:p w14:paraId="11B6FCB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委員葉元之</w:t>
            </w:r>
          </w:p>
          <w:p w14:paraId="340A7C2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等21人</w:t>
            </w:r>
          </w:p>
          <w:p w14:paraId="114AE04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113.11.22</w:t>
            </w:r>
          </w:p>
          <w:p w14:paraId="2DBFCBAA" w14:textId="008AEF65" w:rsidR="00663681" w:rsidRPr="00631411" w:rsidRDefault="00663681" w:rsidP="00663681">
            <w:pPr>
              <w:rPr>
                <w:rFonts w:ascii="標楷體" w:eastAsia="標楷體" w:hAnsi="標楷體"/>
                <w:sz w:val="24"/>
              </w:rPr>
            </w:pPr>
            <w:r w:rsidRPr="00663681">
              <w:rPr>
                <w:rFonts w:ascii="標楷體" w:eastAsia="標楷體" w:hAnsi="標楷體"/>
                <w:sz w:val="24"/>
              </w:rPr>
              <w:t>（11-2-10）</w:t>
            </w:r>
          </w:p>
        </w:tc>
        <w:tc>
          <w:tcPr>
            <w:tcW w:w="983" w:type="pct"/>
          </w:tcPr>
          <w:p w14:paraId="31F4F646" w14:textId="658B3328"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1D98BA24" w14:textId="4AC17C7E"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C57BC9C" w14:textId="77777777" w:rsidTr="00182954">
        <w:tc>
          <w:tcPr>
            <w:tcW w:w="383" w:type="pct"/>
          </w:tcPr>
          <w:p w14:paraId="67EAB3F1" w14:textId="38BE70E6" w:rsidR="00663681" w:rsidRPr="00663681" w:rsidRDefault="00663681" w:rsidP="00663681">
            <w:pPr>
              <w:jc w:val="center"/>
              <w:rPr>
                <w:rFonts w:ascii="標楷體" w:eastAsia="標楷體" w:hAnsi="標楷體"/>
                <w:sz w:val="24"/>
              </w:rPr>
            </w:pPr>
            <w:r w:rsidRPr="00663681">
              <w:rPr>
                <w:rFonts w:ascii="標楷體" w:eastAsia="標楷體" w:hAnsi="標楷體"/>
                <w:sz w:val="24"/>
              </w:rPr>
              <w:t>31</w:t>
            </w:r>
          </w:p>
        </w:tc>
        <w:tc>
          <w:tcPr>
            <w:tcW w:w="1710" w:type="pct"/>
          </w:tcPr>
          <w:p w14:paraId="32060B21" w14:textId="3737D4FC" w:rsidR="00663681" w:rsidRPr="00663681" w:rsidRDefault="00663681" w:rsidP="00663681">
            <w:pPr>
              <w:pStyle w:val="01"/>
              <w:rPr>
                <w:rFonts w:hAnsi="標楷體" w:cs="Times New Roman"/>
                <w:sz w:val="24"/>
                <w:szCs w:val="24"/>
              </w:rPr>
            </w:pPr>
            <w:r w:rsidRPr="00663681">
              <w:rPr>
                <w:rFonts w:hAnsi="標楷體" w:cs="Times New Roman"/>
                <w:sz w:val="24"/>
                <w:szCs w:val="24"/>
              </w:rPr>
              <w:t>教師待遇條例第十七</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修正重點：私立學校教師之學術研究加給應比照公立學校規定。）</w:t>
            </w:r>
          </w:p>
        </w:tc>
        <w:tc>
          <w:tcPr>
            <w:tcW w:w="1129" w:type="pct"/>
          </w:tcPr>
          <w:p w14:paraId="3E2624A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委員呂玉玲</w:t>
            </w:r>
          </w:p>
          <w:p w14:paraId="58585AC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等16人</w:t>
            </w:r>
          </w:p>
          <w:p w14:paraId="509E7A4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113.04.26</w:t>
            </w:r>
          </w:p>
          <w:p w14:paraId="25E23F12" w14:textId="6AC5B94D" w:rsidR="00663681" w:rsidRPr="00663681" w:rsidRDefault="00663681" w:rsidP="00663681">
            <w:pPr>
              <w:rPr>
                <w:rFonts w:ascii="標楷體" w:eastAsia="標楷體" w:hAnsi="標楷體"/>
                <w:sz w:val="24"/>
              </w:rPr>
            </w:pPr>
            <w:r w:rsidRPr="00663681">
              <w:rPr>
                <w:rFonts w:ascii="標楷體" w:eastAsia="標楷體" w:hAnsi="標楷體"/>
                <w:sz w:val="24"/>
              </w:rPr>
              <w:t>（11-1-11）</w:t>
            </w:r>
          </w:p>
        </w:tc>
        <w:tc>
          <w:tcPr>
            <w:tcW w:w="983" w:type="pct"/>
          </w:tcPr>
          <w:p w14:paraId="739A55AD" w14:textId="6B55E9A6"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2D5BA46" w14:textId="20624C26"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9A3D79E" w14:textId="77777777" w:rsidTr="00182954">
        <w:tc>
          <w:tcPr>
            <w:tcW w:w="383" w:type="pct"/>
          </w:tcPr>
          <w:p w14:paraId="2CEB9AD2" w14:textId="5F6714D1" w:rsidR="00663681" w:rsidRPr="00663681" w:rsidRDefault="00663681" w:rsidP="00663681">
            <w:pPr>
              <w:jc w:val="center"/>
              <w:rPr>
                <w:rFonts w:ascii="標楷體" w:eastAsia="標楷體" w:hAnsi="標楷體"/>
                <w:sz w:val="24"/>
              </w:rPr>
            </w:pPr>
            <w:r w:rsidRPr="00663681">
              <w:rPr>
                <w:rFonts w:ascii="標楷體" w:eastAsia="標楷體" w:hAnsi="標楷體"/>
                <w:sz w:val="24"/>
              </w:rPr>
              <w:t>32</w:t>
            </w:r>
          </w:p>
        </w:tc>
        <w:tc>
          <w:tcPr>
            <w:tcW w:w="1710" w:type="pct"/>
          </w:tcPr>
          <w:p w14:paraId="659F3537" w14:textId="7A161829" w:rsidR="00663681" w:rsidRPr="00663681" w:rsidRDefault="00663681" w:rsidP="00663681">
            <w:pPr>
              <w:pStyle w:val="01"/>
              <w:rPr>
                <w:rFonts w:hAnsi="標楷體" w:cs="Times New Roman"/>
                <w:sz w:val="24"/>
                <w:szCs w:val="24"/>
              </w:rPr>
            </w:pPr>
            <w:r w:rsidRPr="00663681">
              <w:rPr>
                <w:rFonts w:hAnsi="標楷體" w:cs="Times New Roman"/>
                <w:sz w:val="24"/>
                <w:szCs w:val="24"/>
              </w:rPr>
              <w:t>教師待遇條例第十三</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修正重點：教師各項加給應隨物價指數調整，而且至少每4年檢討一次。）</w:t>
            </w:r>
          </w:p>
        </w:tc>
        <w:tc>
          <w:tcPr>
            <w:tcW w:w="1129" w:type="pct"/>
          </w:tcPr>
          <w:p w14:paraId="59BC6F0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委員萬美玲</w:t>
            </w:r>
          </w:p>
          <w:p w14:paraId="2CFCA44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73381DB9"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113.11.01</w:t>
            </w:r>
          </w:p>
          <w:p w14:paraId="315CCA49" w14:textId="4AD936CC" w:rsidR="00663681" w:rsidRPr="00663681" w:rsidRDefault="00663681" w:rsidP="00663681">
            <w:pPr>
              <w:rPr>
                <w:rFonts w:ascii="標楷體" w:eastAsia="標楷體" w:hAnsi="標楷體"/>
                <w:sz w:val="24"/>
              </w:rPr>
            </w:pPr>
            <w:r w:rsidRPr="00663681">
              <w:rPr>
                <w:rFonts w:ascii="標楷體" w:eastAsia="標楷體" w:hAnsi="標楷體"/>
                <w:sz w:val="24"/>
              </w:rPr>
              <w:t>（11-2-7）</w:t>
            </w:r>
          </w:p>
        </w:tc>
        <w:tc>
          <w:tcPr>
            <w:tcW w:w="983" w:type="pct"/>
          </w:tcPr>
          <w:p w14:paraId="4FC9210B" w14:textId="55261943"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72058A9F" w14:textId="7BA95F39"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33DE5A5" w14:textId="77777777" w:rsidTr="00182954">
        <w:tc>
          <w:tcPr>
            <w:tcW w:w="383" w:type="pct"/>
          </w:tcPr>
          <w:p w14:paraId="7D93AAED" w14:textId="27FC7CA3" w:rsidR="00663681" w:rsidRPr="00663681" w:rsidRDefault="00663681" w:rsidP="00663681">
            <w:pPr>
              <w:jc w:val="center"/>
              <w:rPr>
                <w:rFonts w:ascii="標楷體" w:eastAsia="標楷體" w:hAnsi="標楷體"/>
                <w:sz w:val="24"/>
              </w:rPr>
            </w:pPr>
            <w:r w:rsidRPr="00663681">
              <w:rPr>
                <w:rFonts w:ascii="標楷體" w:eastAsia="標楷體" w:hAnsi="標楷體"/>
                <w:sz w:val="24"/>
              </w:rPr>
              <w:t>33</w:t>
            </w:r>
          </w:p>
        </w:tc>
        <w:tc>
          <w:tcPr>
            <w:tcW w:w="1710" w:type="pct"/>
          </w:tcPr>
          <w:p w14:paraId="251140D5" w14:textId="4C3E67B0" w:rsidR="00663681" w:rsidRPr="00663681" w:rsidRDefault="00663681" w:rsidP="00663681">
            <w:pPr>
              <w:pStyle w:val="01"/>
              <w:rPr>
                <w:rFonts w:hAnsi="標楷體" w:cs="Times New Roman"/>
                <w:sz w:val="24"/>
                <w:szCs w:val="24"/>
              </w:rPr>
            </w:pPr>
            <w:r w:rsidRPr="00663681">
              <w:rPr>
                <w:rFonts w:hAnsi="標楷體" w:cs="Times New Roman"/>
                <w:sz w:val="24"/>
                <w:szCs w:val="24"/>
              </w:rPr>
              <w:t>教師待遇條例第十八</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修正重點：增訂由中央主管機關編列預算補助公私立學校發放教師節敬師禮金，並隨物價調整。）</w:t>
            </w:r>
          </w:p>
        </w:tc>
        <w:tc>
          <w:tcPr>
            <w:tcW w:w="1129" w:type="pct"/>
          </w:tcPr>
          <w:p w14:paraId="11AB265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委員萬美玲</w:t>
            </w:r>
          </w:p>
          <w:p w14:paraId="6DE9EE4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426624F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113.11.01</w:t>
            </w:r>
          </w:p>
          <w:p w14:paraId="2192E508" w14:textId="63A58447" w:rsidR="00663681" w:rsidRPr="00663681" w:rsidRDefault="00663681" w:rsidP="00663681">
            <w:pPr>
              <w:rPr>
                <w:rFonts w:ascii="標楷體" w:eastAsia="標楷體" w:hAnsi="標楷體"/>
                <w:sz w:val="24"/>
              </w:rPr>
            </w:pPr>
            <w:r w:rsidRPr="00663681">
              <w:rPr>
                <w:rFonts w:ascii="標楷體" w:eastAsia="標楷體" w:hAnsi="標楷體"/>
                <w:sz w:val="24"/>
              </w:rPr>
              <w:t>（11-2-7）</w:t>
            </w:r>
          </w:p>
        </w:tc>
        <w:tc>
          <w:tcPr>
            <w:tcW w:w="983" w:type="pct"/>
          </w:tcPr>
          <w:p w14:paraId="1B6930DC" w14:textId="5D2AE86C"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2D84304E" w14:textId="349E8163"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55A5A76" w14:textId="77777777" w:rsidTr="00182954">
        <w:tc>
          <w:tcPr>
            <w:tcW w:w="383" w:type="pct"/>
          </w:tcPr>
          <w:p w14:paraId="389FC575" w14:textId="24C4EDEF" w:rsidR="00663681" w:rsidRPr="00663681" w:rsidRDefault="00663681" w:rsidP="00663681">
            <w:pPr>
              <w:jc w:val="center"/>
              <w:rPr>
                <w:rFonts w:ascii="標楷體" w:eastAsia="標楷體" w:hAnsi="標楷體"/>
                <w:sz w:val="24"/>
              </w:rPr>
            </w:pPr>
            <w:r w:rsidRPr="00663681">
              <w:rPr>
                <w:rFonts w:ascii="標楷體" w:eastAsia="標楷體" w:hAnsi="標楷體"/>
                <w:sz w:val="24"/>
              </w:rPr>
              <w:lastRenderedPageBreak/>
              <w:t>34</w:t>
            </w:r>
          </w:p>
        </w:tc>
        <w:tc>
          <w:tcPr>
            <w:tcW w:w="1710" w:type="pct"/>
          </w:tcPr>
          <w:p w14:paraId="6466DD2A" w14:textId="44E17965" w:rsidR="00663681" w:rsidRPr="00663681" w:rsidRDefault="00663681" w:rsidP="00663681">
            <w:pPr>
              <w:pStyle w:val="01"/>
              <w:rPr>
                <w:rFonts w:hAnsi="標楷體" w:cs="Times New Roman"/>
                <w:sz w:val="24"/>
                <w:szCs w:val="24"/>
              </w:rPr>
            </w:pPr>
            <w:r w:rsidRPr="00663681">
              <w:rPr>
                <w:rFonts w:hAnsi="標楷體" w:cs="Times New Roman"/>
                <w:sz w:val="24"/>
                <w:szCs w:val="24"/>
              </w:rPr>
              <w:t>1.教師待遇條例第十九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修正重點：教師於遭停聘、解聘、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續聘或資遣後，提起救濟並回復聘任關係者，除應補發該期間之本薪（年功薪）外，學術研究加給亦應一併補發。）</w:t>
            </w:r>
          </w:p>
        </w:tc>
        <w:tc>
          <w:tcPr>
            <w:tcW w:w="1129" w:type="pct"/>
          </w:tcPr>
          <w:p w14:paraId="6C02B7B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委員伍麗華</w:t>
            </w:r>
          </w:p>
          <w:p w14:paraId="3F4FE6AA" w14:textId="77777777" w:rsidR="00663681" w:rsidRPr="00663681" w:rsidRDefault="00663681" w:rsidP="00663681">
            <w:pPr>
              <w:rPr>
                <w:rFonts w:ascii="標楷體" w:eastAsia="標楷體" w:hAnsi="標楷體"/>
                <w:sz w:val="24"/>
              </w:rPr>
            </w:pPr>
            <w:proofErr w:type="spellStart"/>
            <w:r w:rsidRPr="00663681">
              <w:rPr>
                <w:rFonts w:ascii="標楷體" w:eastAsia="標楷體" w:hAnsi="標楷體"/>
                <w:sz w:val="24"/>
              </w:rPr>
              <w:t>Saidhai</w:t>
            </w:r>
            <w:proofErr w:type="spellEnd"/>
            <w:r w:rsidRPr="00663681">
              <w:rPr>
                <w:rFonts w:ascii="標楷體" w:eastAsia="標楷體" w:hAnsi="標楷體"/>
                <w:sz w:val="24"/>
              </w:rPr>
              <w:t>‧</w:t>
            </w:r>
          </w:p>
          <w:p w14:paraId="7750DE4C" w14:textId="77777777" w:rsidR="00663681" w:rsidRPr="00663681" w:rsidRDefault="00663681" w:rsidP="00663681">
            <w:pPr>
              <w:rPr>
                <w:rFonts w:ascii="標楷體" w:eastAsia="標楷體" w:hAnsi="標楷體"/>
                <w:sz w:val="24"/>
              </w:rPr>
            </w:pPr>
            <w:proofErr w:type="spellStart"/>
            <w:r w:rsidRPr="00663681">
              <w:rPr>
                <w:rFonts w:ascii="標楷體" w:eastAsia="標楷體" w:hAnsi="標楷體"/>
                <w:sz w:val="24"/>
              </w:rPr>
              <w:t>Tahovecahe</w:t>
            </w:r>
            <w:proofErr w:type="spellEnd"/>
          </w:p>
          <w:p w14:paraId="746D01F1"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14F06FF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114.12.12</w:t>
            </w:r>
          </w:p>
          <w:p w14:paraId="31505C52" w14:textId="6704227B" w:rsidR="00663681" w:rsidRPr="00663681" w:rsidRDefault="00663681" w:rsidP="00663681">
            <w:pPr>
              <w:rPr>
                <w:rFonts w:ascii="標楷體" w:eastAsia="標楷體" w:hAnsi="標楷體"/>
                <w:sz w:val="24"/>
              </w:rPr>
            </w:pPr>
            <w:r w:rsidRPr="00663681">
              <w:rPr>
                <w:rFonts w:ascii="標楷體" w:eastAsia="標楷體" w:hAnsi="標楷體"/>
                <w:sz w:val="24"/>
              </w:rPr>
              <w:t>（11-4-13）</w:t>
            </w:r>
          </w:p>
        </w:tc>
        <w:tc>
          <w:tcPr>
            <w:tcW w:w="983" w:type="pct"/>
          </w:tcPr>
          <w:p w14:paraId="72F2812A" w14:textId="6B32B60F"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5C521E1E" w14:textId="176C8A86"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074500A1" w14:textId="77777777" w:rsidTr="00182954">
        <w:tc>
          <w:tcPr>
            <w:tcW w:w="383" w:type="pct"/>
          </w:tcPr>
          <w:p w14:paraId="064D3A7C" w14:textId="534F4977" w:rsidR="00663681" w:rsidRPr="00663681" w:rsidRDefault="00663681" w:rsidP="00663681">
            <w:pPr>
              <w:jc w:val="center"/>
              <w:rPr>
                <w:rFonts w:ascii="標楷體" w:eastAsia="標楷體" w:hAnsi="標楷體"/>
                <w:sz w:val="24"/>
              </w:rPr>
            </w:pPr>
            <w:r w:rsidRPr="00663681">
              <w:rPr>
                <w:rFonts w:ascii="標楷體" w:eastAsia="標楷體" w:hAnsi="標楷體"/>
                <w:sz w:val="24"/>
              </w:rPr>
              <w:t>35</w:t>
            </w:r>
          </w:p>
        </w:tc>
        <w:tc>
          <w:tcPr>
            <w:tcW w:w="1710" w:type="pct"/>
          </w:tcPr>
          <w:p w14:paraId="5BC963D0" w14:textId="6D31BE40" w:rsidR="00663681" w:rsidRPr="00663681" w:rsidRDefault="00663681" w:rsidP="00663681">
            <w:pPr>
              <w:pStyle w:val="01"/>
              <w:rPr>
                <w:rFonts w:hAnsi="標楷體" w:cs="Times New Roman"/>
                <w:sz w:val="24"/>
                <w:szCs w:val="24"/>
              </w:rPr>
            </w:pPr>
            <w:r w:rsidRPr="00663681">
              <w:rPr>
                <w:rFonts w:hAnsi="標楷體" w:cs="Times New Roman"/>
                <w:sz w:val="24"/>
                <w:szCs w:val="24"/>
              </w:rPr>
              <w:t>2.教師待遇條例第十九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修正重點：提起救濟後確定回復聘任關係之教師，將應補發之待遇項目擴大至包含學術研究加給。）</w:t>
            </w:r>
          </w:p>
        </w:tc>
        <w:tc>
          <w:tcPr>
            <w:tcW w:w="1129" w:type="pct"/>
          </w:tcPr>
          <w:p w14:paraId="02706FB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委員郭昱晴</w:t>
            </w:r>
          </w:p>
          <w:p w14:paraId="2E7A968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2FEE554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114.12.19</w:t>
            </w:r>
          </w:p>
          <w:p w14:paraId="6CCB71D9" w14:textId="6549414E" w:rsidR="00663681" w:rsidRPr="00663681" w:rsidRDefault="00663681" w:rsidP="00663681">
            <w:pPr>
              <w:rPr>
                <w:rFonts w:ascii="標楷體" w:eastAsia="標楷體" w:hAnsi="標楷體"/>
                <w:sz w:val="24"/>
              </w:rPr>
            </w:pPr>
            <w:r w:rsidRPr="00663681">
              <w:rPr>
                <w:rFonts w:ascii="標楷體" w:eastAsia="標楷體" w:hAnsi="標楷體"/>
                <w:sz w:val="24"/>
              </w:rPr>
              <w:t>（11-4-14）</w:t>
            </w:r>
          </w:p>
        </w:tc>
        <w:tc>
          <w:tcPr>
            <w:tcW w:w="983" w:type="pct"/>
          </w:tcPr>
          <w:p w14:paraId="53DB9388" w14:textId="328D546D"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29B7B26E" w14:textId="7ADB21D1"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6F64B9D" w14:textId="77777777" w:rsidTr="00182954">
        <w:tc>
          <w:tcPr>
            <w:tcW w:w="383" w:type="pct"/>
          </w:tcPr>
          <w:p w14:paraId="7D35CBB8" w14:textId="6A7C79D6" w:rsidR="00663681" w:rsidRPr="00663681" w:rsidRDefault="00663681" w:rsidP="00663681">
            <w:pPr>
              <w:jc w:val="center"/>
              <w:rPr>
                <w:rFonts w:ascii="標楷體" w:eastAsia="標楷體" w:hAnsi="標楷體"/>
                <w:sz w:val="24"/>
              </w:rPr>
            </w:pPr>
            <w:r w:rsidRPr="00663681">
              <w:rPr>
                <w:rFonts w:ascii="標楷體" w:eastAsia="標楷體" w:hAnsi="標楷體"/>
                <w:sz w:val="24"/>
              </w:rPr>
              <w:t>36</w:t>
            </w:r>
          </w:p>
        </w:tc>
        <w:tc>
          <w:tcPr>
            <w:tcW w:w="1710" w:type="pct"/>
          </w:tcPr>
          <w:p w14:paraId="13D54AA2" w14:textId="71B37444" w:rsidR="00663681" w:rsidRPr="00663681" w:rsidRDefault="00663681" w:rsidP="00663681">
            <w:pPr>
              <w:pStyle w:val="01"/>
              <w:rPr>
                <w:rFonts w:hAnsi="標楷體" w:cs="Times New Roman"/>
                <w:sz w:val="24"/>
                <w:szCs w:val="24"/>
              </w:rPr>
            </w:pPr>
            <w:r w:rsidRPr="00663681">
              <w:rPr>
                <w:rFonts w:hAnsi="標楷體" w:cs="Times New Roman"/>
                <w:sz w:val="24"/>
                <w:szCs w:val="24"/>
              </w:rPr>
              <w:t>3.教師待遇條例第十九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修正重點：停聘、解聘、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w:t>
            </w:r>
            <w:proofErr w:type="gramStart"/>
            <w:r w:rsidRPr="00663681">
              <w:rPr>
                <w:rFonts w:hAnsi="標楷體" w:cs="Times New Roman"/>
                <w:sz w:val="24"/>
                <w:szCs w:val="24"/>
              </w:rPr>
              <w:t>期間，</w:t>
            </w:r>
            <w:proofErr w:type="gramEnd"/>
            <w:r w:rsidRPr="00663681">
              <w:rPr>
                <w:rFonts w:hAnsi="標楷體" w:cs="Times New Roman"/>
                <w:sz w:val="24"/>
                <w:szCs w:val="24"/>
              </w:rPr>
              <w:t>依法提起救濟後確定回復聘任關係者，除補發本薪（年功薪），應予補發加給。）</w:t>
            </w:r>
          </w:p>
        </w:tc>
        <w:tc>
          <w:tcPr>
            <w:tcW w:w="1129" w:type="pct"/>
          </w:tcPr>
          <w:p w14:paraId="3163042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委員林宜瑾</w:t>
            </w:r>
          </w:p>
          <w:p w14:paraId="3EA3D1A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等19人</w:t>
            </w:r>
          </w:p>
          <w:p w14:paraId="2DAF641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114.12.26</w:t>
            </w:r>
          </w:p>
          <w:p w14:paraId="7CD194B4" w14:textId="3CA081F4" w:rsidR="00663681" w:rsidRPr="00663681" w:rsidRDefault="00663681" w:rsidP="00663681">
            <w:pPr>
              <w:rPr>
                <w:rFonts w:ascii="標楷體" w:eastAsia="標楷體" w:hAnsi="標楷體"/>
                <w:sz w:val="24"/>
              </w:rPr>
            </w:pPr>
            <w:r w:rsidRPr="00663681">
              <w:rPr>
                <w:rFonts w:ascii="標楷體" w:eastAsia="標楷體" w:hAnsi="標楷體"/>
                <w:sz w:val="24"/>
              </w:rPr>
              <w:t>（11-4-15）</w:t>
            </w:r>
          </w:p>
        </w:tc>
        <w:tc>
          <w:tcPr>
            <w:tcW w:w="983" w:type="pct"/>
          </w:tcPr>
          <w:p w14:paraId="0F42AE29" w14:textId="2A7886B4"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C201C9C" w14:textId="2A66C00C"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31AEC47" w14:textId="77777777" w:rsidTr="00182954">
        <w:tc>
          <w:tcPr>
            <w:tcW w:w="383" w:type="pct"/>
          </w:tcPr>
          <w:p w14:paraId="71BF8FB0" w14:textId="7D643EA7" w:rsidR="00663681" w:rsidRPr="00631411" w:rsidRDefault="00663681" w:rsidP="00663681">
            <w:pPr>
              <w:jc w:val="center"/>
              <w:rPr>
                <w:rFonts w:ascii="標楷體" w:eastAsia="標楷體" w:hAnsi="標楷體"/>
                <w:sz w:val="24"/>
              </w:rPr>
            </w:pPr>
            <w:r w:rsidRPr="00663681">
              <w:rPr>
                <w:rFonts w:ascii="標楷體" w:eastAsia="標楷體" w:hAnsi="標楷體"/>
                <w:sz w:val="24"/>
              </w:rPr>
              <w:t>37</w:t>
            </w:r>
          </w:p>
        </w:tc>
        <w:tc>
          <w:tcPr>
            <w:tcW w:w="1710" w:type="pct"/>
          </w:tcPr>
          <w:p w14:paraId="5CF841FB" w14:textId="51BC7705" w:rsidR="00663681" w:rsidRPr="00663681" w:rsidRDefault="00663681" w:rsidP="00663681">
            <w:pPr>
              <w:pStyle w:val="01"/>
              <w:rPr>
                <w:rFonts w:hAnsi="標楷體" w:cs="Times New Roman"/>
                <w:sz w:val="24"/>
                <w:szCs w:val="24"/>
              </w:rPr>
            </w:pPr>
            <w:r w:rsidRPr="00663681">
              <w:rPr>
                <w:rFonts w:hAnsi="標楷體" w:cs="Times New Roman"/>
                <w:sz w:val="24"/>
                <w:szCs w:val="24"/>
              </w:rPr>
              <w:t>4.教師待遇條例第十九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修正重點：教師遭停聘、解聘、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續聘或資遣後，依法提起救濟並獲回復聘任關係，前述期間未能全額支領之待遇，應予以補發。）</w:t>
            </w:r>
          </w:p>
        </w:tc>
        <w:tc>
          <w:tcPr>
            <w:tcW w:w="1129" w:type="pct"/>
          </w:tcPr>
          <w:p w14:paraId="0F644E6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委員張雅琳</w:t>
            </w:r>
          </w:p>
          <w:p w14:paraId="16207D9E"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777FD2B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115.01.02</w:t>
            </w:r>
          </w:p>
          <w:p w14:paraId="5FBBA3FE" w14:textId="7DC398C8" w:rsidR="00663681" w:rsidRPr="00631411" w:rsidRDefault="00663681" w:rsidP="00663681">
            <w:pPr>
              <w:rPr>
                <w:rFonts w:ascii="標楷體" w:eastAsia="標楷體" w:hAnsi="標楷體"/>
                <w:sz w:val="24"/>
              </w:rPr>
            </w:pPr>
            <w:r w:rsidRPr="00663681">
              <w:rPr>
                <w:rFonts w:ascii="標楷體" w:eastAsia="標楷體" w:hAnsi="標楷體"/>
                <w:sz w:val="24"/>
              </w:rPr>
              <w:t>（11-4-16）</w:t>
            </w:r>
          </w:p>
        </w:tc>
        <w:tc>
          <w:tcPr>
            <w:tcW w:w="983" w:type="pct"/>
          </w:tcPr>
          <w:p w14:paraId="3C8F327F" w14:textId="6A3024F9"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5C910934" w14:textId="3A939A3B"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25986574" w14:textId="77777777" w:rsidTr="00182954">
        <w:tc>
          <w:tcPr>
            <w:tcW w:w="383" w:type="pct"/>
          </w:tcPr>
          <w:p w14:paraId="7AE73835" w14:textId="06926914" w:rsidR="00663681" w:rsidRPr="00631411" w:rsidRDefault="00663681" w:rsidP="00663681">
            <w:pPr>
              <w:jc w:val="center"/>
              <w:rPr>
                <w:rFonts w:ascii="標楷體" w:eastAsia="標楷體" w:hAnsi="標楷體"/>
                <w:sz w:val="24"/>
              </w:rPr>
            </w:pPr>
            <w:r w:rsidRPr="00663681">
              <w:rPr>
                <w:rFonts w:ascii="標楷體" w:eastAsia="標楷體" w:hAnsi="標楷體"/>
                <w:sz w:val="24"/>
              </w:rPr>
              <w:t>38</w:t>
            </w:r>
          </w:p>
        </w:tc>
        <w:tc>
          <w:tcPr>
            <w:tcW w:w="1710" w:type="pct"/>
          </w:tcPr>
          <w:p w14:paraId="13642FFC" w14:textId="5E65E74D" w:rsidR="00663681" w:rsidRPr="00663681" w:rsidRDefault="00663681" w:rsidP="00663681">
            <w:pPr>
              <w:pStyle w:val="01"/>
              <w:rPr>
                <w:rFonts w:hAnsi="標楷體" w:cs="Times New Roman"/>
                <w:sz w:val="24"/>
                <w:szCs w:val="24"/>
              </w:rPr>
            </w:pPr>
            <w:r w:rsidRPr="00663681">
              <w:rPr>
                <w:rFonts w:hAnsi="標楷體" w:cs="Times New Roman"/>
                <w:sz w:val="24"/>
                <w:szCs w:val="24"/>
              </w:rPr>
              <w:t>5.教師待遇條例第十九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w:t>
            </w:r>
            <w:proofErr w:type="gramStart"/>
            <w:r w:rsidRPr="00663681">
              <w:rPr>
                <w:rFonts w:hAnsi="標楷體" w:cs="Times New Roman"/>
                <w:sz w:val="24"/>
                <w:szCs w:val="24"/>
              </w:rPr>
              <w:t>教師經停聘</w:t>
            </w:r>
            <w:proofErr w:type="gramEnd"/>
            <w:r w:rsidRPr="00663681">
              <w:rPr>
                <w:rFonts w:hAnsi="標楷體" w:cs="Times New Roman"/>
                <w:sz w:val="24"/>
                <w:szCs w:val="24"/>
              </w:rPr>
              <w:t>、解聘、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續聘或資遣，依法定程序提起救濟並最終獲准回復聘任關係，前述期間應支領而未全額支領之待遇，應予以補發。）</w:t>
            </w:r>
          </w:p>
        </w:tc>
        <w:tc>
          <w:tcPr>
            <w:tcW w:w="1129" w:type="pct"/>
          </w:tcPr>
          <w:p w14:paraId="488E81F6"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委員羅廷</w:t>
            </w:r>
            <w:proofErr w:type="gramStart"/>
            <w:r w:rsidRPr="00663681">
              <w:rPr>
                <w:rFonts w:ascii="標楷體" w:eastAsia="標楷體" w:hAnsi="標楷體"/>
                <w:sz w:val="24"/>
              </w:rPr>
              <w:t>瑋</w:t>
            </w:r>
            <w:proofErr w:type="gramEnd"/>
          </w:p>
          <w:p w14:paraId="1E1C968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49C7A2E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115.01.09</w:t>
            </w:r>
          </w:p>
          <w:p w14:paraId="6590A0F6" w14:textId="0AC1DE1A" w:rsidR="00663681" w:rsidRPr="00631411" w:rsidRDefault="00663681" w:rsidP="00663681">
            <w:pPr>
              <w:rPr>
                <w:rFonts w:ascii="標楷體" w:eastAsia="標楷體" w:hAnsi="標楷體"/>
                <w:sz w:val="24"/>
              </w:rPr>
            </w:pPr>
            <w:r w:rsidRPr="00663681">
              <w:rPr>
                <w:rFonts w:ascii="標楷體" w:eastAsia="標楷體" w:hAnsi="標楷體"/>
                <w:sz w:val="24"/>
              </w:rPr>
              <w:t>（11-4-17）</w:t>
            </w:r>
          </w:p>
        </w:tc>
        <w:tc>
          <w:tcPr>
            <w:tcW w:w="983" w:type="pct"/>
          </w:tcPr>
          <w:p w14:paraId="787BDD7F" w14:textId="1BE4B569"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2ED5310" w14:textId="7814D635"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5E2BD49C" w14:textId="77777777" w:rsidTr="00182954">
        <w:tc>
          <w:tcPr>
            <w:tcW w:w="383" w:type="pct"/>
          </w:tcPr>
          <w:p w14:paraId="6278E868" w14:textId="5FBD8590" w:rsidR="00663681" w:rsidRPr="00631411" w:rsidRDefault="00663681" w:rsidP="00663681">
            <w:pPr>
              <w:jc w:val="center"/>
              <w:rPr>
                <w:rFonts w:ascii="標楷體" w:eastAsia="標楷體" w:hAnsi="標楷體"/>
                <w:sz w:val="24"/>
              </w:rPr>
            </w:pPr>
            <w:r w:rsidRPr="00663681">
              <w:rPr>
                <w:rFonts w:ascii="標楷體" w:eastAsia="標楷體" w:hAnsi="標楷體"/>
                <w:sz w:val="24"/>
              </w:rPr>
              <w:t>39</w:t>
            </w:r>
          </w:p>
        </w:tc>
        <w:tc>
          <w:tcPr>
            <w:tcW w:w="1710" w:type="pct"/>
          </w:tcPr>
          <w:p w14:paraId="5378D2BE" w14:textId="670094A7" w:rsidR="00663681" w:rsidRPr="00663681" w:rsidRDefault="00663681" w:rsidP="00663681">
            <w:pPr>
              <w:pStyle w:val="01"/>
              <w:rPr>
                <w:rFonts w:hAnsi="標楷體" w:cs="Times New Roman"/>
                <w:sz w:val="24"/>
                <w:szCs w:val="24"/>
              </w:rPr>
            </w:pPr>
            <w:r w:rsidRPr="00663681">
              <w:rPr>
                <w:rFonts w:hAnsi="標楷體" w:cs="Times New Roman"/>
                <w:sz w:val="24"/>
                <w:szCs w:val="24"/>
              </w:rPr>
              <w:t>6.教師待遇條例第十九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lastRenderedPageBreak/>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修正重點：回復聘任關係之教師，其停聘、解聘、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w:t>
            </w:r>
            <w:proofErr w:type="gramStart"/>
            <w:r w:rsidRPr="00663681">
              <w:rPr>
                <w:rFonts w:hAnsi="標楷體" w:cs="Times New Roman"/>
                <w:sz w:val="24"/>
                <w:szCs w:val="24"/>
              </w:rPr>
              <w:t>期間，</w:t>
            </w:r>
            <w:proofErr w:type="gramEnd"/>
            <w:r w:rsidRPr="00663681">
              <w:rPr>
                <w:rFonts w:hAnsi="標楷體" w:cs="Times New Roman"/>
                <w:sz w:val="24"/>
                <w:szCs w:val="24"/>
              </w:rPr>
              <w:t>除補發本薪（年功薪）外，加給應一併補發。）</w:t>
            </w:r>
          </w:p>
        </w:tc>
        <w:tc>
          <w:tcPr>
            <w:tcW w:w="1129" w:type="pct"/>
          </w:tcPr>
          <w:p w14:paraId="55080547"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委員馬文君</w:t>
            </w:r>
          </w:p>
          <w:p w14:paraId="2FBF608B" w14:textId="77777777" w:rsidR="00663681" w:rsidRPr="00663681" w:rsidRDefault="00663681" w:rsidP="00663681">
            <w:pPr>
              <w:rPr>
                <w:rFonts w:ascii="標楷體" w:eastAsia="標楷體" w:hAnsi="標楷體"/>
                <w:sz w:val="24"/>
              </w:rPr>
            </w:pPr>
            <w:r w:rsidRPr="00663681">
              <w:rPr>
                <w:rFonts w:ascii="標楷體" w:eastAsia="標楷體" w:hAnsi="標楷體"/>
                <w:sz w:val="24"/>
              </w:rPr>
              <w:lastRenderedPageBreak/>
              <w:t>等16人</w:t>
            </w:r>
          </w:p>
          <w:p w14:paraId="5BE76F9D"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115.01.16</w:t>
            </w:r>
          </w:p>
          <w:p w14:paraId="6293BC15" w14:textId="58B1BFF0" w:rsidR="00663681" w:rsidRPr="00631411" w:rsidRDefault="00663681" w:rsidP="00663681">
            <w:pPr>
              <w:rPr>
                <w:rFonts w:ascii="標楷體" w:eastAsia="標楷體" w:hAnsi="標楷體"/>
                <w:sz w:val="24"/>
              </w:rPr>
            </w:pPr>
            <w:r w:rsidRPr="00663681">
              <w:rPr>
                <w:rFonts w:ascii="標楷體" w:eastAsia="標楷體" w:hAnsi="標楷體"/>
                <w:sz w:val="24"/>
              </w:rPr>
              <w:t>（11-4-18）</w:t>
            </w:r>
          </w:p>
        </w:tc>
        <w:tc>
          <w:tcPr>
            <w:tcW w:w="983" w:type="pct"/>
          </w:tcPr>
          <w:p w14:paraId="58A35356" w14:textId="198FC026" w:rsidR="00663681" w:rsidRPr="00631411" w:rsidRDefault="00663681" w:rsidP="00663681">
            <w:pPr>
              <w:rPr>
                <w:rFonts w:ascii="標楷體" w:eastAsia="標楷體" w:hAnsi="標楷體"/>
                <w:sz w:val="24"/>
              </w:rPr>
            </w:pPr>
            <w:r w:rsidRPr="00663681">
              <w:rPr>
                <w:rFonts w:ascii="標楷體" w:eastAsia="標楷體" w:hAnsi="標楷體"/>
                <w:sz w:val="24"/>
              </w:rPr>
              <w:lastRenderedPageBreak/>
              <w:t>司法及法制、</w:t>
            </w:r>
            <w:r w:rsidRPr="00663681">
              <w:rPr>
                <w:rFonts w:ascii="標楷體" w:eastAsia="標楷體" w:hAnsi="標楷體"/>
                <w:sz w:val="24"/>
              </w:rPr>
              <w:lastRenderedPageBreak/>
              <w:t>教育及文化</w:t>
            </w:r>
          </w:p>
        </w:tc>
        <w:tc>
          <w:tcPr>
            <w:tcW w:w="795" w:type="pct"/>
          </w:tcPr>
          <w:p w14:paraId="0CC0DEB1" w14:textId="1FEEBAFC" w:rsidR="00663681" w:rsidRPr="00631411" w:rsidRDefault="00663681" w:rsidP="00663681">
            <w:pPr>
              <w:rPr>
                <w:rFonts w:ascii="標楷體" w:eastAsia="標楷體" w:hAnsi="標楷體"/>
                <w:sz w:val="24"/>
              </w:rPr>
            </w:pPr>
            <w:r w:rsidRPr="00663681">
              <w:rPr>
                <w:rFonts w:ascii="標楷體" w:eastAsia="標楷體" w:hAnsi="標楷體"/>
                <w:sz w:val="24"/>
              </w:rPr>
              <w:lastRenderedPageBreak/>
              <w:t>尚未審查</w:t>
            </w:r>
          </w:p>
        </w:tc>
      </w:tr>
      <w:tr w:rsidR="00663681" w:rsidRPr="00631411" w14:paraId="1947BE03" w14:textId="77777777" w:rsidTr="00182954">
        <w:tc>
          <w:tcPr>
            <w:tcW w:w="383" w:type="pct"/>
          </w:tcPr>
          <w:p w14:paraId="52885A3C" w14:textId="12C071FE" w:rsidR="00663681" w:rsidRPr="00631411" w:rsidRDefault="00663681" w:rsidP="00663681">
            <w:pPr>
              <w:jc w:val="center"/>
              <w:rPr>
                <w:rFonts w:ascii="標楷體" w:eastAsia="標楷體" w:hAnsi="標楷體"/>
                <w:sz w:val="24"/>
              </w:rPr>
            </w:pPr>
            <w:r w:rsidRPr="00663681">
              <w:rPr>
                <w:rFonts w:ascii="標楷體" w:eastAsia="標楷體" w:hAnsi="標楷體"/>
                <w:sz w:val="24"/>
              </w:rPr>
              <w:t>40</w:t>
            </w:r>
          </w:p>
        </w:tc>
        <w:tc>
          <w:tcPr>
            <w:tcW w:w="1710" w:type="pct"/>
          </w:tcPr>
          <w:p w14:paraId="53FA8969" w14:textId="20DE69C0" w:rsidR="00663681" w:rsidRPr="00663681" w:rsidRDefault="00663681" w:rsidP="00663681">
            <w:pPr>
              <w:pStyle w:val="01"/>
              <w:rPr>
                <w:rFonts w:hAnsi="標楷體" w:cs="Times New Roman"/>
                <w:sz w:val="24"/>
                <w:szCs w:val="24"/>
              </w:rPr>
            </w:pPr>
            <w:r w:rsidRPr="00663681">
              <w:rPr>
                <w:rFonts w:hAnsi="標楷體" w:cs="Times New Roman"/>
                <w:sz w:val="24"/>
                <w:szCs w:val="24"/>
              </w:rPr>
              <w:t>7.教師待遇條例第十九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修正重點：教師經救濟確定回復聘任關係時，其停聘、解聘、</w:t>
            </w:r>
            <w:proofErr w:type="gramStart"/>
            <w:r w:rsidRPr="00663681">
              <w:rPr>
                <w:rFonts w:hAnsi="標楷體" w:cs="Times New Roman"/>
                <w:sz w:val="24"/>
                <w:szCs w:val="24"/>
              </w:rPr>
              <w:t>不</w:t>
            </w:r>
            <w:proofErr w:type="gramEnd"/>
            <w:r w:rsidRPr="00663681">
              <w:rPr>
                <w:rFonts w:hAnsi="標楷體" w:cs="Times New Roman"/>
                <w:sz w:val="24"/>
                <w:szCs w:val="24"/>
              </w:rPr>
              <w:t>續聘或資遣期間未發給之本薪（年功薪）、加給及年終獎金，</w:t>
            </w:r>
            <w:proofErr w:type="gramStart"/>
            <w:r w:rsidRPr="00663681">
              <w:rPr>
                <w:rFonts w:hAnsi="標楷體" w:cs="Times New Roman"/>
                <w:sz w:val="24"/>
                <w:szCs w:val="24"/>
              </w:rPr>
              <w:t>均應一併</w:t>
            </w:r>
            <w:proofErr w:type="gramEnd"/>
            <w:r w:rsidRPr="00663681">
              <w:rPr>
                <w:rFonts w:hAnsi="標楷體" w:cs="Times New Roman"/>
                <w:sz w:val="24"/>
                <w:szCs w:val="24"/>
              </w:rPr>
              <w:t>補發。）</w:t>
            </w:r>
          </w:p>
        </w:tc>
        <w:tc>
          <w:tcPr>
            <w:tcW w:w="1129" w:type="pct"/>
          </w:tcPr>
          <w:p w14:paraId="7F8EABB2"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委員柯志恩</w:t>
            </w:r>
          </w:p>
          <w:p w14:paraId="1F5DD6CF"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6E068283"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115.01.23</w:t>
            </w:r>
          </w:p>
          <w:p w14:paraId="373CBBAA" w14:textId="0AC9C817" w:rsidR="00663681" w:rsidRPr="00631411" w:rsidRDefault="00663681" w:rsidP="00663681">
            <w:pPr>
              <w:rPr>
                <w:rFonts w:ascii="標楷體" w:eastAsia="標楷體" w:hAnsi="標楷體"/>
                <w:sz w:val="24"/>
              </w:rPr>
            </w:pPr>
            <w:r w:rsidRPr="00663681">
              <w:rPr>
                <w:rFonts w:ascii="標楷體" w:eastAsia="標楷體" w:hAnsi="標楷體"/>
                <w:sz w:val="24"/>
              </w:rPr>
              <w:t>（11-4-19）</w:t>
            </w:r>
          </w:p>
        </w:tc>
        <w:tc>
          <w:tcPr>
            <w:tcW w:w="983" w:type="pct"/>
          </w:tcPr>
          <w:p w14:paraId="2FF84C30" w14:textId="7EB53503"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638FA8B3" w14:textId="3E37EA33"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4DC9EA22" w14:textId="77777777" w:rsidTr="00182954">
        <w:tc>
          <w:tcPr>
            <w:tcW w:w="383" w:type="pct"/>
          </w:tcPr>
          <w:p w14:paraId="70512A8A" w14:textId="332310BF" w:rsidR="00663681" w:rsidRPr="00631411" w:rsidRDefault="00663681" w:rsidP="00663681">
            <w:pPr>
              <w:jc w:val="center"/>
              <w:rPr>
                <w:rFonts w:ascii="標楷體" w:eastAsia="標楷體" w:hAnsi="標楷體"/>
                <w:sz w:val="24"/>
              </w:rPr>
            </w:pPr>
            <w:r w:rsidRPr="00663681">
              <w:rPr>
                <w:rFonts w:ascii="標楷體" w:eastAsia="標楷體" w:hAnsi="標楷體"/>
                <w:sz w:val="24"/>
              </w:rPr>
              <w:t>41</w:t>
            </w:r>
          </w:p>
        </w:tc>
        <w:tc>
          <w:tcPr>
            <w:tcW w:w="1710" w:type="pct"/>
          </w:tcPr>
          <w:p w14:paraId="74D9EBD6" w14:textId="1701A673" w:rsidR="00663681" w:rsidRPr="00663681" w:rsidRDefault="00663681" w:rsidP="00663681">
            <w:pPr>
              <w:pStyle w:val="01"/>
              <w:rPr>
                <w:rFonts w:hAnsi="標楷體" w:cs="Times New Roman"/>
                <w:sz w:val="24"/>
                <w:szCs w:val="24"/>
              </w:rPr>
            </w:pPr>
            <w:r w:rsidRPr="00663681">
              <w:rPr>
                <w:rFonts w:hAnsi="標楷體" w:cs="Times New Roman"/>
                <w:sz w:val="24"/>
                <w:szCs w:val="24"/>
              </w:rPr>
              <w:t>8.教師待遇條例第十九</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修正重點：未受處分並回復聘任之教師，除補發本薪（年功薪）外，應補發加給。）</w:t>
            </w:r>
          </w:p>
        </w:tc>
        <w:tc>
          <w:tcPr>
            <w:tcW w:w="1129" w:type="pct"/>
          </w:tcPr>
          <w:p w14:paraId="0C7CC7EC"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委員萬美玲</w:t>
            </w:r>
          </w:p>
          <w:p w14:paraId="2A0E5505"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等17人</w:t>
            </w:r>
          </w:p>
          <w:p w14:paraId="02E061B5"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115.01.30</w:t>
            </w:r>
          </w:p>
          <w:p w14:paraId="5F945EDC" w14:textId="75111BC4" w:rsidR="00663681" w:rsidRPr="00631411" w:rsidRDefault="00663681" w:rsidP="00663681">
            <w:pPr>
              <w:rPr>
                <w:rFonts w:ascii="標楷體" w:eastAsia="標楷體" w:hAnsi="標楷體"/>
                <w:sz w:val="24"/>
              </w:rPr>
            </w:pPr>
            <w:r w:rsidRPr="00663681">
              <w:rPr>
                <w:rFonts w:ascii="標楷體" w:eastAsia="標楷體" w:hAnsi="標楷體"/>
                <w:sz w:val="24"/>
              </w:rPr>
              <w:t>（11-4-20）</w:t>
            </w:r>
          </w:p>
        </w:tc>
        <w:tc>
          <w:tcPr>
            <w:tcW w:w="983" w:type="pct"/>
          </w:tcPr>
          <w:p w14:paraId="5A0815CE" w14:textId="7296A46F" w:rsidR="00663681" w:rsidRPr="0063141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033971A8" w14:textId="6723412A" w:rsidR="00663681" w:rsidRPr="00631411" w:rsidRDefault="00663681" w:rsidP="00663681">
            <w:pPr>
              <w:rPr>
                <w:rFonts w:ascii="標楷體" w:eastAsia="標楷體" w:hAnsi="標楷體"/>
                <w:sz w:val="24"/>
              </w:rPr>
            </w:pPr>
            <w:r w:rsidRPr="00663681">
              <w:rPr>
                <w:rFonts w:ascii="標楷體" w:eastAsia="標楷體" w:hAnsi="標楷體"/>
                <w:sz w:val="24"/>
              </w:rPr>
              <w:t>尚未審查</w:t>
            </w:r>
          </w:p>
        </w:tc>
      </w:tr>
      <w:tr w:rsidR="00663681" w:rsidRPr="00631411" w14:paraId="350B0788" w14:textId="77777777" w:rsidTr="00182954">
        <w:tc>
          <w:tcPr>
            <w:tcW w:w="383" w:type="pct"/>
          </w:tcPr>
          <w:p w14:paraId="3DE47906" w14:textId="032CB371" w:rsidR="00663681" w:rsidRPr="00663681" w:rsidRDefault="00663681" w:rsidP="00663681">
            <w:pPr>
              <w:jc w:val="center"/>
              <w:rPr>
                <w:rFonts w:ascii="標楷體" w:eastAsia="標楷體" w:hAnsi="標楷體"/>
                <w:sz w:val="24"/>
              </w:rPr>
            </w:pPr>
            <w:r w:rsidRPr="00663681">
              <w:rPr>
                <w:rFonts w:ascii="標楷體" w:eastAsia="標楷體" w:hAnsi="標楷體"/>
                <w:sz w:val="24"/>
              </w:rPr>
              <w:t>42</w:t>
            </w:r>
          </w:p>
        </w:tc>
        <w:tc>
          <w:tcPr>
            <w:tcW w:w="1710" w:type="pct"/>
          </w:tcPr>
          <w:p w14:paraId="0103A417" w14:textId="64ECB104" w:rsidR="00663681" w:rsidRPr="00663681" w:rsidRDefault="00663681" w:rsidP="00663681">
            <w:pPr>
              <w:pStyle w:val="01"/>
              <w:rPr>
                <w:rFonts w:hAnsi="標楷體" w:cs="Times New Roman"/>
                <w:sz w:val="24"/>
                <w:szCs w:val="24"/>
              </w:rPr>
            </w:pPr>
            <w:r w:rsidRPr="00663681">
              <w:rPr>
                <w:rFonts w:hAnsi="標楷體" w:cs="Times New Roman"/>
                <w:sz w:val="24"/>
                <w:szCs w:val="24"/>
              </w:rPr>
              <w:t>公立學校教職員個人</w:t>
            </w:r>
            <w:proofErr w:type="gramStart"/>
            <w:r w:rsidRPr="00663681">
              <w:rPr>
                <w:rFonts w:hAnsi="標楷體" w:cs="Times New Roman"/>
                <w:sz w:val="24"/>
                <w:szCs w:val="24"/>
              </w:rPr>
              <w:t>專戶制退休</w:t>
            </w:r>
            <w:proofErr w:type="gramEnd"/>
            <w:r w:rsidRPr="00663681">
              <w:rPr>
                <w:rFonts w:hAnsi="標楷體" w:cs="Times New Roman"/>
                <w:sz w:val="24"/>
                <w:szCs w:val="24"/>
              </w:rPr>
              <w:t>資遣撫</w:t>
            </w:r>
            <w:proofErr w:type="gramStart"/>
            <w:r w:rsidRPr="00663681">
              <w:rPr>
                <w:rFonts w:hAnsi="標楷體" w:cs="Times New Roman"/>
                <w:sz w:val="24"/>
                <w:szCs w:val="24"/>
              </w:rPr>
              <w:t>卹</w:t>
            </w:r>
            <w:proofErr w:type="gramEnd"/>
            <w:r w:rsidRPr="00663681">
              <w:rPr>
                <w:rFonts w:hAnsi="標楷體" w:cs="Times New Roman"/>
                <w:sz w:val="24"/>
                <w:szCs w:val="24"/>
              </w:rPr>
              <w:t>條例第十二條、第十八條及第三十三</w:t>
            </w:r>
            <w:proofErr w:type="gramStart"/>
            <w:r w:rsidRPr="00663681">
              <w:rPr>
                <w:rFonts w:hAnsi="標楷體" w:cs="Times New Roman"/>
                <w:sz w:val="24"/>
                <w:szCs w:val="24"/>
              </w:rPr>
              <w:t>條</w:t>
            </w:r>
            <w:proofErr w:type="gramEnd"/>
            <w:r w:rsidRPr="00663681">
              <w:rPr>
                <w:rFonts w:hAnsi="標楷體" w:cs="Times New Roman"/>
                <w:sz w:val="24"/>
                <w:szCs w:val="24"/>
              </w:rPr>
              <w:t>條文修正草案</w:t>
            </w:r>
            <w:proofErr w:type="gramStart"/>
            <w:r w:rsidRPr="00663681">
              <w:rPr>
                <w:rFonts w:hAnsi="標楷體" w:cs="Times New Roman"/>
                <w:sz w:val="24"/>
                <w:szCs w:val="24"/>
              </w:rPr>
              <w:t>（</w:t>
            </w:r>
            <w:proofErr w:type="gramEnd"/>
            <w:r w:rsidRPr="00663681">
              <w:rPr>
                <w:rFonts w:hAnsi="標楷體" w:cs="Times New Roman"/>
                <w:sz w:val="24"/>
                <w:szCs w:val="24"/>
              </w:rPr>
              <w:t>修正重點：各項社會保險年齡資格計算方式，應回歸民法§124第1項規定，</w:t>
            </w:r>
            <w:proofErr w:type="gramStart"/>
            <w:r w:rsidRPr="00663681">
              <w:rPr>
                <w:rFonts w:hAnsi="標楷體" w:cs="Times New Roman"/>
                <w:sz w:val="24"/>
                <w:szCs w:val="24"/>
              </w:rPr>
              <w:t>採</w:t>
            </w:r>
            <w:proofErr w:type="gramEnd"/>
            <w:r w:rsidRPr="00663681">
              <w:rPr>
                <w:rFonts w:hAnsi="標楷體" w:cs="Times New Roman"/>
                <w:sz w:val="24"/>
                <w:szCs w:val="24"/>
              </w:rPr>
              <w:t>對人民權益最有利之認定方式為宜。）</w:t>
            </w:r>
          </w:p>
        </w:tc>
        <w:tc>
          <w:tcPr>
            <w:tcW w:w="1129" w:type="pct"/>
          </w:tcPr>
          <w:p w14:paraId="674FE4C8"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委員何欣純</w:t>
            </w:r>
          </w:p>
          <w:p w14:paraId="7F08C6F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等18人</w:t>
            </w:r>
          </w:p>
          <w:p w14:paraId="0EC4CFD0" w14:textId="77777777" w:rsidR="00663681" w:rsidRPr="00663681" w:rsidRDefault="00663681" w:rsidP="00663681">
            <w:pPr>
              <w:rPr>
                <w:rFonts w:ascii="標楷體" w:eastAsia="標楷體" w:hAnsi="標楷體"/>
                <w:sz w:val="24"/>
              </w:rPr>
            </w:pPr>
            <w:r w:rsidRPr="00663681">
              <w:rPr>
                <w:rFonts w:ascii="標楷體" w:eastAsia="標楷體" w:hAnsi="標楷體"/>
                <w:sz w:val="24"/>
              </w:rPr>
              <w:t>113.10.04</w:t>
            </w:r>
          </w:p>
          <w:p w14:paraId="03BAAFB8" w14:textId="2F652452" w:rsidR="00663681" w:rsidRPr="00663681" w:rsidRDefault="00663681" w:rsidP="00663681">
            <w:pPr>
              <w:rPr>
                <w:rFonts w:ascii="標楷體" w:eastAsia="標楷體" w:hAnsi="標楷體"/>
                <w:sz w:val="24"/>
              </w:rPr>
            </w:pPr>
            <w:r w:rsidRPr="00663681">
              <w:rPr>
                <w:rFonts w:ascii="標楷體" w:eastAsia="標楷體" w:hAnsi="標楷體"/>
                <w:sz w:val="24"/>
              </w:rPr>
              <w:t>（11-2-3）</w:t>
            </w:r>
          </w:p>
        </w:tc>
        <w:tc>
          <w:tcPr>
            <w:tcW w:w="983" w:type="pct"/>
          </w:tcPr>
          <w:p w14:paraId="2BF3E383" w14:textId="562F3BC0" w:rsidR="00663681" w:rsidRPr="00663681" w:rsidRDefault="00663681" w:rsidP="00663681">
            <w:pPr>
              <w:rPr>
                <w:rFonts w:ascii="標楷體" w:eastAsia="標楷體" w:hAnsi="標楷體"/>
                <w:sz w:val="24"/>
              </w:rPr>
            </w:pPr>
            <w:r w:rsidRPr="00663681">
              <w:rPr>
                <w:rFonts w:ascii="標楷體" w:eastAsia="標楷體" w:hAnsi="標楷體"/>
                <w:sz w:val="24"/>
              </w:rPr>
              <w:t>司法及法制、教育及文化</w:t>
            </w:r>
          </w:p>
        </w:tc>
        <w:tc>
          <w:tcPr>
            <w:tcW w:w="795" w:type="pct"/>
          </w:tcPr>
          <w:p w14:paraId="466BEA5F" w14:textId="6D14060B" w:rsidR="00663681" w:rsidRPr="00663681" w:rsidRDefault="00663681" w:rsidP="00663681">
            <w:pPr>
              <w:rPr>
                <w:rFonts w:ascii="標楷體" w:eastAsia="標楷體" w:hAnsi="標楷體"/>
                <w:sz w:val="24"/>
              </w:rPr>
            </w:pPr>
            <w:r w:rsidRPr="00663681">
              <w:rPr>
                <w:rFonts w:ascii="標楷體" w:eastAsia="標楷體" w:hAnsi="標楷體"/>
                <w:sz w:val="24"/>
              </w:rPr>
              <w:t>尚未審查</w:t>
            </w:r>
          </w:p>
        </w:tc>
      </w:tr>
    </w:tbl>
    <w:p w14:paraId="20ADECA4"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63" w:name="_Toc136594866"/>
      <w:bookmarkStart w:id="364" w:name="_Hlk188012630"/>
      <w:r w:rsidRPr="00631411">
        <w:rPr>
          <w:rFonts w:hint="eastAsia"/>
          <w:color w:val="000000" w:themeColor="text1"/>
          <w:shd w:val="clear" w:color="auto" w:fill="FFFFFF" w:themeFill="background1"/>
        </w:rPr>
        <w:t>5</w:t>
      </w:r>
      <w:r w:rsidRPr="00631411">
        <w:rPr>
          <w:color w:val="000000" w:themeColor="text1"/>
          <w:shd w:val="clear" w:color="auto" w:fill="FFFFFF" w:themeFill="background1"/>
        </w:rPr>
        <w:t>.本會、交通委員會聯席審查</w:t>
      </w:r>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案</w:t>
      </w:r>
      <w:bookmarkEnd w:id="361"/>
      <w:bookmarkEnd w:id="362"/>
      <w:bookmarkEnd w:id="363"/>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631411" w14:paraId="27598938" w14:textId="77777777" w:rsidTr="009E1230">
        <w:tc>
          <w:tcPr>
            <w:tcW w:w="383" w:type="pct"/>
            <w:vAlign w:val="center"/>
          </w:tcPr>
          <w:p w14:paraId="4B5C090C"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24D3F76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4" w:type="pct"/>
            <w:vAlign w:val="center"/>
          </w:tcPr>
          <w:p w14:paraId="72C7601E"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5BF4B1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6B0BCA5"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7541F97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7F0CC11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782C9B5D" w14:textId="77777777" w:rsidTr="009E1230">
        <w:tc>
          <w:tcPr>
            <w:tcW w:w="383" w:type="pct"/>
          </w:tcPr>
          <w:p w14:paraId="30F203C9" w14:textId="77777777" w:rsidR="009B28A5" w:rsidRPr="00631411" w:rsidRDefault="009B28A5" w:rsidP="00195595">
            <w:pPr>
              <w:jc w:val="center"/>
              <w:rPr>
                <w:rFonts w:ascii="標楷體" w:eastAsia="標楷體" w:hAnsi="標楷體"/>
                <w:b/>
                <w:color w:val="000000" w:themeColor="text1"/>
                <w:sz w:val="24"/>
              </w:rPr>
            </w:pPr>
            <w:bookmarkStart w:id="365" w:name="_Toc361217361"/>
            <w:bookmarkStart w:id="366" w:name="_Toc362968421"/>
            <w:bookmarkStart w:id="367" w:name="_Toc136594868"/>
            <w:r w:rsidRPr="00631411">
              <w:rPr>
                <w:rFonts w:ascii="標楷體" w:eastAsia="標楷體" w:hAnsi="標楷體"/>
                <w:color w:val="000000" w:themeColor="text1"/>
                <w:sz w:val="24"/>
              </w:rPr>
              <w:t>1</w:t>
            </w:r>
          </w:p>
        </w:tc>
        <w:tc>
          <w:tcPr>
            <w:tcW w:w="1718" w:type="pct"/>
          </w:tcPr>
          <w:p w14:paraId="4F87F2B6"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交通部郵電事業人員退休撫</w:t>
            </w:r>
            <w:proofErr w:type="gramStart"/>
            <w:r w:rsidRPr="00631411">
              <w:rPr>
                <w:rFonts w:hAnsi="標楷體"/>
                <w:color w:val="000000" w:themeColor="text1"/>
                <w:sz w:val="24"/>
                <w:szCs w:val="24"/>
              </w:rPr>
              <w:t>卹</w:t>
            </w:r>
            <w:proofErr w:type="gramEnd"/>
            <w:r w:rsidRPr="00631411">
              <w:rPr>
                <w:rFonts w:hAnsi="標楷體"/>
                <w:color w:val="000000" w:themeColor="text1"/>
                <w:sz w:val="24"/>
                <w:szCs w:val="24"/>
              </w:rPr>
              <w:t>條例第五</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修正重點：年齡資</w:t>
            </w:r>
            <w:r w:rsidRPr="00631411">
              <w:rPr>
                <w:rFonts w:hAnsi="標楷體"/>
                <w:color w:val="000000" w:themeColor="text1"/>
                <w:sz w:val="24"/>
                <w:szCs w:val="24"/>
              </w:rPr>
              <w:lastRenderedPageBreak/>
              <w:t>格計算方式回歸民法§124第1項規定與精神。）</w:t>
            </w:r>
          </w:p>
        </w:tc>
        <w:tc>
          <w:tcPr>
            <w:tcW w:w="1174" w:type="pct"/>
          </w:tcPr>
          <w:p w14:paraId="2D770EE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委員何欣純</w:t>
            </w:r>
          </w:p>
          <w:p w14:paraId="4B83852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0F978C0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113.07.05</w:t>
            </w:r>
          </w:p>
          <w:p w14:paraId="43E382C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（11-1-21）</w:t>
            </w:r>
          </w:p>
        </w:tc>
        <w:tc>
          <w:tcPr>
            <w:tcW w:w="987" w:type="pct"/>
          </w:tcPr>
          <w:p w14:paraId="0A1C891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司法及法制、交通</w:t>
            </w:r>
          </w:p>
        </w:tc>
        <w:tc>
          <w:tcPr>
            <w:tcW w:w="738" w:type="pct"/>
          </w:tcPr>
          <w:p w14:paraId="03C358A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bookmarkEnd w:id="364"/>
    <w:p w14:paraId="62512E6D"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6</w:t>
      </w:r>
      <w:r w:rsidRPr="00631411">
        <w:rPr>
          <w:color w:val="000000" w:themeColor="text1"/>
          <w:shd w:val="clear" w:color="auto" w:fill="FFFFFF" w:themeFill="background1"/>
        </w:rPr>
        <w:t>.本會、社會福利及衛生環境委員會聯席審查1案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631411" w14:paraId="55713C1A" w14:textId="77777777" w:rsidTr="009E1230">
        <w:tc>
          <w:tcPr>
            <w:tcW w:w="383" w:type="pct"/>
            <w:vAlign w:val="center"/>
          </w:tcPr>
          <w:p w14:paraId="5F6EFE50"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401F206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4" w:type="pct"/>
            <w:vAlign w:val="center"/>
          </w:tcPr>
          <w:p w14:paraId="052BB584"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8DF3A1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6C4FDA5"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6E4362B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2A2E83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25D02F4" w14:textId="77777777" w:rsidTr="009E1230">
        <w:tc>
          <w:tcPr>
            <w:tcW w:w="383" w:type="pct"/>
          </w:tcPr>
          <w:p w14:paraId="741BA4AF"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18" w:type="pct"/>
          </w:tcPr>
          <w:p w14:paraId="6389B55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打擊及防</w:t>
            </w:r>
            <w:proofErr w:type="gramStart"/>
            <w:r w:rsidRPr="00631411">
              <w:rPr>
                <w:rFonts w:hAnsi="標楷體"/>
                <w:color w:val="000000" w:themeColor="text1"/>
                <w:sz w:val="24"/>
                <w:szCs w:val="24"/>
              </w:rPr>
              <w:t>制活摘器官</w:t>
            </w:r>
            <w:proofErr w:type="gramEnd"/>
            <w:r w:rsidRPr="00631411">
              <w:rPr>
                <w:rFonts w:hAnsi="標楷體"/>
                <w:color w:val="000000" w:themeColor="text1"/>
                <w:sz w:val="24"/>
                <w:szCs w:val="24"/>
              </w:rPr>
              <w:t>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共21條。制定重點：為打擊和防</w:t>
            </w:r>
            <w:proofErr w:type="gramStart"/>
            <w:r w:rsidRPr="00631411">
              <w:rPr>
                <w:rFonts w:hAnsi="標楷體"/>
                <w:color w:val="000000" w:themeColor="text1"/>
                <w:sz w:val="24"/>
                <w:szCs w:val="24"/>
              </w:rPr>
              <w:t>制活摘器官</w:t>
            </w:r>
            <w:proofErr w:type="gramEnd"/>
            <w:r w:rsidRPr="00631411">
              <w:rPr>
                <w:rFonts w:hAnsi="標楷體"/>
                <w:color w:val="000000" w:themeColor="text1"/>
                <w:sz w:val="24"/>
                <w:szCs w:val="24"/>
              </w:rPr>
              <w:t>犯罪，</w:t>
            </w:r>
            <w:proofErr w:type="gramStart"/>
            <w:r w:rsidRPr="00631411">
              <w:rPr>
                <w:rFonts w:hAnsi="標楷體"/>
                <w:color w:val="000000" w:themeColor="text1"/>
                <w:sz w:val="24"/>
                <w:szCs w:val="24"/>
              </w:rPr>
              <w:t>對活摘器官</w:t>
            </w:r>
            <w:proofErr w:type="gramEnd"/>
            <w:r w:rsidRPr="00631411">
              <w:rPr>
                <w:rFonts w:hAnsi="標楷體"/>
                <w:color w:val="000000" w:themeColor="text1"/>
                <w:sz w:val="24"/>
                <w:szCs w:val="24"/>
              </w:rPr>
              <w:t>及與其有關之實施行為，予以刑罰和行政罰，特制定本法。）</w:t>
            </w:r>
          </w:p>
        </w:tc>
        <w:tc>
          <w:tcPr>
            <w:tcW w:w="1174" w:type="pct"/>
          </w:tcPr>
          <w:p w14:paraId="34FF073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委員許智傑</w:t>
            </w:r>
          </w:p>
          <w:p w14:paraId="36C410A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等35人</w:t>
            </w:r>
          </w:p>
          <w:p w14:paraId="1ABF004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2C7A6D1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（11-2-16）</w:t>
            </w:r>
          </w:p>
        </w:tc>
        <w:tc>
          <w:tcPr>
            <w:tcW w:w="987" w:type="pct"/>
          </w:tcPr>
          <w:p w14:paraId="6FB73E1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司法及法制、社會福利及衛生環境</w:t>
            </w:r>
          </w:p>
        </w:tc>
        <w:tc>
          <w:tcPr>
            <w:tcW w:w="738" w:type="pct"/>
          </w:tcPr>
          <w:p w14:paraId="63D6613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35472169" w14:textId="704317B1"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68" w:name="_Toc222838783"/>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二</w:t>
      </w:r>
      <w:r w:rsidRPr="00631411">
        <w:rPr>
          <w:color w:val="000000" w:themeColor="text1"/>
          <w:shd w:val="clear" w:color="auto" w:fill="FFFFFF" w:themeFill="background1"/>
        </w:rPr>
        <w:t>）立法院</w:t>
      </w:r>
      <w:r w:rsidR="00182954" w:rsidRPr="00631411">
        <w:rPr>
          <w:rFonts w:hint="eastAsia"/>
          <w:color w:val="000000" w:themeColor="text1"/>
          <w:shd w:val="clear" w:color="auto" w:fill="FFFFFF" w:themeFill="background1"/>
        </w:rPr>
        <w:t>1</w:t>
      </w:r>
      <w:r w:rsidR="00182954" w:rsidRPr="00631411">
        <w:rPr>
          <w:color w:val="000000" w:themeColor="text1"/>
          <w:shd w:val="clear" w:color="auto" w:fill="FFFFFF" w:themeFill="background1"/>
        </w:rPr>
        <w:t>5</w:t>
      </w:r>
      <w:r w:rsidRPr="00631411">
        <w:rPr>
          <w:color w:val="000000" w:themeColor="text1"/>
          <w:shd w:val="clear" w:color="auto" w:fill="FFFFFF" w:themeFill="background1"/>
        </w:rPr>
        <w:t>案</w:t>
      </w:r>
      <w:bookmarkEnd w:id="365"/>
      <w:bookmarkEnd w:id="366"/>
      <w:bookmarkEnd w:id="367"/>
      <w:bookmarkEnd w:id="36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4"/>
        <w:gridCol w:w="2891"/>
        <w:gridCol w:w="2053"/>
        <w:gridCol w:w="1469"/>
        <w:gridCol w:w="2050"/>
      </w:tblGrid>
      <w:tr w:rsidR="00C87651" w:rsidRPr="00631411" w14:paraId="2372B025" w14:textId="77777777" w:rsidTr="00182954">
        <w:tc>
          <w:tcPr>
            <w:tcW w:w="260" w:type="pct"/>
            <w:vAlign w:val="center"/>
          </w:tcPr>
          <w:p w14:paraId="04D979A9"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19" w:type="pct"/>
            <w:vAlign w:val="center"/>
          </w:tcPr>
          <w:p w14:paraId="261D0AE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50" w:type="pct"/>
            <w:vAlign w:val="center"/>
          </w:tcPr>
          <w:p w14:paraId="433931B0"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43415F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D3C57B6"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23" w:type="pct"/>
            <w:vAlign w:val="center"/>
          </w:tcPr>
          <w:p w14:paraId="6EFDC1E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48" w:type="pct"/>
            <w:vAlign w:val="center"/>
          </w:tcPr>
          <w:p w14:paraId="18056EA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015E6A" w:rsidRPr="00631411" w14:paraId="4AFF5D75" w14:textId="77777777" w:rsidTr="006117C4">
        <w:tc>
          <w:tcPr>
            <w:tcW w:w="260" w:type="pct"/>
          </w:tcPr>
          <w:p w14:paraId="59B9366B" w14:textId="2C607F7D" w:rsidR="00015E6A" w:rsidRPr="00015E6A" w:rsidRDefault="00015E6A" w:rsidP="00015E6A">
            <w:pPr>
              <w:jc w:val="center"/>
              <w:rPr>
                <w:rFonts w:ascii="標楷體" w:eastAsia="標楷體" w:hAnsi="標楷體"/>
                <w:sz w:val="24"/>
              </w:rPr>
            </w:pPr>
            <w:r w:rsidRPr="00015E6A">
              <w:rPr>
                <w:rFonts w:ascii="標楷體" w:eastAsia="標楷體" w:hAnsi="標楷體"/>
                <w:sz w:val="24"/>
              </w:rPr>
              <w:t>1</w:t>
            </w:r>
          </w:p>
        </w:tc>
        <w:tc>
          <w:tcPr>
            <w:tcW w:w="1619" w:type="pct"/>
          </w:tcPr>
          <w:p w14:paraId="3169977D" w14:textId="0D07A7C5" w:rsidR="00015E6A" w:rsidRPr="00015E6A" w:rsidRDefault="00015E6A" w:rsidP="00015E6A">
            <w:pPr>
              <w:pStyle w:val="01"/>
              <w:rPr>
                <w:rFonts w:hAnsi="標楷體" w:cs="Times New Roman"/>
                <w:sz w:val="24"/>
                <w:szCs w:val="24"/>
              </w:rPr>
            </w:pPr>
            <w:r w:rsidRPr="00015E6A">
              <w:rPr>
                <w:rFonts w:hAnsi="標楷體" w:cs="Times New Roman"/>
                <w:sz w:val="24"/>
                <w:szCs w:val="24"/>
              </w:rPr>
              <w:t>立法院職權行使法部分條文修正草案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21、29~31、第八章章名、45、46、47~53、70；增訂第一節節名、§45-1、46-1、53-1~3、第二節節名、53-4~8、74-1。修正重點：保障立法委員質詢權；強化立法院人事同意權；建構立法院調查及文件調閱制度；完備黨團協商規範。）</w:t>
            </w:r>
          </w:p>
        </w:tc>
        <w:tc>
          <w:tcPr>
            <w:tcW w:w="1150" w:type="pct"/>
          </w:tcPr>
          <w:p w14:paraId="79BBDD5F"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民進黨黨團</w:t>
            </w:r>
          </w:p>
          <w:p w14:paraId="3728772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113.04.09</w:t>
            </w:r>
          </w:p>
          <w:p w14:paraId="3AE57079" w14:textId="2670E851" w:rsidR="00015E6A" w:rsidRPr="00015E6A" w:rsidRDefault="00015E6A" w:rsidP="00015E6A">
            <w:pPr>
              <w:rPr>
                <w:rFonts w:ascii="標楷體" w:eastAsia="標楷體" w:hAnsi="標楷體"/>
                <w:sz w:val="24"/>
              </w:rPr>
            </w:pPr>
            <w:r w:rsidRPr="00015E6A">
              <w:rPr>
                <w:rFonts w:ascii="標楷體" w:eastAsia="標楷體" w:hAnsi="標楷體"/>
                <w:sz w:val="24"/>
              </w:rPr>
              <w:t>（11-1-8）</w:t>
            </w:r>
          </w:p>
        </w:tc>
        <w:tc>
          <w:tcPr>
            <w:tcW w:w="823" w:type="pct"/>
          </w:tcPr>
          <w:p w14:paraId="0F18B88A" w14:textId="548D45A3" w:rsidR="00015E6A" w:rsidRPr="00015E6A"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4AB572B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1本會</w:t>
            </w:r>
          </w:p>
          <w:p w14:paraId="16A54FA6" w14:textId="77777777" w:rsidR="00C72FC8" w:rsidRDefault="00015E6A" w:rsidP="00015E6A">
            <w:pPr>
              <w:rPr>
                <w:rFonts w:ascii="標楷體" w:eastAsia="標楷體" w:hAnsi="標楷體"/>
                <w:sz w:val="24"/>
              </w:rPr>
            </w:pPr>
            <w:r w:rsidRPr="00015E6A">
              <w:rPr>
                <w:rFonts w:ascii="標楷體" w:eastAsia="標楷體" w:hAnsi="標楷體"/>
                <w:sz w:val="24"/>
              </w:rPr>
              <w:t>113.4.18</w:t>
            </w:r>
          </w:p>
          <w:p w14:paraId="2DFF34B8" w14:textId="376772A1" w:rsidR="00015E6A" w:rsidRPr="00015E6A" w:rsidRDefault="00015E6A" w:rsidP="00015E6A">
            <w:pPr>
              <w:rPr>
                <w:rFonts w:ascii="標楷體" w:eastAsia="標楷體" w:hAnsi="標楷體"/>
                <w:sz w:val="24"/>
              </w:rPr>
            </w:pPr>
            <w:r w:rsidRPr="00015E6A">
              <w:rPr>
                <w:rFonts w:ascii="標楷體" w:eastAsia="標楷體" w:hAnsi="標楷體"/>
                <w:sz w:val="24"/>
              </w:rPr>
              <w:t>(11-1-14)報告及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答完畢，進行大體討論。</w:t>
            </w:r>
          </w:p>
          <w:p w14:paraId="329646F1"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2.本會</w:t>
            </w:r>
          </w:p>
          <w:p w14:paraId="53842D01" w14:textId="77777777" w:rsidR="00C72FC8" w:rsidRDefault="00015E6A" w:rsidP="00015E6A">
            <w:pPr>
              <w:rPr>
                <w:rFonts w:ascii="標楷體" w:eastAsia="標楷體" w:hAnsi="標楷體"/>
                <w:sz w:val="24"/>
              </w:rPr>
            </w:pPr>
            <w:r w:rsidRPr="00015E6A">
              <w:rPr>
                <w:rFonts w:ascii="標楷體" w:eastAsia="標楷體" w:hAnsi="標楷體"/>
                <w:sz w:val="24"/>
              </w:rPr>
              <w:t>113.4.25</w:t>
            </w:r>
          </w:p>
          <w:p w14:paraId="4A2C6C0F" w14:textId="5EED5FE1" w:rsidR="00015E6A" w:rsidRPr="00015E6A" w:rsidRDefault="00015E6A" w:rsidP="00015E6A">
            <w:pPr>
              <w:rPr>
                <w:rFonts w:ascii="標楷體" w:eastAsia="標楷體" w:hAnsi="標楷體"/>
                <w:sz w:val="24"/>
              </w:rPr>
            </w:pPr>
            <w:r w:rsidRPr="00015E6A">
              <w:rPr>
                <w:rFonts w:ascii="標楷體" w:eastAsia="標楷體" w:hAnsi="標楷體"/>
                <w:sz w:val="24"/>
              </w:rPr>
              <w:t>(11-1-17)報告及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答完畢，另定期繼續審查。</w:t>
            </w:r>
          </w:p>
          <w:p w14:paraId="253A537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3.本會</w:t>
            </w:r>
          </w:p>
          <w:p w14:paraId="17D0D170" w14:textId="77777777" w:rsidR="00C72FC8" w:rsidRDefault="00015E6A" w:rsidP="00015E6A">
            <w:pPr>
              <w:rPr>
                <w:rFonts w:ascii="標楷體" w:eastAsia="標楷體" w:hAnsi="標楷體"/>
                <w:sz w:val="24"/>
              </w:rPr>
            </w:pPr>
            <w:r w:rsidRPr="00015E6A">
              <w:rPr>
                <w:rFonts w:ascii="標楷體" w:eastAsia="標楷體" w:hAnsi="標楷體"/>
                <w:sz w:val="24"/>
              </w:rPr>
              <w:t>113.5.8</w:t>
            </w:r>
          </w:p>
          <w:p w14:paraId="426C2CCC" w14:textId="10BF5948" w:rsidR="00015E6A" w:rsidRPr="00015E6A" w:rsidRDefault="00015E6A" w:rsidP="00015E6A">
            <w:pPr>
              <w:rPr>
                <w:rFonts w:ascii="標楷體" w:eastAsia="標楷體" w:hAnsi="標楷體"/>
                <w:sz w:val="24"/>
              </w:rPr>
            </w:pPr>
            <w:r w:rsidRPr="00015E6A">
              <w:rPr>
                <w:rFonts w:ascii="標楷體" w:eastAsia="標楷體" w:hAnsi="標楷體"/>
                <w:sz w:val="24"/>
              </w:rPr>
              <w:t>(11-1-20)另定期繼續審查。</w:t>
            </w:r>
          </w:p>
        </w:tc>
      </w:tr>
      <w:tr w:rsidR="00015E6A" w:rsidRPr="00631411" w14:paraId="652F4B27" w14:textId="77777777" w:rsidTr="006117C4">
        <w:tc>
          <w:tcPr>
            <w:tcW w:w="260" w:type="pct"/>
          </w:tcPr>
          <w:p w14:paraId="4657CF5A" w14:textId="17C9312F" w:rsidR="00015E6A" w:rsidRPr="00015E6A" w:rsidRDefault="00015E6A" w:rsidP="00015E6A">
            <w:pPr>
              <w:jc w:val="center"/>
              <w:rPr>
                <w:rFonts w:ascii="標楷體" w:eastAsia="標楷體" w:hAnsi="標楷體"/>
                <w:sz w:val="24"/>
              </w:rPr>
            </w:pPr>
            <w:r w:rsidRPr="00015E6A">
              <w:rPr>
                <w:rFonts w:ascii="標楷體" w:eastAsia="標楷體" w:hAnsi="標楷體"/>
                <w:sz w:val="24"/>
              </w:rPr>
              <w:t>2</w:t>
            </w:r>
          </w:p>
        </w:tc>
        <w:tc>
          <w:tcPr>
            <w:tcW w:w="1619" w:type="pct"/>
          </w:tcPr>
          <w:p w14:paraId="31BA8ABC" w14:textId="23B4FCC3" w:rsidR="00015E6A" w:rsidRPr="00015E6A" w:rsidRDefault="00015E6A" w:rsidP="00015E6A">
            <w:pPr>
              <w:pStyle w:val="01"/>
              <w:rPr>
                <w:rFonts w:hAnsi="標楷體" w:cs="Times New Roman"/>
                <w:sz w:val="24"/>
                <w:szCs w:val="24"/>
              </w:rPr>
            </w:pPr>
            <w:r w:rsidRPr="00015E6A">
              <w:rPr>
                <w:rFonts w:hAnsi="標楷體" w:cs="Times New Roman"/>
                <w:sz w:val="24"/>
                <w:szCs w:val="24"/>
              </w:rPr>
              <w:t>立法院職權行使法第十六</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修正重點：修正新任行政院院長</w:t>
            </w:r>
            <w:r w:rsidRPr="00015E6A">
              <w:rPr>
                <w:rFonts w:hAnsi="標楷體" w:cs="Times New Roman"/>
                <w:sz w:val="24"/>
                <w:szCs w:val="24"/>
              </w:rPr>
              <w:lastRenderedPageBreak/>
              <w:t>於立法院會期間應於就職後兩</w:t>
            </w:r>
            <w:proofErr w:type="gramStart"/>
            <w:r w:rsidRPr="00015E6A">
              <w:rPr>
                <w:rFonts w:hAnsi="標楷體" w:cs="Times New Roman"/>
                <w:sz w:val="24"/>
                <w:szCs w:val="24"/>
              </w:rPr>
              <w:t>週</w:t>
            </w:r>
            <w:proofErr w:type="gramEnd"/>
            <w:r w:rsidRPr="00015E6A">
              <w:rPr>
                <w:rFonts w:hAnsi="標楷體" w:cs="Times New Roman"/>
                <w:sz w:val="24"/>
                <w:szCs w:val="24"/>
              </w:rPr>
              <w:t>內向立法院提出施政方針報告，休會期</w:t>
            </w:r>
            <w:proofErr w:type="gramStart"/>
            <w:r w:rsidRPr="00015E6A">
              <w:rPr>
                <w:rFonts w:hAnsi="標楷體" w:cs="Times New Roman"/>
                <w:sz w:val="24"/>
                <w:szCs w:val="24"/>
              </w:rPr>
              <w:t>併</w:t>
            </w:r>
            <w:proofErr w:type="gramEnd"/>
            <w:r w:rsidRPr="00015E6A">
              <w:rPr>
                <w:rFonts w:hAnsi="標楷體" w:cs="Times New Roman"/>
                <w:sz w:val="24"/>
                <w:szCs w:val="24"/>
              </w:rPr>
              <w:t>同會期開議提出施政方針之施政報告處理。）</w:t>
            </w:r>
          </w:p>
        </w:tc>
        <w:tc>
          <w:tcPr>
            <w:tcW w:w="1150" w:type="pct"/>
          </w:tcPr>
          <w:p w14:paraId="5D92CC5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lastRenderedPageBreak/>
              <w:t>委員李坤城</w:t>
            </w:r>
          </w:p>
          <w:p w14:paraId="63B54CD0"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等22人</w:t>
            </w:r>
          </w:p>
          <w:p w14:paraId="3D50BE6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113.10.18</w:t>
            </w:r>
          </w:p>
          <w:p w14:paraId="7EA22C72" w14:textId="5DA52C0A" w:rsidR="00015E6A" w:rsidRPr="00631411" w:rsidRDefault="00015E6A" w:rsidP="00015E6A">
            <w:pPr>
              <w:rPr>
                <w:rFonts w:ascii="標楷體" w:eastAsia="標楷體" w:hAnsi="標楷體"/>
                <w:sz w:val="24"/>
              </w:rPr>
            </w:pPr>
            <w:r w:rsidRPr="00015E6A">
              <w:rPr>
                <w:rFonts w:ascii="標楷體" w:eastAsia="標楷體" w:hAnsi="標楷體"/>
                <w:sz w:val="24"/>
              </w:rPr>
              <w:lastRenderedPageBreak/>
              <w:t>（11-2-5）</w:t>
            </w:r>
          </w:p>
        </w:tc>
        <w:tc>
          <w:tcPr>
            <w:tcW w:w="823" w:type="pct"/>
          </w:tcPr>
          <w:p w14:paraId="2E901357" w14:textId="5F1B1915" w:rsidR="00015E6A" w:rsidRPr="00631411" w:rsidRDefault="00015E6A" w:rsidP="00015E6A">
            <w:pPr>
              <w:rPr>
                <w:rFonts w:ascii="標楷體" w:eastAsia="標楷體" w:hAnsi="標楷體"/>
                <w:sz w:val="24"/>
              </w:rPr>
            </w:pPr>
            <w:r w:rsidRPr="00015E6A">
              <w:rPr>
                <w:rFonts w:ascii="標楷體" w:eastAsia="標楷體" w:hAnsi="標楷體"/>
                <w:sz w:val="24"/>
              </w:rPr>
              <w:lastRenderedPageBreak/>
              <w:t>司法及法制</w:t>
            </w:r>
          </w:p>
        </w:tc>
        <w:tc>
          <w:tcPr>
            <w:tcW w:w="1148" w:type="pct"/>
          </w:tcPr>
          <w:p w14:paraId="6842C93E" w14:textId="25222A28"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43816254" w14:textId="77777777" w:rsidTr="006117C4">
        <w:tc>
          <w:tcPr>
            <w:tcW w:w="260" w:type="pct"/>
          </w:tcPr>
          <w:p w14:paraId="62630C21" w14:textId="6E8E9D18" w:rsidR="00015E6A" w:rsidRPr="00015E6A" w:rsidRDefault="00015E6A" w:rsidP="00015E6A">
            <w:pPr>
              <w:jc w:val="center"/>
              <w:rPr>
                <w:rFonts w:ascii="標楷體" w:eastAsia="標楷體" w:hAnsi="標楷體"/>
                <w:sz w:val="24"/>
              </w:rPr>
            </w:pPr>
            <w:r w:rsidRPr="00015E6A">
              <w:rPr>
                <w:rFonts w:ascii="標楷體" w:eastAsia="標楷體" w:hAnsi="標楷體"/>
                <w:sz w:val="24"/>
              </w:rPr>
              <w:t>3</w:t>
            </w:r>
          </w:p>
        </w:tc>
        <w:tc>
          <w:tcPr>
            <w:tcW w:w="1619" w:type="pct"/>
          </w:tcPr>
          <w:p w14:paraId="0CD53C96" w14:textId="1F45681B" w:rsidR="00015E6A" w:rsidRPr="00015E6A" w:rsidRDefault="00015E6A" w:rsidP="00015E6A">
            <w:pPr>
              <w:pStyle w:val="01"/>
              <w:rPr>
                <w:rFonts w:hAnsi="標楷體" w:cs="Times New Roman"/>
                <w:sz w:val="24"/>
                <w:szCs w:val="24"/>
              </w:rPr>
            </w:pPr>
            <w:r w:rsidRPr="00015E6A">
              <w:rPr>
                <w:rFonts w:hAnsi="標楷體" w:cs="Times New Roman"/>
                <w:sz w:val="24"/>
                <w:szCs w:val="24"/>
              </w:rPr>
              <w:t>1.立法院職權行使法增訂部分條文草案</w:t>
            </w:r>
            <w:proofErr w:type="gramStart"/>
            <w:r w:rsidRPr="00015E6A">
              <w:rPr>
                <w:rFonts w:hAnsi="標楷體" w:cs="Times New Roman"/>
                <w:sz w:val="24"/>
                <w:szCs w:val="24"/>
              </w:rPr>
              <w:t>（</w:t>
            </w:r>
            <w:proofErr w:type="gramEnd"/>
            <w:r w:rsidRPr="00015E6A">
              <w:rPr>
                <w:rFonts w:hAnsi="標楷體" w:cs="Times New Roman"/>
                <w:sz w:val="24"/>
                <w:szCs w:val="24"/>
              </w:rPr>
              <w:t>增訂第五章之</w:t>
            </w:r>
            <w:proofErr w:type="gramStart"/>
            <w:r w:rsidRPr="00015E6A">
              <w:rPr>
                <w:rFonts w:hAnsi="標楷體" w:cs="Times New Roman"/>
                <w:sz w:val="24"/>
                <w:szCs w:val="24"/>
              </w:rPr>
              <w:t>一</w:t>
            </w:r>
            <w:proofErr w:type="gramEnd"/>
            <w:r w:rsidRPr="00015E6A">
              <w:rPr>
                <w:rFonts w:hAnsi="標楷體" w:cs="Times New Roman"/>
                <w:sz w:val="24"/>
                <w:szCs w:val="24"/>
              </w:rPr>
              <w:t>章名、§35-1~4。增訂重點：增訂戒嚴案之處理程序。）</w:t>
            </w:r>
          </w:p>
        </w:tc>
        <w:tc>
          <w:tcPr>
            <w:tcW w:w="1150" w:type="pct"/>
          </w:tcPr>
          <w:p w14:paraId="5126BDAC"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委員許宇</w:t>
            </w:r>
            <w:proofErr w:type="gramStart"/>
            <w:r w:rsidRPr="00015E6A">
              <w:rPr>
                <w:rFonts w:ascii="標楷體" w:eastAsia="標楷體" w:hAnsi="標楷體"/>
                <w:sz w:val="24"/>
              </w:rPr>
              <w:t>甄</w:t>
            </w:r>
            <w:proofErr w:type="gramEnd"/>
          </w:p>
          <w:p w14:paraId="56474D1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等18人</w:t>
            </w:r>
          </w:p>
          <w:p w14:paraId="0864805D"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113.12.13</w:t>
            </w:r>
          </w:p>
          <w:p w14:paraId="4DEEE7CE" w14:textId="129D1494" w:rsidR="00015E6A" w:rsidRPr="00631411" w:rsidRDefault="00015E6A" w:rsidP="00015E6A">
            <w:pPr>
              <w:rPr>
                <w:rFonts w:ascii="標楷體" w:eastAsia="標楷體" w:hAnsi="標楷體"/>
                <w:sz w:val="24"/>
              </w:rPr>
            </w:pPr>
            <w:r w:rsidRPr="00015E6A">
              <w:rPr>
                <w:rFonts w:ascii="標楷體" w:eastAsia="標楷體" w:hAnsi="標楷體"/>
                <w:sz w:val="24"/>
              </w:rPr>
              <w:t>（11-2-13）</w:t>
            </w:r>
          </w:p>
        </w:tc>
        <w:tc>
          <w:tcPr>
            <w:tcW w:w="823" w:type="pct"/>
          </w:tcPr>
          <w:p w14:paraId="613F9D14" w14:textId="2651A0E9"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607A00E6" w14:textId="4A892913"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26A5B602" w14:textId="77777777" w:rsidTr="006117C4">
        <w:tc>
          <w:tcPr>
            <w:tcW w:w="260" w:type="pct"/>
          </w:tcPr>
          <w:p w14:paraId="55A60422" w14:textId="23BDCB84" w:rsidR="00015E6A" w:rsidRPr="00015E6A" w:rsidRDefault="00015E6A" w:rsidP="00015E6A">
            <w:pPr>
              <w:jc w:val="center"/>
              <w:rPr>
                <w:rFonts w:ascii="標楷體" w:eastAsia="標楷體" w:hAnsi="標楷體"/>
                <w:sz w:val="24"/>
              </w:rPr>
            </w:pPr>
            <w:r w:rsidRPr="00015E6A">
              <w:rPr>
                <w:rFonts w:ascii="標楷體" w:eastAsia="標楷體" w:hAnsi="標楷體"/>
                <w:sz w:val="24"/>
              </w:rPr>
              <w:t>4</w:t>
            </w:r>
          </w:p>
        </w:tc>
        <w:tc>
          <w:tcPr>
            <w:tcW w:w="1619" w:type="pct"/>
          </w:tcPr>
          <w:p w14:paraId="5CF98177" w14:textId="70C9892F" w:rsidR="00015E6A" w:rsidRPr="00015E6A" w:rsidRDefault="00015E6A" w:rsidP="00015E6A">
            <w:pPr>
              <w:pStyle w:val="01"/>
              <w:rPr>
                <w:rFonts w:hAnsi="標楷體" w:cs="Times New Roman"/>
                <w:sz w:val="24"/>
                <w:szCs w:val="24"/>
              </w:rPr>
            </w:pPr>
            <w:r w:rsidRPr="00015E6A">
              <w:rPr>
                <w:rFonts w:hAnsi="標楷體" w:cs="Times New Roman"/>
                <w:sz w:val="24"/>
                <w:szCs w:val="24"/>
              </w:rPr>
              <w:t>2.立法院職權行使法增訂部分條文草案</w:t>
            </w:r>
            <w:proofErr w:type="gramStart"/>
            <w:r w:rsidRPr="00015E6A">
              <w:rPr>
                <w:rFonts w:hAnsi="標楷體" w:cs="Times New Roman"/>
                <w:sz w:val="24"/>
                <w:szCs w:val="24"/>
              </w:rPr>
              <w:t>（</w:t>
            </w:r>
            <w:proofErr w:type="gramEnd"/>
            <w:r w:rsidRPr="00015E6A">
              <w:rPr>
                <w:rFonts w:hAnsi="標楷體" w:cs="Times New Roman"/>
                <w:sz w:val="24"/>
                <w:szCs w:val="24"/>
              </w:rPr>
              <w:t>增訂第五章之</w:t>
            </w:r>
            <w:proofErr w:type="gramStart"/>
            <w:r w:rsidRPr="00015E6A">
              <w:rPr>
                <w:rFonts w:hAnsi="標楷體" w:cs="Times New Roman"/>
                <w:sz w:val="24"/>
                <w:szCs w:val="24"/>
              </w:rPr>
              <w:t>一</w:t>
            </w:r>
            <w:proofErr w:type="gramEnd"/>
            <w:r w:rsidRPr="00015E6A">
              <w:rPr>
                <w:rFonts w:hAnsi="標楷體" w:cs="Times New Roman"/>
                <w:sz w:val="24"/>
                <w:szCs w:val="24"/>
              </w:rPr>
              <w:t>章名、§35-1~4。增訂重點：增訂戒嚴案之處理程序。）</w:t>
            </w:r>
          </w:p>
        </w:tc>
        <w:tc>
          <w:tcPr>
            <w:tcW w:w="1150" w:type="pct"/>
          </w:tcPr>
          <w:p w14:paraId="79073543"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委員林倩綺</w:t>
            </w:r>
          </w:p>
          <w:p w14:paraId="249332A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等18人</w:t>
            </w:r>
          </w:p>
          <w:p w14:paraId="3E0B902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114.02.25</w:t>
            </w:r>
          </w:p>
          <w:p w14:paraId="43638DF6" w14:textId="5CA7082E" w:rsidR="00015E6A" w:rsidRPr="00631411" w:rsidRDefault="00015E6A" w:rsidP="00015E6A">
            <w:pPr>
              <w:rPr>
                <w:rFonts w:ascii="標楷體" w:eastAsia="標楷體" w:hAnsi="標楷體"/>
                <w:sz w:val="24"/>
              </w:rPr>
            </w:pPr>
            <w:r w:rsidRPr="00015E6A">
              <w:rPr>
                <w:rFonts w:ascii="標楷體" w:eastAsia="標楷體" w:hAnsi="標楷體"/>
                <w:sz w:val="24"/>
              </w:rPr>
              <w:t>（11-3-2）</w:t>
            </w:r>
          </w:p>
        </w:tc>
        <w:tc>
          <w:tcPr>
            <w:tcW w:w="823" w:type="pct"/>
          </w:tcPr>
          <w:p w14:paraId="5D49F812" w14:textId="698EE9DF"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79BEC558" w14:textId="184A6873"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43726FCA" w14:textId="77777777" w:rsidTr="006117C4">
        <w:tc>
          <w:tcPr>
            <w:tcW w:w="260" w:type="pct"/>
          </w:tcPr>
          <w:p w14:paraId="3E443A13" w14:textId="015336E4" w:rsidR="00015E6A" w:rsidRPr="00015E6A" w:rsidRDefault="00015E6A" w:rsidP="00015E6A">
            <w:pPr>
              <w:jc w:val="center"/>
              <w:rPr>
                <w:rFonts w:ascii="標楷體" w:eastAsia="標楷體" w:hAnsi="標楷體"/>
                <w:sz w:val="24"/>
              </w:rPr>
            </w:pPr>
            <w:r w:rsidRPr="00015E6A">
              <w:rPr>
                <w:rFonts w:ascii="標楷體" w:eastAsia="標楷體" w:hAnsi="標楷體"/>
                <w:sz w:val="24"/>
              </w:rPr>
              <w:t>5</w:t>
            </w:r>
          </w:p>
        </w:tc>
        <w:tc>
          <w:tcPr>
            <w:tcW w:w="1619" w:type="pct"/>
          </w:tcPr>
          <w:p w14:paraId="5A74D274" w14:textId="328E9649" w:rsidR="00015E6A" w:rsidRPr="00015E6A" w:rsidRDefault="00015E6A" w:rsidP="00015E6A">
            <w:pPr>
              <w:pStyle w:val="01"/>
              <w:rPr>
                <w:rFonts w:hAnsi="標楷體" w:cs="Times New Roman"/>
                <w:sz w:val="24"/>
                <w:szCs w:val="24"/>
              </w:rPr>
            </w:pPr>
            <w:r w:rsidRPr="00015E6A">
              <w:rPr>
                <w:rFonts w:hAnsi="標楷體" w:cs="Times New Roman"/>
                <w:sz w:val="24"/>
                <w:szCs w:val="24"/>
              </w:rPr>
              <w:t>立法院職權行使法第二</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修正重點：立法委員因故長期無法行使職務，解除其職權。）</w:t>
            </w:r>
          </w:p>
        </w:tc>
        <w:tc>
          <w:tcPr>
            <w:tcW w:w="1150" w:type="pct"/>
          </w:tcPr>
          <w:p w14:paraId="5C5E383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委員王定宇</w:t>
            </w:r>
          </w:p>
          <w:p w14:paraId="25A007ED"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等17人</w:t>
            </w:r>
          </w:p>
          <w:p w14:paraId="075CD66F"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114.03.07</w:t>
            </w:r>
          </w:p>
          <w:p w14:paraId="788B5457" w14:textId="0F9B10CE" w:rsidR="00015E6A" w:rsidRPr="00631411" w:rsidRDefault="00015E6A" w:rsidP="00015E6A">
            <w:pPr>
              <w:rPr>
                <w:rFonts w:ascii="標楷體" w:eastAsia="標楷體" w:hAnsi="標楷體"/>
                <w:sz w:val="24"/>
              </w:rPr>
            </w:pPr>
            <w:r w:rsidRPr="00015E6A">
              <w:rPr>
                <w:rFonts w:ascii="標楷體" w:eastAsia="標楷體" w:hAnsi="標楷體"/>
                <w:sz w:val="24"/>
              </w:rPr>
              <w:t>（11-3-4）</w:t>
            </w:r>
          </w:p>
        </w:tc>
        <w:tc>
          <w:tcPr>
            <w:tcW w:w="823" w:type="pct"/>
          </w:tcPr>
          <w:p w14:paraId="142F74C9" w14:textId="2027E635"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7B9FFB23" w14:textId="51E54D4D"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6598D448" w14:textId="77777777" w:rsidTr="006117C4">
        <w:tc>
          <w:tcPr>
            <w:tcW w:w="260" w:type="pct"/>
          </w:tcPr>
          <w:p w14:paraId="18377ED0" w14:textId="1C518117" w:rsidR="00015E6A" w:rsidRPr="00015E6A" w:rsidRDefault="00015E6A" w:rsidP="00015E6A">
            <w:pPr>
              <w:jc w:val="center"/>
              <w:rPr>
                <w:rFonts w:ascii="標楷體" w:eastAsia="標楷體" w:hAnsi="標楷體"/>
                <w:sz w:val="24"/>
              </w:rPr>
            </w:pPr>
            <w:r w:rsidRPr="00015E6A">
              <w:rPr>
                <w:rFonts w:ascii="標楷體" w:eastAsia="標楷體" w:hAnsi="標楷體"/>
                <w:sz w:val="24"/>
              </w:rPr>
              <w:t>6</w:t>
            </w:r>
          </w:p>
        </w:tc>
        <w:tc>
          <w:tcPr>
            <w:tcW w:w="1619" w:type="pct"/>
          </w:tcPr>
          <w:p w14:paraId="2408B0A7" w14:textId="7E08486F" w:rsidR="00015E6A" w:rsidRPr="00015E6A" w:rsidRDefault="00015E6A" w:rsidP="00015E6A">
            <w:pPr>
              <w:pStyle w:val="01"/>
              <w:rPr>
                <w:rFonts w:hAnsi="標楷體" w:cs="Times New Roman"/>
                <w:sz w:val="24"/>
                <w:szCs w:val="24"/>
              </w:rPr>
            </w:pPr>
            <w:r w:rsidRPr="00015E6A">
              <w:rPr>
                <w:rFonts w:hAnsi="標楷體" w:cs="Times New Roman"/>
                <w:sz w:val="24"/>
                <w:szCs w:val="24"/>
              </w:rPr>
              <w:t>1.立法委員行為法部分條文修正草案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修正§2、10、11、13、16、20、26、31；增訂§2-1、11-1；刪除§19。修正重點：增修立法委員關係人範圍界定、秘密會議未遵守保密規定之法律效果、兩岸交流之資訊透明化等事項規範，以強化行使職權之利益迴避。）</w:t>
            </w:r>
          </w:p>
        </w:tc>
        <w:tc>
          <w:tcPr>
            <w:tcW w:w="1150" w:type="pct"/>
          </w:tcPr>
          <w:p w14:paraId="23BEF89F"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委員賴瑞隆</w:t>
            </w:r>
          </w:p>
          <w:p w14:paraId="7054AC0C"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等16人</w:t>
            </w:r>
          </w:p>
          <w:p w14:paraId="7B5942B7"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113.03.01</w:t>
            </w:r>
          </w:p>
          <w:p w14:paraId="1F6C780F" w14:textId="2A615826" w:rsidR="00015E6A" w:rsidRPr="00631411" w:rsidRDefault="00015E6A" w:rsidP="00015E6A">
            <w:pPr>
              <w:rPr>
                <w:rFonts w:ascii="標楷體" w:eastAsia="標楷體" w:hAnsi="標楷體"/>
                <w:sz w:val="24"/>
              </w:rPr>
            </w:pPr>
            <w:r w:rsidRPr="00015E6A">
              <w:rPr>
                <w:rFonts w:ascii="標楷體" w:eastAsia="標楷體" w:hAnsi="標楷體"/>
                <w:sz w:val="24"/>
              </w:rPr>
              <w:t>（11-1-3）</w:t>
            </w:r>
          </w:p>
        </w:tc>
        <w:tc>
          <w:tcPr>
            <w:tcW w:w="823" w:type="pct"/>
          </w:tcPr>
          <w:p w14:paraId="1F4699C3" w14:textId="7B55005B"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7CF2A74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1.本會</w:t>
            </w:r>
          </w:p>
          <w:p w14:paraId="04078C69"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113.4.10舉行「如何落實國會調查／</w:t>
            </w:r>
            <w:proofErr w:type="gramStart"/>
            <w:r w:rsidRPr="00015E6A">
              <w:rPr>
                <w:rFonts w:ascii="標楷體" w:eastAsia="標楷體" w:hAnsi="標楷體"/>
                <w:sz w:val="24"/>
              </w:rPr>
              <w:t>聽證權以</w:t>
            </w:r>
            <w:proofErr w:type="gramEnd"/>
            <w:r w:rsidRPr="00015E6A">
              <w:rPr>
                <w:rFonts w:ascii="標楷體" w:eastAsia="標楷體" w:hAnsi="標楷體"/>
                <w:sz w:val="24"/>
              </w:rPr>
              <w:t>有效監督行政機關，並避免侵犯人民</w:t>
            </w:r>
            <w:proofErr w:type="gramStart"/>
            <w:r w:rsidRPr="00015E6A">
              <w:rPr>
                <w:rFonts w:ascii="標楷體" w:eastAsia="標楷體" w:hAnsi="標楷體"/>
                <w:sz w:val="24"/>
              </w:rPr>
              <w:t>自由／</w:t>
            </w:r>
            <w:proofErr w:type="gramEnd"/>
            <w:r w:rsidRPr="00015E6A">
              <w:rPr>
                <w:rFonts w:ascii="標楷體" w:eastAsia="標楷體" w:hAnsi="標楷體"/>
                <w:sz w:val="24"/>
              </w:rPr>
              <w:t>隱私權」公聽會。</w:t>
            </w:r>
          </w:p>
          <w:p w14:paraId="30A24E5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2.本會</w:t>
            </w:r>
          </w:p>
          <w:p w14:paraId="5DA35FC7"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113.4.11舉行「如何落實國會調查／</w:t>
            </w:r>
            <w:proofErr w:type="gramStart"/>
            <w:r w:rsidRPr="00015E6A">
              <w:rPr>
                <w:rFonts w:ascii="標楷體" w:eastAsia="標楷體" w:hAnsi="標楷體"/>
                <w:sz w:val="24"/>
              </w:rPr>
              <w:t>聽證權以</w:t>
            </w:r>
            <w:proofErr w:type="gramEnd"/>
            <w:r w:rsidRPr="00015E6A">
              <w:rPr>
                <w:rFonts w:ascii="標楷體" w:eastAsia="標楷體" w:hAnsi="標楷體"/>
                <w:sz w:val="24"/>
              </w:rPr>
              <w:t>有效監督行政機關，並防範機密外</w:t>
            </w:r>
            <w:proofErr w:type="gramStart"/>
            <w:r w:rsidRPr="00015E6A">
              <w:rPr>
                <w:rFonts w:ascii="標楷體" w:eastAsia="標楷體" w:hAnsi="標楷體"/>
                <w:sz w:val="24"/>
              </w:rPr>
              <w:t>洩</w:t>
            </w:r>
            <w:proofErr w:type="gramEnd"/>
            <w:r w:rsidRPr="00015E6A">
              <w:rPr>
                <w:rFonts w:ascii="標楷體" w:eastAsia="標楷體" w:hAnsi="標楷體"/>
                <w:sz w:val="24"/>
              </w:rPr>
              <w:t>危害國安」公聽會。</w:t>
            </w:r>
          </w:p>
          <w:p w14:paraId="5F9E33C7"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3.本會</w:t>
            </w:r>
          </w:p>
          <w:p w14:paraId="33F4F2A2" w14:textId="77777777" w:rsidR="00C82F6F" w:rsidRDefault="00015E6A" w:rsidP="00015E6A">
            <w:pPr>
              <w:rPr>
                <w:rFonts w:ascii="標楷體" w:eastAsia="標楷體" w:hAnsi="標楷體"/>
                <w:sz w:val="24"/>
              </w:rPr>
            </w:pPr>
            <w:r w:rsidRPr="00015E6A">
              <w:rPr>
                <w:rFonts w:ascii="標楷體" w:eastAsia="標楷體" w:hAnsi="標楷體"/>
                <w:sz w:val="24"/>
              </w:rPr>
              <w:t>113.4.22</w:t>
            </w:r>
          </w:p>
          <w:p w14:paraId="53353501" w14:textId="614BCC99" w:rsidR="00015E6A" w:rsidRPr="00015E6A" w:rsidRDefault="00015E6A" w:rsidP="00015E6A">
            <w:pPr>
              <w:rPr>
                <w:rFonts w:ascii="標楷體" w:eastAsia="標楷體" w:hAnsi="標楷體"/>
                <w:sz w:val="24"/>
              </w:rPr>
            </w:pPr>
            <w:r w:rsidRPr="00015E6A">
              <w:rPr>
                <w:rFonts w:ascii="標楷體" w:eastAsia="標楷體" w:hAnsi="標楷體"/>
                <w:sz w:val="24"/>
              </w:rPr>
              <w:lastRenderedPageBreak/>
              <w:t>(11-1-15)(民進黨黨團提案說明完畢)。</w:t>
            </w:r>
          </w:p>
          <w:p w14:paraId="3B3F4DC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4.本會</w:t>
            </w:r>
          </w:p>
          <w:p w14:paraId="286BD07A" w14:textId="77777777" w:rsidR="00C82F6F" w:rsidRDefault="00015E6A" w:rsidP="00015E6A">
            <w:pPr>
              <w:rPr>
                <w:rFonts w:ascii="標楷體" w:eastAsia="標楷體" w:hAnsi="標楷體"/>
                <w:sz w:val="24"/>
              </w:rPr>
            </w:pPr>
            <w:r w:rsidRPr="00015E6A">
              <w:rPr>
                <w:rFonts w:ascii="標楷體" w:eastAsia="標楷體" w:hAnsi="標楷體"/>
                <w:sz w:val="24"/>
              </w:rPr>
              <w:t>113.4.25</w:t>
            </w:r>
          </w:p>
          <w:p w14:paraId="069823D7" w14:textId="570CFDA7" w:rsidR="00015E6A" w:rsidRPr="00015E6A" w:rsidRDefault="00015E6A" w:rsidP="00015E6A">
            <w:pPr>
              <w:rPr>
                <w:rFonts w:ascii="標楷體" w:eastAsia="標楷體" w:hAnsi="標楷體"/>
                <w:sz w:val="24"/>
              </w:rPr>
            </w:pPr>
            <w:r w:rsidRPr="00015E6A">
              <w:rPr>
                <w:rFonts w:ascii="標楷體" w:eastAsia="標楷體" w:hAnsi="標楷體"/>
                <w:sz w:val="24"/>
              </w:rPr>
              <w:t>(11-1-17)報告及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答完畢，另定期繼續審查。</w:t>
            </w:r>
          </w:p>
          <w:p w14:paraId="15A3A05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5.本會</w:t>
            </w:r>
          </w:p>
          <w:p w14:paraId="17CD35C7" w14:textId="77777777" w:rsidR="00C82F6F" w:rsidRDefault="00015E6A" w:rsidP="00015E6A">
            <w:pPr>
              <w:rPr>
                <w:rFonts w:ascii="標楷體" w:eastAsia="標楷體" w:hAnsi="標楷體"/>
                <w:sz w:val="24"/>
              </w:rPr>
            </w:pPr>
            <w:r w:rsidRPr="00015E6A">
              <w:rPr>
                <w:rFonts w:ascii="標楷體" w:eastAsia="標楷體" w:hAnsi="標楷體"/>
                <w:sz w:val="24"/>
              </w:rPr>
              <w:t>113.5.6</w:t>
            </w:r>
          </w:p>
          <w:p w14:paraId="414AC3AE" w14:textId="4B29A5DF" w:rsidR="00015E6A" w:rsidRPr="00015E6A" w:rsidRDefault="00015E6A" w:rsidP="00015E6A">
            <w:pPr>
              <w:rPr>
                <w:rFonts w:ascii="標楷體" w:eastAsia="標楷體" w:hAnsi="標楷體"/>
                <w:sz w:val="24"/>
              </w:rPr>
            </w:pPr>
            <w:r w:rsidRPr="00015E6A">
              <w:rPr>
                <w:rFonts w:ascii="標楷體" w:eastAsia="標楷體" w:hAnsi="標楷體"/>
                <w:sz w:val="24"/>
              </w:rPr>
              <w:t>(11-1-19)另定期繼續審查。</w:t>
            </w:r>
          </w:p>
          <w:p w14:paraId="6C41CC24"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6.本會</w:t>
            </w:r>
          </w:p>
          <w:p w14:paraId="08155D27" w14:textId="77777777" w:rsidR="00C82F6F" w:rsidRDefault="00015E6A" w:rsidP="00015E6A">
            <w:pPr>
              <w:spacing w:line="340" w:lineRule="exact"/>
              <w:rPr>
                <w:rFonts w:ascii="標楷體" w:eastAsia="標楷體" w:hAnsi="標楷體"/>
                <w:sz w:val="24"/>
              </w:rPr>
            </w:pPr>
            <w:r w:rsidRPr="00015E6A">
              <w:rPr>
                <w:rFonts w:ascii="標楷體" w:eastAsia="標楷體" w:hAnsi="標楷體"/>
                <w:sz w:val="24"/>
              </w:rPr>
              <w:t>113.5.8</w:t>
            </w:r>
          </w:p>
          <w:p w14:paraId="1AAFCEAF" w14:textId="3694DDFF" w:rsidR="00015E6A" w:rsidRPr="00631411" w:rsidRDefault="00015E6A" w:rsidP="00015E6A">
            <w:pPr>
              <w:spacing w:line="340" w:lineRule="exact"/>
              <w:rPr>
                <w:rFonts w:ascii="標楷體" w:eastAsia="標楷體" w:hAnsi="標楷體"/>
                <w:sz w:val="24"/>
              </w:rPr>
            </w:pPr>
            <w:r w:rsidRPr="00015E6A">
              <w:rPr>
                <w:rFonts w:ascii="標楷體" w:eastAsia="標楷體" w:hAnsi="標楷體"/>
                <w:sz w:val="24"/>
              </w:rPr>
              <w:t>(11-1-20)另定期繼續審查。</w:t>
            </w:r>
          </w:p>
        </w:tc>
      </w:tr>
      <w:tr w:rsidR="00015E6A" w:rsidRPr="00631411" w14:paraId="7F91866D" w14:textId="77777777" w:rsidTr="006117C4">
        <w:tc>
          <w:tcPr>
            <w:tcW w:w="260" w:type="pct"/>
          </w:tcPr>
          <w:p w14:paraId="3314BDA7" w14:textId="6B8ECD7E" w:rsidR="00015E6A" w:rsidRPr="00015E6A" w:rsidRDefault="00015E6A" w:rsidP="00015E6A">
            <w:pPr>
              <w:jc w:val="center"/>
              <w:rPr>
                <w:rFonts w:ascii="標楷體" w:eastAsia="標楷體" w:hAnsi="標楷體"/>
                <w:sz w:val="24"/>
              </w:rPr>
            </w:pPr>
            <w:r w:rsidRPr="00015E6A">
              <w:rPr>
                <w:rFonts w:ascii="標楷體" w:eastAsia="標楷體" w:hAnsi="標楷體"/>
                <w:sz w:val="24"/>
              </w:rPr>
              <w:lastRenderedPageBreak/>
              <w:t>7</w:t>
            </w:r>
          </w:p>
        </w:tc>
        <w:tc>
          <w:tcPr>
            <w:tcW w:w="1619" w:type="pct"/>
          </w:tcPr>
          <w:p w14:paraId="3DBC6DEF" w14:textId="01D09B29" w:rsidR="00015E6A" w:rsidRPr="00015E6A" w:rsidRDefault="00015E6A" w:rsidP="00015E6A">
            <w:pPr>
              <w:pStyle w:val="01"/>
              <w:rPr>
                <w:rFonts w:hAnsi="標楷體" w:cs="Times New Roman"/>
                <w:sz w:val="24"/>
                <w:szCs w:val="24"/>
              </w:rPr>
            </w:pPr>
            <w:r w:rsidRPr="00015E6A">
              <w:rPr>
                <w:rFonts w:hAnsi="標楷體" w:cs="Times New Roman"/>
                <w:sz w:val="24"/>
                <w:szCs w:val="24"/>
              </w:rPr>
              <w:t>2.立法委員行為法第十條及第十四條之</w:t>
            </w:r>
            <w:proofErr w:type="gramStart"/>
            <w:r w:rsidRPr="00015E6A">
              <w:rPr>
                <w:rFonts w:hAnsi="標楷體" w:cs="Times New Roman"/>
                <w:sz w:val="24"/>
                <w:szCs w:val="24"/>
              </w:rPr>
              <w:t>一</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修正重點：完善秘密會議與會者保密義務及違反效果之規範；訂定解除立法委員職務及撤銷解除職務處分要件。）</w:t>
            </w:r>
          </w:p>
        </w:tc>
        <w:tc>
          <w:tcPr>
            <w:tcW w:w="1150" w:type="pct"/>
          </w:tcPr>
          <w:p w14:paraId="529DC947"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委員黃捷</w:t>
            </w:r>
          </w:p>
          <w:p w14:paraId="0A3F910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等18人</w:t>
            </w:r>
          </w:p>
          <w:p w14:paraId="43AB39B1"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113.10.11</w:t>
            </w:r>
          </w:p>
          <w:p w14:paraId="7C9E538A" w14:textId="1AD12314" w:rsidR="00015E6A" w:rsidRPr="00631411" w:rsidRDefault="00015E6A" w:rsidP="00015E6A">
            <w:pPr>
              <w:rPr>
                <w:rFonts w:ascii="標楷體" w:eastAsia="標楷體" w:hAnsi="標楷體"/>
                <w:sz w:val="24"/>
              </w:rPr>
            </w:pPr>
            <w:r w:rsidRPr="00015E6A">
              <w:rPr>
                <w:rFonts w:ascii="標楷體" w:eastAsia="標楷體" w:hAnsi="標楷體"/>
                <w:sz w:val="24"/>
              </w:rPr>
              <w:t>（11-2-4）</w:t>
            </w:r>
          </w:p>
        </w:tc>
        <w:tc>
          <w:tcPr>
            <w:tcW w:w="823" w:type="pct"/>
          </w:tcPr>
          <w:p w14:paraId="60F7C8EF" w14:textId="599EA9CD"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1CE45B5B" w14:textId="0BE487BA"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1A049234" w14:textId="77777777" w:rsidTr="006117C4">
        <w:tc>
          <w:tcPr>
            <w:tcW w:w="260" w:type="pct"/>
          </w:tcPr>
          <w:p w14:paraId="0CDEF1AC" w14:textId="4432F57E" w:rsidR="00015E6A" w:rsidRPr="00015E6A" w:rsidRDefault="00015E6A" w:rsidP="00015E6A">
            <w:pPr>
              <w:jc w:val="center"/>
              <w:rPr>
                <w:rFonts w:ascii="標楷體" w:eastAsia="標楷體" w:hAnsi="標楷體"/>
                <w:sz w:val="24"/>
              </w:rPr>
            </w:pPr>
            <w:r w:rsidRPr="00015E6A">
              <w:rPr>
                <w:rFonts w:ascii="標楷體" w:eastAsia="標楷體" w:hAnsi="標楷體"/>
                <w:sz w:val="24"/>
              </w:rPr>
              <w:t>8</w:t>
            </w:r>
          </w:p>
        </w:tc>
        <w:tc>
          <w:tcPr>
            <w:tcW w:w="1619" w:type="pct"/>
          </w:tcPr>
          <w:p w14:paraId="5FEA0084" w14:textId="1E626677" w:rsidR="00015E6A" w:rsidRPr="00015E6A" w:rsidRDefault="00015E6A" w:rsidP="00015E6A">
            <w:pPr>
              <w:pStyle w:val="01"/>
              <w:rPr>
                <w:rFonts w:hAnsi="標楷體" w:cs="Times New Roman"/>
                <w:sz w:val="24"/>
                <w:szCs w:val="24"/>
              </w:rPr>
            </w:pPr>
            <w:r w:rsidRPr="00015E6A">
              <w:rPr>
                <w:rFonts w:hAnsi="標楷體" w:cs="Times New Roman"/>
                <w:sz w:val="24"/>
                <w:szCs w:val="24"/>
              </w:rPr>
              <w:t>3.立法委員行為法增訂第十四條之</w:t>
            </w:r>
            <w:proofErr w:type="gramStart"/>
            <w:r w:rsidRPr="00015E6A">
              <w:rPr>
                <w:rFonts w:hAnsi="標楷體" w:cs="Times New Roman"/>
                <w:sz w:val="24"/>
                <w:szCs w:val="24"/>
              </w:rPr>
              <w:t>一</w:t>
            </w:r>
            <w:proofErr w:type="gramEnd"/>
            <w:r w:rsidRPr="00015E6A">
              <w:rPr>
                <w:rFonts w:hAnsi="標楷體" w:cs="Times New Roman"/>
                <w:sz w:val="24"/>
                <w:szCs w:val="24"/>
              </w:rPr>
              <w:t>條文草案</w:t>
            </w:r>
            <w:proofErr w:type="gramStart"/>
            <w:r w:rsidRPr="00015E6A">
              <w:rPr>
                <w:rFonts w:hAnsi="標楷體" w:cs="Times New Roman"/>
                <w:sz w:val="24"/>
                <w:szCs w:val="24"/>
              </w:rPr>
              <w:t>（</w:t>
            </w:r>
            <w:proofErr w:type="gramEnd"/>
            <w:r w:rsidRPr="00015E6A">
              <w:rPr>
                <w:rFonts w:hAnsi="標楷體" w:cs="Times New Roman"/>
                <w:sz w:val="24"/>
                <w:szCs w:val="24"/>
              </w:rPr>
              <w:t>增訂重點：立法委員宣誓就職即視為同意授權進行其是否具備外國籍之相關查核；經查核確有具外國籍情事，除應立即解除其立法委員職務外，亦應就其所受領之俸給、助理費、事務費等一切給付進行追還。）</w:t>
            </w:r>
          </w:p>
        </w:tc>
        <w:tc>
          <w:tcPr>
            <w:tcW w:w="1150" w:type="pct"/>
          </w:tcPr>
          <w:p w14:paraId="1827AD9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委員王美惠</w:t>
            </w:r>
          </w:p>
          <w:p w14:paraId="453C4C75"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等17人</w:t>
            </w:r>
          </w:p>
          <w:p w14:paraId="354DF7F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114.04.18</w:t>
            </w:r>
          </w:p>
          <w:p w14:paraId="46E89DCD" w14:textId="0B2EF2A3" w:rsidR="00015E6A" w:rsidRPr="00631411" w:rsidRDefault="00015E6A" w:rsidP="00015E6A">
            <w:pPr>
              <w:rPr>
                <w:rFonts w:ascii="標楷體" w:eastAsia="標楷體" w:hAnsi="標楷體"/>
                <w:sz w:val="24"/>
              </w:rPr>
            </w:pPr>
            <w:r w:rsidRPr="00015E6A">
              <w:rPr>
                <w:rFonts w:ascii="標楷體" w:eastAsia="標楷體" w:hAnsi="標楷體"/>
                <w:sz w:val="24"/>
              </w:rPr>
              <w:t>（11-3-8）</w:t>
            </w:r>
          </w:p>
        </w:tc>
        <w:tc>
          <w:tcPr>
            <w:tcW w:w="823" w:type="pct"/>
          </w:tcPr>
          <w:p w14:paraId="64FA94CA" w14:textId="79995215"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7C2B08FB" w14:textId="2B34D594"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631F72B0" w14:textId="77777777" w:rsidTr="006117C4">
        <w:tc>
          <w:tcPr>
            <w:tcW w:w="260" w:type="pct"/>
          </w:tcPr>
          <w:p w14:paraId="3C6982AC" w14:textId="7F2B9BF0" w:rsidR="00015E6A" w:rsidRPr="00015E6A" w:rsidRDefault="00015E6A" w:rsidP="00015E6A">
            <w:pPr>
              <w:jc w:val="center"/>
              <w:rPr>
                <w:rFonts w:ascii="標楷體" w:eastAsia="標楷體" w:hAnsi="標楷體"/>
                <w:sz w:val="24"/>
              </w:rPr>
            </w:pPr>
            <w:r w:rsidRPr="00015E6A">
              <w:rPr>
                <w:rFonts w:ascii="標楷體" w:eastAsia="標楷體" w:hAnsi="標楷體"/>
                <w:sz w:val="24"/>
              </w:rPr>
              <w:t>9</w:t>
            </w:r>
          </w:p>
        </w:tc>
        <w:tc>
          <w:tcPr>
            <w:tcW w:w="1619" w:type="pct"/>
          </w:tcPr>
          <w:p w14:paraId="36C6D9A6" w14:textId="71468FF8" w:rsidR="00015E6A" w:rsidRPr="00015E6A" w:rsidRDefault="00015E6A" w:rsidP="00015E6A">
            <w:pPr>
              <w:pStyle w:val="01"/>
              <w:rPr>
                <w:rFonts w:hAnsi="標楷體" w:cs="Times New Roman"/>
                <w:sz w:val="24"/>
                <w:szCs w:val="24"/>
              </w:rPr>
            </w:pPr>
            <w:r w:rsidRPr="00015E6A">
              <w:rPr>
                <w:rFonts w:hAnsi="標楷體" w:cs="Times New Roman"/>
                <w:sz w:val="24"/>
                <w:szCs w:val="24"/>
              </w:rPr>
              <w:t>4.立法委員行為法增訂第二十條之</w:t>
            </w:r>
            <w:proofErr w:type="gramStart"/>
            <w:r w:rsidRPr="00015E6A">
              <w:rPr>
                <w:rFonts w:hAnsi="標楷體" w:cs="Times New Roman"/>
                <w:sz w:val="24"/>
                <w:szCs w:val="24"/>
              </w:rPr>
              <w:t>一</w:t>
            </w:r>
            <w:proofErr w:type="gramEnd"/>
            <w:r w:rsidRPr="00015E6A">
              <w:rPr>
                <w:rFonts w:hAnsi="標楷體" w:cs="Times New Roman"/>
                <w:sz w:val="24"/>
                <w:szCs w:val="24"/>
              </w:rPr>
              <w:t>條文草案</w:t>
            </w:r>
            <w:proofErr w:type="gramStart"/>
            <w:r w:rsidRPr="00015E6A">
              <w:rPr>
                <w:rFonts w:hAnsi="標楷體" w:cs="Times New Roman"/>
                <w:sz w:val="24"/>
                <w:szCs w:val="24"/>
              </w:rPr>
              <w:t>（</w:t>
            </w:r>
            <w:proofErr w:type="gramEnd"/>
            <w:r w:rsidRPr="00015E6A">
              <w:rPr>
                <w:rFonts w:hAnsi="標楷體" w:cs="Times New Roman"/>
                <w:sz w:val="24"/>
                <w:szCs w:val="24"/>
              </w:rPr>
              <w:t>增訂重點：立法委員出國應向立法院報備及送交出國</w:t>
            </w:r>
            <w:r w:rsidRPr="00015E6A">
              <w:rPr>
                <w:rFonts w:hAnsi="標楷體" w:cs="Times New Roman"/>
                <w:sz w:val="24"/>
                <w:szCs w:val="24"/>
              </w:rPr>
              <w:lastRenderedPageBreak/>
              <w:t>報告，並於網站公開。）</w:t>
            </w:r>
          </w:p>
        </w:tc>
        <w:tc>
          <w:tcPr>
            <w:tcW w:w="1150" w:type="pct"/>
          </w:tcPr>
          <w:p w14:paraId="2783DE90" w14:textId="77777777" w:rsidR="00015E6A" w:rsidRPr="00015E6A" w:rsidRDefault="00015E6A" w:rsidP="00015E6A">
            <w:pPr>
              <w:rPr>
                <w:rFonts w:ascii="標楷體" w:eastAsia="標楷體" w:hAnsi="標楷體"/>
                <w:sz w:val="24"/>
              </w:rPr>
            </w:pPr>
            <w:r w:rsidRPr="00015E6A">
              <w:rPr>
                <w:rFonts w:ascii="標楷體" w:eastAsia="標楷體" w:hAnsi="標楷體"/>
                <w:sz w:val="24"/>
              </w:rPr>
              <w:lastRenderedPageBreak/>
              <w:t>委員李坤城</w:t>
            </w:r>
          </w:p>
          <w:p w14:paraId="08FDFF6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等22人</w:t>
            </w:r>
          </w:p>
          <w:p w14:paraId="133BB1A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114.04.25</w:t>
            </w:r>
          </w:p>
          <w:p w14:paraId="5ABC5F23" w14:textId="741B96C7" w:rsidR="00015E6A" w:rsidRPr="00631411" w:rsidRDefault="00015E6A" w:rsidP="00015E6A">
            <w:pPr>
              <w:rPr>
                <w:rFonts w:ascii="標楷體" w:eastAsia="標楷體" w:hAnsi="標楷體"/>
                <w:sz w:val="24"/>
              </w:rPr>
            </w:pPr>
            <w:r w:rsidRPr="00015E6A">
              <w:rPr>
                <w:rFonts w:ascii="標楷體" w:eastAsia="標楷體" w:hAnsi="標楷體"/>
                <w:sz w:val="24"/>
              </w:rPr>
              <w:t>（11-3-9）</w:t>
            </w:r>
          </w:p>
        </w:tc>
        <w:tc>
          <w:tcPr>
            <w:tcW w:w="823" w:type="pct"/>
          </w:tcPr>
          <w:p w14:paraId="079AADD7" w14:textId="46356A67"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540BC8B4" w14:textId="4A182F29"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2E3BBED1" w14:textId="77777777" w:rsidTr="006117C4">
        <w:tc>
          <w:tcPr>
            <w:tcW w:w="260" w:type="pct"/>
          </w:tcPr>
          <w:p w14:paraId="487FA6D9" w14:textId="5B818A52" w:rsidR="00015E6A" w:rsidRPr="00631411" w:rsidRDefault="00015E6A" w:rsidP="00015E6A">
            <w:pPr>
              <w:jc w:val="center"/>
              <w:rPr>
                <w:rFonts w:ascii="標楷體" w:eastAsia="標楷體" w:hAnsi="標楷體"/>
                <w:sz w:val="24"/>
              </w:rPr>
            </w:pPr>
            <w:r w:rsidRPr="00015E6A">
              <w:rPr>
                <w:rFonts w:ascii="標楷體" w:eastAsia="標楷體" w:hAnsi="標楷體"/>
                <w:sz w:val="24"/>
              </w:rPr>
              <w:t>10</w:t>
            </w:r>
          </w:p>
        </w:tc>
        <w:tc>
          <w:tcPr>
            <w:tcW w:w="1619" w:type="pct"/>
          </w:tcPr>
          <w:p w14:paraId="6430B5A9" w14:textId="22A8054A" w:rsidR="00015E6A" w:rsidRPr="00015E6A" w:rsidRDefault="00015E6A" w:rsidP="00015E6A">
            <w:pPr>
              <w:pStyle w:val="01"/>
              <w:rPr>
                <w:rFonts w:hAnsi="標楷體" w:cs="Times New Roman"/>
                <w:sz w:val="24"/>
                <w:szCs w:val="24"/>
              </w:rPr>
            </w:pPr>
            <w:r w:rsidRPr="00015E6A">
              <w:rPr>
                <w:rFonts w:hAnsi="標楷體" w:cs="Times New Roman"/>
                <w:sz w:val="24"/>
                <w:szCs w:val="24"/>
              </w:rPr>
              <w:t>1.立法委員行為法第七</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修正重點：增訂立法委員若有性騷擾及性別歧視之言論或行為時，主席得交紀律委員會。）</w:t>
            </w:r>
          </w:p>
        </w:tc>
        <w:tc>
          <w:tcPr>
            <w:tcW w:w="1150" w:type="pct"/>
          </w:tcPr>
          <w:p w14:paraId="7857BE95"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w:t>
            </w:r>
            <w:proofErr w:type="gramStart"/>
            <w:r w:rsidRPr="00015E6A">
              <w:rPr>
                <w:rFonts w:ascii="標楷體" w:eastAsia="標楷體" w:hAnsi="標楷體"/>
                <w:sz w:val="24"/>
              </w:rPr>
              <w:t>范</w:t>
            </w:r>
            <w:proofErr w:type="gramEnd"/>
            <w:r w:rsidRPr="00015E6A">
              <w:rPr>
                <w:rFonts w:ascii="標楷體" w:eastAsia="標楷體" w:hAnsi="標楷體"/>
                <w:sz w:val="24"/>
              </w:rPr>
              <w:t>雲</w:t>
            </w:r>
          </w:p>
          <w:p w14:paraId="59374460"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等18人</w:t>
            </w:r>
          </w:p>
          <w:p w14:paraId="38470698"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113.03.15</w:t>
            </w:r>
          </w:p>
          <w:p w14:paraId="286F6F67" w14:textId="17D4C864" w:rsidR="00015E6A" w:rsidRPr="00631411" w:rsidRDefault="00015E6A" w:rsidP="00015E6A">
            <w:pPr>
              <w:rPr>
                <w:rFonts w:ascii="標楷體" w:eastAsia="標楷體" w:hAnsi="標楷體"/>
                <w:sz w:val="24"/>
              </w:rPr>
            </w:pPr>
            <w:r w:rsidRPr="00015E6A">
              <w:rPr>
                <w:rFonts w:ascii="標楷體" w:eastAsia="標楷體" w:hAnsi="標楷體"/>
                <w:sz w:val="24"/>
              </w:rPr>
              <w:t>（11-1-5）</w:t>
            </w:r>
          </w:p>
        </w:tc>
        <w:tc>
          <w:tcPr>
            <w:tcW w:w="823" w:type="pct"/>
          </w:tcPr>
          <w:p w14:paraId="56117D03" w14:textId="197F6263"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37D5831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1.本會</w:t>
            </w:r>
          </w:p>
          <w:p w14:paraId="15136739"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113.4.10舉行「如何落實國會調查／</w:t>
            </w:r>
            <w:proofErr w:type="gramStart"/>
            <w:r w:rsidRPr="00015E6A">
              <w:rPr>
                <w:rFonts w:ascii="標楷體" w:eastAsia="標楷體" w:hAnsi="標楷體"/>
                <w:sz w:val="24"/>
              </w:rPr>
              <w:t>聽證權以</w:t>
            </w:r>
            <w:proofErr w:type="gramEnd"/>
            <w:r w:rsidRPr="00015E6A">
              <w:rPr>
                <w:rFonts w:ascii="標楷體" w:eastAsia="標楷體" w:hAnsi="標楷體"/>
                <w:sz w:val="24"/>
              </w:rPr>
              <w:t>有效監督行政機關，並避免侵犯人民</w:t>
            </w:r>
            <w:proofErr w:type="gramStart"/>
            <w:r w:rsidRPr="00015E6A">
              <w:rPr>
                <w:rFonts w:ascii="標楷體" w:eastAsia="標楷體" w:hAnsi="標楷體"/>
                <w:sz w:val="24"/>
              </w:rPr>
              <w:t>自由／</w:t>
            </w:r>
            <w:proofErr w:type="gramEnd"/>
            <w:r w:rsidRPr="00015E6A">
              <w:rPr>
                <w:rFonts w:ascii="標楷體" w:eastAsia="標楷體" w:hAnsi="標楷體"/>
                <w:sz w:val="24"/>
              </w:rPr>
              <w:t>隱私權」公聽會。</w:t>
            </w:r>
          </w:p>
          <w:p w14:paraId="246BA2F7"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2.本會</w:t>
            </w:r>
          </w:p>
          <w:p w14:paraId="5057AC7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113.4.11舉行「如何落實國會調查／</w:t>
            </w:r>
            <w:proofErr w:type="gramStart"/>
            <w:r w:rsidRPr="00015E6A">
              <w:rPr>
                <w:rFonts w:ascii="標楷體" w:eastAsia="標楷體" w:hAnsi="標楷體"/>
                <w:sz w:val="24"/>
              </w:rPr>
              <w:t>聽證權以</w:t>
            </w:r>
            <w:proofErr w:type="gramEnd"/>
            <w:r w:rsidRPr="00015E6A">
              <w:rPr>
                <w:rFonts w:ascii="標楷體" w:eastAsia="標楷體" w:hAnsi="標楷體"/>
                <w:sz w:val="24"/>
              </w:rPr>
              <w:t>有效監督行政機關，並防範機密外</w:t>
            </w:r>
            <w:proofErr w:type="gramStart"/>
            <w:r w:rsidRPr="00015E6A">
              <w:rPr>
                <w:rFonts w:ascii="標楷體" w:eastAsia="標楷體" w:hAnsi="標楷體"/>
                <w:sz w:val="24"/>
              </w:rPr>
              <w:t>洩</w:t>
            </w:r>
            <w:proofErr w:type="gramEnd"/>
            <w:r w:rsidRPr="00015E6A">
              <w:rPr>
                <w:rFonts w:ascii="標楷體" w:eastAsia="標楷體" w:hAnsi="標楷體"/>
                <w:sz w:val="24"/>
              </w:rPr>
              <w:t>危害國安」公聽會。</w:t>
            </w:r>
          </w:p>
          <w:p w14:paraId="4E80C0D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3.本會</w:t>
            </w:r>
          </w:p>
          <w:p w14:paraId="6F25D2EF" w14:textId="77777777" w:rsidR="0019333D" w:rsidRDefault="00015E6A" w:rsidP="00015E6A">
            <w:pPr>
              <w:rPr>
                <w:rFonts w:ascii="標楷體" w:eastAsia="標楷體" w:hAnsi="標楷體"/>
                <w:sz w:val="24"/>
              </w:rPr>
            </w:pPr>
            <w:r w:rsidRPr="00015E6A">
              <w:rPr>
                <w:rFonts w:ascii="標楷體" w:eastAsia="標楷體" w:hAnsi="標楷體"/>
                <w:sz w:val="24"/>
              </w:rPr>
              <w:t>113.4.22</w:t>
            </w:r>
          </w:p>
          <w:p w14:paraId="3C7340B0" w14:textId="66B95604" w:rsidR="00015E6A" w:rsidRPr="00015E6A" w:rsidRDefault="00015E6A" w:rsidP="00015E6A">
            <w:pPr>
              <w:rPr>
                <w:rFonts w:ascii="標楷體" w:eastAsia="標楷體" w:hAnsi="標楷體"/>
                <w:sz w:val="24"/>
              </w:rPr>
            </w:pPr>
            <w:r w:rsidRPr="00015E6A">
              <w:rPr>
                <w:rFonts w:ascii="標楷體" w:eastAsia="標楷體" w:hAnsi="標楷體"/>
                <w:sz w:val="24"/>
              </w:rPr>
              <w:t>(11-1-15)(民進黨黨團提案說明完畢)。</w:t>
            </w:r>
          </w:p>
          <w:p w14:paraId="2C85837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4.本會</w:t>
            </w:r>
          </w:p>
          <w:p w14:paraId="15C5D8BF" w14:textId="77777777" w:rsidR="0019333D" w:rsidRDefault="00015E6A" w:rsidP="00015E6A">
            <w:pPr>
              <w:rPr>
                <w:rFonts w:ascii="標楷體" w:eastAsia="標楷體" w:hAnsi="標楷體"/>
                <w:sz w:val="24"/>
              </w:rPr>
            </w:pPr>
            <w:r w:rsidRPr="00015E6A">
              <w:rPr>
                <w:rFonts w:ascii="標楷體" w:eastAsia="標楷體" w:hAnsi="標楷體"/>
                <w:sz w:val="24"/>
              </w:rPr>
              <w:t>113.4.25</w:t>
            </w:r>
          </w:p>
          <w:p w14:paraId="19106849" w14:textId="191A01DA" w:rsidR="00015E6A" w:rsidRPr="00015E6A" w:rsidRDefault="00015E6A" w:rsidP="00015E6A">
            <w:pPr>
              <w:rPr>
                <w:rFonts w:ascii="標楷體" w:eastAsia="標楷體" w:hAnsi="標楷體"/>
                <w:sz w:val="24"/>
              </w:rPr>
            </w:pPr>
            <w:r w:rsidRPr="00015E6A">
              <w:rPr>
                <w:rFonts w:ascii="標楷體" w:eastAsia="標楷體" w:hAnsi="標楷體"/>
                <w:sz w:val="24"/>
              </w:rPr>
              <w:t>(11-1-17)報告及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答完畢，另定期繼續審查。</w:t>
            </w:r>
          </w:p>
          <w:p w14:paraId="257D7104"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5.本會</w:t>
            </w:r>
          </w:p>
          <w:p w14:paraId="6DAF607F" w14:textId="77777777" w:rsidR="0019333D" w:rsidRDefault="00015E6A" w:rsidP="00015E6A">
            <w:pPr>
              <w:rPr>
                <w:rFonts w:ascii="標楷體" w:eastAsia="標楷體" w:hAnsi="標楷體"/>
                <w:sz w:val="24"/>
              </w:rPr>
            </w:pPr>
            <w:r w:rsidRPr="00015E6A">
              <w:rPr>
                <w:rFonts w:ascii="標楷體" w:eastAsia="標楷體" w:hAnsi="標楷體"/>
                <w:sz w:val="24"/>
              </w:rPr>
              <w:t>113.5.6</w:t>
            </w:r>
          </w:p>
          <w:p w14:paraId="58657EA4" w14:textId="6218D4FA" w:rsidR="00015E6A" w:rsidRPr="00015E6A" w:rsidRDefault="00015E6A" w:rsidP="00015E6A">
            <w:pPr>
              <w:rPr>
                <w:rFonts w:ascii="標楷體" w:eastAsia="標楷體" w:hAnsi="標楷體"/>
                <w:sz w:val="24"/>
              </w:rPr>
            </w:pPr>
            <w:r w:rsidRPr="00015E6A">
              <w:rPr>
                <w:rFonts w:ascii="標楷體" w:eastAsia="標楷體" w:hAnsi="標楷體"/>
                <w:sz w:val="24"/>
              </w:rPr>
              <w:t>(11-1-19)另定期繼續審查。</w:t>
            </w:r>
          </w:p>
          <w:p w14:paraId="48B851C3"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6.本會</w:t>
            </w:r>
          </w:p>
          <w:p w14:paraId="6C8B254A" w14:textId="77777777" w:rsidR="0019333D" w:rsidRDefault="00015E6A" w:rsidP="00015E6A">
            <w:pPr>
              <w:spacing w:line="350" w:lineRule="exact"/>
              <w:rPr>
                <w:rFonts w:ascii="標楷體" w:eastAsia="標楷體" w:hAnsi="標楷體"/>
                <w:sz w:val="24"/>
              </w:rPr>
            </w:pPr>
            <w:r w:rsidRPr="00015E6A">
              <w:rPr>
                <w:rFonts w:ascii="標楷體" w:eastAsia="標楷體" w:hAnsi="標楷體"/>
                <w:sz w:val="24"/>
              </w:rPr>
              <w:t>113.5.8</w:t>
            </w:r>
          </w:p>
          <w:p w14:paraId="7888AC02" w14:textId="7C15D4A1" w:rsidR="00015E6A" w:rsidRPr="00631411" w:rsidRDefault="00015E6A" w:rsidP="00015E6A">
            <w:pPr>
              <w:spacing w:line="350" w:lineRule="exact"/>
              <w:rPr>
                <w:rFonts w:ascii="標楷體" w:eastAsia="標楷體" w:hAnsi="標楷體"/>
                <w:sz w:val="24"/>
              </w:rPr>
            </w:pPr>
            <w:r w:rsidRPr="00015E6A">
              <w:rPr>
                <w:rFonts w:ascii="標楷體" w:eastAsia="標楷體" w:hAnsi="標楷體"/>
                <w:sz w:val="24"/>
              </w:rPr>
              <w:t>(11-1-20)另定期繼續審查。</w:t>
            </w:r>
          </w:p>
        </w:tc>
      </w:tr>
      <w:tr w:rsidR="00015E6A" w:rsidRPr="00631411" w14:paraId="5D4F646C" w14:textId="77777777" w:rsidTr="006117C4">
        <w:tc>
          <w:tcPr>
            <w:tcW w:w="260" w:type="pct"/>
          </w:tcPr>
          <w:p w14:paraId="45141597" w14:textId="46DDB6CF" w:rsidR="00015E6A" w:rsidRPr="00015E6A" w:rsidRDefault="00015E6A" w:rsidP="00015E6A">
            <w:pPr>
              <w:jc w:val="center"/>
              <w:rPr>
                <w:rFonts w:ascii="標楷體" w:eastAsia="標楷體" w:hAnsi="標楷體"/>
                <w:sz w:val="24"/>
              </w:rPr>
            </w:pPr>
            <w:r w:rsidRPr="00015E6A">
              <w:rPr>
                <w:rFonts w:ascii="標楷體" w:eastAsia="標楷體" w:hAnsi="標楷體"/>
                <w:sz w:val="24"/>
              </w:rPr>
              <w:t>11</w:t>
            </w:r>
          </w:p>
        </w:tc>
        <w:tc>
          <w:tcPr>
            <w:tcW w:w="1619" w:type="pct"/>
          </w:tcPr>
          <w:p w14:paraId="2E8D2E81" w14:textId="1D27FC2D" w:rsidR="00015E6A" w:rsidRPr="00015E6A" w:rsidRDefault="00015E6A" w:rsidP="00015E6A">
            <w:pPr>
              <w:pStyle w:val="01"/>
              <w:rPr>
                <w:rFonts w:hAnsi="標楷體" w:cs="Times New Roman"/>
                <w:sz w:val="24"/>
                <w:szCs w:val="24"/>
              </w:rPr>
            </w:pPr>
            <w:r w:rsidRPr="00015E6A">
              <w:rPr>
                <w:rFonts w:hAnsi="標楷體" w:cs="Times New Roman"/>
                <w:sz w:val="24"/>
                <w:szCs w:val="24"/>
              </w:rPr>
              <w:t>2.立法委員行為法第七條之</w:t>
            </w:r>
            <w:proofErr w:type="gramStart"/>
            <w:r w:rsidRPr="00015E6A">
              <w:rPr>
                <w:rFonts w:hAnsi="標楷體" w:cs="Times New Roman"/>
                <w:sz w:val="24"/>
                <w:szCs w:val="24"/>
              </w:rPr>
              <w:t>一</w:t>
            </w:r>
            <w:proofErr w:type="gramEnd"/>
            <w:r w:rsidRPr="00015E6A">
              <w:rPr>
                <w:rFonts w:hAnsi="標楷體" w:cs="Times New Roman"/>
                <w:sz w:val="24"/>
                <w:szCs w:val="24"/>
              </w:rPr>
              <w:t>及第三十</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修正重點：立法委</w:t>
            </w:r>
            <w:r w:rsidRPr="00015E6A">
              <w:rPr>
                <w:rFonts w:hAnsi="標楷體" w:cs="Times New Roman"/>
                <w:sz w:val="24"/>
                <w:szCs w:val="24"/>
              </w:rPr>
              <w:lastRenderedPageBreak/>
              <w:t>員涉及性騷擾或性別歧視之言行時，交紀律委員會議處；立法委員違反本法有關規定，經紀律委員會主動調查後，發現有涉及刑事責任者，紀律委員會應提報院會移送該管檢察機關依法辦理。）</w:t>
            </w:r>
          </w:p>
        </w:tc>
        <w:tc>
          <w:tcPr>
            <w:tcW w:w="1150" w:type="pct"/>
          </w:tcPr>
          <w:p w14:paraId="4136FC0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lastRenderedPageBreak/>
              <w:t>民進黨黨團</w:t>
            </w:r>
          </w:p>
          <w:p w14:paraId="756FEED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113.04.09</w:t>
            </w:r>
          </w:p>
          <w:p w14:paraId="641A78F8" w14:textId="622A7476" w:rsidR="00015E6A" w:rsidRPr="00631411" w:rsidRDefault="00015E6A" w:rsidP="00015E6A">
            <w:pPr>
              <w:rPr>
                <w:rFonts w:ascii="標楷體" w:eastAsia="標楷體" w:hAnsi="標楷體"/>
                <w:sz w:val="24"/>
              </w:rPr>
            </w:pPr>
            <w:r w:rsidRPr="00015E6A">
              <w:rPr>
                <w:rFonts w:ascii="標楷體" w:eastAsia="標楷體" w:hAnsi="標楷體"/>
                <w:sz w:val="24"/>
              </w:rPr>
              <w:t>（11-1-8）</w:t>
            </w:r>
          </w:p>
        </w:tc>
        <w:tc>
          <w:tcPr>
            <w:tcW w:w="823" w:type="pct"/>
          </w:tcPr>
          <w:p w14:paraId="669FB2A2" w14:textId="77A4482D"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50F13D9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1.本會</w:t>
            </w:r>
          </w:p>
          <w:p w14:paraId="107037EC" w14:textId="77777777" w:rsidR="0019333D" w:rsidRDefault="00015E6A" w:rsidP="00015E6A">
            <w:pPr>
              <w:rPr>
                <w:rFonts w:ascii="標楷體" w:eastAsia="標楷體" w:hAnsi="標楷體"/>
                <w:sz w:val="24"/>
              </w:rPr>
            </w:pPr>
            <w:r w:rsidRPr="00015E6A">
              <w:rPr>
                <w:rFonts w:ascii="標楷體" w:eastAsia="標楷體" w:hAnsi="標楷體"/>
                <w:sz w:val="24"/>
              </w:rPr>
              <w:t>113.4.22</w:t>
            </w:r>
          </w:p>
          <w:p w14:paraId="51D54BAF" w14:textId="31226B04" w:rsidR="00015E6A" w:rsidRPr="00015E6A" w:rsidRDefault="00015E6A" w:rsidP="00015E6A">
            <w:pPr>
              <w:rPr>
                <w:rFonts w:ascii="標楷體" w:eastAsia="標楷體" w:hAnsi="標楷體"/>
                <w:sz w:val="24"/>
              </w:rPr>
            </w:pPr>
            <w:r w:rsidRPr="00015E6A">
              <w:rPr>
                <w:rFonts w:ascii="標楷體" w:eastAsia="標楷體" w:hAnsi="標楷體"/>
                <w:sz w:val="24"/>
              </w:rPr>
              <w:t>(11-1-15)(民進</w:t>
            </w:r>
            <w:r w:rsidRPr="00015E6A">
              <w:rPr>
                <w:rFonts w:ascii="標楷體" w:eastAsia="標楷體" w:hAnsi="標楷體"/>
                <w:sz w:val="24"/>
              </w:rPr>
              <w:lastRenderedPageBreak/>
              <w:t>黨黨團提案說明完畢)。</w:t>
            </w:r>
          </w:p>
          <w:p w14:paraId="7EC5536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2.本會</w:t>
            </w:r>
          </w:p>
          <w:p w14:paraId="66E9EF3F" w14:textId="77777777" w:rsidR="0019333D" w:rsidRDefault="00015E6A" w:rsidP="00015E6A">
            <w:pPr>
              <w:rPr>
                <w:rFonts w:ascii="標楷體" w:eastAsia="標楷體" w:hAnsi="標楷體"/>
                <w:sz w:val="24"/>
              </w:rPr>
            </w:pPr>
            <w:r w:rsidRPr="00015E6A">
              <w:rPr>
                <w:rFonts w:ascii="標楷體" w:eastAsia="標楷體" w:hAnsi="標楷體"/>
                <w:sz w:val="24"/>
              </w:rPr>
              <w:t>113.4.25</w:t>
            </w:r>
          </w:p>
          <w:p w14:paraId="731CDC7F" w14:textId="3C1E0671" w:rsidR="00015E6A" w:rsidRPr="00015E6A" w:rsidRDefault="00015E6A" w:rsidP="00015E6A">
            <w:pPr>
              <w:rPr>
                <w:rFonts w:ascii="標楷體" w:eastAsia="標楷體" w:hAnsi="標楷體"/>
                <w:sz w:val="24"/>
              </w:rPr>
            </w:pPr>
            <w:r w:rsidRPr="00015E6A">
              <w:rPr>
                <w:rFonts w:ascii="標楷體" w:eastAsia="標楷體" w:hAnsi="標楷體"/>
                <w:sz w:val="24"/>
              </w:rPr>
              <w:t>(11-1-17)報告及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答完畢，另定期繼續審查。</w:t>
            </w:r>
          </w:p>
          <w:p w14:paraId="3543E4C1"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3.本會</w:t>
            </w:r>
          </w:p>
          <w:p w14:paraId="16DB890B" w14:textId="77777777" w:rsidR="0019333D" w:rsidRDefault="00015E6A" w:rsidP="00015E6A">
            <w:pPr>
              <w:rPr>
                <w:rFonts w:ascii="標楷體" w:eastAsia="標楷體" w:hAnsi="標楷體"/>
                <w:sz w:val="24"/>
              </w:rPr>
            </w:pPr>
            <w:r w:rsidRPr="00015E6A">
              <w:rPr>
                <w:rFonts w:ascii="標楷體" w:eastAsia="標楷體" w:hAnsi="標楷體"/>
                <w:sz w:val="24"/>
              </w:rPr>
              <w:t>113.5.6</w:t>
            </w:r>
          </w:p>
          <w:p w14:paraId="08AB9A41" w14:textId="378C27B1" w:rsidR="00015E6A" w:rsidRPr="00015E6A" w:rsidRDefault="00015E6A" w:rsidP="00015E6A">
            <w:pPr>
              <w:rPr>
                <w:rFonts w:ascii="標楷體" w:eastAsia="標楷體" w:hAnsi="標楷體"/>
                <w:sz w:val="24"/>
              </w:rPr>
            </w:pPr>
            <w:r w:rsidRPr="00015E6A">
              <w:rPr>
                <w:rFonts w:ascii="標楷體" w:eastAsia="標楷體" w:hAnsi="標楷體"/>
                <w:sz w:val="24"/>
              </w:rPr>
              <w:t>(11-1-19)另定期繼續審查。</w:t>
            </w:r>
          </w:p>
          <w:p w14:paraId="3A4976CC"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4.本會</w:t>
            </w:r>
          </w:p>
          <w:p w14:paraId="5216CB33" w14:textId="77777777" w:rsidR="0019333D" w:rsidRDefault="00015E6A" w:rsidP="00015E6A">
            <w:pPr>
              <w:spacing w:line="340" w:lineRule="exact"/>
              <w:rPr>
                <w:rFonts w:ascii="標楷體" w:eastAsia="標楷體" w:hAnsi="標楷體"/>
                <w:sz w:val="24"/>
              </w:rPr>
            </w:pPr>
            <w:r w:rsidRPr="00015E6A">
              <w:rPr>
                <w:rFonts w:ascii="標楷體" w:eastAsia="標楷體" w:hAnsi="標楷體"/>
                <w:sz w:val="24"/>
              </w:rPr>
              <w:t>113.5.8</w:t>
            </w:r>
          </w:p>
          <w:p w14:paraId="21087A7A" w14:textId="7F25395E" w:rsidR="00015E6A" w:rsidRPr="00631411" w:rsidRDefault="00015E6A" w:rsidP="00015E6A">
            <w:pPr>
              <w:spacing w:line="340" w:lineRule="exact"/>
              <w:rPr>
                <w:rFonts w:ascii="標楷體" w:eastAsia="標楷體" w:hAnsi="標楷體"/>
                <w:sz w:val="24"/>
              </w:rPr>
            </w:pPr>
            <w:r w:rsidRPr="00015E6A">
              <w:rPr>
                <w:rFonts w:ascii="標楷體" w:eastAsia="標楷體" w:hAnsi="標楷體"/>
                <w:sz w:val="24"/>
              </w:rPr>
              <w:t>(11-1-20)另定期繼續審查。</w:t>
            </w:r>
          </w:p>
        </w:tc>
      </w:tr>
      <w:tr w:rsidR="00015E6A" w:rsidRPr="00631411" w14:paraId="3E17A8DC" w14:textId="77777777" w:rsidTr="006117C4">
        <w:tc>
          <w:tcPr>
            <w:tcW w:w="260" w:type="pct"/>
          </w:tcPr>
          <w:p w14:paraId="49CC75B9" w14:textId="72618860" w:rsidR="00015E6A" w:rsidRPr="00015E6A" w:rsidRDefault="00015E6A" w:rsidP="00015E6A">
            <w:pPr>
              <w:jc w:val="center"/>
              <w:rPr>
                <w:rFonts w:ascii="標楷體" w:eastAsia="標楷體" w:hAnsi="標楷體"/>
                <w:sz w:val="24"/>
              </w:rPr>
            </w:pPr>
            <w:r w:rsidRPr="00015E6A">
              <w:rPr>
                <w:rFonts w:ascii="標楷體" w:eastAsia="標楷體" w:hAnsi="標楷體"/>
                <w:sz w:val="24"/>
              </w:rPr>
              <w:lastRenderedPageBreak/>
              <w:t>12</w:t>
            </w:r>
          </w:p>
        </w:tc>
        <w:tc>
          <w:tcPr>
            <w:tcW w:w="1619" w:type="pct"/>
          </w:tcPr>
          <w:p w14:paraId="43CD2907" w14:textId="49C531A3" w:rsidR="00015E6A" w:rsidRPr="00015E6A" w:rsidRDefault="00015E6A" w:rsidP="00015E6A">
            <w:pPr>
              <w:pStyle w:val="01"/>
              <w:rPr>
                <w:rFonts w:hAnsi="標楷體" w:cs="Times New Roman"/>
                <w:sz w:val="24"/>
                <w:szCs w:val="24"/>
              </w:rPr>
            </w:pPr>
            <w:r w:rsidRPr="00015E6A">
              <w:rPr>
                <w:rFonts w:hAnsi="標楷體" w:cs="Times New Roman"/>
                <w:sz w:val="24"/>
                <w:szCs w:val="24"/>
              </w:rPr>
              <w:t>3.立法委員行為法增訂第七條之</w:t>
            </w:r>
            <w:proofErr w:type="gramStart"/>
            <w:r w:rsidRPr="00015E6A">
              <w:rPr>
                <w:rFonts w:hAnsi="標楷體" w:cs="Times New Roman"/>
                <w:sz w:val="24"/>
                <w:szCs w:val="24"/>
              </w:rPr>
              <w:t>一</w:t>
            </w:r>
            <w:proofErr w:type="gramEnd"/>
            <w:r w:rsidRPr="00015E6A">
              <w:rPr>
                <w:rFonts w:hAnsi="標楷體" w:cs="Times New Roman"/>
                <w:sz w:val="24"/>
                <w:szCs w:val="24"/>
              </w:rPr>
              <w:t>條文草案</w:t>
            </w:r>
            <w:proofErr w:type="gramStart"/>
            <w:r w:rsidRPr="00015E6A">
              <w:rPr>
                <w:rFonts w:hAnsi="標楷體" w:cs="Times New Roman"/>
                <w:sz w:val="24"/>
                <w:szCs w:val="24"/>
              </w:rPr>
              <w:t>（</w:t>
            </w:r>
            <w:proofErr w:type="gramEnd"/>
            <w:r w:rsidRPr="00015E6A">
              <w:rPr>
                <w:rFonts w:hAnsi="標楷體" w:cs="Times New Roman"/>
                <w:sz w:val="24"/>
                <w:szCs w:val="24"/>
              </w:rPr>
              <w:t>增訂重點：明定立法委員停權及復權之要件。）</w:t>
            </w:r>
          </w:p>
        </w:tc>
        <w:tc>
          <w:tcPr>
            <w:tcW w:w="1150" w:type="pct"/>
          </w:tcPr>
          <w:p w14:paraId="10B6C82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委員李坤城</w:t>
            </w:r>
          </w:p>
          <w:p w14:paraId="4F29BA4A"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等22人</w:t>
            </w:r>
          </w:p>
          <w:p w14:paraId="0EDC8A38"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113.10.18</w:t>
            </w:r>
          </w:p>
          <w:p w14:paraId="653E0FD0" w14:textId="3DAF37F2" w:rsidR="00015E6A" w:rsidRPr="00631411" w:rsidRDefault="00015E6A" w:rsidP="00015E6A">
            <w:pPr>
              <w:rPr>
                <w:rFonts w:ascii="標楷體" w:eastAsia="標楷體" w:hAnsi="標楷體"/>
                <w:sz w:val="24"/>
              </w:rPr>
            </w:pPr>
            <w:r w:rsidRPr="00015E6A">
              <w:rPr>
                <w:rFonts w:ascii="標楷體" w:eastAsia="標楷體" w:hAnsi="標楷體"/>
                <w:sz w:val="24"/>
              </w:rPr>
              <w:t>（11-2-5）</w:t>
            </w:r>
          </w:p>
        </w:tc>
        <w:tc>
          <w:tcPr>
            <w:tcW w:w="823" w:type="pct"/>
          </w:tcPr>
          <w:p w14:paraId="18F181EC" w14:textId="1AE6A57E"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0411E8AB" w14:textId="2A30F8EB"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459FD6CF" w14:textId="77777777" w:rsidTr="006117C4">
        <w:tc>
          <w:tcPr>
            <w:tcW w:w="260" w:type="pct"/>
          </w:tcPr>
          <w:p w14:paraId="2CB5D75D" w14:textId="6DFD89E4" w:rsidR="00015E6A" w:rsidRPr="00015E6A" w:rsidRDefault="00015E6A" w:rsidP="00015E6A">
            <w:pPr>
              <w:jc w:val="center"/>
              <w:rPr>
                <w:rFonts w:ascii="標楷體" w:eastAsia="標楷體" w:hAnsi="標楷體"/>
                <w:sz w:val="24"/>
              </w:rPr>
            </w:pPr>
            <w:r w:rsidRPr="00015E6A">
              <w:rPr>
                <w:rFonts w:ascii="標楷體" w:eastAsia="標楷體" w:hAnsi="標楷體"/>
                <w:sz w:val="24"/>
              </w:rPr>
              <w:t>13</w:t>
            </w:r>
          </w:p>
        </w:tc>
        <w:tc>
          <w:tcPr>
            <w:tcW w:w="1619" w:type="pct"/>
          </w:tcPr>
          <w:p w14:paraId="5713E3A6" w14:textId="38F6E0A0" w:rsidR="00015E6A" w:rsidRPr="00015E6A" w:rsidRDefault="00015E6A" w:rsidP="00015E6A">
            <w:pPr>
              <w:pStyle w:val="01"/>
              <w:rPr>
                <w:rFonts w:hAnsi="標楷體" w:cs="Times New Roman"/>
                <w:sz w:val="24"/>
                <w:szCs w:val="24"/>
              </w:rPr>
            </w:pPr>
            <w:r w:rsidRPr="00015E6A">
              <w:rPr>
                <w:rFonts w:hAnsi="標楷體" w:cs="Times New Roman"/>
                <w:sz w:val="24"/>
                <w:szCs w:val="24"/>
              </w:rPr>
              <w:t>4.立法委員行為法第七</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修正重點：增列不得對立院公物毀損之範圍，及明</w:t>
            </w:r>
            <w:r w:rsidRPr="00015E6A">
              <w:rPr>
                <w:rFonts w:hAnsi="標楷體" w:cs="Times New Roman" w:hint="eastAsia"/>
                <w:sz w:val="24"/>
                <w:szCs w:val="24"/>
              </w:rPr>
              <w:t>定</w:t>
            </w:r>
            <w:r w:rsidRPr="00015E6A">
              <w:rPr>
                <w:rFonts w:hAnsi="標楷體" w:cs="Times New Roman"/>
                <w:sz w:val="24"/>
                <w:szCs w:val="24"/>
              </w:rPr>
              <w:t>損壞者賠償責任；增訂對會議主席、議事人員和議事資料之保護。）</w:t>
            </w:r>
          </w:p>
        </w:tc>
        <w:tc>
          <w:tcPr>
            <w:tcW w:w="1150" w:type="pct"/>
          </w:tcPr>
          <w:p w14:paraId="0A5710B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委員羅智強</w:t>
            </w:r>
          </w:p>
          <w:p w14:paraId="4928C40C"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等16人</w:t>
            </w:r>
          </w:p>
          <w:p w14:paraId="3BF5E776"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114.02.25</w:t>
            </w:r>
          </w:p>
          <w:p w14:paraId="4663659A" w14:textId="63BD714F" w:rsidR="00015E6A" w:rsidRPr="00631411" w:rsidRDefault="00015E6A" w:rsidP="00015E6A">
            <w:pPr>
              <w:rPr>
                <w:rFonts w:ascii="標楷體" w:eastAsia="標楷體" w:hAnsi="標楷體"/>
                <w:sz w:val="24"/>
              </w:rPr>
            </w:pPr>
            <w:r w:rsidRPr="00015E6A">
              <w:rPr>
                <w:rFonts w:ascii="標楷體" w:eastAsia="標楷體" w:hAnsi="標楷體"/>
                <w:sz w:val="24"/>
              </w:rPr>
              <w:t>（11-3-2）</w:t>
            </w:r>
          </w:p>
        </w:tc>
        <w:tc>
          <w:tcPr>
            <w:tcW w:w="823" w:type="pct"/>
          </w:tcPr>
          <w:p w14:paraId="6E3D9737" w14:textId="183ECA7D"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4BDF03C1" w14:textId="3C958C88"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257298D6" w14:textId="77777777" w:rsidTr="006117C4">
        <w:tc>
          <w:tcPr>
            <w:tcW w:w="260" w:type="pct"/>
          </w:tcPr>
          <w:p w14:paraId="200098EB" w14:textId="5113B02E" w:rsidR="00015E6A" w:rsidRPr="00015E6A" w:rsidRDefault="00015E6A" w:rsidP="00015E6A">
            <w:pPr>
              <w:jc w:val="center"/>
              <w:rPr>
                <w:rFonts w:ascii="標楷體" w:eastAsia="標楷體" w:hAnsi="標楷體"/>
                <w:sz w:val="24"/>
              </w:rPr>
            </w:pPr>
            <w:r w:rsidRPr="00015E6A">
              <w:rPr>
                <w:rFonts w:ascii="標楷體" w:eastAsia="標楷體" w:hAnsi="標楷體"/>
                <w:sz w:val="24"/>
              </w:rPr>
              <w:t>14</w:t>
            </w:r>
          </w:p>
        </w:tc>
        <w:tc>
          <w:tcPr>
            <w:tcW w:w="1619" w:type="pct"/>
          </w:tcPr>
          <w:p w14:paraId="51F7416B" w14:textId="6387CAA1" w:rsidR="00015E6A" w:rsidRPr="00015E6A" w:rsidRDefault="00015E6A" w:rsidP="00015E6A">
            <w:pPr>
              <w:pStyle w:val="01"/>
              <w:rPr>
                <w:rFonts w:hAnsi="標楷體" w:cs="Times New Roman"/>
                <w:sz w:val="24"/>
                <w:szCs w:val="24"/>
              </w:rPr>
            </w:pPr>
            <w:r w:rsidRPr="00015E6A">
              <w:rPr>
                <w:rFonts w:hAnsi="標楷體" w:cs="Times New Roman"/>
                <w:sz w:val="24"/>
                <w:szCs w:val="24"/>
              </w:rPr>
              <w:t>5.立法委員行為法第七</w:t>
            </w:r>
            <w:proofErr w:type="gramStart"/>
            <w:r w:rsidRPr="00015E6A">
              <w:rPr>
                <w:rFonts w:hAnsi="標楷體" w:cs="Times New Roman"/>
                <w:sz w:val="24"/>
                <w:szCs w:val="24"/>
              </w:rPr>
              <w:t>條</w:t>
            </w:r>
            <w:proofErr w:type="gramEnd"/>
            <w:r w:rsidRPr="00015E6A">
              <w:rPr>
                <w:rFonts w:hAnsi="標楷體" w:cs="Times New Roman"/>
                <w:sz w:val="24"/>
                <w:szCs w:val="24"/>
              </w:rPr>
              <w:t>條文修正草案</w:t>
            </w:r>
            <w:proofErr w:type="gramStart"/>
            <w:r w:rsidRPr="00015E6A">
              <w:rPr>
                <w:rFonts w:hAnsi="標楷體" w:cs="Times New Roman"/>
                <w:sz w:val="24"/>
                <w:szCs w:val="24"/>
              </w:rPr>
              <w:t>（</w:t>
            </w:r>
            <w:proofErr w:type="gramEnd"/>
            <w:r w:rsidRPr="00015E6A">
              <w:rPr>
                <w:rFonts w:hAnsi="標楷體" w:cs="Times New Roman"/>
                <w:sz w:val="24"/>
                <w:szCs w:val="24"/>
              </w:rPr>
              <w:t>修正重點：委員於國會問政，向官員展示之資料不應以科技方法製作關於他人之不實影像、聲音或電磁紀錄，違者交紀律委員會議處。）</w:t>
            </w:r>
          </w:p>
        </w:tc>
        <w:tc>
          <w:tcPr>
            <w:tcW w:w="1150" w:type="pct"/>
          </w:tcPr>
          <w:p w14:paraId="15491BC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委員林宜瑾</w:t>
            </w:r>
          </w:p>
          <w:p w14:paraId="30BC674F"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等19人</w:t>
            </w:r>
          </w:p>
          <w:p w14:paraId="46D40163"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114.07.04</w:t>
            </w:r>
          </w:p>
          <w:p w14:paraId="2A144F69" w14:textId="4E461BF0" w:rsidR="00015E6A" w:rsidRPr="00631411" w:rsidRDefault="00015E6A" w:rsidP="00015E6A">
            <w:pPr>
              <w:rPr>
                <w:rFonts w:ascii="標楷體" w:eastAsia="標楷體" w:hAnsi="標楷體"/>
                <w:sz w:val="24"/>
              </w:rPr>
            </w:pPr>
            <w:r w:rsidRPr="00015E6A">
              <w:rPr>
                <w:rFonts w:ascii="標楷體" w:eastAsia="標楷體" w:hAnsi="標楷體"/>
                <w:sz w:val="24"/>
              </w:rPr>
              <w:t>（11-3-19）</w:t>
            </w:r>
          </w:p>
        </w:tc>
        <w:tc>
          <w:tcPr>
            <w:tcW w:w="823" w:type="pct"/>
          </w:tcPr>
          <w:p w14:paraId="683735BA" w14:textId="198A3E88"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2914FE75" w14:textId="42587549" w:rsidR="00015E6A" w:rsidRPr="00631411" w:rsidRDefault="00015E6A" w:rsidP="00015E6A">
            <w:pPr>
              <w:rPr>
                <w:rFonts w:ascii="標楷體" w:eastAsia="標楷體" w:hAnsi="標楷體"/>
                <w:sz w:val="24"/>
              </w:rPr>
            </w:pPr>
            <w:r w:rsidRPr="00015E6A">
              <w:rPr>
                <w:rFonts w:ascii="標楷體" w:eastAsia="標楷體" w:hAnsi="標楷體"/>
                <w:sz w:val="24"/>
              </w:rPr>
              <w:t>尚未審查</w:t>
            </w:r>
          </w:p>
        </w:tc>
      </w:tr>
      <w:tr w:rsidR="00015E6A" w:rsidRPr="00631411" w14:paraId="13AF2B55" w14:textId="77777777" w:rsidTr="006117C4">
        <w:tc>
          <w:tcPr>
            <w:tcW w:w="260" w:type="pct"/>
          </w:tcPr>
          <w:p w14:paraId="385E0469" w14:textId="2BC397C4" w:rsidR="00015E6A" w:rsidRPr="00015E6A" w:rsidRDefault="00015E6A" w:rsidP="00015E6A">
            <w:pPr>
              <w:jc w:val="center"/>
              <w:rPr>
                <w:rFonts w:ascii="標楷體" w:eastAsia="標楷體" w:hAnsi="標楷體"/>
                <w:sz w:val="24"/>
              </w:rPr>
            </w:pPr>
            <w:r w:rsidRPr="00015E6A">
              <w:rPr>
                <w:rFonts w:ascii="標楷體" w:eastAsia="標楷體" w:hAnsi="標楷體"/>
                <w:sz w:val="24"/>
              </w:rPr>
              <w:t>15</w:t>
            </w:r>
          </w:p>
        </w:tc>
        <w:tc>
          <w:tcPr>
            <w:tcW w:w="1619" w:type="pct"/>
          </w:tcPr>
          <w:p w14:paraId="09DC129B" w14:textId="2A38380C" w:rsidR="00015E6A" w:rsidRPr="00015E6A" w:rsidRDefault="00015E6A" w:rsidP="00015E6A">
            <w:pPr>
              <w:pStyle w:val="01"/>
              <w:rPr>
                <w:rFonts w:hAnsi="標楷體" w:cs="Times New Roman"/>
                <w:sz w:val="24"/>
                <w:szCs w:val="24"/>
              </w:rPr>
            </w:pPr>
            <w:r w:rsidRPr="00015E6A">
              <w:rPr>
                <w:rFonts w:hAnsi="標楷體" w:cs="Times New Roman"/>
                <w:sz w:val="24"/>
                <w:szCs w:val="24"/>
              </w:rPr>
              <w:t>立法院公費助理任用法草案</w:t>
            </w:r>
            <w:proofErr w:type="gramStart"/>
            <w:r w:rsidRPr="00015E6A">
              <w:rPr>
                <w:rFonts w:hAnsi="標楷體" w:cs="Times New Roman"/>
                <w:sz w:val="24"/>
                <w:szCs w:val="24"/>
              </w:rPr>
              <w:t>（</w:t>
            </w:r>
            <w:proofErr w:type="gramEnd"/>
            <w:r w:rsidRPr="00015E6A">
              <w:rPr>
                <w:rFonts w:hAnsi="標楷體" w:cs="Times New Roman"/>
                <w:sz w:val="24"/>
                <w:szCs w:val="24"/>
              </w:rPr>
              <w:t>共20條。制定重點：</w:t>
            </w:r>
            <w:proofErr w:type="gramStart"/>
            <w:r w:rsidRPr="00015E6A">
              <w:rPr>
                <w:rFonts w:hAnsi="標楷體" w:cs="Times New Roman"/>
                <w:sz w:val="24"/>
                <w:szCs w:val="24"/>
              </w:rPr>
              <w:t>鑑</w:t>
            </w:r>
            <w:proofErr w:type="gramEnd"/>
            <w:r w:rsidRPr="00015E6A">
              <w:rPr>
                <w:rFonts w:hAnsi="標楷體" w:cs="Times New Roman"/>
                <w:sz w:val="24"/>
                <w:szCs w:val="24"/>
              </w:rPr>
              <w:t>於立法院公費助理為輔佐立法委員行使職權</w:t>
            </w:r>
            <w:r w:rsidRPr="00015E6A">
              <w:rPr>
                <w:rFonts w:hAnsi="標楷體" w:cs="Times New Roman"/>
                <w:sz w:val="24"/>
                <w:szCs w:val="24"/>
              </w:rPr>
              <w:lastRenderedPageBreak/>
              <w:t>之人員，不僅參與政府運作，更可能涉及國家安全。公費助理亦為國人服務，處理各項事宜，為加強倫理規範、遏阻不當行為，並鼓勵人員久任提升專業性，</w:t>
            </w:r>
            <w:proofErr w:type="gramStart"/>
            <w:r w:rsidRPr="00015E6A">
              <w:rPr>
                <w:rFonts w:hAnsi="標楷體" w:cs="Times New Roman"/>
                <w:sz w:val="24"/>
                <w:szCs w:val="24"/>
              </w:rPr>
              <w:t>爰</w:t>
            </w:r>
            <w:proofErr w:type="gramEnd"/>
            <w:r w:rsidRPr="00015E6A">
              <w:rPr>
                <w:rFonts w:hAnsi="標楷體" w:cs="Times New Roman"/>
                <w:sz w:val="24"/>
                <w:szCs w:val="24"/>
              </w:rPr>
              <w:t>擬具本法。）</w:t>
            </w:r>
          </w:p>
        </w:tc>
        <w:tc>
          <w:tcPr>
            <w:tcW w:w="1150" w:type="pct"/>
          </w:tcPr>
          <w:p w14:paraId="0B69FD7F" w14:textId="77777777" w:rsidR="00015E6A" w:rsidRPr="00015E6A" w:rsidRDefault="00015E6A" w:rsidP="00015E6A">
            <w:pPr>
              <w:rPr>
                <w:rFonts w:ascii="標楷體" w:eastAsia="標楷體" w:hAnsi="標楷體"/>
                <w:sz w:val="24"/>
              </w:rPr>
            </w:pPr>
            <w:r w:rsidRPr="00015E6A">
              <w:rPr>
                <w:rFonts w:ascii="標楷體" w:eastAsia="標楷體" w:hAnsi="標楷體"/>
                <w:sz w:val="24"/>
              </w:rPr>
              <w:lastRenderedPageBreak/>
              <w:t>委員許智傑</w:t>
            </w:r>
          </w:p>
          <w:p w14:paraId="7C2EA70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等23人</w:t>
            </w:r>
          </w:p>
          <w:p w14:paraId="24C9E892"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113.10.18</w:t>
            </w:r>
          </w:p>
          <w:p w14:paraId="0CBD98F2" w14:textId="70EBF1CB" w:rsidR="00015E6A" w:rsidRPr="00631411" w:rsidRDefault="00015E6A" w:rsidP="00015E6A">
            <w:pPr>
              <w:rPr>
                <w:rFonts w:ascii="標楷體" w:eastAsia="標楷體" w:hAnsi="標楷體"/>
                <w:sz w:val="24"/>
              </w:rPr>
            </w:pPr>
            <w:r w:rsidRPr="00015E6A">
              <w:rPr>
                <w:rFonts w:ascii="標楷體" w:eastAsia="標楷體" w:hAnsi="標楷體"/>
                <w:sz w:val="24"/>
              </w:rPr>
              <w:t>（11-2-5）</w:t>
            </w:r>
          </w:p>
        </w:tc>
        <w:tc>
          <w:tcPr>
            <w:tcW w:w="823" w:type="pct"/>
          </w:tcPr>
          <w:p w14:paraId="60A1317C" w14:textId="116B9D9E" w:rsidR="00015E6A" w:rsidRPr="00631411" w:rsidRDefault="00015E6A" w:rsidP="00015E6A">
            <w:pPr>
              <w:rPr>
                <w:rFonts w:ascii="標楷體" w:eastAsia="標楷體" w:hAnsi="標楷體"/>
                <w:sz w:val="24"/>
              </w:rPr>
            </w:pPr>
            <w:r w:rsidRPr="00015E6A">
              <w:rPr>
                <w:rFonts w:ascii="標楷體" w:eastAsia="標楷體" w:hAnsi="標楷體"/>
                <w:sz w:val="24"/>
              </w:rPr>
              <w:t>司法及法制</w:t>
            </w:r>
          </w:p>
        </w:tc>
        <w:tc>
          <w:tcPr>
            <w:tcW w:w="1148" w:type="pct"/>
          </w:tcPr>
          <w:p w14:paraId="2018330B" w14:textId="77777777" w:rsidR="00015E6A" w:rsidRPr="00015E6A" w:rsidRDefault="00015E6A" w:rsidP="00015E6A">
            <w:pPr>
              <w:rPr>
                <w:rFonts w:ascii="標楷體" w:eastAsia="標楷體" w:hAnsi="標楷體"/>
                <w:sz w:val="24"/>
              </w:rPr>
            </w:pPr>
            <w:r w:rsidRPr="00015E6A">
              <w:rPr>
                <w:rFonts w:ascii="標楷體" w:eastAsia="標楷體" w:hAnsi="標楷體" w:hint="eastAsia"/>
                <w:sz w:val="24"/>
              </w:rPr>
              <w:t>1.</w:t>
            </w:r>
            <w:r w:rsidRPr="00015E6A">
              <w:rPr>
                <w:rFonts w:ascii="標楷體" w:eastAsia="標楷體" w:hAnsi="標楷體"/>
                <w:sz w:val="24"/>
              </w:rPr>
              <w:t>本會</w:t>
            </w:r>
          </w:p>
          <w:p w14:paraId="5B6AE50B"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114.</w:t>
            </w:r>
            <w:r w:rsidRPr="00015E6A">
              <w:rPr>
                <w:rFonts w:ascii="標楷體" w:eastAsia="標楷體" w:hAnsi="標楷體" w:hint="eastAsia"/>
                <w:sz w:val="24"/>
              </w:rPr>
              <w:t>12</w:t>
            </w:r>
            <w:r w:rsidRPr="00015E6A">
              <w:rPr>
                <w:rFonts w:ascii="標楷體" w:eastAsia="標楷體" w:hAnsi="標楷體"/>
                <w:sz w:val="24"/>
              </w:rPr>
              <w:t>.</w:t>
            </w:r>
            <w:r w:rsidRPr="00015E6A">
              <w:rPr>
                <w:rFonts w:ascii="標楷體" w:eastAsia="標楷體" w:hAnsi="標楷體" w:hint="eastAsia"/>
                <w:sz w:val="24"/>
              </w:rPr>
              <w:t>11</w:t>
            </w:r>
          </w:p>
          <w:p w14:paraId="2EE1ABBE" w14:textId="77777777" w:rsidR="00015E6A" w:rsidRPr="00015E6A" w:rsidRDefault="00015E6A" w:rsidP="00015E6A">
            <w:pPr>
              <w:rPr>
                <w:rFonts w:ascii="標楷體" w:eastAsia="標楷體" w:hAnsi="標楷體"/>
                <w:sz w:val="24"/>
              </w:rPr>
            </w:pPr>
            <w:r w:rsidRPr="00015E6A">
              <w:rPr>
                <w:rFonts w:ascii="標楷體" w:eastAsia="標楷體" w:hAnsi="標楷體"/>
                <w:sz w:val="24"/>
              </w:rPr>
              <w:t>(11-</w:t>
            </w:r>
            <w:r w:rsidRPr="00015E6A">
              <w:rPr>
                <w:rFonts w:ascii="標楷體" w:eastAsia="標楷體" w:hAnsi="標楷體" w:hint="eastAsia"/>
                <w:sz w:val="24"/>
              </w:rPr>
              <w:t>4</w:t>
            </w:r>
            <w:r w:rsidRPr="00015E6A">
              <w:rPr>
                <w:rFonts w:ascii="標楷體" w:eastAsia="標楷體" w:hAnsi="標楷體"/>
                <w:sz w:val="24"/>
              </w:rPr>
              <w:t>-1</w:t>
            </w:r>
            <w:r w:rsidRPr="00015E6A">
              <w:rPr>
                <w:rFonts w:ascii="標楷體" w:eastAsia="標楷體" w:hAnsi="標楷體" w:hint="eastAsia"/>
                <w:sz w:val="24"/>
              </w:rPr>
              <w:t>4</w:t>
            </w:r>
            <w:r w:rsidRPr="00015E6A">
              <w:rPr>
                <w:rFonts w:ascii="標楷體" w:eastAsia="標楷體" w:hAnsi="標楷體"/>
                <w:sz w:val="24"/>
              </w:rPr>
              <w:t>)報告及</w:t>
            </w:r>
            <w:proofErr w:type="gramStart"/>
            <w:r w:rsidRPr="00015E6A">
              <w:rPr>
                <w:rFonts w:ascii="標楷體" w:eastAsia="標楷體" w:hAnsi="標楷體"/>
                <w:sz w:val="24"/>
              </w:rPr>
              <w:t>詢</w:t>
            </w:r>
            <w:proofErr w:type="gramEnd"/>
            <w:r w:rsidRPr="00015E6A">
              <w:rPr>
                <w:rFonts w:ascii="標楷體" w:eastAsia="標楷體" w:hAnsi="標楷體"/>
                <w:sz w:val="24"/>
              </w:rPr>
              <w:t>答完畢，另定</w:t>
            </w:r>
            <w:r w:rsidRPr="00015E6A">
              <w:rPr>
                <w:rFonts w:ascii="標楷體" w:eastAsia="標楷體" w:hAnsi="標楷體"/>
                <w:sz w:val="24"/>
              </w:rPr>
              <w:lastRenderedPageBreak/>
              <w:t>期繼續審查。</w:t>
            </w:r>
          </w:p>
          <w:p w14:paraId="22865C36" w14:textId="77777777" w:rsidR="00015E6A" w:rsidRPr="00015E6A" w:rsidRDefault="00015E6A" w:rsidP="00015E6A">
            <w:pPr>
              <w:rPr>
                <w:rFonts w:ascii="標楷體" w:eastAsia="標楷體" w:hAnsi="標楷體"/>
                <w:sz w:val="24"/>
              </w:rPr>
            </w:pPr>
            <w:r w:rsidRPr="00015E6A">
              <w:rPr>
                <w:rFonts w:ascii="標楷體" w:eastAsia="標楷體" w:hAnsi="標楷體" w:hint="eastAsia"/>
                <w:sz w:val="24"/>
              </w:rPr>
              <w:t>2.</w:t>
            </w:r>
            <w:r w:rsidRPr="00015E6A">
              <w:rPr>
                <w:rFonts w:ascii="標楷體" w:eastAsia="標楷體" w:hAnsi="標楷體"/>
                <w:sz w:val="24"/>
              </w:rPr>
              <w:t>本會</w:t>
            </w:r>
          </w:p>
          <w:p w14:paraId="22F45D62" w14:textId="178C4256" w:rsidR="00015E6A" w:rsidRPr="00631411" w:rsidRDefault="00015E6A" w:rsidP="00015E6A">
            <w:pPr>
              <w:rPr>
                <w:rFonts w:ascii="標楷體" w:eastAsia="標楷體" w:hAnsi="標楷體"/>
                <w:sz w:val="24"/>
              </w:rPr>
            </w:pPr>
            <w:r w:rsidRPr="00015E6A">
              <w:rPr>
                <w:rFonts w:ascii="標楷體" w:eastAsia="標楷體" w:hAnsi="標楷體"/>
                <w:sz w:val="24"/>
              </w:rPr>
              <w:t>114.</w:t>
            </w:r>
            <w:r w:rsidRPr="00015E6A">
              <w:rPr>
                <w:rFonts w:ascii="標楷體" w:eastAsia="標楷體" w:hAnsi="標楷體" w:hint="eastAsia"/>
                <w:sz w:val="24"/>
              </w:rPr>
              <w:t>12</w:t>
            </w:r>
            <w:r w:rsidRPr="00015E6A">
              <w:rPr>
                <w:rFonts w:ascii="標楷體" w:eastAsia="標楷體" w:hAnsi="標楷體"/>
                <w:sz w:val="24"/>
              </w:rPr>
              <w:t>.</w:t>
            </w:r>
            <w:r w:rsidRPr="00015E6A">
              <w:rPr>
                <w:rFonts w:ascii="標楷體" w:eastAsia="標楷體" w:hAnsi="標楷體" w:hint="eastAsia"/>
                <w:sz w:val="24"/>
              </w:rPr>
              <w:t>17</w:t>
            </w:r>
            <w:r w:rsidRPr="00015E6A">
              <w:rPr>
                <w:rFonts w:ascii="標楷體" w:eastAsia="標楷體" w:hAnsi="標楷體"/>
                <w:sz w:val="24"/>
              </w:rPr>
              <w:t>舉行「</w:t>
            </w:r>
            <w:r w:rsidRPr="00015E6A">
              <w:rPr>
                <w:rFonts w:ascii="標楷體" w:eastAsia="標楷體" w:hAnsi="標楷體" w:hint="eastAsia"/>
                <w:sz w:val="24"/>
              </w:rPr>
              <w:t>健全中央及地方民意代表聘用助理制度</w:t>
            </w:r>
            <w:r w:rsidRPr="00015E6A">
              <w:rPr>
                <w:rFonts w:ascii="標楷體" w:eastAsia="標楷體" w:hAnsi="標楷體"/>
                <w:sz w:val="24"/>
              </w:rPr>
              <w:t>」公聽會。</w:t>
            </w:r>
          </w:p>
        </w:tc>
      </w:tr>
    </w:tbl>
    <w:p w14:paraId="55168889" w14:textId="28B332B6"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69" w:name="_Toc136594869"/>
      <w:bookmarkStart w:id="370" w:name="_Toc222838784"/>
      <w:r w:rsidRPr="00631411">
        <w:rPr>
          <w:color w:val="000000" w:themeColor="text1"/>
          <w:shd w:val="clear" w:color="auto" w:fill="FFFFFF" w:themeFill="background1"/>
        </w:rPr>
        <w:lastRenderedPageBreak/>
        <w:t>（</w:t>
      </w:r>
      <w:r w:rsidRPr="00631411">
        <w:rPr>
          <w:rFonts w:hint="eastAsia"/>
          <w:color w:val="000000" w:themeColor="text1"/>
          <w:shd w:val="clear" w:color="auto" w:fill="FFFFFF" w:themeFill="background1"/>
        </w:rPr>
        <w:t>三</w:t>
      </w:r>
      <w:r w:rsidRPr="00631411">
        <w:rPr>
          <w:color w:val="000000" w:themeColor="text1"/>
          <w:shd w:val="clear" w:color="auto" w:fill="FFFFFF" w:themeFill="background1"/>
        </w:rPr>
        <w:t>）司法院</w:t>
      </w:r>
      <w:r w:rsidR="00C16B9C">
        <w:rPr>
          <w:rFonts w:hint="eastAsia"/>
          <w:color w:val="000000" w:themeColor="text1"/>
          <w:shd w:val="clear" w:color="auto" w:fill="FFFFFF" w:themeFill="background1"/>
        </w:rPr>
        <w:t>51</w:t>
      </w:r>
      <w:r w:rsidRPr="00631411">
        <w:rPr>
          <w:color w:val="000000" w:themeColor="text1"/>
          <w:shd w:val="clear" w:color="auto" w:fill="FFFFFF" w:themeFill="background1"/>
        </w:rPr>
        <w:t>案</w:t>
      </w:r>
      <w:bookmarkEnd w:id="369"/>
      <w:bookmarkEnd w:id="370"/>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5"/>
        <w:gridCol w:w="3096"/>
        <w:gridCol w:w="2192"/>
        <w:gridCol w:w="1532"/>
        <w:gridCol w:w="1452"/>
      </w:tblGrid>
      <w:tr w:rsidR="00C87651" w:rsidRPr="00631411" w14:paraId="7BD78BE9" w14:textId="77777777" w:rsidTr="007F4348">
        <w:tc>
          <w:tcPr>
            <w:tcW w:w="367" w:type="pct"/>
            <w:vAlign w:val="center"/>
          </w:tcPr>
          <w:p w14:paraId="5C80DF1D" w14:textId="77777777" w:rsidR="009B28A5" w:rsidRPr="00631411" w:rsidRDefault="009B28A5" w:rsidP="003D51F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71" w:name="_Toc361217362"/>
            <w:bookmarkStart w:id="372" w:name="_Toc362968422"/>
            <w:r w:rsidRPr="00631411">
              <w:rPr>
                <w:rFonts w:ascii="標楷體" w:eastAsia="標楷體" w:hAnsi="標楷體"/>
                <w:b/>
                <w:color w:val="000000" w:themeColor="text1"/>
                <w:sz w:val="24"/>
                <w:shd w:val="clear" w:color="auto" w:fill="FFFFFF" w:themeFill="background1"/>
              </w:rPr>
              <w:t>序號</w:t>
            </w:r>
          </w:p>
        </w:tc>
        <w:tc>
          <w:tcPr>
            <w:tcW w:w="1734" w:type="pct"/>
            <w:vAlign w:val="center"/>
          </w:tcPr>
          <w:p w14:paraId="56FC323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8" w:type="pct"/>
            <w:vAlign w:val="center"/>
          </w:tcPr>
          <w:p w14:paraId="241FBAFB"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54F5D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6681DF6"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58" w:type="pct"/>
            <w:vAlign w:val="center"/>
          </w:tcPr>
          <w:p w14:paraId="63522C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13" w:type="pct"/>
            <w:vAlign w:val="center"/>
          </w:tcPr>
          <w:p w14:paraId="628AA48C" w14:textId="77777777" w:rsidR="009B28A5" w:rsidRPr="00631411" w:rsidRDefault="009B28A5" w:rsidP="009E1230">
            <w:pPr>
              <w:kinsoku w:val="0"/>
              <w:topLinePunct/>
              <w:spacing w:line="300" w:lineRule="exact"/>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F4348" w:rsidRPr="00631411" w14:paraId="00D13F47" w14:textId="77777777" w:rsidTr="00787DE8">
        <w:tc>
          <w:tcPr>
            <w:tcW w:w="367" w:type="pct"/>
          </w:tcPr>
          <w:p w14:paraId="790E00A6"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p>
        </w:tc>
        <w:tc>
          <w:tcPr>
            <w:tcW w:w="1734" w:type="pct"/>
          </w:tcPr>
          <w:p w14:paraId="293BE980" w14:textId="77777777" w:rsidR="007F4348" w:rsidRPr="00631411" w:rsidRDefault="007F4348" w:rsidP="007F4348">
            <w:pPr>
              <w:pStyle w:val="01"/>
              <w:rPr>
                <w:rFonts w:hAnsi="標楷體"/>
                <w:sz w:val="24"/>
                <w:szCs w:val="24"/>
              </w:rPr>
            </w:pPr>
            <w:r w:rsidRPr="00631411">
              <w:rPr>
                <w:rFonts w:hAnsi="標楷體"/>
                <w:sz w:val="24"/>
                <w:szCs w:val="24"/>
              </w:rPr>
              <w:t>刑事訴訟法第九十二條、第二百二十八條及第二百六十三條之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228" w:type="pct"/>
          </w:tcPr>
          <w:p w14:paraId="7A799D7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委員蔡易餘</w:t>
            </w:r>
          </w:p>
          <w:p w14:paraId="269A4FB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08F0308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113.03.15</w:t>
            </w:r>
          </w:p>
          <w:p w14:paraId="0181EB0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（11-1-5）</w:t>
            </w:r>
          </w:p>
        </w:tc>
        <w:tc>
          <w:tcPr>
            <w:tcW w:w="858" w:type="pct"/>
          </w:tcPr>
          <w:p w14:paraId="70234D4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15588AC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0452C0" w:rsidRPr="00631411" w14:paraId="6CA2E1AA" w14:textId="77777777" w:rsidTr="00787DE8">
        <w:tc>
          <w:tcPr>
            <w:tcW w:w="367" w:type="pct"/>
          </w:tcPr>
          <w:p w14:paraId="1E6B04D1" w14:textId="6FD24228"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w:t>
            </w:r>
          </w:p>
        </w:tc>
        <w:tc>
          <w:tcPr>
            <w:tcW w:w="1734" w:type="pct"/>
          </w:tcPr>
          <w:p w14:paraId="0AA48625" w14:textId="7040F92E"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增訂§158-5、191-1；修正§159-1~3、192、196-1。修正重點：使實施指認之辦案人員依法辦理指認程序，並增訂指認程序之法規依據。）</w:t>
            </w:r>
          </w:p>
        </w:tc>
        <w:tc>
          <w:tcPr>
            <w:tcW w:w="1228" w:type="pct"/>
          </w:tcPr>
          <w:p w14:paraId="07A4554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委員陳亭</w:t>
            </w:r>
            <w:proofErr w:type="gramStart"/>
            <w:r w:rsidRPr="000452C0">
              <w:rPr>
                <w:rFonts w:ascii="標楷體" w:eastAsia="標楷體" w:hAnsi="標楷體"/>
                <w:color w:val="000000" w:themeColor="text1"/>
                <w:sz w:val="24"/>
              </w:rPr>
              <w:t>妃</w:t>
            </w:r>
            <w:proofErr w:type="gramEnd"/>
          </w:p>
          <w:p w14:paraId="4667FFC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等18人</w:t>
            </w:r>
          </w:p>
          <w:p w14:paraId="1ECC224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113.05.10</w:t>
            </w:r>
          </w:p>
          <w:p w14:paraId="64BAE01A" w14:textId="184ACA7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（11-1-13）</w:t>
            </w:r>
          </w:p>
        </w:tc>
        <w:tc>
          <w:tcPr>
            <w:tcW w:w="858" w:type="pct"/>
          </w:tcPr>
          <w:p w14:paraId="70343B28" w14:textId="0847041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1ECE5516" w14:textId="2773ADC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4346197" w14:textId="77777777" w:rsidTr="00787DE8">
        <w:tc>
          <w:tcPr>
            <w:tcW w:w="367" w:type="pct"/>
          </w:tcPr>
          <w:p w14:paraId="76753CBD" w14:textId="6E73A285"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w:t>
            </w:r>
          </w:p>
        </w:tc>
        <w:tc>
          <w:tcPr>
            <w:tcW w:w="1734" w:type="pct"/>
          </w:tcPr>
          <w:p w14:paraId="0AA8167A" w14:textId="4E708C68"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1.刑事訴訟法部分條文修正草案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刪除§153-10、245-1；增訂§228-1；修正</w:t>
            </w:r>
            <w:r w:rsidRPr="000452C0">
              <w:rPr>
                <w:rFonts w:hAnsi="標楷體" w:cs="Times New Roman"/>
                <w:color w:val="000000" w:themeColor="text1"/>
                <w:sz w:val="24"/>
                <w:szCs w:val="24"/>
              </w:rPr>
              <w:lastRenderedPageBreak/>
              <w:t>§404、416。修正重點：明定非經合法逮捕或拘提，檢察官、司法警察官或司法警察不得拘束或限制被告或犯罪嫌疑人之人身自由與通訊自由。）</w:t>
            </w:r>
          </w:p>
        </w:tc>
        <w:tc>
          <w:tcPr>
            <w:tcW w:w="1228" w:type="pct"/>
          </w:tcPr>
          <w:p w14:paraId="4E148B4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0530638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113.09.20</w:t>
            </w:r>
          </w:p>
          <w:p w14:paraId="12F6C24E" w14:textId="2C6652F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w:t>
            </w:r>
          </w:p>
        </w:tc>
        <w:tc>
          <w:tcPr>
            <w:tcW w:w="858" w:type="pct"/>
          </w:tcPr>
          <w:p w14:paraId="1F88D427" w14:textId="6F4BE12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CE3857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1.本會</w:t>
            </w:r>
          </w:p>
          <w:p w14:paraId="0F8431E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113.10.24</w:t>
            </w:r>
          </w:p>
          <w:p w14:paraId="5D7B0E3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(11-2-8)報</w:t>
            </w:r>
            <w:r w:rsidRPr="000452C0">
              <w:rPr>
                <w:rFonts w:ascii="標楷體" w:eastAsia="標楷體" w:hAnsi="標楷體"/>
                <w:color w:val="000000" w:themeColor="text1"/>
                <w:sz w:val="24"/>
              </w:rPr>
              <w:lastRenderedPageBreak/>
              <w:t>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p w14:paraId="54DCF64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2.本會</w:t>
            </w:r>
          </w:p>
          <w:p w14:paraId="5F3F8DEB" w14:textId="3BE1A2C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114.3.19舉行「檢討特殊強制處分實務運用、司法審查及救濟」公聽會。</w:t>
            </w:r>
          </w:p>
        </w:tc>
      </w:tr>
      <w:tr w:rsidR="000452C0" w:rsidRPr="00631411" w14:paraId="237D4A38" w14:textId="77777777" w:rsidTr="00787DE8">
        <w:tc>
          <w:tcPr>
            <w:tcW w:w="367" w:type="pct"/>
          </w:tcPr>
          <w:p w14:paraId="0890A2F1" w14:textId="5A7D0A73"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4</w:t>
            </w:r>
          </w:p>
        </w:tc>
        <w:tc>
          <w:tcPr>
            <w:tcW w:w="1734" w:type="pct"/>
          </w:tcPr>
          <w:p w14:paraId="2FC7BD29" w14:textId="4281EEBF"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2.刑事訴訟法第一百五十三條之十條文修正草案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修正重點：允許對於所有本章之強制處分為抗告或</w:t>
            </w:r>
            <w:proofErr w:type="gramStart"/>
            <w:r w:rsidRPr="000452C0">
              <w:rPr>
                <w:rFonts w:hAnsi="標楷體" w:cs="Times New Roman"/>
                <w:color w:val="000000" w:themeColor="text1"/>
                <w:sz w:val="24"/>
                <w:szCs w:val="24"/>
              </w:rPr>
              <w:t>準</w:t>
            </w:r>
            <w:proofErr w:type="gramEnd"/>
            <w:r w:rsidRPr="000452C0">
              <w:rPr>
                <w:rFonts w:hAnsi="標楷體" w:cs="Times New Roman"/>
                <w:color w:val="000000" w:themeColor="text1"/>
                <w:sz w:val="24"/>
                <w:szCs w:val="24"/>
              </w:rPr>
              <w:t>抗告。）</w:t>
            </w:r>
          </w:p>
        </w:tc>
        <w:tc>
          <w:tcPr>
            <w:tcW w:w="1228" w:type="pct"/>
          </w:tcPr>
          <w:p w14:paraId="57D9359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委員鍾佳濱</w:t>
            </w:r>
          </w:p>
          <w:p w14:paraId="42EA9D4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等19人</w:t>
            </w:r>
          </w:p>
          <w:p w14:paraId="3DA187F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113.09.27</w:t>
            </w:r>
          </w:p>
          <w:p w14:paraId="489257B6" w14:textId="78E8CA6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（11-2-2）</w:t>
            </w:r>
          </w:p>
        </w:tc>
        <w:tc>
          <w:tcPr>
            <w:tcW w:w="858" w:type="pct"/>
          </w:tcPr>
          <w:p w14:paraId="313BADD8" w14:textId="40B0452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BF7779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1.本會</w:t>
            </w:r>
          </w:p>
          <w:p w14:paraId="2FB3B0A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113.10.24</w:t>
            </w:r>
          </w:p>
          <w:p w14:paraId="1B8DA80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(11-2-8)報告及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p w14:paraId="2472E8F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2.本會</w:t>
            </w:r>
          </w:p>
          <w:p w14:paraId="492B76E7" w14:textId="675FDA7D"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114.3.19舉行「檢討特殊強制處分實務運用、司法審查及救濟」公聽會。</w:t>
            </w:r>
          </w:p>
        </w:tc>
      </w:tr>
      <w:tr w:rsidR="000452C0" w:rsidRPr="00631411" w14:paraId="26C92691" w14:textId="77777777" w:rsidTr="00787DE8">
        <w:tc>
          <w:tcPr>
            <w:tcW w:w="367" w:type="pct"/>
          </w:tcPr>
          <w:p w14:paraId="18951911" w14:textId="3E626010"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5</w:t>
            </w:r>
          </w:p>
        </w:tc>
        <w:tc>
          <w:tcPr>
            <w:tcW w:w="1734" w:type="pct"/>
          </w:tcPr>
          <w:p w14:paraId="2AEF6909" w14:textId="6EA5C128"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3.刑事訴訟法第一百五十三條之十條文修正草案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修正重點：除法官、檢察官所為裁定或處分外，另包含檢察事務官、司法警察官及司法警察，依本章所為之調查，受調查</w:t>
            </w:r>
            <w:proofErr w:type="gramStart"/>
            <w:r w:rsidRPr="000452C0">
              <w:rPr>
                <w:rFonts w:hAnsi="標楷體" w:cs="Times New Roman"/>
                <w:color w:val="000000" w:themeColor="text1"/>
                <w:sz w:val="24"/>
                <w:szCs w:val="24"/>
              </w:rPr>
              <w:t>人均得向</w:t>
            </w:r>
            <w:proofErr w:type="gramEnd"/>
            <w:r w:rsidRPr="000452C0">
              <w:rPr>
                <w:rFonts w:hAnsi="標楷體" w:cs="Times New Roman"/>
                <w:color w:val="000000" w:themeColor="text1"/>
                <w:sz w:val="24"/>
                <w:szCs w:val="24"/>
              </w:rPr>
              <w:t>該管法院提起抗告或聲請撤銷或變更之。）</w:t>
            </w:r>
          </w:p>
        </w:tc>
        <w:tc>
          <w:tcPr>
            <w:tcW w:w="1228" w:type="pct"/>
          </w:tcPr>
          <w:p w14:paraId="005F38B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委員莊瑞雄</w:t>
            </w:r>
          </w:p>
          <w:p w14:paraId="60107B6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735C23D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114.03.21</w:t>
            </w:r>
          </w:p>
          <w:p w14:paraId="41B69204" w14:textId="30D716F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（11-3-6）</w:t>
            </w:r>
          </w:p>
        </w:tc>
        <w:tc>
          <w:tcPr>
            <w:tcW w:w="858" w:type="pct"/>
          </w:tcPr>
          <w:p w14:paraId="140C7068" w14:textId="15E99A8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3C410E2A" w14:textId="1B6AACE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6092D9F" w14:textId="77777777" w:rsidTr="00787DE8">
        <w:tc>
          <w:tcPr>
            <w:tcW w:w="367" w:type="pct"/>
          </w:tcPr>
          <w:p w14:paraId="0DD96331" w14:textId="2461990B"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6</w:t>
            </w:r>
          </w:p>
        </w:tc>
        <w:tc>
          <w:tcPr>
            <w:tcW w:w="1734" w:type="pct"/>
          </w:tcPr>
          <w:p w14:paraId="67BF1275" w14:textId="5B966AC6"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4.刑事訴訟法第四百零四</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修正重點：明定檢察官於審判中不得再對羈押、交保、責付、限制</w:t>
            </w:r>
            <w:r w:rsidRPr="000452C0">
              <w:rPr>
                <w:rFonts w:hAnsi="標楷體" w:cs="Times New Roman"/>
                <w:color w:val="000000" w:themeColor="text1"/>
                <w:sz w:val="24"/>
                <w:szCs w:val="24"/>
              </w:rPr>
              <w:lastRenderedPageBreak/>
              <w:t>住居、限制出境、限制出海等限制人身自由之裁定提起抗告。）</w:t>
            </w:r>
          </w:p>
        </w:tc>
        <w:tc>
          <w:tcPr>
            <w:tcW w:w="1228" w:type="pct"/>
          </w:tcPr>
          <w:p w14:paraId="5933AE8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委員吳宗憲</w:t>
            </w:r>
          </w:p>
          <w:p w14:paraId="2EBA8BD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等17人</w:t>
            </w:r>
          </w:p>
          <w:p w14:paraId="45929B8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114.10.28</w:t>
            </w:r>
          </w:p>
          <w:p w14:paraId="5945735D" w14:textId="24666D2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（11-4-6）</w:t>
            </w:r>
          </w:p>
        </w:tc>
        <w:tc>
          <w:tcPr>
            <w:tcW w:w="858" w:type="pct"/>
          </w:tcPr>
          <w:p w14:paraId="5867A886" w14:textId="197C184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7ACEE7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7044960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115.1.12</w:t>
            </w:r>
          </w:p>
          <w:p w14:paraId="1BB9128B" w14:textId="123C8C1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w:t>
            </w:r>
            <w:r w:rsidRPr="000452C0">
              <w:rPr>
                <w:rFonts w:ascii="標楷體" w:eastAsia="標楷體" w:hAnsi="標楷體"/>
                <w:color w:val="000000" w:themeColor="text1"/>
                <w:sz w:val="24"/>
              </w:rPr>
              <w:lastRenderedPageBreak/>
              <w:t>完畢，另定期繼續審查。</w:t>
            </w:r>
          </w:p>
        </w:tc>
      </w:tr>
      <w:tr w:rsidR="000452C0" w:rsidRPr="00631411" w14:paraId="0F3859D4" w14:textId="77777777" w:rsidTr="00787DE8">
        <w:tc>
          <w:tcPr>
            <w:tcW w:w="367" w:type="pct"/>
          </w:tcPr>
          <w:p w14:paraId="4927FF68" w14:textId="5A43D1BD"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7</w:t>
            </w:r>
          </w:p>
        </w:tc>
        <w:tc>
          <w:tcPr>
            <w:tcW w:w="1734" w:type="pct"/>
          </w:tcPr>
          <w:p w14:paraId="1E7E2009" w14:textId="798FE279"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5.刑事訴訟法第一百五十三條之十條文修正草案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修正重點：檢察事務官、司法警察官及司法警察，依本章所為之調查，受調查</w:t>
            </w:r>
            <w:proofErr w:type="gramStart"/>
            <w:r w:rsidRPr="000452C0">
              <w:rPr>
                <w:rFonts w:hAnsi="標楷體" w:cs="Times New Roman"/>
                <w:color w:val="000000" w:themeColor="text1"/>
                <w:sz w:val="24"/>
                <w:szCs w:val="24"/>
              </w:rPr>
              <w:t>人均得向</w:t>
            </w:r>
            <w:proofErr w:type="gramEnd"/>
            <w:r w:rsidRPr="000452C0">
              <w:rPr>
                <w:rFonts w:hAnsi="標楷體" w:cs="Times New Roman"/>
                <w:color w:val="000000" w:themeColor="text1"/>
                <w:sz w:val="24"/>
                <w:szCs w:val="24"/>
              </w:rPr>
              <w:t>該管法院提起抗告或聲請撤銷或變更。）</w:t>
            </w:r>
          </w:p>
        </w:tc>
        <w:tc>
          <w:tcPr>
            <w:tcW w:w="1228" w:type="pct"/>
          </w:tcPr>
          <w:p w14:paraId="5D944A6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委員李柏毅</w:t>
            </w:r>
          </w:p>
          <w:p w14:paraId="1CF71C8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4F0D0E2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114.11.21</w:t>
            </w:r>
          </w:p>
          <w:p w14:paraId="0898E501" w14:textId="42E3C13C"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w:t>
            </w:r>
          </w:p>
        </w:tc>
        <w:tc>
          <w:tcPr>
            <w:tcW w:w="858" w:type="pct"/>
          </w:tcPr>
          <w:p w14:paraId="6C9612A1" w14:textId="580071E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9857076" w14:textId="2D6E034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60BE796" w14:textId="77777777" w:rsidTr="00787DE8">
        <w:tc>
          <w:tcPr>
            <w:tcW w:w="367" w:type="pct"/>
          </w:tcPr>
          <w:p w14:paraId="7FDAD056" w14:textId="7A71D2C2"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8</w:t>
            </w:r>
          </w:p>
        </w:tc>
        <w:tc>
          <w:tcPr>
            <w:tcW w:w="1734" w:type="pct"/>
          </w:tcPr>
          <w:p w14:paraId="08776789" w14:textId="0EC5F084"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刑事訴訟法第四百四十九條及第四百五十一條之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修正重點：修正刑事簡易程序規定，使被告防禦權及訴訟主體地位之保障更趨周延。）</w:t>
            </w:r>
          </w:p>
        </w:tc>
        <w:tc>
          <w:tcPr>
            <w:tcW w:w="1228" w:type="pct"/>
          </w:tcPr>
          <w:p w14:paraId="15F8D34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委員陳亭</w:t>
            </w:r>
            <w:proofErr w:type="gramStart"/>
            <w:r w:rsidRPr="000452C0">
              <w:rPr>
                <w:rFonts w:ascii="標楷體" w:eastAsia="標楷體" w:hAnsi="標楷體"/>
                <w:color w:val="000000" w:themeColor="text1"/>
                <w:sz w:val="24"/>
              </w:rPr>
              <w:t>妃</w:t>
            </w:r>
            <w:proofErr w:type="gramEnd"/>
          </w:p>
          <w:p w14:paraId="05CE6ED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5B7DEC7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113.11.01</w:t>
            </w:r>
          </w:p>
          <w:p w14:paraId="52A6A919" w14:textId="08E669D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（11-2-7）</w:t>
            </w:r>
          </w:p>
        </w:tc>
        <w:tc>
          <w:tcPr>
            <w:tcW w:w="858" w:type="pct"/>
          </w:tcPr>
          <w:p w14:paraId="5EB1FF6B" w14:textId="059E444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552154F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038D8C4D" w14:textId="77777777" w:rsidR="00A1325F"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114.4.24</w:t>
            </w:r>
          </w:p>
          <w:p w14:paraId="5748FC82" w14:textId="25B09D4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(11-3-11)報告及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44071F8A" w14:textId="77777777" w:rsidTr="00787DE8">
        <w:tc>
          <w:tcPr>
            <w:tcW w:w="367" w:type="pct"/>
          </w:tcPr>
          <w:p w14:paraId="31C02F99" w14:textId="33FD2682"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9</w:t>
            </w:r>
          </w:p>
        </w:tc>
        <w:tc>
          <w:tcPr>
            <w:tcW w:w="1734" w:type="pct"/>
          </w:tcPr>
          <w:p w14:paraId="34EECCB6" w14:textId="547666C0"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刑事訴訟法第八十七</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修正重點：將司法警察納入得拘提或逮捕通緝犯之範疇。）</w:t>
            </w:r>
          </w:p>
        </w:tc>
        <w:tc>
          <w:tcPr>
            <w:tcW w:w="1228" w:type="pct"/>
          </w:tcPr>
          <w:p w14:paraId="7CBB590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委員魯明哲</w:t>
            </w:r>
          </w:p>
          <w:p w14:paraId="3A5379C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2F74648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113.11.22</w:t>
            </w:r>
          </w:p>
          <w:p w14:paraId="57BC206B" w14:textId="1F4215B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（11-2-10）</w:t>
            </w:r>
          </w:p>
        </w:tc>
        <w:tc>
          <w:tcPr>
            <w:tcW w:w="858" w:type="pct"/>
          </w:tcPr>
          <w:p w14:paraId="673486FB" w14:textId="19C9021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52B2A6A" w14:textId="6EA2B57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60A31E22" w14:textId="77777777" w:rsidTr="00787DE8">
        <w:tc>
          <w:tcPr>
            <w:tcW w:w="367" w:type="pct"/>
          </w:tcPr>
          <w:p w14:paraId="6051D4B6" w14:textId="1FD78ABA"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10</w:t>
            </w:r>
          </w:p>
        </w:tc>
        <w:tc>
          <w:tcPr>
            <w:tcW w:w="1734" w:type="pct"/>
          </w:tcPr>
          <w:p w14:paraId="3E5A3351" w14:textId="16B293E9"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刑事訴訟法第一百八十二</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修正重點：增訂修復促進者因修復程序所知悉秘密得拒絕證言。）</w:t>
            </w:r>
          </w:p>
        </w:tc>
        <w:tc>
          <w:tcPr>
            <w:tcW w:w="1228" w:type="pct"/>
          </w:tcPr>
          <w:p w14:paraId="66DE164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71094B3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等20人</w:t>
            </w:r>
          </w:p>
          <w:p w14:paraId="0C97DB1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114.01.03</w:t>
            </w:r>
          </w:p>
          <w:p w14:paraId="0C4FB35D" w14:textId="38BC03B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（11-2-16）</w:t>
            </w:r>
          </w:p>
        </w:tc>
        <w:tc>
          <w:tcPr>
            <w:tcW w:w="858" w:type="pct"/>
          </w:tcPr>
          <w:p w14:paraId="68A0BEA4" w14:textId="7530F39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1B7B34BE" w14:textId="2700D74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3E6181DB" w14:textId="77777777" w:rsidTr="00787DE8">
        <w:tc>
          <w:tcPr>
            <w:tcW w:w="367" w:type="pct"/>
          </w:tcPr>
          <w:p w14:paraId="6CC7F8A2" w14:textId="243B33C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11</w:t>
            </w:r>
          </w:p>
        </w:tc>
        <w:tc>
          <w:tcPr>
            <w:tcW w:w="1734" w:type="pct"/>
          </w:tcPr>
          <w:p w14:paraId="4E9A4979" w14:textId="07CB7C85"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刑事訴訟法第九十三條之三條文修正草案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修正重點：偵查與審理期間限制出境、出海累計不得逾10年。）</w:t>
            </w:r>
          </w:p>
        </w:tc>
        <w:tc>
          <w:tcPr>
            <w:tcW w:w="1228" w:type="pct"/>
          </w:tcPr>
          <w:p w14:paraId="2D63FD9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70044B4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等19人</w:t>
            </w:r>
          </w:p>
          <w:p w14:paraId="6FC85F7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114.02.25</w:t>
            </w:r>
          </w:p>
          <w:p w14:paraId="2FB49110" w14:textId="7504654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w:t>
            </w:r>
          </w:p>
        </w:tc>
        <w:tc>
          <w:tcPr>
            <w:tcW w:w="858" w:type="pct"/>
          </w:tcPr>
          <w:p w14:paraId="3D2DCF48" w14:textId="6676EEA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175C70A" w14:textId="05E16C5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5487FDEE" w14:textId="77777777" w:rsidTr="00787DE8">
        <w:tc>
          <w:tcPr>
            <w:tcW w:w="367" w:type="pct"/>
          </w:tcPr>
          <w:p w14:paraId="3DBF8361" w14:textId="148AFF6D"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12</w:t>
            </w:r>
          </w:p>
        </w:tc>
        <w:tc>
          <w:tcPr>
            <w:tcW w:w="1734" w:type="pct"/>
          </w:tcPr>
          <w:p w14:paraId="771FEB63" w14:textId="46CF8A1F"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刑事訴訟法第十七條、第二十六條及第一百三十四條之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修正重點：明定法官於再審或非常上訴程序之自行迴避事由；排除同一檢察官曾於再審或非常上訴前之訴訟程序執行職務之迴避事由；明定律師或辯護人與被告或犯罪嫌疑</w:t>
            </w:r>
            <w:r w:rsidRPr="000452C0">
              <w:rPr>
                <w:rFonts w:hAnsi="標楷體" w:cs="Times New Roman"/>
                <w:color w:val="000000" w:themeColor="text1"/>
                <w:sz w:val="24"/>
                <w:szCs w:val="24"/>
              </w:rPr>
              <w:lastRenderedPageBreak/>
              <w:t>人秘密溝通之紀錄，或因此所生之文件資料，不得為作為證據而扣押，並列舉其例外事由。）</w:t>
            </w:r>
          </w:p>
        </w:tc>
        <w:tc>
          <w:tcPr>
            <w:tcW w:w="1228" w:type="pct"/>
          </w:tcPr>
          <w:p w14:paraId="53265C9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委員林宜瑾</w:t>
            </w:r>
          </w:p>
          <w:p w14:paraId="01BA846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等22人</w:t>
            </w:r>
          </w:p>
          <w:p w14:paraId="6B75B60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114.03.07</w:t>
            </w:r>
          </w:p>
          <w:p w14:paraId="34F5747C" w14:textId="1DD4681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（11-3-4）</w:t>
            </w:r>
          </w:p>
        </w:tc>
        <w:tc>
          <w:tcPr>
            <w:tcW w:w="858" w:type="pct"/>
          </w:tcPr>
          <w:p w14:paraId="47829043" w14:textId="271EF832"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6E544A9" w14:textId="0F2F52F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3C09D2B0" w14:textId="77777777" w:rsidTr="00787DE8">
        <w:tc>
          <w:tcPr>
            <w:tcW w:w="367" w:type="pct"/>
          </w:tcPr>
          <w:p w14:paraId="00257B17" w14:textId="763F304C"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13</w:t>
            </w:r>
          </w:p>
        </w:tc>
        <w:tc>
          <w:tcPr>
            <w:tcW w:w="1734" w:type="pct"/>
          </w:tcPr>
          <w:p w14:paraId="38EFDCD9" w14:textId="60679D11"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1.刑事訴訟法部分條文修正草案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修正§93、98、100-3、144、150、156、413。修正重點：強化保障受搜索人之人身自由，確保人民不遭疲勞訊問，並使偵查、審判程序不因上下級審見解不一而延宕。）</w:t>
            </w:r>
          </w:p>
        </w:tc>
        <w:tc>
          <w:tcPr>
            <w:tcW w:w="1228" w:type="pct"/>
          </w:tcPr>
          <w:p w14:paraId="0CF2B3C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55E7C24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114.04.18</w:t>
            </w:r>
          </w:p>
          <w:p w14:paraId="11EC3316" w14:textId="3714ADE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（11-3-8）</w:t>
            </w:r>
          </w:p>
        </w:tc>
        <w:tc>
          <w:tcPr>
            <w:tcW w:w="858" w:type="pct"/>
          </w:tcPr>
          <w:p w14:paraId="2D70881E" w14:textId="0F8AAF7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5122B86B" w14:textId="31081BD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CCC27AD" w14:textId="77777777" w:rsidTr="00787DE8">
        <w:tc>
          <w:tcPr>
            <w:tcW w:w="367" w:type="pct"/>
          </w:tcPr>
          <w:p w14:paraId="5FE48067" w14:textId="72F14DF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14</w:t>
            </w:r>
          </w:p>
        </w:tc>
        <w:tc>
          <w:tcPr>
            <w:tcW w:w="1734" w:type="pct"/>
          </w:tcPr>
          <w:p w14:paraId="5C1EE0C8" w14:textId="44386AAC"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2.刑事訴訟法第九十三條及第一百零一</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修正重點：刪除「勾串共犯或證人」之羈押事由，明定「無其他替代手段」且有「具體」事實足認為有逃亡</w:t>
            </w:r>
            <w:proofErr w:type="gramStart"/>
            <w:r w:rsidRPr="000452C0">
              <w:rPr>
                <w:rFonts w:hAnsi="標楷體" w:cs="Times New Roman"/>
                <w:color w:val="000000" w:themeColor="text1"/>
                <w:sz w:val="24"/>
                <w:szCs w:val="24"/>
              </w:rPr>
              <w:t>或滅證之虞</w:t>
            </w:r>
            <w:proofErr w:type="gramEnd"/>
            <w:r w:rsidRPr="000452C0">
              <w:rPr>
                <w:rFonts w:hAnsi="標楷體" w:cs="Times New Roman"/>
                <w:color w:val="000000" w:themeColor="text1"/>
                <w:sz w:val="24"/>
                <w:szCs w:val="24"/>
              </w:rPr>
              <w:t>，才得以羈押，並要求檢察官請求法院限制或禁止辯護人取得偵查中羈押審查資訊時，應敘明事實、理由及提出必要之證據。）</w:t>
            </w:r>
          </w:p>
        </w:tc>
        <w:tc>
          <w:tcPr>
            <w:tcW w:w="1228" w:type="pct"/>
          </w:tcPr>
          <w:p w14:paraId="01C4AC7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7118000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114.08.22</w:t>
            </w:r>
          </w:p>
          <w:p w14:paraId="40C6075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（11-3-26）</w:t>
            </w:r>
          </w:p>
          <w:p w14:paraId="52F85572" w14:textId="0814ED6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（11-3-27提出復議，11-4-2復議不通過）</w:t>
            </w:r>
          </w:p>
        </w:tc>
        <w:tc>
          <w:tcPr>
            <w:tcW w:w="858" w:type="pct"/>
          </w:tcPr>
          <w:p w14:paraId="1BF2CFBB" w14:textId="1A68212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5037AD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718CA80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115.1.12</w:t>
            </w:r>
          </w:p>
          <w:p w14:paraId="4D180031" w14:textId="3C17F70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5A18F987" w14:textId="77777777" w:rsidTr="00787DE8">
        <w:tc>
          <w:tcPr>
            <w:tcW w:w="367" w:type="pct"/>
          </w:tcPr>
          <w:p w14:paraId="2F1AE374" w14:textId="2A71E784"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15</w:t>
            </w:r>
          </w:p>
        </w:tc>
        <w:tc>
          <w:tcPr>
            <w:tcW w:w="1734" w:type="pct"/>
          </w:tcPr>
          <w:p w14:paraId="3594972F" w14:textId="0CA3D5F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1.刑事訴訟法第三十一</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修正重點：被告經羈押者，審判長應指定公設辯護人或律師為被告辯護。）</w:t>
            </w:r>
          </w:p>
        </w:tc>
        <w:tc>
          <w:tcPr>
            <w:tcW w:w="1228" w:type="pct"/>
          </w:tcPr>
          <w:p w14:paraId="0DF9B46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委員李柏毅</w:t>
            </w:r>
          </w:p>
          <w:p w14:paraId="3F8B088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53D2B12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114.05.16</w:t>
            </w:r>
          </w:p>
          <w:p w14:paraId="0F319748" w14:textId="54E21E8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（11-3-12）</w:t>
            </w:r>
          </w:p>
        </w:tc>
        <w:tc>
          <w:tcPr>
            <w:tcW w:w="858" w:type="pct"/>
          </w:tcPr>
          <w:p w14:paraId="7C854CB7" w14:textId="4EC1FF0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0DD0517" w14:textId="4127E6D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F06B761" w14:textId="77777777" w:rsidTr="00787DE8">
        <w:tc>
          <w:tcPr>
            <w:tcW w:w="367" w:type="pct"/>
          </w:tcPr>
          <w:p w14:paraId="384DEB2A" w14:textId="48D1BD1F"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16</w:t>
            </w:r>
          </w:p>
        </w:tc>
        <w:tc>
          <w:tcPr>
            <w:tcW w:w="1734" w:type="pct"/>
          </w:tcPr>
          <w:p w14:paraId="20437E54" w14:textId="1159C0AC"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2.刑事訴訟法部分條文修正草案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修正§31、101-1、219-8、284-1、288、366、388、389、460、461、465；增訂§165-2、455-48。修正重點：落實被告之訴訟上防禦權及正當法律程序原則，並強化訴訟之被害人程序地位，兼顧言詞辯論</w:t>
            </w:r>
            <w:r w:rsidRPr="000452C0">
              <w:rPr>
                <w:rFonts w:hAnsi="標楷體" w:cs="Times New Roman"/>
                <w:color w:val="000000" w:themeColor="text1"/>
                <w:sz w:val="24"/>
                <w:szCs w:val="24"/>
              </w:rPr>
              <w:lastRenderedPageBreak/>
              <w:t>集中化及實務證據調查方式現況之所需。）</w:t>
            </w:r>
          </w:p>
        </w:tc>
        <w:tc>
          <w:tcPr>
            <w:tcW w:w="1228" w:type="pct"/>
          </w:tcPr>
          <w:p w14:paraId="51F191A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委員賴惠員</w:t>
            </w:r>
          </w:p>
          <w:p w14:paraId="3B6E697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等17人</w:t>
            </w:r>
          </w:p>
          <w:p w14:paraId="15D20A3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114.10.17</w:t>
            </w:r>
          </w:p>
          <w:p w14:paraId="0AD86EB3" w14:textId="35DE10E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（11-4-5）</w:t>
            </w:r>
          </w:p>
        </w:tc>
        <w:tc>
          <w:tcPr>
            <w:tcW w:w="858" w:type="pct"/>
          </w:tcPr>
          <w:p w14:paraId="2C1B7C5B" w14:textId="5E9A273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357E72CB" w14:textId="2F053F6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6FE0325C" w14:textId="77777777" w:rsidTr="00787DE8">
        <w:tc>
          <w:tcPr>
            <w:tcW w:w="367" w:type="pct"/>
          </w:tcPr>
          <w:p w14:paraId="4FB5D1B7" w14:textId="16F3F19C"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17</w:t>
            </w:r>
          </w:p>
        </w:tc>
        <w:tc>
          <w:tcPr>
            <w:tcW w:w="1734" w:type="pct"/>
          </w:tcPr>
          <w:p w14:paraId="0D3B2C48" w14:textId="41FC650F"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1.刑事訴訟法第一百零八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修正重點：偵查中羈押期間不得逾一月，審判中不得逾二月，延長羈押</w:t>
            </w:r>
            <w:proofErr w:type="gramStart"/>
            <w:r w:rsidRPr="000452C0">
              <w:rPr>
                <w:rFonts w:hAnsi="標楷體" w:cs="Times New Roman"/>
                <w:color w:val="000000" w:themeColor="text1"/>
                <w:sz w:val="24"/>
                <w:szCs w:val="24"/>
              </w:rPr>
              <w:t>期間，</w:t>
            </w:r>
            <w:proofErr w:type="gramEnd"/>
            <w:r w:rsidRPr="000452C0">
              <w:rPr>
                <w:rFonts w:hAnsi="標楷體" w:cs="Times New Roman"/>
                <w:color w:val="000000" w:themeColor="text1"/>
                <w:sz w:val="24"/>
                <w:szCs w:val="24"/>
              </w:rPr>
              <w:t>偵查及審判中均不得逾一月。）</w:t>
            </w:r>
          </w:p>
        </w:tc>
        <w:tc>
          <w:tcPr>
            <w:tcW w:w="1228" w:type="pct"/>
          </w:tcPr>
          <w:p w14:paraId="2F427C5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24A882F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等20人</w:t>
            </w:r>
          </w:p>
          <w:p w14:paraId="6FB4755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114.10.14</w:t>
            </w:r>
          </w:p>
          <w:p w14:paraId="13801DF6" w14:textId="7906C5B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（11-4-4）</w:t>
            </w:r>
          </w:p>
        </w:tc>
        <w:tc>
          <w:tcPr>
            <w:tcW w:w="858" w:type="pct"/>
          </w:tcPr>
          <w:p w14:paraId="350A1EB7" w14:textId="60175A6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54CE4D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71F30EB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115.1.12</w:t>
            </w:r>
          </w:p>
          <w:p w14:paraId="60491CBC" w14:textId="1489BA0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2FBFAA1E" w14:textId="77777777" w:rsidTr="00787DE8">
        <w:tc>
          <w:tcPr>
            <w:tcW w:w="367" w:type="pct"/>
          </w:tcPr>
          <w:p w14:paraId="06F8DA01" w14:textId="79EDC2B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18</w:t>
            </w:r>
          </w:p>
        </w:tc>
        <w:tc>
          <w:tcPr>
            <w:tcW w:w="1734" w:type="pct"/>
          </w:tcPr>
          <w:p w14:paraId="13CFFF1B" w14:textId="00DBAA29"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2.刑事訴訟法第一百零八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修正重點：修正偵查羈押最長期間為一月，審判羈押為二月；延長羈押期間不得逾一月。）</w:t>
            </w:r>
          </w:p>
        </w:tc>
        <w:tc>
          <w:tcPr>
            <w:tcW w:w="1228" w:type="pct"/>
          </w:tcPr>
          <w:p w14:paraId="69493F5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委員林倩綺</w:t>
            </w:r>
          </w:p>
          <w:p w14:paraId="3A10405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等21人</w:t>
            </w:r>
          </w:p>
          <w:p w14:paraId="1C8004C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114.11.14</w:t>
            </w:r>
          </w:p>
          <w:p w14:paraId="2982757F" w14:textId="7643CCE2"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（11-4-9）</w:t>
            </w:r>
          </w:p>
        </w:tc>
        <w:tc>
          <w:tcPr>
            <w:tcW w:w="858" w:type="pct"/>
          </w:tcPr>
          <w:p w14:paraId="0CE260F5" w14:textId="0CD3551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65FF76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2AA29FA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115.1.12</w:t>
            </w:r>
          </w:p>
          <w:p w14:paraId="63AE45FB" w14:textId="3BD2B75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6176CE35" w14:textId="77777777" w:rsidTr="00787DE8">
        <w:tc>
          <w:tcPr>
            <w:tcW w:w="367" w:type="pct"/>
          </w:tcPr>
          <w:p w14:paraId="66EE0502" w14:textId="53BD2093"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19</w:t>
            </w:r>
          </w:p>
        </w:tc>
        <w:tc>
          <w:tcPr>
            <w:tcW w:w="1734" w:type="pct"/>
          </w:tcPr>
          <w:p w14:paraId="5442FBD6" w14:textId="63CA5EC1" w:rsidR="000452C0" w:rsidRPr="000452C0" w:rsidRDefault="000452C0" w:rsidP="000452C0">
            <w:pPr>
              <w:pStyle w:val="01"/>
              <w:rPr>
                <w:rFonts w:hAnsi="標楷體" w:cs="Times New Roman"/>
                <w:color w:val="000000" w:themeColor="text1"/>
                <w:sz w:val="24"/>
                <w:szCs w:val="24"/>
              </w:rPr>
            </w:pPr>
            <w:proofErr w:type="gramStart"/>
            <w:r w:rsidRPr="000452C0">
              <w:rPr>
                <w:rFonts w:hAnsi="標楷體" w:cs="Times New Roman"/>
                <w:color w:val="000000" w:themeColor="text1"/>
                <w:sz w:val="24"/>
                <w:szCs w:val="24"/>
              </w:rPr>
              <w:t>刑事妥</w:t>
            </w:r>
            <w:proofErr w:type="gramEnd"/>
            <w:r w:rsidRPr="000452C0">
              <w:rPr>
                <w:rFonts w:hAnsi="標楷體" w:cs="Times New Roman"/>
                <w:color w:val="000000" w:themeColor="text1"/>
                <w:sz w:val="24"/>
                <w:szCs w:val="24"/>
              </w:rPr>
              <w:t>速審判法第六</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修正重點：限制檢察官對無罪判決不得上訴。）</w:t>
            </w:r>
          </w:p>
        </w:tc>
        <w:tc>
          <w:tcPr>
            <w:tcW w:w="1228" w:type="pct"/>
          </w:tcPr>
          <w:p w14:paraId="1363B91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委員蔡易餘</w:t>
            </w:r>
          </w:p>
          <w:p w14:paraId="73C0977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等18人</w:t>
            </w:r>
          </w:p>
          <w:p w14:paraId="3E7EE66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113.03.15</w:t>
            </w:r>
          </w:p>
          <w:p w14:paraId="616634FD" w14:textId="255AC0BC"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（11-1-5）</w:t>
            </w:r>
          </w:p>
        </w:tc>
        <w:tc>
          <w:tcPr>
            <w:tcW w:w="858" w:type="pct"/>
          </w:tcPr>
          <w:p w14:paraId="290BB71C" w14:textId="22992D0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417C87E9" w14:textId="2B460B5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539CEFBF" w14:textId="77777777" w:rsidTr="00787DE8">
        <w:tc>
          <w:tcPr>
            <w:tcW w:w="367" w:type="pct"/>
          </w:tcPr>
          <w:p w14:paraId="25D1BBEB" w14:textId="5E5B8EFA"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20</w:t>
            </w:r>
          </w:p>
        </w:tc>
        <w:tc>
          <w:tcPr>
            <w:tcW w:w="1734" w:type="pct"/>
          </w:tcPr>
          <w:p w14:paraId="7A22F917" w14:textId="17D9E6F8"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修正§18-7、21、22、23-1、24、26-1、27、28、42、55、55-2、56、57、61、62、64-1~2、80、81、83-1~2、87。修正重點：增訂少年事件多元化保護處分間轉換機制、少年前案得視為未曾受宣告之要件。）</w:t>
            </w:r>
          </w:p>
        </w:tc>
        <w:tc>
          <w:tcPr>
            <w:tcW w:w="1228" w:type="pct"/>
          </w:tcPr>
          <w:p w14:paraId="180279E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司法院、行政院</w:t>
            </w:r>
          </w:p>
          <w:p w14:paraId="320BE86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114.08.01</w:t>
            </w:r>
          </w:p>
          <w:p w14:paraId="1653B29F" w14:textId="0DDF0AC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（11-3-23）</w:t>
            </w:r>
          </w:p>
        </w:tc>
        <w:tc>
          <w:tcPr>
            <w:tcW w:w="858" w:type="pct"/>
          </w:tcPr>
          <w:p w14:paraId="23F84B17" w14:textId="3B20D9F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6C5583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3BD6C60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5A74F30C" w14:textId="3978827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7BA17CB3" w14:textId="77777777" w:rsidTr="00787DE8">
        <w:tc>
          <w:tcPr>
            <w:tcW w:w="367" w:type="pct"/>
          </w:tcPr>
          <w:p w14:paraId="46A64ACD" w14:textId="74C787D4"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21</w:t>
            </w:r>
          </w:p>
        </w:tc>
        <w:tc>
          <w:tcPr>
            <w:tcW w:w="1734" w:type="pct"/>
          </w:tcPr>
          <w:p w14:paraId="74908132" w14:textId="545E6EF5"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2.少年事件處理法第七十四</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修正重點：將原本犯最重</w:t>
            </w:r>
            <w:proofErr w:type="gramStart"/>
            <w:r w:rsidRPr="000452C0">
              <w:rPr>
                <w:rFonts w:hAnsi="標楷體" w:cs="Times New Roman"/>
                <w:color w:val="000000" w:themeColor="text1"/>
                <w:sz w:val="24"/>
                <w:szCs w:val="24"/>
              </w:rPr>
              <w:t>本刑不超過</w:t>
            </w:r>
            <w:proofErr w:type="gramEnd"/>
            <w:r w:rsidRPr="000452C0">
              <w:rPr>
                <w:rFonts w:hAnsi="標楷體" w:cs="Times New Roman"/>
                <w:color w:val="000000" w:themeColor="text1"/>
                <w:sz w:val="24"/>
                <w:szCs w:val="24"/>
              </w:rPr>
              <w:t>10年以下之罪即符合審酌免刑之規定，修正為凡犯最重本刑超過7年之罪者便無法適用之。）</w:t>
            </w:r>
          </w:p>
        </w:tc>
        <w:tc>
          <w:tcPr>
            <w:tcW w:w="1228" w:type="pct"/>
          </w:tcPr>
          <w:p w14:paraId="5F92768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委員廖偉翔</w:t>
            </w:r>
          </w:p>
          <w:p w14:paraId="10D94C0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等18人</w:t>
            </w:r>
          </w:p>
          <w:p w14:paraId="7B4619C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113.03.29</w:t>
            </w:r>
          </w:p>
          <w:p w14:paraId="6BACFB68" w14:textId="4B57EFD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（11-1-7）</w:t>
            </w:r>
          </w:p>
        </w:tc>
        <w:tc>
          <w:tcPr>
            <w:tcW w:w="858" w:type="pct"/>
          </w:tcPr>
          <w:p w14:paraId="6635B71F" w14:textId="6710BC3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EF268B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34A93AE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35BF014B" w14:textId="5B46AAA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23639413" w14:textId="77777777" w:rsidTr="00787DE8">
        <w:tc>
          <w:tcPr>
            <w:tcW w:w="367" w:type="pct"/>
          </w:tcPr>
          <w:p w14:paraId="7D39D2CA" w14:textId="6C7AEA97"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22</w:t>
            </w:r>
          </w:p>
        </w:tc>
        <w:tc>
          <w:tcPr>
            <w:tcW w:w="1734" w:type="pct"/>
          </w:tcPr>
          <w:p w14:paraId="2E5881A6" w14:textId="3E72D2EE"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3.少年事件處理法部分條文</w:t>
            </w:r>
            <w:r w:rsidRPr="000452C0">
              <w:rPr>
                <w:rFonts w:hAnsi="標楷體" w:cs="Times New Roman"/>
                <w:color w:val="000000" w:themeColor="text1"/>
                <w:sz w:val="24"/>
                <w:szCs w:val="24"/>
              </w:rPr>
              <w:lastRenderedPageBreak/>
              <w:t>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修正§21、22、23-1、26-1、27、28、42、55、55-2、56、61、62、64-1~2、80、81、83-1~2、87。修正重點：明定少年前案之處分或刑之執行完畢或赦免後5年內，未再受他案之處分或刑之宣告，其前案始視為未曾受各該宣告。）</w:t>
            </w:r>
          </w:p>
        </w:tc>
        <w:tc>
          <w:tcPr>
            <w:tcW w:w="1228" w:type="pct"/>
          </w:tcPr>
          <w:p w14:paraId="27E36FC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委員羅廷</w:t>
            </w:r>
            <w:proofErr w:type="gramStart"/>
            <w:r w:rsidRPr="000452C0">
              <w:rPr>
                <w:rFonts w:ascii="標楷體" w:eastAsia="標楷體" w:hAnsi="標楷體"/>
                <w:color w:val="000000" w:themeColor="text1"/>
                <w:sz w:val="24"/>
              </w:rPr>
              <w:t>瑋</w:t>
            </w:r>
            <w:proofErr w:type="gramEnd"/>
          </w:p>
          <w:p w14:paraId="5B43FFC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等17人</w:t>
            </w:r>
          </w:p>
          <w:p w14:paraId="5AB96BD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113.07.05</w:t>
            </w:r>
          </w:p>
          <w:p w14:paraId="578B5DB4" w14:textId="166BB19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（11-1-21）</w:t>
            </w:r>
          </w:p>
        </w:tc>
        <w:tc>
          <w:tcPr>
            <w:tcW w:w="858" w:type="pct"/>
          </w:tcPr>
          <w:p w14:paraId="1896B7BB" w14:textId="5F65D9C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司法及法制</w:t>
            </w:r>
          </w:p>
        </w:tc>
        <w:tc>
          <w:tcPr>
            <w:tcW w:w="813" w:type="pct"/>
          </w:tcPr>
          <w:p w14:paraId="4D2753F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1.本會</w:t>
            </w:r>
          </w:p>
          <w:p w14:paraId="78CCAD8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114.7.2舉行「立意良善的少年事件處理法，錯了嗎？『行政輔導先行』制度之檢討與策進」公聽會。</w:t>
            </w:r>
          </w:p>
          <w:p w14:paraId="5F28FCF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2.本會</w:t>
            </w:r>
          </w:p>
          <w:p w14:paraId="427E488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691345A4" w14:textId="01B256D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5E23AF38" w14:textId="77777777" w:rsidTr="00787DE8">
        <w:tc>
          <w:tcPr>
            <w:tcW w:w="367" w:type="pct"/>
          </w:tcPr>
          <w:p w14:paraId="3E345B2B" w14:textId="4F94B6E3"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23</w:t>
            </w:r>
          </w:p>
        </w:tc>
        <w:tc>
          <w:tcPr>
            <w:tcW w:w="1734" w:type="pct"/>
          </w:tcPr>
          <w:p w14:paraId="799A5849" w14:textId="00762B0A"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4.少年事件處理法第八十三條之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修正重點：對於部分嚴重犯罪兒少，必要時可附加紀錄塗銷之條件。）</w:t>
            </w:r>
          </w:p>
        </w:tc>
        <w:tc>
          <w:tcPr>
            <w:tcW w:w="1228" w:type="pct"/>
          </w:tcPr>
          <w:p w14:paraId="378C4DC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委員林月琴</w:t>
            </w:r>
          </w:p>
          <w:p w14:paraId="1C91115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等24人</w:t>
            </w:r>
          </w:p>
          <w:p w14:paraId="0452A04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114.08.15</w:t>
            </w:r>
          </w:p>
          <w:p w14:paraId="498BA739" w14:textId="70DB98A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（11-3-25）</w:t>
            </w:r>
          </w:p>
        </w:tc>
        <w:tc>
          <w:tcPr>
            <w:tcW w:w="858" w:type="pct"/>
          </w:tcPr>
          <w:p w14:paraId="0D9B182B" w14:textId="6D5A9E4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1FD4A7C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3C345BE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11FAD0A9" w14:textId="3FB656A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6E23661C" w14:textId="77777777" w:rsidTr="00787DE8">
        <w:tc>
          <w:tcPr>
            <w:tcW w:w="367" w:type="pct"/>
          </w:tcPr>
          <w:p w14:paraId="1A05F0A8" w14:textId="65CA0763"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24</w:t>
            </w:r>
          </w:p>
        </w:tc>
        <w:tc>
          <w:tcPr>
            <w:tcW w:w="1734" w:type="pct"/>
          </w:tcPr>
          <w:p w14:paraId="70EE136D" w14:textId="5E74462F"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5.少年事件處理法第八十三條之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修正重點：修正少年</w:t>
            </w:r>
            <w:proofErr w:type="gramStart"/>
            <w:r w:rsidRPr="000452C0">
              <w:rPr>
                <w:rFonts w:hAnsi="標楷體" w:cs="Times New Roman"/>
                <w:color w:val="000000" w:themeColor="text1"/>
                <w:sz w:val="24"/>
                <w:szCs w:val="24"/>
              </w:rPr>
              <w:t>前案塗銷</w:t>
            </w:r>
            <w:proofErr w:type="gramEnd"/>
            <w:r w:rsidRPr="000452C0">
              <w:rPr>
                <w:rFonts w:hAnsi="標楷體" w:cs="Times New Roman"/>
                <w:color w:val="000000" w:themeColor="text1"/>
                <w:sz w:val="24"/>
                <w:szCs w:val="24"/>
              </w:rPr>
              <w:t>之規定。）</w:t>
            </w:r>
          </w:p>
        </w:tc>
        <w:tc>
          <w:tcPr>
            <w:tcW w:w="1228" w:type="pct"/>
          </w:tcPr>
          <w:p w14:paraId="22E3EE0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委員沈伯洋</w:t>
            </w:r>
          </w:p>
          <w:p w14:paraId="1D2F70B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等19人</w:t>
            </w:r>
          </w:p>
          <w:p w14:paraId="4002EA3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114.10.17</w:t>
            </w:r>
          </w:p>
          <w:p w14:paraId="3B8235FE" w14:textId="4AE0883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（11-4-5）</w:t>
            </w:r>
          </w:p>
        </w:tc>
        <w:tc>
          <w:tcPr>
            <w:tcW w:w="858" w:type="pct"/>
          </w:tcPr>
          <w:p w14:paraId="0D5E2FFC" w14:textId="73AE25B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26417B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34EFED8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4A16F78B" w14:textId="73791B0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1424EDAC" w14:textId="77777777" w:rsidTr="00787DE8">
        <w:tc>
          <w:tcPr>
            <w:tcW w:w="367" w:type="pct"/>
          </w:tcPr>
          <w:p w14:paraId="5F113F79" w14:textId="3B39955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25</w:t>
            </w:r>
          </w:p>
        </w:tc>
        <w:tc>
          <w:tcPr>
            <w:tcW w:w="1734" w:type="pct"/>
          </w:tcPr>
          <w:p w14:paraId="33BCF62D" w14:textId="7DF4C6F7"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6.少年事件處理法部分條文修正草案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修正§18-7、21、22、23-1、24、26-1、27、28、42、55、55-2、56、57、61、62、64-1~2、80、81、83-1~2、87。修正重點：強化少年法院保護處遇之彈性機制及少年</w:t>
            </w:r>
            <w:proofErr w:type="gramStart"/>
            <w:r w:rsidRPr="000452C0">
              <w:rPr>
                <w:rFonts w:hAnsi="標楷體" w:cs="Times New Roman"/>
                <w:color w:val="000000" w:themeColor="text1"/>
                <w:sz w:val="24"/>
                <w:szCs w:val="24"/>
              </w:rPr>
              <w:t>前案塗銷</w:t>
            </w:r>
            <w:proofErr w:type="gramEnd"/>
            <w:r w:rsidRPr="000452C0">
              <w:rPr>
                <w:rFonts w:hAnsi="標楷體" w:cs="Times New Roman"/>
                <w:color w:val="000000" w:themeColor="text1"/>
                <w:sz w:val="24"/>
                <w:szCs w:val="24"/>
              </w:rPr>
              <w:t>審查機制。）</w:t>
            </w:r>
          </w:p>
        </w:tc>
        <w:tc>
          <w:tcPr>
            <w:tcW w:w="1228" w:type="pct"/>
          </w:tcPr>
          <w:p w14:paraId="3C6DA38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委員沈發惠</w:t>
            </w:r>
          </w:p>
          <w:p w14:paraId="5527D77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74821DD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114.10.17</w:t>
            </w:r>
          </w:p>
          <w:p w14:paraId="4EB3A23E" w14:textId="3EBF95A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（11-4-5）</w:t>
            </w:r>
          </w:p>
        </w:tc>
        <w:tc>
          <w:tcPr>
            <w:tcW w:w="858" w:type="pct"/>
          </w:tcPr>
          <w:p w14:paraId="5C640810" w14:textId="4EB080A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2BD711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58A790A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114.11.12</w:t>
            </w:r>
          </w:p>
          <w:p w14:paraId="049646C0" w14:textId="2F667EE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44E33466" w14:textId="77777777" w:rsidTr="00787DE8">
        <w:tc>
          <w:tcPr>
            <w:tcW w:w="367" w:type="pct"/>
          </w:tcPr>
          <w:p w14:paraId="67BEA29E" w14:textId="79A5AAF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26</w:t>
            </w:r>
          </w:p>
        </w:tc>
        <w:tc>
          <w:tcPr>
            <w:tcW w:w="1734" w:type="pct"/>
          </w:tcPr>
          <w:p w14:paraId="17717E03" w14:textId="17BFDEBC"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7.少年事件處理法第三十一</w:t>
            </w:r>
            <w:proofErr w:type="gramStart"/>
            <w:r w:rsidRPr="000452C0">
              <w:rPr>
                <w:rFonts w:hAnsi="標楷體" w:cs="Times New Roman"/>
                <w:color w:val="000000" w:themeColor="text1"/>
                <w:sz w:val="24"/>
                <w:szCs w:val="24"/>
              </w:rPr>
              <w:lastRenderedPageBreak/>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修正重點：增列身心障礙、原住民身分、低收入戶或中低收入戶等情形為強制輔佐範圍。）</w:t>
            </w:r>
          </w:p>
        </w:tc>
        <w:tc>
          <w:tcPr>
            <w:tcW w:w="1228" w:type="pct"/>
          </w:tcPr>
          <w:p w14:paraId="7CB0C02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委員翁曉玲</w:t>
            </w:r>
          </w:p>
          <w:p w14:paraId="23C9421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等17人</w:t>
            </w:r>
          </w:p>
          <w:p w14:paraId="7AF9014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114.09.30</w:t>
            </w:r>
          </w:p>
          <w:p w14:paraId="516A2A10" w14:textId="3DB234D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（11-4-2）</w:t>
            </w:r>
          </w:p>
        </w:tc>
        <w:tc>
          <w:tcPr>
            <w:tcW w:w="858" w:type="pct"/>
          </w:tcPr>
          <w:p w14:paraId="70DC8C70" w14:textId="54DE2FC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司法及法制</w:t>
            </w:r>
          </w:p>
        </w:tc>
        <w:tc>
          <w:tcPr>
            <w:tcW w:w="813" w:type="pct"/>
          </w:tcPr>
          <w:p w14:paraId="04C8978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1E6977B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114.11.12</w:t>
            </w:r>
          </w:p>
          <w:p w14:paraId="5804A2B7" w14:textId="4F21D23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(11-4-7)報告及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tc>
      </w:tr>
      <w:tr w:rsidR="000452C0" w:rsidRPr="00631411" w14:paraId="1955DC34" w14:textId="77777777" w:rsidTr="00787DE8">
        <w:tc>
          <w:tcPr>
            <w:tcW w:w="367" w:type="pct"/>
          </w:tcPr>
          <w:p w14:paraId="5B5E18CD" w14:textId="56C6F5C7"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27</w:t>
            </w:r>
          </w:p>
        </w:tc>
        <w:tc>
          <w:tcPr>
            <w:tcW w:w="1734" w:type="pct"/>
          </w:tcPr>
          <w:p w14:paraId="43EA51F4" w14:textId="1E79CB4D"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8.少年事件處理法部分條文修正草案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修正§3、18-7、21、22、23-1、24、26-1、27、28、42、55、55-2、56、57、61、62、64-1~2、80、81、83-2、87。修正重點：增訂少年事件多元化保護處分間轉換機制、少年前案得視為未曾受宣告之要件。）</w:t>
            </w:r>
          </w:p>
        </w:tc>
        <w:tc>
          <w:tcPr>
            <w:tcW w:w="1228" w:type="pct"/>
          </w:tcPr>
          <w:p w14:paraId="5E70204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委員林月琴</w:t>
            </w:r>
          </w:p>
          <w:p w14:paraId="0E937DD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等20人</w:t>
            </w:r>
          </w:p>
          <w:p w14:paraId="4B4F7B7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114.11.14</w:t>
            </w:r>
          </w:p>
          <w:p w14:paraId="6C96F9A5" w14:textId="434086A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（11-4-9）</w:t>
            </w:r>
          </w:p>
        </w:tc>
        <w:tc>
          <w:tcPr>
            <w:tcW w:w="858" w:type="pct"/>
          </w:tcPr>
          <w:p w14:paraId="76F42985" w14:textId="2B53E3B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FE9D9D1" w14:textId="7182536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7CD49259" w14:textId="77777777" w:rsidTr="00787DE8">
        <w:tc>
          <w:tcPr>
            <w:tcW w:w="367" w:type="pct"/>
          </w:tcPr>
          <w:p w14:paraId="0DED6FFD" w14:textId="56D3ABB8"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28</w:t>
            </w:r>
          </w:p>
        </w:tc>
        <w:tc>
          <w:tcPr>
            <w:tcW w:w="1734" w:type="pct"/>
          </w:tcPr>
          <w:p w14:paraId="68EE001E" w14:textId="7FD5A42A"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9.少年事件處理法部分條文修正草案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修正§3、9、42；增訂§3-5。修正重點：保障少年事件兩造權益，以及後續輔導少年得以健全自我成長。）</w:t>
            </w:r>
          </w:p>
        </w:tc>
        <w:tc>
          <w:tcPr>
            <w:tcW w:w="1228" w:type="pct"/>
          </w:tcPr>
          <w:p w14:paraId="42BB678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委員羅智強</w:t>
            </w:r>
          </w:p>
          <w:p w14:paraId="2A804BE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等27人</w:t>
            </w:r>
          </w:p>
          <w:p w14:paraId="16ED129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114.11.21</w:t>
            </w:r>
          </w:p>
          <w:p w14:paraId="40D3101D" w14:textId="1FF0239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w:t>
            </w:r>
          </w:p>
        </w:tc>
        <w:tc>
          <w:tcPr>
            <w:tcW w:w="858" w:type="pct"/>
          </w:tcPr>
          <w:p w14:paraId="7C1E1002" w14:textId="3CF275F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8591703" w14:textId="205009E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1EDF3118" w14:textId="77777777" w:rsidTr="00787DE8">
        <w:tc>
          <w:tcPr>
            <w:tcW w:w="367" w:type="pct"/>
          </w:tcPr>
          <w:p w14:paraId="01FF4C62" w14:textId="33D32D0C"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29</w:t>
            </w:r>
          </w:p>
        </w:tc>
        <w:tc>
          <w:tcPr>
            <w:tcW w:w="1734" w:type="pct"/>
          </w:tcPr>
          <w:p w14:paraId="3A21FC61" w14:textId="44AE0041"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10.少年事件處理法第八十三條之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修正重點：少年前案之處分或刑之執行完畢或赦免後，3年內未再受他案之處分或刑之宣告，其前案始視為未曾受各該宣告。）</w:t>
            </w:r>
          </w:p>
        </w:tc>
        <w:tc>
          <w:tcPr>
            <w:tcW w:w="1228" w:type="pct"/>
          </w:tcPr>
          <w:p w14:paraId="31D3725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委員吳思瑤</w:t>
            </w:r>
          </w:p>
          <w:p w14:paraId="17D71AE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等18人</w:t>
            </w:r>
          </w:p>
          <w:p w14:paraId="322FBD7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114.11.21</w:t>
            </w:r>
          </w:p>
          <w:p w14:paraId="60094D2D" w14:textId="6C84B59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w:t>
            </w:r>
          </w:p>
        </w:tc>
        <w:tc>
          <w:tcPr>
            <w:tcW w:w="858" w:type="pct"/>
          </w:tcPr>
          <w:p w14:paraId="5FE29023" w14:textId="657534B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11C071EC" w14:textId="5FB633A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C4B4747" w14:textId="77777777" w:rsidTr="00787DE8">
        <w:tc>
          <w:tcPr>
            <w:tcW w:w="367" w:type="pct"/>
          </w:tcPr>
          <w:p w14:paraId="736B2EB2" w14:textId="7812B180"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30</w:t>
            </w:r>
          </w:p>
        </w:tc>
        <w:tc>
          <w:tcPr>
            <w:tcW w:w="1734" w:type="pct"/>
          </w:tcPr>
          <w:p w14:paraId="71EB5FB7" w14:textId="5EE3FBB0"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11.少年事件處理法部分條文修正草案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修正§18-7、21、22、23-1、24、26-1、27、28、42、55、55-2、56、57、61、62、64-1~2、80、81。修正重點：少年法院得視少年個別需求，適時調整多元化保護處分轉換機制。）</w:t>
            </w:r>
          </w:p>
        </w:tc>
        <w:tc>
          <w:tcPr>
            <w:tcW w:w="1228" w:type="pct"/>
          </w:tcPr>
          <w:p w14:paraId="63D2FBF5"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委員莊瑞雄</w:t>
            </w:r>
          </w:p>
          <w:p w14:paraId="3018D7A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4416AA0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114.11.21</w:t>
            </w:r>
          </w:p>
          <w:p w14:paraId="4C399C68" w14:textId="34852EB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w:t>
            </w:r>
          </w:p>
        </w:tc>
        <w:tc>
          <w:tcPr>
            <w:tcW w:w="858" w:type="pct"/>
          </w:tcPr>
          <w:p w14:paraId="59321BEB" w14:textId="3C845D62"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265F3EA" w14:textId="291ED55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00463D69" w14:textId="77777777" w:rsidTr="00787DE8">
        <w:tc>
          <w:tcPr>
            <w:tcW w:w="367" w:type="pct"/>
          </w:tcPr>
          <w:p w14:paraId="7EFA3E97" w14:textId="30436F2E" w:rsidR="000452C0" w:rsidRPr="00564D7A"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31</w:t>
            </w:r>
          </w:p>
        </w:tc>
        <w:tc>
          <w:tcPr>
            <w:tcW w:w="1734" w:type="pct"/>
          </w:tcPr>
          <w:p w14:paraId="614011DA" w14:textId="5F52D54A"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12.少年事件處理法部分條</w:t>
            </w:r>
            <w:r w:rsidRPr="000452C0">
              <w:rPr>
                <w:rFonts w:hAnsi="標楷體" w:cs="Times New Roman"/>
                <w:color w:val="000000" w:themeColor="text1"/>
                <w:sz w:val="24"/>
                <w:szCs w:val="24"/>
              </w:rPr>
              <w:lastRenderedPageBreak/>
              <w:t>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修正§18-7、24、28、42。修正重點：明確少年事件程序中司法警察之權限及</w:t>
            </w:r>
            <w:proofErr w:type="gramStart"/>
            <w:r w:rsidRPr="000452C0">
              <w:rPr>
                <w:rFonts w:hAnsi="標楷體" w:cs="Times New Roman"/>
                <w:color w:val="000000" w:themeColor="text1"/>
                <w:sz w:val="24"/>
                <w:szCs w:val="24"/>
              </w:rPr>
              <w:t>準</w:t>
            </w:r>
            <w:proofErr w:type="gramEnd"/>
            <w:r w:rsidRPr="000452C0">
              <w:rPr>
                <w:rFonts w:hAnsi="標楷體" w:cs="Times New Roman"/>
                <w:color w:val="000000" w:themeColor="text1"/>
                <w:sz w:val="24"/>
                <w:szCs w:val="24"/>
              </w:rPr>
              <w:t>用刑事訴訟法之相關規定、強化對於有身心障礙少年之治療處遇依據。）</w:t>
            </w:r>
          </w:p>
        </w:tc>
        <w:tc>
          <w:tcPr>
            <w:tcW w:w="1228" w:type="pct"/>
          </w:tcPr>
          <w:p w14:paraId="6BCD6BF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委員林倩綺</w:t>
            </w:r>
          </w:p>
          <w:p w14:paraId="42B45A1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等23人</w:t>
            </w:r>
          </w:p>
          <w:p w14:paraId="1BF02EF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114.11.21</w:t>
            </w:r>
          </w:p>
          <w:p w14:paraId="1AF20DAA" w14:textId="6845BB8D"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w:t>
            </w:r>
          </w:p>
        </w:tc>
        <w:tc>
          <w:tcPr>
            <w:tcW w:w="858" w:type="pct"/>
          </w:tcPr>
          <w:p w14:paraId="5302E542" w14:textId="6124B1B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司法及法制</w:t>
            </w:r>
          </w:p>
        </w:tc>
        <w:tc>
          <w:tcPr>
            <w:tcW w:w="813" w:type="pct"/>
          </w:tcPr>
          <w:p w14:paraId="3121FF27" w14:textId="6D391A1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F80C6C8" w14:textId="77777777" w:rsidTr="00787DE8">
        <w:tc>
          <w:tcPr>
            <w:tcW w:w="367" w:type="pct"/>
          </w:tcPr>
          <w:p w14:paraId="2BB6E262" w14:textId="7A56ACB6"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32</w:t>
            </w:r>
          </w:p>
        </w:tc>
        <w:tc>
          <w:tcPr>
            <w:tcW w:w="1734" w:type="pct"/>
          </w:tcPr>
          <w:p w14:paraId="22179AAD" w14:textId="6A2CBBF3"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13.少年事件處理法第八十三條之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及第八十四</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修正重點：輔導機關得向法院調閱特定犯罪類型之紀錄；對拒不參加親職教育者加重罰鍰。）</w:t>
            </w:r>
          </w:p>
        </w:tc>
        <w:tc>
          <w:tcPr>
            <w:tcW w:w="1228" w:type="pct"/>
          </w:tcPr>
          <w:p w14:paraId="5133409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委員徐巧芯</w:t>
            </w:r>
          </w:p>
          <w:p w14:paraId="3642404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26A949C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114.11.28</w:t>
            </w:r>
          </w:p>
          <w:p w14:paraId="7E95A6DA" w14:textId="477F0FA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w:t>
            </w:r>
          </w:p>
        </w:tc>
        <w:tc>
          <w:tcPr>
            <w:tcW w:w="858" w:type="pct"/>
          </w:tcPr>
          <w:p w14:paraId="4E2EE863" w14:textId="70898A9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8960D15" w14:textId="67975AE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3ED02E8F" w14:textId="77777777" w:rsidTr="00787DE8">
        <w:tc>
          <w:tcPr>
            <w:tcW w:w="367" w:type="pct"/>
          </w:tcPr>
          <w:p w14:paraId="1F33AD80" w14:textId="5396EE5A"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33</w:t>
            </w:r>
          </w:p>
        </w:tc>
        <w:tc>
          <w:tcPr>
            <w:tcW w:w="1734" w:type="pct"/>
          </w:tcPr>
          <w:p w14:paraId="1C93D248" w14:textId="6042DAB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14.少年事件處理法部分條文修正草案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修正§18-7、21、22、23-1、24、26-1、27、28、42、55、55-2、56、57、61、62、64-1~2、80、81、83-1~2、87。修正重點：增訂少年事件多元化保護處分間轉換機制。）</w:t>
            </w:r>
          </w:p>
        </w:tc>
        <w:tc>
          <w:tcPr>
            <w:tcW w:w="1228" w:type="pct"/>
          </w:tcPr>
          <w:p w14:paraId="7FCCBCF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委員陳培瑜</w:t>
            </w:r>
          </w:p>
          <w:p w14:paraId="6C7B76C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等17人</w:t>
            </w:r>
          </w:p>
          <w:p w14:paraId="578878B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114.11.28</w:t>
            </w:r>
          </w:p>
          <w:p w14:paraId="6DF6D245" w14:textId="298D2A1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w:t>
            </w:r>
          </w:p>
        </w:tc>
        <w:tc>
          <w:tcPr>
            <w:tcW w:w="858" w:type="pct"/>
          </w:tcPr>
          <w:p w14:paraId="30ED9129" w14:textId="279504C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4E6A18C" w14:textId="1AE6391E"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B3B8A05" w14:textId="77777777" w:rsidTr="00787DE8">
        <w:tc>
          <w:tcPr>
            <w:tcW w:w="367" w:type="pct"/>
          </w:tcPr>
          <w:p w14:paraId="31EF8EC8" w14:textId="462ACB8A"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34</w:t>
            </w:r>
          </w:p>
        </w:tc>
        <w:tc>
          <w:tcPr>
            <w:tcW w:w="1734" w:type="pct"/>
          </w:tcPr>
          <w:p w14:paraId="4E455BD5" w14:textId="72CF5249"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少年事件處理法第三十六條之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及第三十六條之二條文修正草案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修正重點：增修被害人陳述意見權、程序告知義務及閱卷權。）</w:t>
            </w:r>
          </w:p>
        </w:tc>
        <w:tc>
          <w:tcPr>
            <w:tcW w:w="1228" w:type="pct"/>
          </w:tcPr>
          <w:p w14:paraId="16949C9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5E4890F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等21人</w:t>
            </w:r>
          </w:p>
          <w:p w14:paraId="20ED54F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114.11.28</w:t>
            </w:r>
          </w:p>
          <w:p w14:paraId="55E0D7AA" w14:textId="4BE0E19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w:t>
            </w:r>
          </w:p>
        </w:tc>
        <w:tc>
          <w:tcPr>
            <w:tcW w:w="858" w:type="pct"/>
          </w:tcPr>
          <w:p w14:paraId="2DBE7411" w14:textId="0D3B4C9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E778BCF" w14:textId="36F6754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E6B4FA0" w14:textId="77777777" w:rsidTr="00787DE8">
        <w:tc>
          <w:tcPr>
            <w:tcW w:w="367" w:type="pct"/>
          </w:tcPr>
          <w:p w14:paraId="5F14026C" w14:textId="05DA80E6"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35</w:t>
            </w:r>
          </w:p>
        </w:tc>
        <w:tc>
          <w:tcPr>
            <w:tcW w:w="1734" w:type="pct"/>
          </w:tcPr>
          <w:p w14:paraId="1DADD6DB" w14:textId="2A8FADE1"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法律扶助法第十四條及第六十五</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修正重點：增訂對性侵害、重傷害、妨害自由之</w:t>
            </w:r>
            <w:proofErr w:type="gramStart"/>
            <w:r w:rsidRPr="000452C0">
              <w:rPr>
                <w:rFonts w:hAnsi="標楷體" w:cs="Times New Roman"/>
                <w:color w:val="000000" w:themeColor="text1"/>
                <w:sz w:val="24"/>
                <w:szCs w:val="24"/>
              </w:rPr>
              <w:t>被害移工或</w:t>
            </w:r>
            <w:proofErr w:type="gramEnd"/>
            <w:r w:rsidRPr="000452C0">
              <w:rPr>
                <w:rFonts w:hAnsi="標楷體" w:cs="Times New Roman"/>
                <w:color w:val="000000" w:themeColor="text1"/>
                <w:sz w:val="24"/>
                <w:szCs w:val="24"/>
              </w:rPr>
              <w:t>新住民及其家屬境外申請法律扶助資格，與勞政、移民業務人員之告知義務。）</w:t>
            </w:r>
          </w:p>
        </w:tc>
        <w:tc>
          <w:tcPr>
            <w:tcW w:w="1228" w:type="pct"/>
          </w:tcPr>
          <w:p w14:paraId="650E5EA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735275F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113.10.11</w:t>
            </w:r>
          </w:p>
          <w:p w14:paraId="31185F6F" w14:textId="3D85BA7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（11-2-4）</w:t>
            </w:r>
          </w:p>
        </w:tc>
        <w:tc>
          <w:tcPr>
            <w:tcW w:w="858" w:type="pct"/>
          </w:tcPr>
          <w:p w14:paraId="0F11F0EE" w14:textId="4E4F206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3E549881" w14:textId="4C9AD99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0D9AC3A9" w14:textId="77777777" w:rsidTr="00787DE8">
        <w:tc>
          <w:tcPr>
            <w:tcW w:w="367" w:type="pct"/>
          </w:tcPr>
          <w:p w14:paraId="4FD28F69" w14:textId="0550F4A7"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36</w:t>
            </w:r>
          </w:p>
        </w:tc>
        <w:tc>
          <w:tcPr>
            <w:tcW w:w="1734" w:type="pct"/>
          </w:tcPr>
          <w:p w14:paraId="5BD480E4" w14:textId="0DC65E5F"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法律扶助法第五十四</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修正重點：刪除身心障礙致不能勝任職務，列為董事或監察人之消極資格。）</w:t>
            </w:r>
          </w:p>
        </w:tc>
        <w:tc>
          <w:tcPr>
            <w:tcW w:w="1228" w:type="pct"/>
          </w:tcPr>
          <w:p w14:paraId="0E1F22B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委員林楚</w:t>
            </w:r>
            <w:proofErr w:type="gramStart"/>
            <w:r w:rsidRPr="000452C0">
              <w:rPr>
                <w:rFonts w:ascii="標楷體" w:eastAsia="標楷體" w:hAnsi="標楷體"/>
                <w:color w:val="000000" w:themeColor="text1"/>
                <w:sz w:val="24"/>
              </w:rPr>
              <w:t>茵</w:t>
            </w:r>
            <w:proofErr w:type="gramEnd"/>
          </w:p>
          <w:p w14:paraId="5B84069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等18人</w:t>
            </w:r>
          </w:p>
          <w:p w14:paraId="72FDEAE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114.03.07</w:t>
            </w:r>
          </w:p>
          <w:p w14:paraId="02618B31" w14:textId="122A940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（11-3-4）</w:t>
            </w:r>
          </w:p>
        </w:tc>
        <w:tc>
          <w:tcPr>
            <w:tcW w:w="858" w:type="pct"/>
          </w:tcPr>
          <w:p w14:paraId="73257A8A" w14:textId="067D1222"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FDAF29F" w14:textId="072D4A1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0D9F451B" w14:textId="77777777" w:rsidTr="00787DE8">
        <w:tc>
          <w:tcPr>
            <w:tcW w:w="367" w:type="pct"/>
          </w:tcPr>
          <w:p w14:paraId="2EAD3B97" w14:textId="322AE112"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37</w:t>
            </w:r>
          </w:p>
        </w:tc>
        <w:tc>
          <w:tcPr>
            <w:tcW w:w="1734" w:type="pct"/>
          </w:tcPr>
          <w:p w14:paraId="46D3E712" w14:textId="32093539"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稅務行政事件審理法草案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共33條。制定重點：為促進程序經濟，澈底、妥適、專業解決稅務爭議，以有效保障納稅者權利，並維護依法及公平課稅原則，特制定本法。）</w:t>
            </w:r>
          </w:p>
        </w:tc>
        <w:tc>
          <w:tcPr>
            <w:tcW w:w="1228" w:type="pct"/>
          </w:tcPr>
          <w:p w14:paraId="264BA2B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司法院</w:t>
            </w:r>
          </w:p>
          <w:p w14:paraId="3EAD8272"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113.10.18</w:t>
            </w:r>
          </w:p>
          <w:p w14:paraId="4A5487DD" w14:textId="21722BF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（11-2-5）</w:t>
            </w:r>
          </w:p>
        </w:tc>
        <w:tc>
          <w:tcPr>
            <w:tcW w:w="858" w:type="pct"/>
          </w:tcPr>
          <w:p w14:paraId="27ECF976" w14:textId="340CEFA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F51D1F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1.本會</w:t>
            </w:r>
          </w:p>
          <w:p w14:paraId="30F1192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113.10.30</w:t>
            </w:r>
          </w:p>
          <w:p w14:paraId="2C5F6D0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(11-2-10)報告及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答完畢，另定期繼續審查。</w:t>
            </w:r>
          </w:p>
          <w:p w14:paraId="63E74AC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2.本會</w:t>
            </w:r>
          </w:p>
          <w:p w14:paraId="3B2DE52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113.11.11舉行「稅務行政事件審理法草案」公聽會。</w:t>
            </w:r>
          </w:p>
          <w:p w14:paraId="6ABCEFF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3.本會</w:t>
            </w:r>
          </w:p>
          <w:p w14:paraId="6D4EDF06"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113.11.25</w:t>
            </w:r>
          </w:p>
          <w:p w14:paraId="05CED28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(11-2-16)另定期繼續審查。</w:t>
            </w:r>
          </w:p>
          <w:p w14:paraId="6A6F6DD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4.本會</w:t>
            </w:r>
          </w:p>
          <w:p w14:paraId="4FD6BBE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114.1.2</w:t>
            </w:r>
          </w:p>
          <w:p w14:paraId="7BF3A07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(11-2-24)另定期繼續審查。</w:t>
            </w:r>
          </w:p>
          <w:p w14:paraId="4C5F4E9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5.本會</w:t>
            </w:r>
          </w:p>
          <w:p w14:paraId="7F55F50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w:t>
            </w:r>
          </w:p>
          <w:p w14:paraId="492AE4FB" w14:textId="1FA5098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(11-2-26)另定期繼續審查。</w:t>
            </w:r>
          </w:p>
        </w:tc>
      </w:tr>
      <w:tr w:rsidR="000452C0" w:rsidRPr="00631411" w14:paraId="21FB2FF8" w14:textId="77777777" w:rsidTr="00787DE8">
        <w:tc>
          <w:tcPr>
            <w:tcW w:w="367" w:type="pct"/>
          </w:tcPr>
          <w:p w14:paraId="52BA3D48" w14:textId="3C6BFC69"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38</w:t>
            </w:r>
          </w:p>
        </w:tc>
        <w:tc>
          <w:tcPr>
            <w:tcW w:w="1734" w:type="pct"/>
          </w:tcPr>
          <w:p w14:paraId="4DCDCD72" w14:textId="15BF0E48"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行政訴訟法第一百四十六</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修正重點：增訂修復促進者因修復程序所知悉秘密得拒絕證言之權利。）</w:t>
            </w:r>
          </w:p>
        </w:tc>
        <w:tc>
          <w:tcPr>
            <w:tcW w:w="1228" w:type="pct"/>
          </w:tcPr>
          <w:p w14:paraId="5D93943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01AA7E7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等21人</w:t>
            </w:r>
          </w:p>
          <w:p w14:paraId="04C3603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114.01.03</w:t>
            </w:r>
          </w:p>
          <w:p w14:paraId="6B4F6388" w14:textId="564E2F6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（11-2-16）</w:t>
            </w:r>
          </w:p>
        </w:tc>
        <w:tc>
          <w:tcPr>
            <w:tcW w:w="858" w:type="pct"/>
          </w:tcPr>
          <w:p w14:paraId="5FAA3F6E" w14:textId="107CD5E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15055E0" w14:textId="2026CD8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7926079" w14:textId="77777777" w:rsidTr="00787DE8">
        <w:tc>
          <w:tcPr>
            <w:tcW w:w="367" w:type="pct"/>
          </w:tcPr>
          <w:p w14:paraId="765D3C05" w14:textId="358BC3B5"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39</w:t>
            </w:r>
          </w:p>
        </w:tc>
        <w:tc>
          <w:tcPr>
            <w:tcW w:w="1734" w:type="pct"/>
          </w:tcPr>
          <w:p w14:paraId="71D480DA" w14:textId="4DDFCC5C"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憲法訴訟法第十八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修正重點：將各類書狀全文公開。）</w:t>
            </w:r>
          </w:p>
        </w:tc>
        <w:tc>
          <w:tcPr>
            <w:tcW w:w="1228" w:type="pct"/>
          </w:tcPr>
          <w:p w14:paraId="1DAFC03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7A6E9D5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等31人</w:t>
            </w:r>
          </w:p>
          <w:p w14:paraId="0096901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114.01.03</w:t>
            </w:r>
          </w:p>
          <w:p w14:paraId="006020E9" w14:textId="2B2162B2"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（11-2-16）</w:t>
            </w:r>
          </w:p>
        </w:tc>
        <w:tc>
          <w:tcPr>
            <w:tcW w:w="858" w:type="pct"/>
          </w:tcPr>
          <w:p w14:paraId="02DB4BE9" w14:textId="3AD418F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75CD7F1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本會</w:t>
            </w:r>
          </w:p>
          <w:p w14:paraId="6791C46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114.11.20</w:t>
            </w:r>
          </w:p>
          <w:p w14:paraId="31FBE524" w14:textId="5E27EFC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(11-4-10)報告及</w:t>
            </w:r>
            <w:proofErr w:type="gramStart"/>
            <w:r w:rsidRPr="000452C0">
              <w:rPr>
                <w:rFonts w:ascii="標楷體" w:eastAsia="標楷體" w:hAnsi="標楷體"/>
                <w:color w:val="000000" w:themeColor="text1"/>
                <w:sz w:val="24"/>
              </w:rPr>
              <w:t>詢</w:t>
            </w:r>
            <w:proofErr w:type="gramEnd"/>
            <w:r w:rsidRPr="000452C0">
              <w:rPr>
                <w:rFonts w:ascii="標楷體" w:eastAsia="標楷體" w:hAnsi="標楷體"/>
                <w:color w:val="000000" w:themeColor="text1"/>
                <w:sz w:val="24"/>
              </w:rPr>
              <w:t>答完畢，另定</w:t>
            </w:r>
            <w:r w:rsidRPr="000452C0">
              <w:rPr>
                <w:rFonts w:ascii="標楷體" w:eastAsia="標楷體" w:hAnsi="標楷體"/>
                <w:color w:val="000000" w:themeColor="text1"/>
                <w:sz w:val="24"/>
              </w:rPr>
              <w:lastRenderedPageBreak/>
              <w:t>期繼續審查。</w:t>
            </w:r>
          </w:p>
        </w:tc>
      </w:tr>
      <w:tr w:rsidR="000452C0" w:rsidRPr="00631411" w14:paraId="16A0FCE4" w14:textId="77777777" w:rsidTr="00787DE8">
        <w:tc>
          <w:tcPr>
            <w:tcW w:w="367" w:type="pct"/>
          </w:tcPr>
          <w:p w14:paraId="35CDC014" w14:textId="39126D9A"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40</w:t>
            </w:r>
          </w:p>
        </w:tc>
        <w:tc>
          <w:tcPr>
            <w:tcW w:w="1734" w:type="pct"/>
          </w:tcPr>
          <w:p w14:paraId="314E8301" w14:textId="13037E5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民事訴訟法第一百三十八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修正重點：新增郵</w:t>
            </w:r>
            <w:proofErr w:type="gramStart"/>
            <w:r w:rsidRPr="000452C0">
              <w:rPr>
                <w:rFonts w:hAnsi="標楷體" w:cs="Times New Roman"/>
                <w:color w:val="000000" w:themeColor="text1"/>
                <w:sz w:val="24"/>
                <w:szCs w:val="24"/>
              </w:rPr>
              <w:t>務</w:t>
            </w:r>
            <w:proofErr w:type="gramEnd"/>
            <w:r w:rsidRPr="000452C0">
              <w:rPr>
                <w:rFonts w:hAnsi="標楷體" w:cs="Times New Roman"/>
                <w:color w:val="000000" w:themeColor="text1"/>
                <w:sz w:val="24"/>
                <w:szCs w:val="24"/>
              </w:rPr>
              <w:t>機構作為得受寄存送達機構。）</w:t>
            </w:r>
          </w:p>
        </w:tc>
        <w:tc>
          <w:tcPr>
            <w:tcW w:w="1228" w:type="pct"/>
          </w:tcPr>
          <w:p w14:paraId="0811CD4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委員鍾佳濱</w:t>
            </w:r>
          </w:p>
          <w:p w14:paraId="2DFE080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等17人</w:t>
            </w:r>
          </w:p>
          <w:p w14:paraId="05877E9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114.04.18</w:t>
            </w:r>
          </w:p>
          <w:p w14:paraId="2C0478A2" w14:textId="3A11271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（11-3-8）</w:t>
            </w:r>
          </w:p>
        </w:tc>
        <w:tc>
          <w:tcPr>
            <w:tcW w:w="858" w:type="pct"/>
          </w:tcPr>
          <w:p w14:paraId="4294AC54" w14:textId="3F15D0A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5CA3E54F" w14:textId="42F2B06C"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9399B5E" w14:textId="77777777" w:rsidTr="00787DE8">
        <w:tc>
          <w:tcPr>
            <w:tcW w:w="367" w:type="pct"/>
          </w:tcPr>
          <w:p w14:paraId="5F308919" w14:textId="220A2CA2"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41</w:t>
            </w:r>
          </w:p>
        </w:tc>
        <w:tc>
          <w:tcPr>
            <w:tcW w:w="1734" w:type="pct"/>
          </w:tcPr>
          <w:p w14:paraId="64086437" w14:textId="7B5F0143"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民事訴訟法第七十七條之二十七條文修正草案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修正重點：對民事訴訟、非訟事件徵收額數授權調高幅度更</w:t>
            </w:r>
            <w:proofErr w:type="gramStart"/>
            <w:r w:rsidRPr="000452C0">
              <w:rPr>
                <w:rFonts w:hAnsi="標楷體" w:cs="Times New Roman"/>
                <w:color w:val="000000" w:themeColor="text1"/>
                <w:sz w:val="24"/>
                <w:szCs w:val="24"/>
              </w:rPr>
              <w:t>嚴格限</w:t>
            </w:r>
            <w:proofErr w:type="gramEnd"/>
            <w:r w:rsidRPr="000452C0">
              <w:rPr>
                <w:rFonts w:hAnsi="標楷體" w:cs="Times New Roman"/>
                <w:color w:val="000000" w:themeColor="text1"/>
                <w:sz w:val="24"/>
                <w:szCs w:val="24"/>
              </w:rPr>
              <w:t>縮。）</w:t>
            </w:r>
          </w:p>
        </w:tc>
        <w:tc>
          <w:tcPr>
            <w:tcW w:w="1228" w:type="pct"/>
          </w:tcPr>
          <w:p w14:paraId="06C0734F"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20145CD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114.04.25</w:t>
            </w:r>
          </w:p>
          <w:p w14:paraId="30F96D8B" w14:textId="483B68D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（11-3-9）</w:t>
            </w:r>
          </w:p>
        </w:tc>
        <w:tc>
          <w:tcPr>
            <w:tcW w:w="858" w:type="pct"/>
          </w:tcPr>
          <w:p w14:paraId="6BEC45FC" w14:textId="2A32092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245C23D" w14:textId="5C95D91C"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1D4DAA6" w14:textId="77777777" w:rsidTr="00787DE8">
        <w:tc>
          <w:tcPr>
            <w:tcW w:w="367" w:type="pct"/>
          </w:tcPr>
          <w:p w14:paraId="2C74EA38" w14:textId="7DD4CD7F"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42</w:t>
            </w:r>
          </w:p>
        </w:tc>
        <w:tc>
          <w:tcPr>
            <w:tcW w:w="1734" w:type="pct"/>
          </w:tcPr>
          <w:p w14:paraId="1C4A38FE" w14:textId="67DC6E01"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民事訴訟法第四百二十七</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修正重點：明定第2項第11款之訴訟案件，經當事人之合意，應改用通常訴訟程序，並移由普通庭審理。）</w:t>
            </w:r>
          </w:p>
        </w:tc>
        <w:tc>
          <w:tcPr>
            <w:tcW w:w="1228" w:type="pct"/>
          </w:tcPr>
          <w:p w14:paraId="0E7519B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委員林淑芬</w:t>
            </w:r>
          </w:p>
          <w:p w14:paraId="3D687D4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等21人</w:t>
            </w:r>
          </w:p>
          <w:p w14:paraId="6C9A4FE0"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114.11.14</w:t>
            </w:r>
          </w:p>
          <w:p w14:paraId="66792929" w14:textId="76F72AB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（11-4-9）</w:t>
            </w:r>
          </w:p>
        </w:tc>
        <w:tc>
          <w:tcPr>
            <w:tcW w:w="858" w:type="pct"/>
          </w:tcPr>
          <w:p w14:paraId="512CEF46" w14:textId="032F003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43E4210D" w14:textId="3D27B49D"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12ECE4E3" w14:textId="77777777" w:rsidTr="00787DE8">
        <w:tc>
          <w:tcPr>
            <w:tcW w:w="367" w:type="pct"/>
          </w:tcPr>
          <w:p w14:paraId="4208DF6D" w14:textId="2515843A"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43</w:t>
            </w:r>
          </w:p>
        </w:tc>
        <w:tc>
          <w:tcPr>
            <w:tcW w:w="1734" w:type="pct"/>
          </w:tcPr>
          <w:p w14:paraId="697025FF" w14:textId="457E5B8B"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破產法第十一條及第一百十七</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修正重點：將「推事」修正為「法官」。）</w:t>
            </w:r>
          </w:p>
        </w:tc>
        <w:tc>
          <w:tcPr>
            <w:tcW w:w="1228" w:type="pct"/>
          </w:tcPr>
          <w:p w14:paraId="1B8ABF5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委員陳俊宇</w:t>
            </w:r>
          </w:p>
          <w:p w14:paraId="34DBFA6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等35人</w:t>
            </w:r>
          </w:p>
          <w:p w14:paraId="7622DE7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114.05.16</w:t>
            </w:r>
          </w:p>
          <w:p w14:paraId="0E6E99D5" w14:textId="32BC93C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（11-3-12）</w:t>
            </w:r>
          </w:p>
        </w:tc>
        <w:tc>
          <w:tcPr>
            <w:tcW w:w="858" w:type="pct"/>
          </w:tcPr>
          <w:p w14:paraId="44102CF6" w14:textId="077D32F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3B99B621" w14:textId="691853F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6419FBF5" w14:textId="77777777" w:rsidTr="00787DE8">
        <w:tc>
          <w:tcPr>
            <w:tcW w:w="367" w:type="pct"/>
          </w:tcPr>
          <w:p w14:paraId="1AFA3346" w14:textId="53E3DC8A"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44</w:t>
            </w:r>
          </w:p>
        </w:tc>
        <w:tc>
          <w:tcPr>
            <w:tcW w:w="1734" w:type="pct"/>
          </w:tcPr>
          <w:p w14:paraId="0B8DB9B5" w14:textId="6790819B"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涉外民事法律適用法第二十七</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修正重點：不正競爭行為所生之債，無論是否有法律行為參與其中，法院皆應選擇市場之所在地法作為判決之</w:t>
            </w:r>
            <w:proofErr w:type="gramStart"/>
            <w:r w:rsidRPr="000452C0">
              <w:rPr>
                <w:rFonts w:hAnsi="標楷體" w:cs="Times New Roman"/>
                <w:color w:val="000000" w:themeColor="text1"/>
                <w:sz w:val="24"/>
                <w:szCs w:val="24"/>
              </w:rPr>
              <w:t>準</w:t>
            </w:r>
            <w:proofErr w:type="gramEnd"/>
            <w:r w:rsidRPr="000452C0">
              <w:rPr>
                <w:rFonts w:hAnsi="標楷體" w:cs="Times New Roman"/>
                <w:color w:val="000000" w:themeColor="text1"/>
                <w:sz w:val="24"/>
                <w:szCs w:val="24"/>
              </w:rPr>
              <w:t>據。）</w:t>
            </w:r>
          </w:p>
        </w:tc>
        <w:tc>
          <w:tcPr>
            <w:tcW w:w="1228" w:type="pct"/>
          </w:tcPr>
          <w:p w14:paraId="2DC9119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委員賴惠員</w:t>
            </w:r>
          </w:p>
          <w:p w14:paraId="15B4B87B"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等22人</w:t>
            </w:r>
          </w:p>
          <w:p w14:paraId="51160C5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114.06.13</w:t>
            </w:r>
          </w:p>
          <w:p w14:paraId="571A0DD9" w14:textId="55E5492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（11-3-16）</w:t>
            </w:r>
          </w:p>
        </w:tc>
        <w:tc>
          <w:tcPr>
            <w:tcW w:w="858" w:type="pct"/>
          </w:tcPr>
          <w:p w14:paraId="1D922769" w14:textId="5833BF7F"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AFE9800" w14:textId="544647AC"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16E28FB" w14:textId="77777777" w:rsidTr="00787DE8">
        <w:tc>
          <w:tcPr>
            <w:tcW w:w="367" w:type="pct"/>
          </w:tcPr>
          <w:p w14:paraId="5B87EA38" w14:textId="1A26FB34"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45</w:t>
            </w:r>
          </w:p>
        </w:tc>
        <w:tc>
          <w:tcPr>
            <w:tcW w:w="1734" w:type="pct"/>
          </w:tcPr>
          <w:p w14:paraId="08314D26" w14:textId="647FC17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法官法第九十</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修正重點：檢察官人事審議委員會之組成，引入外部委員；明定主任委員由委員相互推選產生。）</w:t>
            </w:r>
          </w:p>
        </w:tc>
        <w:tc>
          <w:tcPr>
            <w:tcW w:w="1228" w:type="pct"/>
          </w:tcPr>
          <w:p w14:paraId="142D1E2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台灣民眾</w:t>
            </w:r>
            <w:proofErr w:type="gramStart"/>
            <w:r w:rsidRPr="000452C0">
              <w:rPr>
                <w:rFonts w:ascii="標楷體" w:eastAsia="標楷體" w:hAnsi="標楷體"/>
                <w:color w:val="000000" w:themeColor="text1"/>
                <w:sz w:val="24"/>
              </w:rPr>
              <w:t>黨</w:t>
            </w:r>
            <w:proofErr w:type="gramEnd"/>
            <w:r w:rsidRPr="000452C0">
              <w:rPr>
                <w:rFonts w:ascii="標楷體" w:eastAsia="標楷體" w:hAnsi="標楷體"/>
                <w:color w:val="000000" w:themeColor="text1"/>
                <w:sz w:val="24"/>
              </w:rPr>
              <w:t>黨團</w:t>
            </w:r>
          </w:p>
          <w:p w14:paraId="21EAEC6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114.08.15</w:t>
            </w:r>
          </w:p>
          <w:p w14:paraId="6669665F" w14:textId="4C7B04C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（11-3-25）</w:t>
            </w:r>
          </w:p>
        </w:tc>
        <w:tc>
          <w:tcPr>
            <w:tcW w:w="858" w:type="pct"/>
          </w:tcPr>
          <w:p w14:paraId="748933DC" w14:textId="2673215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4E976799" w14:textId="29D287F5"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1174C4F6" w14:textId="77777777" w:rsidTr="00787DE8">
        <w:tc>
          <w:tcPr>
            <w:tcW w:w="367" w:type="pct"/>
          </w:tcPr>
          <w:p w14:paraId="3C471CF7" w14:textId="47B4D481"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46</w:t>
            </w:r>
          </w:p>
        </w:tc>
        <w:tc>
          <w:tcPr>
            <w:tcW w:w="1734" w:type="pct"/>
          </w:tcPr>
          <w:p w14:paraId="0F2F121D" w14:textId="7F49291C"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國民法官法第六</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修正重點：合理規範法院裁定不行國民法官審理之案件範圍。）</w:t>
            </w:r>
          </w:p>
        </w:tc>
        <w:tc>
          <w:tcPr>
            <w:tcW w:w="1228" w:type="pct"/>
          </w:tcPr>
          <w:p w14:paraId="34BB059E"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委員翁曉玲</w:t>
            </w:r>
          </w:p>
          <w:p w14:paraId="05D34E5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等17人</w:t>
            </w:r>
          </w:p>
          <w:p w14:paraId="16717EE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114.11.14</w:t>
            </w:r>
          </w:p>
          <w:p w14:paraId="1BD6A8F8" w14:textId="1B1E443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（11-4-9）</w:t>
            </w:r>
          </w:p>
        </w:tc>
        <w:tc>
          <w:tcPr>
            <w:tcW w:w="858" w:type="pct"/>
          </w:tcPr>
          <w:p w14:paraId="151D020C" w14:textId="732B4206"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14E43292" w14:textId="5D90D6C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BAAC4D5" w14:textId="77777777" w:rsidTr="00787DE8">
        <w:tc>
          <w:tcPr>
            <w:tcW w:w="367" w:type="pct"/>
          </w:tcPr>
          <w:p w14:paraId="5C7F2AD7" w14:textId="714E08F3"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47</w:t>
            </w:r>
          </w:p>
        </w:tc>
        <w:tc>
          <w:tcPr>
            <w:tcW w:w="1734" w:type="pct"/>
          </w:tcPr>
          <w:p w14:paraId="159B6DA6" w14:textId="59BA4FDB"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消費者債務清理條例增訂第</w:t>
            </w:r>
            <w:r w:rsidRPr="000452C0">
              <w:rPr>
                <w:rFonts w:hAnsi="標楷體" w:cs="Times New Roman"/>
                <w:color w:val="000000" w:themeColor="text1"/>
                <w:sz w:val="24"/>
                <w:szCs w:val="24"/>
              </w:rPr>
              <w:lastRenderedPageBreak/>
              <w:t>一百五十六條之</w:t>
            </w:r>
            <w:proofErr w:type="gramStart"/>
            <w:r w:rsidRPr="000452C0">
              <w:rPr>
                <w:rFonts w:hAnsi="標楷體" w:cs="Times New Roman"/>
                <w:color w:val="000000" w:themeColor="text1"/>
                <w:sz w:val="24"/>
                <w:szCs w:val="24"/>
              </w:rPr>
              <w:t>一</w:t>
            </w:r>
            <w:proofErr w:type="gramEnd"/>
            <w:r w:rsidRPr="000452C0">
              <w:rPr>
                <w:rFonts w:hAnsi="標楷體" w:cs="Times New Roman"/>
                <w:color w:val="000000" w:themeColor="text1"/>
                <w:sz w:val="24"/>
                <w:szCs w:val="24"/>
              </w:rPr>
              <w:t>條文草案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增訂重點：受金融主管機關納管之機構，有辦理消費者貸款業務，或購買以消費者為對象之金錢給付債權等類似融資性質業務者，比照本條例有關金融機構規定辦理。）</w:t>
            </w:r>
          </w:p>
        </w:tc>
        <w:tc>
          <w:tcPr>
            <w:tcW w:w="1228" w:type="pct"/>
          </w:tcPr>
          <w:p w14:paraId="5B966EE1"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委員吳秉</w:t>
            </w:r>
            <w:proofErr w:type="gramStart"/>
            <w:r w:rsidRPr="000452C0">
              <w:rPr>
                <w:rFonts w:ascii="標楷體" w:eastAsia="標楷體" w:hAnsi="標楷體"/>
                <w:color w:val="000000" w:themeColor="text1"/>
                <w:sz w:val="24"/>
              </w:rPr>
              <w:t>叡</w:t>
            </w:r>
            <w:proofErr w:type="gramEnd"/>
          </w:p>
          <w:p w14:paraId="3528A44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等19人</w:t>
            </w:r>
          </w:p>
          <w:p w14:paraId="7332F8E7"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114.12.19</w:t>
            </w:r>
          </w:p>
          <w:p w14:paraId="06CA303B" w14:textId="0583B03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（11-4-14）</w:t>
            </w:r>
          </w:p>
        </w:tc>
        <w:tc>
          <w:tcPr>
            <w:tcW w:w="858" w:type="pct"/>
          </w:tcPr>
          <w:p w14:paraId="15A90062" w14:textId="280B7F2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lastRenderedPageBreak/>
              <w:t>司法及法制</w:t>
            </w:r>
          </w:p>
        </w:tc>
        <w:tc>
          <w:tcPr>
            <w:tcW w:w="813" w:type="pct"/>
          </w:tcPr>
          <w:p w14:paraId="0F8064E1" w14:textId="5C19C0D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41EA2C92" w14:textId="77777777" w:rsidTr="00787DE8">
        <w:tc>
          <w:tcPr>
            <w:tcW w:w="367" w:type="pct"/>
          </w:tcPr>
          <w:p w14:paraId="14A6A2E6" w14:textId="4FBCC603"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48</w:t>
            </w:r>
          </w:p>
        </w:tc>
        <w:tc>
          <w:tcPr>
            <w:tcW w:w="1734" w:type="pct"/>
          </w:tcPr>
          <w:p w14:paraId="57C4088D" w14:textId="18054D4A"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公務員懲戒法第七</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修正重點：停職之公務員復職後，除補發其停職期間之本</w:t>
            </w:r>
            <w:proofErr w:type="gramStart"/>
            <w:r w:rsidRPr="000452C0">
              <w:rPr>
                <w:rFonts w:hAnsi="標楷體" w:cs="Times New Roman"/>
                <w:color w:val="000000" w:themeColor="text1"/>
                <w:sz w:val="24"/>
                <w:szCs w:val="24"/>
              </w:rPr>
              <w:t>俸</w:t>
            </w:r>
            <w:proofErr w:type="gramEnd"/>
            <w:r w:rsidRPr="000452C0">
              <w:rPr>
                <w:rFonts w:hAnsi="標楷體" w:cs="Times New Roman"/>
                <w:color w:val="000000" w:themeColor="text1"/>
                <w:sz w:val="24"/>
                <w:szCs w:val="24"/>
              </w:rPr>
              <w:t>（年功</w:t>
            </w:r>
            <w:proofErr w:type="gramStart"/>
            <w:r w:rsidRPr="000452C0">
              <w:rPr>
                <w:rFonts w:hAnsi="標楷體" w:cs="Times New Roman"/>
                <w:color w:val="000000" w:themeColor="text1"/>
                <w:sz w:val="24"/>
                <w:szCs w:val="24"/>
              </w:rPr>
              <w:t>俸</w:t>
            </w:r>
            <w:proofErr w:type="gramEnd"/>
            <w:r w:rsidRPr="000452C0">
              <w:rPr>
                <w:rFonts w:hAnsi="標楷體" w:cs="Times New Roman"/>
                <w:color w:val="000000" w:themeColor="text1"/>
                <w:sz w:val="24"/>
                <w:szCs w:val="24"/>
              </w:rPr>
              <w:t>），應予補發加給。）</w:t>
            </w:r>
          </w:p>
        </w:tc>
        <w:tc>
          <w:tcPr>
            <w:tcW w:w="1228" w:type="pct"/>
          </w:tcPr>
          <w:p w14:paraId="1E72CE7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委員林宜瑾</w:t>
            </w:r>
          </w:p>
          <w:p w14:paraId="3566DEF4"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等20人</w:t>
            </w:r>
          </w:p>
          <w:p w14:paraId="468413E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114.12.26</w:t>
            </w:r>
          </w:p>
          <w:p w14:paraId="1688EF81" w14:textId="53FD4A6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（11-4-15）</w:t>
            </w:r>
          </w:p>
        </w:tc>
        <w:tc>
          <w:tcPr>
            <w:tcW w:w="858" w:type="pct"/>
          </w:tcPr>
          <w:p w14:paraId="1E58D905" w14:textId="371C536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518A4E49" w14:textId="54B90F54"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66183FA7" w14:textId="77777777" w:rsidTr="00787DE8">
        <w:tc>
          <w:tcPr>
            <w:tcW w:w="367" w:type="pct"/>
          </w:tcPr>
          <w:p w14:paraId="6C6B269A" w14:textId="4B4ECC7F"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49</w:t>
            </w:r>
          </w:p>
        </w:tc>
        <w:tc>
          <w:tcPr>
            <w:tcW w:w="1734" w:type="pct"/>
          </w:tcPr>
          <w:p w14:paraId="65B4CC91" w14:textId="2908146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1.家事事件法第一百零八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修正重點：增訂間接聽取規範。）</w:t>
            </w:r>
          </w:p>
        </w:tc>
        <w:tc>
          <w:tcPr>
            <w:tcW w:w="1228" w:type="pct"/>
          </w:tcPr>
          <w:p w14:paraId="3602AAD3"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委員羅智強</w:t>
            </w:r>
          </w:p>
          <w:p w14:paraId="1F60357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48F02E1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115.01.02</w:t>
            </w:r>
          </w:p>
          <w:p w14:paraId="6418C2CC" w14:textId="4125C921"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（11-4-16）</w:t>
            </w:r>
          </w:p>
        </w:tc>
        <w:tc>
          <w:tcPr>
            <w:tcW w:w="858" w:type="pct"/>
          </w:tcPr>
          <w:p w14:paraId="24F5EA12" w14:textId="61A1D279"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092185D7" w14:textId="181463D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0D89C5B2" w14:textId="77777777" w:rsidTr="00787DE8">
        <w:tc>
          <w:tcPr>
            <w:tcW w:w="367" w:type="pct"/>
          </w:tcPr>
          <w:p w14:paraId="1EB86352" w14:textId="7971F33C"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50</w:t>
            </w:r>
          </w:p>
        </w:tc>
        <w:tc>
          <w:tcPr>
            <w:tcW w:w="1734" w:type="pct"/>
          </w:tcPr>
          <w:p w14:paraId="22C70294" w14:textId="238D402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2.家事事件法第一百零八</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修正重點：兒童及少年得以直接或間接方式行使其表意權。）</w:t>
            </w:r>
          </w:p>
        </w:tc>
        <w:tc>
          <w:tcPr>
            <w:tcW w:w="1228" w:type="pct"/>
          </w:tcPr>
          <w:p w14:paraId="7CE20B39"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委員陳菁徽</w:t>
            </w:r>
          </w:p>
          <w:p w14:paraId="06D596B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等16人</w:t>
            </w:r>
          </w:p>
          <w:p w14:paraId="4B040B5A"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115.01.16</w:t>
            </w:r>
          </w:p>
          <w:p w14:paraId="47BAADAC" w14:textId="753454DB"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w:t>
            </w:r>
          </w:p>
        </w:tc>
        <w:tc>
          <w:tcPr>
            <w:tcW w:w="858" w:type="pct"/>
          </w:tcPr>
          <w:p w14:paraId="5FA58B61" w14:textId="73A85B9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6CE0F7A7" w14:textId="1CCF2180"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r w:rsidR="000452C0" w:rsidRPr="00631411" w14:paraId="26705025" w14:textId="77777777" w:rsidTr="00787DE8">
        <w:tc>
          <w:tcPr>
            <w:tcW w:w="367" w:type="pct"/>
          </w:tcPr>
          <w:p w14:paraId="07F8168B" w14:textId="3DBF755B" w:rsidR="000452C0" w:rsidRPr="000452C0" w:rsidRDefault="000452C0" w:rsidP="000452C0">
            <w:pPr>
              <w:kinsoku w:val="0"/>
              <w:topLinePunct/>
              <w:spacing w:line="360" w:lineRule="exact"/>
              <w:jc w:val="center"/>
              <w:rPr>
                <w:rFonts w:ascii="標楷體" w:eastAsia="標楷體" w:hAnsi="標楷體"/>
                <w:color w:val="000000" w:themeColor="text1"/>
                <w:sz w:val="24"/>
              </w:rPr>
            </w:pPr>
            <w:r w:rsidRPr="000452C0">
              <w:rPr>
                <w:rFonts w:ascii="標楷體" w:eastAsia="標楷體" w:hAnsi="標楷體"/>
                <w:color w:val="000000" w:themeColor="text1"/>
                <w:sz w:val="24"/>
              </w:rPr>
              <w:t>51</w:t>
            </w:r>
          </w:p>
        </w:tc>
        <w:tc>
          <w:tcPr>
            <w:tcW w:w="1734" w:type="pct"/>
          </w:tcPr>
          <w:p w14:paraId="53858D50" w14:textId="7505FCB2" w:rsidR="000452C0" w:rsidRPr="000452C0" w:rsidRDefault="000452C0" w:rsidP="000452C0">
            <w:pPr>
              <w:pStyle w:val="01"/>
              <w:rPr>
                <w:rFonts w:hAnsi="標楷體" w:cs="Times New Roman"/>
                <w:color w:val="000000" w:themeColor="text1"/>
                <w:sz w:val="24"/>
                <w:szCs w:val="24"/>
              </w:rPr>
            </w:pPr>
            <w:r w:rsidRPr="000452C0">
              <w:rPr>
                <w:rFonts w:hAnsi="標楷體" w:cs="Times New Roman"/>
                <w:color w:val="000000" w:themeColor="text1"/>
                <w:sz w:val="24"/>
                <w:szCs w:val="24"/>
              </w:rPr>
              <w:t>公證法第十三</w:t>
            </w:r>
            <w:proofErr w:type="gramStart"/>
            <w:r w:rsidRPr="000452C0">
              <w:rPr>
                <w:rFonts w:hAnsi="標楷體" w:cs="Times New Roman"/>
                <w:color w:val="000000" w:themeColor="text1"/>
                <w:sz w:val="24"/>
                <w:szCs w:val="24"/>
              </w:rPr>
              <w:t>條</w:t>
            </w:r>
            <w:proofErr w:type="gramEnd"/>
            <w:r w:rsidRPr="000452C0">
              <w:rPr>
                <w:rFonts w:hAnsi="標楷體" w:cs="Times New Roman"/>
                <w:color w:val="000000" w:themeColor="text1"/>
                <w:sz w:val="24"/>
                <w:szCs w:val="24"/>
              </w:rPr>
              <w:t>條文修正草案</w:t>
            </w:r>
            <w:proofErr w:type="gramStart"/>
            <w:r w:rsidRPr="000452C0">
              <w:rPr>
                <w:rFonts w:hAnsi="標楷體" w:cs="Times New Roman"/>
                <w:color w:val="000000" w:themeColor="text1"/>
                <w:sz w:val="24"/>
                <w:szCs w:val="24"/>
              </w:rPr>
              <w:t>（</w:t>
            </w:r>
            <w:proofErr w:type="gramEnd"/>
            <w:r w:rsidRPr="000452C0">
              <w:rPr>
                <w:rFonts w:hAnsi="標楷體" w:cs="Times New Roman"/>
                <w:color w:val="000000" w:themeColor="text1"/>
                <w:sz w:val="24"/>
                <w:szCs w:val="24"/>
              </w:rPr>
              <w:t>修正重點：放寬公證書強制執行範圍。）</w:t>
            </w:r>
          </w:p>
        </w:tc>
        <w:tc>
          <w:tcPr>
            <w:tcW w:w="1228" w:type="pct"/>
          </w:tcPr>
          <w:p w14:paraId="01BC344D"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委員牛煦庭</w:t>
            </w:r>
          </w:p>
          <w:p w14:paraId="2C2F165C"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等20人</w:t>
            </w:r>
          </w:p>
          <w:p w14:paraId="25799D98" w14:textId="77777777"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115.01.16</w:t>
            </w:r>
          </w:p>
          <w:p w14:paraId="458B2674" w14:textId="459F965A"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（11-4-18）</w:t>
            </w:r>
          </w:p>
        </w:tc>
        <w:tc>
          <w:tcPr>
            <w:tcW w:w="858" w:type="pct"/>
          </w:tcPr>
          <w:p w14:paraId="064F1BAB" w14:textId="1657D523"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司法及法制</w:t>
            </w:r>
          </w:p>
        </w:tc>
        <w:tc>
          <w:tcPr>
            <w:tcW w:w="813" w:type="pct"/>
          </w:tcPr>
          <w:p w14:paraId="23E51556" w14:textId="42985C68" w:rsidR="000452C0" w:rsidRPr="000452C0" w:rsidRDefault="000452C0" w:rsidP="000452C0">
            <w:pPr>
              <w:rPr>
                <w:rFonts w:ascii="標楷體" w:eastAsia="標楷體" w:hAnsi="標楷體"/>
                <w:color w:val="000000" w:themeColor="text1"/>
                <w:sz w:val="24"/>
              </w:rPr>
            </w:pPr>
            <w:r w:rsidRPr="000452C0">
              <w:rPr>
                <w:rFonts w:ascii="標楷體" w:eastAsia="標楷體" w:hAnsi="標楷體"/>
                <w:color w:val="000000" w:themeColor="text1"/>
                <w:sz w:val="24"/>
              </w:rPr>
              <w:t>尚未審查</w:t>
            </w:r>
          </w:p>
        </w:tc>
      </w:tr>
    </w:tbl>
    <w:p w14:paraId="05BA6B20" w14:textId="24C38A4A"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73" w:name="_Toc136594870"/>
      <w:bookmarkStart w:id="374" w:name="_Toc222838785"/>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四</w:t>
      </w:r>
      <w:r w:rsidRPr="00631411">
        <w:rPr>
          <w:color w:val="000000" w:themeColor="text1"/>
          <w:shd w:val="clear" w:color="auto" w:fill="FFFFFF" w:themeFill="background1"/>
        </w:rPr>
        <w:t>）考試院</w:t>
      </w:r>
      <w:r w:rsidR="00DD062C">
        <w:rPr>
          <w:rFonts w:hint="eastAsia"/>
          <w:color w:val="000000" w:themeColor="text1"/>
          <w:shd w:val="clear" w:color="auto" w:fill="FFFFFF" w:themeFill="background1"/>
        </w:rPr>
        <w:t>32</w:t>
      </w:r>
      <w:r w:rsidRPr="00631411">
        <w:rPr>
          <w:color w:val="000000" w:themeColor="text1"/>
          <w:shd w:val="clear" w:color="auto" w:fill="FFFFFF" w:themeFill="background1"/>
        </w:rPr>
        <w:t>案</w:t>
      </w:r>
      <w:bookmarkEnd w:id="371"/>
      <w:bookmarkEnd w:id="372"/>
      <w:bookmarkEnd w:id="373"/>
      <w:bookmarkEnd w:id="374"/>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44"/>
        <w:gridCol w:w="3096"/>
        <w:gridCol w:w="2191"/>
        <w:gridCol w:w="1550"/>
        <w:gridCol w:w="1446"/>
      </w:tblGrid>
      <w:tr w:rsidR="00C87651" w:rsidRPr="00631411" w14:paraId="50B4BBEB" w14:textId="77777777" w:rsidTr="00787DE8">
        <w:tc>
          <w:tcPr>
            <w:tcW w:w="361" w:type="pct"/>
            <w:vAlign w:val="center"/>
          </w:tcPr>
          <w:p w14:paraId="5BAC5D5A" w14:textId="77777777" w:rsidR="009B28A5" w:rsidRPr="00631411" w:rsidRDefault="009B28A5" w:rsidP="006117C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75" w:name="_Toc361217363"/>
            <w:bookmarkStart w:id="376" w:name="_Toc362968423"/>
            <w:r w:rsidRPr="00631411">
              <w:rPr>
                <w:rFonts w:ascii="標楷體" w:eastAsia="標楷體" w:hAnsi="標楷體"/>
                <w:b/>
                <w:color w:val="000000" w:themeColor="text1"/>
                <w:sz w:val="24"/>
                <w:shd w:val="clear" w:color="auto" w:fill="FFFFFF" w:themeFill="background1"/>
              </w:rPr>
              <w:t>序號</w:t>
            </w:r>
          </w:p>
        </w:tc>
        <w:tc>
          <w:tcPr>
            <w:tcW w:w="1734" w:type="pct"/>
            <w:vAlign w:val="center"/>
          </w:tcPr>
          <w:p w14:paraId="7E861E6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7A497E61"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82402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FE40E2E"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7B00D7D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10" w:type="pct"/>
            <w:vAlign w:val="center"/>
          </w:tcPr>
          <w:p w14:paraId="6A65713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DD062C" w:rsidRPr="00631411" w14:paraId="169D550B" w14:textId="77777777" w:rsidTr="00787DE8">
        <w:tc>
          <w:tcPr>
            <w:tcW w:w="361" w:type="pct"/>
          </w:tcPr>
          <w:p w14:paraId="2B536691" w14:textId="5C4678FE"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w:t>
            </w:r>
          </w:p>
        </w:tc>
        <w:tc>
          <w:tcPr>
            <w:tcW w:w="1734" w:type="pct"/>
          </w:tcPr>
          <w:p w14:paraId="39929B53" w14:textId="169C91B3"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法第十七</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修正重點：建立中度身心障礙公務人員自願退休之機制。）</w:t>
            </w:r>
          </w:p>
        </w:tc>
        <w:tc>
          <w:tcPr>
            <w:tcW w:w="1227" w:type="pct"/>
          </w:tcPr>
          <w:p w14:paraId="0F8E494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委員陳雪生</w:t>
            </w:r>
          </w:p>
          <w:p w14:paraId="609F27E6"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等36人</w:t>
            </w:r>
          </w:p>
          <w:p w14:paraId="54CA985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113.05.17</w:t>
            </w:r>
          </w:p>
          <w:p w14:paraId="485D800A" w14:textId="7B43301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（11-1-14）</w:t>
            </w:r>
          </w:p>
        </w:tc>
        <w:tc>
          <w:tcPr>
            <w:tcW w:w="868" w:type="pct"/>
          </w:tcPr>
          <w:p w14:paraId="4605E503" w14:textId="5B9A126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6B2F74B6" w14:textId="40C06D5B"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AE42D7F" w14:textId="77777777" w:rsidTr="00787DE8">
        <w:tc>
          <w:tcPr>
            <w:tcW w:w="361" w:type="pct"/>
          </w:tcPr>
          <w:p w14:paraId="4BC27E3C" w14:textId="1B5D9A65"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w:t>
            </w:r>
          </w:p>
        </w:tc>
        <w:tc>
          <w:tcPr>
            <w:tcW w:w="1734" w:type="pct"/>
          </w:tcPr>
          <w:p w14:paraId="7F719564" w14:textId="15882FC0"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法第七</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修正重點：公務人員</w:t>
            </w:r>
            <w:proofErr w:type="gramStart"/>
            <w:r w:rsidRPr="00DD062C">
              <w:rPr>
                <w:rFonts w:hAnsi="標楷體" w:cs="Times New Roman"/>
                <w:color w:val="000000" w:themeColor="text1"/>
                <w:sz w:val="24"/>
                <w:szCs w:val="24"/>
              </w:rPr>
              <w:t>育孫留</w:t>
            </w:r>
            <w:proofErr w:type="gramEnd"/>
            <w:r w:rsidRPr="00DD062C">
              <w:rPr>
                <w:rFonts w:hAnsi="標楷體" w:cs="Times New Roman"/>
                <w:color w:val="000000" w:themeColor="text1"/>
                <w:sz w:val="24"/>
                <w:szCs w:val="24"/>
              </w:rPr>
              <w:t>職停</w:t>
            </w:r>
            <w:r w:rsidRPr="00DD062C">
              <w:rPr>
                <w:rFonts w:hAnsi="標楷體" w:cs="Times New Roman"/>
                <w:color w:val="000000" w:themeColor="text1"/>
                <w:sz w:val="24"/>
                <w:szCs w:val="24"/>
              </w:rPr>
              <w:lastRenderedPageBreak/>
              <w:t>薪期間之年資，得選擇全額負擔並繼續繳付退撫基金費用。）</w:t>
            </w:r>
          </w:p>
        </w:tc>
        <w:tc>
          <w:tcPr>
            <w:tcW w:w="1227" w:type="pct"/>
          </w:tcPr>
          <w:p w14:paraId="255D5780"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委員翁曉玲</w:t>
            </w:r>
          </w:p>
          <w:p w14:paraId="08F2A24B"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5F48D416"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113.11.29</w:t>
            </w:r>
          </w:p>
          <w:p w14:paraId="57460B2E" w14:textId="07FD3CB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（11-2-11）</w:t>
            </w:r>
          </w:p>
        </w:tc>
        <w:tc>
          <w:tcPr>
            <w:tcW w:w="868" w:type="pct"/>
          </w:tcPr>
          <w:p w14:paraId="3527D933" w14:textId="6FB7E28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司法及法制</w:t>
            </w:r>
          </w:p>
        </w:tc>
        <w:tc>
          <w:tcPr>
            <w:tcW w:w="810" w:type="pct"/>
          </w:tcPr>
          <w:p w14:paraId="06C97D9A" w14:textId="254C299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39CC77E9" w14:textId="77777777" w:rsidTr="00787DE8">
        <w:tc>
          <w:tcPr>
            <w:tcW w:w="361" w:type="pct"/>
          </w:tcPr>
          <w:p w14:paraId="1EB255F4" w14:textId="45A234D7"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3</w:t>
            </w:r>
          </w:p>
        </w:tc>
        <w:tc>
          <w:tcPr>
            <w:tcW w:w="1734" w:type="pct"/>
          </w:tcPr>
          <w:p w14:paraId="3A982C03" w14:textId="645F1060"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法第七</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修正重點：凡依法令辦理育嬰留職停薪年資之公務人員得選擇全額負擔並繼續繳付退撫基金費用，不以本法施行後為限。）</w:t>
            </w:r>
          </w:p>
        </w:tc>
        <w:tc>
          <w:tcPr>
            <w:tcW w:w="1227" w:type="pct"/>
          </w:tcPr>
          <w:p w14:paraId="7136E2C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委員廖偉翔</w:t>
            </w:r>
          </w:p>
          <w:p w14:paraId="61A7ACC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789B8A0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114.03.04</w:t>
            </w:r>
          </w:p>
          <w:p w14:paraId="1209F403" w14:textId="020B42E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（11-3-3）</w:t>
            </w:r>
          </w:p>
        </w:tc>
        <w:tc>
          <w:tcPr>
            <w:tcW w:w="868" w:type="pct"/>
          </w:tcPr>
          <w:p w14:paraId="22E2CF10" w14:textId="2D9D886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56273942" w14:textId="6518BC3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7C2F8BE" w14:textId="77777777" w:rsidTr="00787DE8">
        <w:tc>
          <w:tcPr>
            <w:tcW w:w="361" w:type="pct"/>
          </w:tcPr>
          <w:p w14:paraId="742104CD" w14:textId="78D223F1"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4</w:t>
            </w:r>
          </w:p>
        </w:tc>
        <w:tc>
          <w:tcPr>
            <w:tcW w:w="1734" w:type="pct"/>
          </w:tcPr>
          <w:p w14:paraId="31C2208A" w14:textId="6315998E"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法第四十五</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修正重點：夫妻一方是退休的公務員過世後，遺屬</w:t>
            </w:r>
            <w:proofErr w:type="gramStart"/>
            <w:r w:rsidRPr="00DD062C">
              <w:rPr>
                <w:rFonts w:hAnsi="標楷體" w:cs="Times New Roman"/>
                <w:color w:val="000000" w:themeColor="text1"/>
                <w:sz w:val="24"/>
                <w:szCs w:val="24"/>
              </w:rPr>
              <w:t>可領其退休金</w:t>
            </w:r>
            <w:proofErr w:type="gramEnd"/>
            <w:r w:rsidRPr="00DD062C">
              <w:rPr>
                <w:rFonts w:hAnsi="標楷體" w:cs="Times New Roman"/>
                <w:color w:val="000000" w:themeColor="text1"/>
                <w:sz w:val="24"/>
                <w:szCs w:val="24"/>
              </w:rPr>
              <w:t>；夫妻雙方是退休公務員，刪除一方過世後遺屬僅</w:t>
            </w:r>
            <w:proofErr w:type="gramStart"/>
            <w:r w:rsidRPr="00DD062C">
              <w:rPr>
                <w:rFonts w:hAnsi="標楷體" w:cs="Times New Roman"/>
                <w:color w:val="000000" w:themeColor="text1"/>
                <w:sz w:val="24"/>
                <w:szCs w:val="24"/>
              </w:rPr>
              <w:t>可選領雙方</w:t>
            </w:r>
            <w:proofErr w:type="gramEnd"/>
            <w:r w:rsidRPr="00DD062C">
              <w:rPr>
                <w:rFonts w:hAnsi="標楷體" w:cs="Times New Roman"/>
                <w:color w:val="000000" w:themeColor="text1"/>
                <w:sz w:val="24"/>
                <w:szCs w:val="24"/>
              </w:rPr>
              <w:t>退休金中較高的一份退休金規定。）</w:t>
            </w:r>
          </w:p>
        </w:tc>
        <w:tc>
          <w:tcPr>
            <w:tcW w:w="1227" w:type="pct"/>
          </w:tcPr>
          <w:p w14:paraId="6DB4D55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委員張智倫</w:t>
            </w:r>
          </w:p>
          <w:p w14:paraId="4D6A220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7BA77CA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114.01.03</w:t>
            </w:r>
          </w:p>
          <w:p w14:paraId="5578695C" w14:textId="63669312"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（11-2-16）</w:t>
            </w:r>
          </w:p>
        </w:tc>
        <w:tc>
          <w:tcPr>
            <w:tcW w:w="868" w:type="pct"/>
          </w:tcPr>
          <w:p w14:paraId="076EDDB2" w14:textId="34EC7BA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5DD677E8" w14:textId="5F3F404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E741C5D" w14:textId="77777777" w:rsidTr="00787DE8">
        <w:tc>
          <w:tcPr>
            <w:tcW w:w="361" w:type="pct"/>
          </w:tcPr>
          <w:p w14:paraId="5DCD555B" w14:textId="09163E43"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5</w:t>
            </w:r>
          </w:p>
        </w:tc>
        <w:tc>
          <w:tcPr>
            <w:tcW w:w="1734" w:type="pct"/>
          </w:tcPr>
          <w:p w14:paraId="29507713" w14:textId="24182AD2"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法第四條、第三十四條及第三十九</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修正重點：刪除原條文有關月補償金之文字；為免所得替代率上限之約制，致已退休且月領補償金者，得領取數額為零，酌為文字修正。）</w:t>
            </w:r>
          </w:p>
        </w:tc>
        <w:tc>
          <w:tcPr>
            <w:tcW w:w="1227" w:type="pct"/>
          </w:tcPr>
          <w:p w14:paraId="11A60F6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委員陳玉珍</w:t>
            </w:r>
          </w:p>
          <w:p w14:paraId="2AAA6659"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66251C1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114.10.28</w:t>
            </w:r>
          </w:p>
          <w:p w14:paraId="23932D75" w14:textId="38B30A8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（11-4-6）</w:t>
            </w:r>
          </w:p>
        </w:tc>
        <w:tc>
          <w:tcPr>
            <w:tcW w:w="868" w:type="pct"/>
          </w:tcPr>
          <w:p w14:paraId="60439B92" w14:textId="5F1B463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18584C4E" w14:textId="07A5E95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A2DC2A3" w14:textId="77777777" w:rsidTr="00787DE8">
        <w:tc>
          <w:tcPr>
            <w:tcW w:w="361" w:type="pct"/>
          </w:tcPr>
          <w:p w14:paraId="1770CEF7" w14:textId="72518300"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6</w:t>
            </w:r>
          </w:p>
        </w:tc>
        <w:tc>
          <w:tcPr>
            <w:tcW w:w="1734" w:type="pct"/>
          </w:tcPr>
          <w:p w14:paraId="5DC08F87" w14:textId="08737AEE"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法第二十七</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修正重點：廢除附表一，改以最後在職同等級人員之本（年功）</w:t>
            </w:r>
            <w:proofErr w:type="gramStart"/>
            <w:r w:rsidRPr="00DD062C">
              <w:rPr>
                <w:rFonts w:hAnsi="標楷體" w:cs="Times New Roman"/>
                <w:color w:val="000000" w:themeColor="text1"/>
                <w:sz w:val="24"/>
                <w:szCs w:val="24"/>
              </w:rPr>
              <w:t>俸</w:t>
            </w:r>
            <w:proofErr w:type="gramEnd"/>
            <w:r w:rsidRPr="00DD062C">
              <w:rPr>
                <w:rFonts w:hAnsi="標楷體" w:cs="Times New Roman"/>
                <w:color w:val="000000" w:themeColor="text1"/>
                <w:sz w:val="24"/>
                <w:szCs w:val="24"/>
              </w:rPr>
              <w:t>（薪）額作為基數內涵定義。）</w:t>
            </w:r>
          </w:p>
        </w:tc>
        <w:tc>
          <w:tcPr>
            <w:tcW w:w="1227" w:type="pct"/>
          </w:tcPr>
          <w:p w14:paraId="141972A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委員陳玉珍</w:t>
            </w:r>
          </w:p>
          <w:p w14:paraId="2F513E8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5AD969A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114.10.28</w:t>
            </w:r>
          </w:p>
          <w:p w14:paraId="29F1FE68" w14:textId="61B83CD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（11-4-6）</w:t>
            </w:r>
          </w:p>
        </w:tc>
        <w:tc>
          <w:tcPr>
            <w:tcW w:w="868" w:type="pct"/>
          </w:tcPr>
          <w:p w14:paraId="43B9B52C" w14:textId="246F81A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3B5A16E9" w14:textId="3FBEA602"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28CB1127" w14:textId="77777777" w:rsidTr="00787DE8">
        <w:tc>
          <w:tcPr>
            <w:tcW w:w="361" w:type="pct"/>
          </w:tcPr>
          <w:p w14:paraId="1890A076" w14:textId="0980F3B7"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7</w:t>
            </w:r>
          </w:p>
        </w:tc>
        <w:tc>
          <w:tcPr>
            <w:tcW w:w="1734" w:type="pct"/>
          </w:tcPr>
          <w:p w14:paraId="7F68A003" w14:textId="62C2A529"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公務人員退休資遣撫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法第七十八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修正重點：具</w:t>
            </w:r>
            <w:proofErr w:type="gramStart"/>
            <w:r w:rsidRPr="00DD062C">
              <w:rPr>
                <w:rFonts w:hAnsi="標楷體" w:cs="Times New Roman"/>
                <w:color w:val="000000" w:themeColor="text1"/>
                <w:sz w:val="24"/>
                <w:szCs w:val="24"/>
              </w:rPr>
              <w:t>醫</w:t>
            </w:r>
            <w:proofErr w:type="gramEnd"/>
            <w:r w:rsidRPr="00DD062C">
              <w:rPr>
                <w:rFonts w:hAnsi="標楷體" w:cs="Times New Roman"/>
                <w:color w:val="000000" w:themeColor="text1"/>
                <w:sz w:val="24"/>
                <w:szCs w:val="24"/>
              </w:rPr>
              <w:t>、藥、護、檢身分之公務人員退休後，於公家醫療機構執行第一線直接臨床醫療照護之工作，不</w:t>
            </w:r>
            <w:r w:rsidRPr="00DD062C">
              <w:rPr>
                <w:rFonts w:hAnsi="標楷體" w:cs="Times New Roman"/>
                <w:color w:val="000000" w:themeColor="text1"/>
                <w:sz w:val="24"/>
                <w:szCs w:val="24"/>
              </w:rPr>
              <w:lastRenderedPageBreak/>
              <w:t>受§77不得超過最低基本工資限制。）</w:t>
            </w:r>
          </w:p>
        </w:tc>
        <w:tc>
          <w:tcPr>
            <w:tcW w:w="1227" w:type="pct"/>
          </w:tcPr>
          <w:p w14:paraId="1C848FA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委員陳玉珍</w:t>
            </w:r>
          </w:p>
          <w:p w14:paraId="2488B66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2BC9EC4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114.10.28</w:t>
            </w:r>
          </w:p>
          <w:p w14:paraId="0574FA52" w14:textId="7C7B14D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（11-4-6）</w:t>
            </w:r>
          </w:p>
        </w:tc>
        <w:tc>
          <w:tcPr>
            <w:tcW w:w="868" w:type="pct"/>
          </w:tcPr>
          <w:p w14:paraId="73B3C9B8" w14:textId="6104B32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81E2DAD" w14:textId="64EB23A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1CB49948" w14:textId="77777777" w:rsidTr="00787DE8">
        <w:tc>
          <w:tcPr>
            <w:tcW w:w="361" w:type="pct"/>
          </w:tcPr>
          <w:p w14:paraId="115DCDB4" w14:textId="72EC8D01"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8</w:t>
            </w:r>
          </w:p>
        </w:tc>
        <w:tc>
          <w:tcPr>
            <w:tcW w:w="1734" w:type="pct"/>
          </w:tcPr>
          <w:p w14:paraId="56A91F46" w14:textId="74A637E7"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1.公教人員保險法第三十五</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修正重點：延長請領育嬰留職停薪津貼上限；放寬可申請育嬰</w:t>
            </w:r>
            <w:proofErr w:type="gramStart"/>
            <w:r w:rsidRPr="00DD062C">
              <w:rPr>
                <w:rFonts w:hAnsi="標楷體" w:cs="Times New Roman"/>
                <w:color w:val="000000" w:themeColor="text1"/>
                <w:sz w:val="24"/>
                <w:szCs w:val="24"/>
              </w:rPr>
              <w:t>留停之</w:t>
            </w:r>
            <w:proofErr w:type="gramEnd"/>
            <w:r w:rsidRPr="00DD062C">
              <w:rPr>
                <w:rFonts w:hAnsi="標楷體" w:cs="Times New Roman"/>
                <w:color w:val="000000" w:themeColor="text1"/>
                <w:sz w:val="24"/>
                <w:szCs w:val="24"/>
              </w:rPr>
              <w:t>養育子女年紀。）</w:t>
            </w:r>
          </w:p>
        </w:tc>
        <w:tc>
          <w:tcPr>
            <w:tcW w:w="1227" w:type="pct"/>
          </w:tcPr>
          <w:p w14:paraId="5F1CB7F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委員羅智強</w:t>
            </w:r>
          </w:p>
          <w:p w14:paraId="6BCAE64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61F0562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113.04.12</w:t>
            </w:r>
          </w:p>
          <w:p w14:paraId="28CED718" w14:textId="5C2610D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（11-1-9）</w:t>
            </w:r>
          </w:p>
        </w:tc>
        <w:tc>
          <w:tcPr>
            <w:tcW w:w="868" w:type="pct"/>
          </w:tcPr>
          <w:p w14:paraId="221E8278" w14:textId="79C6A48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5D90F284" w14:textId="274E8A1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190BDC5F" w14:textId="77777777" w:rsidTr="00787DE8">
        <w:tc>
          <w:tcPr>
            <w:tcW w:w="361" w:type="pct"/>
          </w:tcPr>
          <w:p w14:paraId="57692523" w14:textId="39A0AFE0"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9</w:t>
            </w:r>
          </w:p>
        </w:tc>
        <w:tc>
          <w:tcPr>
            <w:tcW w:w="1734" w:type="pct"/>
          </w:tcPr>
          <w:p w14:paraId="77C2A294" w14:textId="4F4D3FDE"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2.公教人員保險法第三十五</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修正重點：將育嬰留職津貼最長發給增加至12個月，並擴大受領津貼之對象。）</w:t>
            </w:r>
          </w:p>
        </w:tc>
        <w:tc>
          <w:tcPr>
            <w:tcW w:w="1227" w:type="pct"/>
          </w:tcPr>
          <w:p w14:paraId="22386AA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委員黃健豪</w:t>
            </w:r>
          </w:p>
          <w:p w14:paraId="69608473"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36C60C51"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113.06.21</w:t>
            </w:r>
          </w:p>
          <w:p w14:paraId="1A17C657" w14:textId="66D33F6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（11-1-19）</w:t>
            </w:r>
          </w:p>
        </w:tc>
        <w:tc>
          <w:tcPr>
            <w:tcW w:w="868" w:type="pct"/>
          </w:tcPr>
          <w:p w14:paraId="1D20AC95" w14:textId="6B8422FC"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1728F356" w14:textId="57884CFC"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92019A8" w14:textId="77777777" w:rsidTr="00787DE8">
        <w:tc>
          <w:tcPr>
            <w:tcW w:w="361" w:type="pct"/>
          </w:tcPr>
          <w:p w14:paraId="7711EFD7" w14:textId="0EA1747E"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10</w:t>
            </w:r>
          </w:p>
        </w:tc>
        <w:tc>
          <w:tcPr>
            <w:tcW w:w="1734" w:type="pct"/>
          </w:tcPr>
          <w:p w14:paraId="062B0851" w14:textId="625A6F4E"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3.公教人員保險法第十二條及第三十五</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修正重點：公教人員</w:t>
            </w:r>
            <w:proofErr w:type="gramStart"/>
            <w:r w:rsidRPr="00DD062C">
              <w:rPr>
                <w:rFonts w:hAnsi="標楷體" w:cs="Times New Roman"/>
                <w:color w:val="000000" w:themeColor="text1"/>
                <w:sz w:val="24"/>
                <w:szCs w:val="24"/>
              </w:rPr>
              <w:t>育孫留</w:t>
            </w:r>
            <w:proofErr w:type="gramEnd"/>
            <w:r w:rsidRPr="00DD062C">
              <w:rPr>
                <w:rFonts w:hAnsi="標楷體" w:cs="Times New Roman"/>
                <w:color w:val="000000" w:themeColor="text1"/>
                <w:sz w:val="24"/>
                <w:szCs w:val="24"/>
              </w:rPr>
              <w:t>職停薪期間依法得申請津貼。）</w:t>
            </w:r>
          </w:p>
        </w:tc>
        <w:tc>
          <w:tcPr>
            <w:tcW w:w="1227" w:type="pct"/>
          </w:tcPr>
          <w:p w14:paraId="6A5040C3"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委員翁曉玲</w:t>
            </w:r>
          </w:p>
          <w:p w14:paraId="23D15CA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31DBFDA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113.11.29</w:t>
            </w:r>
          </w:p>
          <w:p w14:paraId="6E8FFCA2" w14:textId="5F9FF0F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（11-2-11）</w:t>
            </w:r>
          </w:p>
        </w:tc>
        <w:tc>
          <w:tcPr>
            <w:tcW w:w="868" w:type="pct"/>
          </w:tcPr>
          <w:p w14:paraId="24DBD441" w14:textId="04CCB4D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7295EA1" w14:textId="4C9F4FC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1C75178" w14:textId="77777777" w:rsidTr="00787DE8">
        <w:tc>
          <w:tcPr>
            <w:tcW w:w="361" w:type="pct"/>
          </w:tcPr>
          <w:p w14:paraId="5F8533B2" w14:textId="0B33F6F8"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11</w:t>
            </w:r>
          </w:p>
        </w:tc>
        <w:tc>
          <w:tcPr>
            <w:tcW w:w="1734" w:type="pct"/>
          </w:tcPr>
          <w:p w14:paraId="141D22A3" w14:textId="15F69C06"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1.公教人員保險法第四十八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修正重點：明定於特定期間退休之國營事業</w:t>
            </w:r>
            <w:proofErr w:type="gramStart"/>
            <w:r w:rsidRPr="00DD062C">
              <w:rPr>
                <w:rFonts w:hAnsi="標楷體" w:cs="Times New Roman"/>
                <w:color w:val="000000" w:themeColor="text1"/>
                <w:sz w:val="24"/>
                <w:szCs w:val="24"/>
              </w:rPr>
              <w:t>員工經繳回</w:t>
            </w:r>
            <w:proofErr w:type="gramEnd"/>
            <w:r w:rsidRPr="00DD062C">
              <w:rPr>
                <w:rFonts w:hAnsi="標楷體" w:cs="Times New Roman"/>
                <w:color w:val="000000" w:themeColor="text1"/>
                <w:sz w:val="24"/>
                <w:szCs w:val="24"/>
              </w:rPr>
              <w:t>一次養老給付者，得追溯提領公保養老年金。）</w:t>
            </w:r>
          </w:p>
        </w:tc>
        <w:tc>
          <w:tcPr>
            <w:tcW w:w="1227" w:type="pct"/>
          </w:tcPr>
          <w:p w14:paraId="291A3E60"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委員何欣純</w:t>
            </w:r>
          </w:p>
          <w:p w14:paraId="6ED7B320"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63FFD30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114.05.16</w:t>
            </w:r>
          </w:p>
          <w:p w14:paraId="12487A13" w14:textId="68508072"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（11-3-12）</w:t>
            </w:r>
          </w:p>
        </w:tc>
        <w:tc>
          <w:tcPr>
            <w:tcW w:w="868" w:type="pct"/>
          </w:tcPr>
          <w:p w14:paraId="017FE50D" w14:textId="420FBE2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34E66B8" w14:textId="56952A99"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6E07BE5A" w14:textId="77777777" w:rsidTr="00787DE8">
        <w:tc>
          <w:tcPr>
            <w:tcW w:w="361" w:type="pct"/>
          </w:tcPr>
          <w:p w14:paraId="068D6462" w14:textId="38A0BC14"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12</w:t>
            </w:r>
          </w:p>
        </w:tc>
        <w:tc>
          <w:tcPr>
            <w:tcW w:w="1734" w:type="pct"/>
          </w:tcPr>
          <w:p w14:paraId="7950AA7C" w14:textId="2E059A1F"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2.公教人員保險法第四十八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修正重點：將國營事業員工於特定期間離退者，納入年金保障範圍。）</w:t>
            </w:r>
          </w:p>
        </w:tc>
        <w:tc>
          <w:tcPr>
            <w:tcW w:w="1227" w:type="pct"/>
          </w:tcPr>
          <w:p w14:paraId="3263DAE1"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委員陳玉珍</w:t>
            </w:r>
          </w:p>
          <w:p w14:paraId="3BD0BF8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等16人</w:t>
            </w:r>
          </w:p>
          <w:p w14:paraId="52509D6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114.06.03</w:t>
            </w:r>
          </w:p>
          <w:p w14:paraId="74624FD0" w14:textId="79B409F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（11-3-14）</w:t>
            </w:r>
          </w:p>
        </w:tc>
        <w:tc>
          <w:tcPr>
            <w:tcW w:w="868" w:type="pct"/>
          </w:tcPr>
          <w:p w14:paraId="7A9CDAB7" w14:textId="2B0718C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C5D3004" w14:textId="142EAD2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67E059C" w14:textId="77777777" w:rsidTr="00787DE8">
        <w:tc>
          <w:tcPr>
            <w:tcW w:w="361" w:type="pct"/>
          </w:tcPr>
          <w:p w14:paraId="3A1E65AD" w14:textId="0577DA29"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13</w:t>
            </w:r>
          </w:p>
        </w:tc>
        <w:tc>
          <w:tcPr>
            <w:tcW w:w="1734" w:type="pct"/>
          </w:tcPr>
          <w:p w14:paraId="3B2F75BD" w14:textId="2C1DB885"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3.公教人員保險法第四十八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修正重點：國營事業員工於特定期間離退者，</w:t>
            </w:r>
            <w:proofErr w:type="gramStart"/>
            <w:r w:rsidRPr="00DD062C">
              <w:rPr>
                <w:rFonts w:hAnsi="標楷體" w:cs="Times New Roman"/>
                <w:color w:val="000000" w:themeColor="text1"/>
                <w:sz w:val="24"/>
                <w:szCs w:val="24"/>
              </w:rPr>
              <w:t>經繳回</w:t>
            </w:r>
            <w:proofErr w:type="gramEnd"/>
            <w:r w:rsidRPr="00DD062C">
              <w:rPr>
                <w:rFonts w:hAnsi="標楷體" w:cs="Times New Roman"/>
                <w:color w:val="000000" w:themeColor="text1"/>
                <w:sz w:val="24"/>
                <w:szCs w:val="24"/>
              </w:rPr>
              <w:t>一次養老給付者，得追溯自符合請領條件之日起，發給公保年金。）</w:t>
            </w:r>
          </w:p>
        </w:tc>
        <w:tc>
          <w:tcPr>
            <w:tcW w:w="1227" w:type="pct"/>
          </w:tcPr>
          <w:p w14:paraId="2BFEFC90"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委員吳宗憲</w:t>
            </w:r>
          </w:p>
          <w:p w14:paraId="702BF3C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613426D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114.08.29</w:t>
            </w:r>
          </w:p>
          <w:p w14:paraId="2CE6F5CB" w14:textId="28C297D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（11-3-27）</w:t>
            </w:r>
          </w:p>
        </w:tc>
        <w:tc>
          <w:tcPr>
            <w:tcW w:w="868" w:type="pct"/>
          </w:tcPr>
          <w:p w14:paraId="33703760" w14:textId="2120211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10C1D110" w14:textId="0E5E304C"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66E2C2AF" w14:textId="77777777" w:rsidTr="00787DE8">
        <w:tc>
          <w:tcPr>
            <w:tcW w:w="361" w:type="pct"/>
          </w:tcPr>
          <w:p w14:paraId="5BAA37B8" w14:textId="298F724B"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14</w:t>
            </w:r>
          </w:p>
        </w:tc>
        <w:tc>
          <w:tcPr>
            <w:tcW w:w="1734" w:type="pct"/>
          </w:tcPr>
          <w:p w14:paraId="2C286609" w14:textId="1998421C"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4.公教人員保險法第四十八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修正重點：特定期間退休之國營事</w:t>
            </w:r>
            <w:r w:rsidRPr="00DD062C">
              <w:rPr>
                <w:rFonts w:hAnsi="標楷體" w:cs="Times New Roman"/>
                <w:color w:val="000000" w:themeColor="text1"/>
                <w:sz w:val="24"/>
                <w:szCs w:val="24"/>
              </w:rPr>
              <w:lastRenderedPageBreak/>
              <w:t>業</w:t>
            </w:r>
            <w:proofErr w:type="gramStart"/>
            <w:r w:rsidRPr="00DD062C">
              <w:rPr>
                <w:rFonts w:hAnsi="標楷體" w:cs="Times New Roman"/>
                <w:color w:val="000000" w:themeColor="text1"/>
                <w:sz w:val="24"/>
                <w:szCs w:val="24"/>
              </w:rPr>
              <w:t>員工經繳回</w:t>
            </w:r>
            <w:proofErr w:type="gramEnd"/>
            <w:r w:rsidRPr="00DD062C">
              <w:rPr>
                <w:rFonts w:hAnsi="標楷體" w:cs="Times New Roman"/>
                <w:color w:val="000000" w:themeColor="text1"/>
                <w:sz w:val="24"/>
                <w:szCs w:val="24"/>
              </w:rPr>
              <w:t>一次養老給付者，追溯按月發給養老年金。）</w:t>
            </w:r>
          </w:p>
        </w:tc>
        <w:tc>
          <w:tcPr>
            <w:tcW w:w="1227" w:type="pct"/>
          </w:tcPr>
          <w:p w14:paraId="35E2430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委員張智倫</w:t>
            </w:r>
          </w:p>
          <w:p w14:paraId="44335E0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01AA439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114.08.29</w:t>
            </w:r>
          </w:p>
          <w:p w14:paraId="1295DB74" w14:textId="7BEF37D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（11-3-27）</w:t>
            </w:r>
          </w:p>
        </w:tc>
        <w:tc>
          <w:tcPr>
            <w:tcW w:w="868" w:type="pct"/>
          </w:tcPr>
          <w:p w14:paraId="1A10B614" w14:textId="460F75B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司法及法制</w:t>
            </w:r>
          </w:p>
        </w:tc>
        <w:tc>
          <w:tcPr>
            <w:tcW w:w="810" w:type="pct"/>
          </w:tcPr>
          <w:p w14:paraId="0E5ED374" w14:textId="2880138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2035F121" w14:textId="77777777" w:rsidTr="00787DE8">
        <w:tc>
          <w:tcPr>
            <w:tcW w:w="361" w:type="pct"/>
          </w:tcPr>
          <w:p w14:paraId="2453A099" w14:textId="60128BB8"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15</w:t>
            </w:r>
          </w:p>
        </w:tc>
        <w:tc>
          <w:tcPr>
            <w:tcW w:w="1734" w:type="pct"/>
          </w:tcPr>
          <w:p w14:paraId="3744CC13" w14:textId="523F4E5E"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5.公教人員保險法第四十八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修正重點：使特定期間退休之國營事業員工得溯及適用年金規定。）</w:t>
            </w:r>
          </w:p>
        </w:tc>
        <w:tc>
          <w:tcPr>
            <w:tcW w:w="1227" w:type="pct"/>
          </w:tcPr>
          <w:p w14:paraId="77329BE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委員葉元之</w:t>
            </w:r>
          </w:p>
          <w:p w14:paraId="6B93A569"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1A3DABD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115.01.09</w:t>
            </w:r>
          </w:p>
          <w:p w14:paraId="48DEA030" w14:textId="4AF683A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（11-4-17）</w:t>
            </w:r>
          </w:p>
        </w:tc>
        <w:tc>
          <w:tcPr>
            <w:tcW w:w="868" w:type="pct"/>
          </w:tcPr>
          <w:p w14:paraId="1FB41F24" w14:textId="417A4C2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FA74CB2" w14:textId="3DE7498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4AFE7B7F" w14:textId="77777777" w:rsidTr="00787DE8">
        <w:tc>
          <w:tcPr>
            <w:tcW w:w="361" w:type="pct"/>
          </w:tcPr>
          <w:p w14:paraId="507035C3" w14:textId="18256A9B"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16</w:t>
            </w:r>
          </w:p>
        </w:tc>
        <w:tc>
          <w:tcPr>
            <w:tcW w:w="1734" w:type="pct"/>
          </w:tcPr>
          <w:p w14:paraId="7BCB4B35" w14:textId="7758C011"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公教人員保險法增訂第二十條之</w:t>
            </w:r>
            <w:proofErr w:type="gramStart"/>
            <w:r w:rsidRPr="00DD062C">
              <w:rPr>
                <w:rFonts w:hAnsi="標楷體" w:cs="Times New Roman"/>
                <w:color w:val="000000" w:themeColor="text1"/>
                <w:sz w:val="24"/>
                <w:szCs w:val="24"/>
              </w:rPr>
              <w:t>一</w:t>
            </w:r>
            <w:proofErr w:type="gramEnd"/>
            <w:r w:rsidRPr="00DD062C">
              <w:rPr>
                <w:rFonts w:hAnsi="標楷體" w:cs="Times New Roman"/>
                <w:color w:val="000000" w:themeColor="text1"/>
                <w:sz w:val="24"/>
                <w:szCs w:val="24"/>
              </w:rPr>
              <w:t>條文草案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增訂重點：行政院會同考試院定期檢討超額年金相關事項；並明定主管教育行政機關應提供私校必要輔導及協助。）</w:t>
            </w:r>
          </w:p>
        </w:tc>
        <w:tc>
          <w:tcPr>
            <w:tcW w:w="1227" w:type="pct"/>
          </w:tcPr>
          <w:p w14:paraId="38E0F80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委員郭昱晴</w:t>
            </w:r>
          </w:p>
          <w:p w14:paraId="2997B2C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3BB269C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115.01.09</w:t>
            </w:r>
          </w:p>
          <w:p w14:paraId="1E05FAF3" w14:textId="4690462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（11-4-17）</w:t>
            </w:r>
          </w:p>
        </w:tc>
        <w:tc>
          <w:tcPr>
            <w:tcW w:w="868" w:type="pct"/>
          </w:tcPr>
          <w:p w14:paraId="6678FCDD" w14:textId="4A138F6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D0F9CC8" w14:textId="5E7B23F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B6E7264" w14:textId="77777777" w:rsidTr="00787DE8">
        <w:tc>
          <w:tcPr>
            <w:tcW w:w="361" w:type="pct"/>
          </w:tcPr>
          <w:p w14:paraId="1FD4A4FC" w14:textId="1D30B60D"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17</w:t>
            </w:r>
          </w:p>
        </w:tc>
        <w:tc>
          <w:tcPr>
            <w:tcW w:w="1734" w:type="pct"/>
          </w:tcPr>
          <w:p w14:paraId="3BCA15F6" w14:textId="493FD7D6"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公務人員任用法第二十八</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修正重點：明定兼具外國國籍或境外政治實體之公民身分者，不得擔任我國公職。）</w:t>
            </w:r>
          </w:p>
        </w:tc>
        <w:tc>
          <w:tcPr>
            <w:tcW w:w="1227" w:type="pct"/>
          </w:tcPr>
          <w:p w14:paraId="31AA656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委員沈伯洋</w:t>
            </w:r>
          </w:p>
          <w:p w14:paraId="710077BB"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39FE28E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114.04.25</w:t>
            </w:r>
          </w:p>
          <w:p w14:paraId="76318C77" w14:textId="6675372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（11-3-9）</w:t>
            </w:r>
          </w:p>
        </w:tc>
        <w:tc>
          <w:tcPr>
            <w:tcW w:w="868" w:type="pct"/>
          </w:tcPr>
          <w:p w14:paraId="65E6B9E6" w14:textId="4597A7C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70950D3" w14:textId="15578BA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50858222" w14:textId="77777777" w:rsidTr="00787DE8">
        <w:tc>
          <w:tcPr>
            <w:tcW w:w="361" w:type="pct"/>
          </w:tcPr>
          <w:p w14:paraId="27272199" w14:textId="099E241E"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18</w:t>
            </w:r>
          </w:p>
        </w:tc>
        <w:tc>
          <w:tcPr>
            <w:tcW w:w="1734" w:type="pct"/>
          </w:tcPr>
          <w:p w14:paraId="2340B80F" w14:textId="295EED36"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1.公務人員協會法部分條文修正草案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4~11、13、23、26、28、38~40、49、50。修正重點：就公務人員協會增加組織模式、調降成立門檻、放寬協商事項、擴大參與範圍、強化會務自主、完善協商處理、精進爭議裁決，及增訂保護參與公務人員協會事務人員</w:t>
            </w:r>
            <w:proofErr w:type="gramStart"/>
            <w:r w:rsidRPr="00DD062C">
              <w:rPr>
                <w:rFonts w:hAnsi="標楷體" w:cs="Times New Roman"/>
                <w:color w:val="000000" w:themeColor="text1"/>
                <w:sz w:val="24"/>
                <w:szCs w:val="24"/>
              </w:rPr>
              <w:t>之課責機制</w:t>
            </w:r>
            <w:proofErr w:type="gramEnd"/>
            <w:r w:rsidRPr="00DD062C">
              <w:rPr>
                <w:rFonts w:hAnsi="標楷體" w:cs="Times New Roman"/>
                <w:color w:val="000000" w:themeColor="text1"/>
                <w:sz w:val="24"/>
                <w:szCs w:val="24"/>
              </w:rPr>
              <w:t>等。）</w:t>
            </w:r>
          </w:p>
        </w:tc>
        <w:tc>
          <w:tcPr>
            <w:tcW w:w="1227" w:type="pct"/>
          </w:tcPr>
          <w:p w14:paraId="6CC54CE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考試院、行政院</w:t>
            </w:r>
          </w:p>
          <w:p w14:paraId="682532F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113.09.20</w:t>
            </w:r>
          </w:p>
          <w:p w14:paraId="15114EFD" w14:textId="7620BB7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（11-2-1）</w:t>
            </w:r>
          </w:p>
        </w:tc>
        <w:tc>
          <w:tcPr>
            <w:tcW w:w="868" w:type="pct"/>
          </w:tcPr>
          <w:p w14:paraId="540FFD93" w14:textId="50D407B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674F91D" w14:textId="54CD4FC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4AAC0AC6" w14:textId="77777777" w:rsidTr="00787DE8">
        <w:tc>
          <w:tcPr>
            <w:tcW w:w="361" w:type="pct"/>
          </w:tcPr>
          <w:p w14:paraId="2CDE3FD3" w14:textId="64F7572F"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19</w:t>
            </w:r>
          </w:p>
        </w:tc>
        <w:tc>
          <w:tcPr>
            <w:tcW w:w="1734" w:type="pct"/>
          </w:tcPr>
          <w:p w14:paraId="65434396" w14:textId="2FBB852A"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2.公務人員協會法第七</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修正重點：強化公務人員協會協商功能。）</w:t>
            </w:r>
          </w:p>
        </w:tc>
        <w:tc>
          <w:tcPr>
            <w:tcW w:w="1227" w:type="pct"/>
          </w:tcPr>
          <w:p w14:paraId="6C6B8BB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委員莊瑞雄</w:t>
            </w:r>
          </w:p>
          <w:p w14:paraId="74DC13F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等16人</w:t>
            </w:r>
          </w:p>
          <w:p w14:paraId="39F7E4B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114.04.25</w:t>
            </w:r>
          </w:p>
          <w:p w14:paraId="0A1ED181" w14:textId="760F356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（11-3-9）</w:t>
            </w:r>
          </w:p>
        </w:tc>
        <w:tc>
          <w:tcPr>
            <w:tcW w:w="868" w:type="pct"/>
          </w:tcPr>
          <w:p w14:paraId="5B57E647" w14:textId="18AA782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80E6100" w14:textId="235929B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8CFD28A" w14:textId="77777777" w:rsidTr="00787DE8">
        <w:tc>
          <w:tcPr>
            <w:tcW w:w="361" w:type="pct"/>
          </w:tcPr>
          <w:p w14:paraId="45263C99" w14:textId="156C01CC" w:rsidR="00DD062C" w:rsidRPr="00DD062C"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20</w:t>
            </w:r>
          </w:p>
        </w:tc>
        <w:tc>
          <w:tcPr>
            <w:tcW w:w="1734" w:type="pct"/>
          </w:tcPr>
          <w:p w14:paraId="66EF9E49" w14:textId="3297D231"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1.公務人員保障法部分條文修正草案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修正§19、21、102、104；增訂§19-1~2。修正重點：增訂反</w:t>
            </w:r>
            <w:proofErr w:type="gramStart"/>
            <w:r w:rsidRPr="00DD062C">
              <w:rPr>
                <w:rFonts w:hAnsi="標楷體" w:cs="Times New Roman"/>
                <w:color w:val="000000" w:themeColor="text1"/>
                <w:sz w:val="24"/>
                <w:szCs w:val="24"/>
              </w:rPr>
              <w:t>霸凌、</w:t>
            </w:r>
            <w:proofErr w:type="gramEnd"/>
            <w:r w:rsidRPr="00DD062C">
              <w:rPr>
                <w:rFonts w:hAnsi="標楷體" w:cs="Times New Roman"/>
                <w:color w:val="000000" w:themeColor="text1"/>
                <w:sz w:val="24"/>
                <w:szCs w:val="24"/>
              </w:rPr>
              <w:t>強</w:t>
            </w:r>
            <w:r w:rsidRPr="00DD062C">
              <w:rPr>
                <w:rFonts w:hAnsi="標楷體" w:cs="Times New Roman"/>
                <w:color w:val="000000" w:themeColor="text1"/>
                <w:sz w:val="24"/>
                <w:szCs w:val="24"/>
              </w:rPr>
              <w:lastRenderedPageBreak/>
              <w:t>化職場安全衛生措施。）</w:t>
            </w:r>
          </w:p>
        </w:tc>
        <w:tc>
          <w:tcPr>
            <w:tcW w:w="1227" w:type="pct"/>
          </w:tcPr>
          <w:p w14:paraId="6DE2558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委員吳沛憶</w:t>
            </w:r>
          </w:p>
          <w:p w14:paraId="1EF891B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40FBA3D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114.06.03</w:t>
            </w:r>
          </w:p>
          <w:p w14:paraId="3ABEA56C" w14:textId="10C9B1C6"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（11-3-14）</w:t>
            </w:r>
          </w:p>
        </w:tc>
        <w:tc>
          <w:tcPr>
            <w:tcW w:w="868" w:type="pct"/>
          </w:tcPr>
          <w:p w14:paraId="3EDD0430" w14:textId="681429EB"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4E96588C" w14:textId="513B2F7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261BCCDE" w14:textId="77777777" w:rsidTr="00787DE8">
        <w:tc>
          <w:tcPr>
            <w:tcW w:w="361" w:type="pct"/>
          </w:tcPr>
          <w:p w14:paraId="57CCF69C" w14:textId="36DFDFF7"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21</w:t>
            </w:r>
          </w:p>
        </w:tc>
        <w:tc>
          <w:tcPr>
            <w:tcW w:w="1734" w:type="pct"/>
          </w:tcPr>
          <w:p w14:paraId="6D1DAFE3" w14:textId="1FFBA3C9"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2.公務人員保障法部分條文修正草案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修正§19、21、102、104；增訂§19-1~2。修正重點：增訂反</w:t>
            </w:r>
            <w:proofErr w:type="gramStart"/>
            <w:r w:rsidRPr="00DD062C">
              <w:rPr>
                <w:rFonts w:hAnsi="標楷體" w:cs="Times New Roman"/>
                <w:color w:val="000000" w:themeColor="text1"/>
                <w:sz w:val="24"/>
                <w:szCs w:val="24"/>
              </w:rPr>
              <w:t>霸凌、</w:t>
            </w:r>
            <w:proofErr w:type="gramEnd"/>
            <w:r w:rsidRPr="00DD062C">
              <w:rPr>
                <w:rFonts w:hAnsi="標楷體" w:cs="Times New Roman"/>
                <w:color w:val="000000" w:themeColor="text1"/>
                <w:sz w:val="24"/>
                <w:szCs w:val="24"/>
              </w:rPr>
              <w:t>強化職場安全衛生措施。）</w:t>
            </w:r>
          </w:p>
        </w:tc>
        <w:tc>
          <w:tcPr>
            <w:tcW w:w="1227" w:type="pct"/>
          </w:tcPr>
          <w:p w14:paraId="56BB53A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委員沈發惠</w:t>
            </w:r>
          </w:p>
          <w:p w14:paraId="6B86572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1BCB948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114.06.13</w:t>
            </w:r>
          </w:p>
          <w:p w14:paraId="284DD58F" w14:textId="6C0D824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（11-3-16）</w:t>
            </w:r>
          </w:p>
        </w:tc>
        <w:tc>
          <w:tcPr>
            <w:tcW w:w="868" w:type="pct"/>
          </w:tcPr>
          <w:p w14:paraId="4D068592" w14:textId="2A7A86D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E3F1BD7" w14:textId="15659A6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F16CB6F" w14:textId="77777777" w:rsidTr="00787DE8">
        <w:tc>
          <w:tcPr>
            <w:tcW w:w="361" w:type="pct"/>
          </w:tcPr>
          <w:p w14:paraId="138F1840" w14:textId="025CD281"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22</w:t>
            </w:r>
          </w:p>
        </w:tc>
        <w:tc>
          <w:tcPr>
            <w:tcW w:w="1734" w:type="pct"/>
          </w:tcPr>
          <w:p w14:paraId="73A1FA2E" w14:textId="48FF8C73"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3.公務人員保障法部分條文修正草案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修正§19、21、102、104；增訂§19-1~2。修正重點：增訂</w:t>
            </w:r>
            <w:proofErr w:type="gramStart"/>
            <w:r w:rsidRPr="00DD062C">
              <w:rPr>
                <w:rFonts w:hAnsi="標楷體" w:cs="Times New Roman"/>
                <w:color w:val="000000" w:themeColor="text1"/>
                <w:sz w:val="24"/>
                <w:szCs w:val="24"/>
              </w:rPr>
              <w:t>職場霸凌定義</w:t>
            </w:r>
            <w:proofErr w:type="gramEnd"/>
            <w:r w:rsidRPr="00DD062C">
              <w:rPr>
                <w:rFonts w:hAnsi="標楷體" w:cs="Times New Roman"/>
                <w:color w:val="000000" w:themeColor="text1"/>
                <w:sz w:val="24"/>
                <w:szCs w:val="24"/>
              </w:rPr>
              <w:t>、申訴期限及罰則；另增訂國賠條款及</w:t>
            </w:r>
            <w:proofErr w:type="gramStart"/>
            <w:r w:rsidRPr="00DD062C">
              <w:rPr>
                <w:rFonts w:hAnsi="標楷體" w:cs="Times New Roman"/>
                <w:color w:val="000000" w:themeColor="text1"/>
                <w:sz w:val="24"/>
                <w:szCs w:val="24"/>
              </w:rPr>
              <w:t>準</w:t>
            </w:r>
            <w:proofErr w:type="gramEnd"/>
            <w:r w:rsidRPr="00DD062C">
              <w:rPr>
                <w:rFonts w:hAnsi="標楷體" w:cs="Times New Roman"/>
                <w:color w:val="000000" w:themeColor="text1"/>
                <w:sz w:val="24"/>
                <w:szCs w:val="24"/>
              </w:rPr>
              <w:t>用本法之人員補足保障範圍。）</w:t>
            </w:r>
          </w:p>
        </w:tc>
        <w:tc>
          <w:tcPr>
            <w:tcW w:w="1227" w:type="pct"/>
          </w:tcPr>
          <w:p w14:paraId="5AFA6E8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委員張雅琳</w:t>
            </w:r>
          </w:p>
          <w:p w14:paraId="546F0C01"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432C6FD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114.06.27</w:t>
            </w:r>
          </w:p>
          <w:p w14:paraId="6751767B" w14:textId="1ACB26A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（11-3-18）</w:t>
            </w:r>
          </w:p>
        </w:tc>
        <w:tc>
          <w:tcPr>
            <w:tcW w:w="868" w:type="pct"/>
          </w:tcPr>
          <w:p w14:paraId="3B3B47DE" w14:textId="1D09BDB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6C40DACD" w14:textId="1929BA6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4A161FCA" w14:textId="77777777" w:rsidTr="00787DE8">
        <w:tc>
          <w:tcPr>
            <w:tcW w:w="361" w:type="pct"/>
          </w:tcPr>
          <w:p w14:paraId="78871698" w14:textId="53AB63EE"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23</w:t>
            </w:r>
          </w:p>
        </w:tc>
        <w:tc>
          <w:tcPr>
            <w:tcW w:w="1734" w:type="pct"/>
          </w:tcPr>
          <w:p w14:paraId="717ACB0A" w14:textId="46820470"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公務人員訓練進修法第十</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修正重點：修改進修時間及專題研究延長期間。）</w:t>
            </w:r>
          </w:p>
        </w:tc>
        <w:tc>
          <w:tcPr>
            <w:tcW w:w="1227" w:type="pct"/>
          </w:tcPr>
          <w:p w14:paraId="2F08959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委員萬美玲</w:t>
            </w:r>
          </w:p>
          <w:p w14:paraId="775F290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等16人</w:t>
            </w:r>
          </w:p>
          <w:p w14:paraId="18B6D33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113.11.22</w:t>
            </w:r>
          </w:p>
          <w:p w14:paraId="147C12D8" w14:textId="38D158EB"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（11-2-10）</w:t>
            </w:r>
          </w:p>
        </w:tc>
        <w:tc>
          <w:tcPr>
            <w:tcW w:w="868" w:type="pct"/>
          </w:tcPr>
          <w:p w14:paraId="76EBA2E9" w14:textId="6EFFDE7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48D5B88F" w14:textId="241F7050"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259B5128" w14:textId="77777777" w:rsidTr="00787DE8">
        <w:tc>
          <w:tcPr>
            <w:tcW w:w="361" w:type="pct"/>
          </w:tcPr>
          <w:p w14:paraId="4DCE5A0E" w14:textId="403678B1"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24</w:t>
            </w:r>
          </w:p>
        </w:tc>
        <w:tc>
          <w:tcPr>
            <w:tcW w:w="1734" w:type="pct"/>
          </w:tcPr>
          <w:p w14:paraId="0061A47B" w14:textId="7A722972"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w:t>
            </w:r>
            <w:proofErr w:type="gramStart"/>
            <w:r w:rsidRPr="00DD062C">
              <w:rPr>
                <w:rFonts w:hAnsi="標楷體" w:cs="Times New Roman"/>
                <w:color w:val="000000" w:themeColor="text1"/>
                <w:sz w:val="24"/>
                <w:szCs w:val="24"/>
              </w:rPr>
              <w:t>陞</w:t>
            </w:r>
            <w:proofErr w:type="gramEnd"/>
            <w:r w:rsidRPr="00DD062C">
              <w:rPr>
                <w:rFonts w:hAnsi="標楷體" w:cs="Times New Roman"/>
                <w:color w:val="000000" w:themeColor="text1"/>
                <w:sz w:val="24"/>
                <w:szCs w:val="24"/>
              </w:rPr>
              <w:t>遷法第八條及第十二</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修正重點：使公務人員因</w:t>
            </w:r>
            <w:proofErr w:type="gramStart"/>
            <w:r w:rsidRPr="00DD062C">
              <w:rPr>
                <w:rFonts w:hAnsi="標楷體" w:cs="Times New Roman"/>
                <w:color w:val="000000" w:themeColor="text1"/>
                <w:sz w:val="24"/>
                <w:szCs w:val="24"/>
              </w:rPr>
              <w:t>育孫留</w:t>
            </w:r>
            <w:proofErr w:type="gramEnd"/>
            <w:r w:rsidRPr="00DD062C">
              <w:rPr>
                <w:rFonts w:hAnsi="標楷體" w:cs="Times New Roman"/>
                <w:color w:val="000000" w:themeColor="text1"/>
                <w:sz w:val="24"/>
                <w:szCs w:val="24"/>
              </w:rPr>
              <w:t>職停薪期間自願調任較低職務者，於回</w:t>
            </w:r>
            <w:proofErr w:type="gramStart"/>
            <w:r w:rsidRPr="00DD062C">
              <w:rPr>
                <w:rFonts w:hAnsi="標楷體" w:cs="Times New Roman"/>
                <w:color w:val="000000" w:themeColor="text1"/>
                <w:sz w:val="24"/>
                <w:szCs w:val="24"/>
              </w:rPr>
              <w:t>職復薪</w:t>
            </w:r>
            <w:proofErr w:type="gramEnd"/>
            <w:r w:rsidRPr="00DD062C">
              <w:rPr>
                <w:rFonts w:hAnsi="標楷體" w:cs="Times New Roman"/>
                <w:color w:val="000000" w:themeColor="text1"/>
                <w:sz w:val="24"/>
                <w:szCs w:val="24"/>
              </w:rPr>
              <w:t>之日調任原職務或與原職務同一序列職務時，得免經</w:t>
            </w:r>
            <w:proofErr w:type="gramStart"/>
            <w:r w:rsidRPr="00DD062C">
              <w:rPr>
                <w:rFonts w:hAnsi="標楷體" w:cs="Times New Roman"/>
                <w:color w:val="000000" w:themeColor="text1"/>
                <w:sz w:val="24"/>
                <w:szCs w:val="24"/>
              </w:rPr>
              <w:t>甄</w:t>
            </w:r>
            <w:proofErr w:type="gramEnd"/>
            <w:r w:rsidRPr="00DD062C">
              <w:rPr>
                <w:rFonts w:hAnsi="標楷體" w:cs="Times New Roman"/>
                <w:color w:val="000000" w:themeColor="text1"/>
                <w:sz w:val="24"/>
                <w:szCs w:val="24"/>
              </w:rPr>
              <w:t>審程序。）</w:t>
            </w:r>
          </w:p>
        </w:tc>
        <w:tc>
          <w:tcPr>
            <w:tcW w:w="1227" w:type="pct"/>
          </w:tcPr>
          <w:p w14:paraId="6CB30CC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委員翁曉玲</w:t>
            </w:r>
          </w:p>
          <w:p w14:paraId="2BFD9DF6"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3BA1A96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113.11.29</w:t>
            </w:r>
          </w:p>
          <w:p w14:paraId="5FEA2A24" w14:textId="43EDAA3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（11-2-11）</w:t>
            </w:r>
          </w:p>
        </w:tc>
        <w:tc>
          <w:tcPr>
            <w:tcW w:w="868" w:type="pct"/>
          </w:tcPr>
          <w:p w14:paraId="355F89FC" w14:textId="5B8F26FE"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D3D5965" w14:textId="7AD85E8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0C2C9472" w14:textId="77777777" w:rsidTr="00787DE8">
        <w:tc>
          <w:tcPr>
            <w:tcW w:w="361" w:type="pct"/>
          </w:tcPr>
          <w:p w14:paraId="528540B9" w14:textId="1D67F435"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25</w:t>
            </w:r>
          </w:p>
        </w:tc>
        <w:tc>
          <w:tcPr>
            <w:tcW w:w="1734" w:type="pct"/>
          </w:tcPr>
          <w:p w14:paraId="5D10E733" w14:textId="66833FEB"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w:t>
            </w:r>
            <w:proofErr w:type="gramStart"/>
            <w:r w:rsidRPr="00DD062C">
              <w:rPr>
                <w:rFonts w:hAnsi="標楷體" w:cs="Times New Roman"/>
                <w:color w:val="000000" w:themeColor="text1"/>
                <w:sz w:val="24"/>
                <w:szCs w:val="24"/>
              </w:rPr>
              <w:t>陞</w:t>
            </w:r>
            <w:proofErr w:type="gramEnd"/>
            <w:r w:rsidRPr="00DD062C">
              <w:rPr>
                <w:rFonts w:hAnsi="標楷體" w:cs="Times New Roman"/>
                <w:color w:val="000000" w:themeColor="text1"/>
                <w:sz w:val="24"/>
                <w:szCs w:val="24"/>
              </w:rPr>
              <w:t>遷法第十</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修正重點：明定凡屬免經</w:t>
            </w:r>
            <w:proofErr w:type="gramStart"/>
            <w:r w:rsidRPr="00DD062C">
              <w:rPr>
                <w:rFonts w:hAnsi="標楷體" w:cs="Times New Roman"/>
                <w:color w:val="000000" w:themeColor="text1"/>
                <w:sz w:val="24"/>
                <w:szCs w:val="24"/>
              </w:rPr>
              <w:t>甄</w:t>
            </w:r>
            <w:proofErr w:type="gramEnd"/>
            <w:r w:rsidRPr="00DD062C">
              <w:rPr>
                <w:rFonts w:hAnsi="標楷體" w:cs="Times New Roman"/>
                <w:color w:val="000000" w:themeColor="text1"/>
                <w:sz w:val="24"/>
                <w:szCs w:val="24"/>
              </w:rPr>
              <w:t>審（選）之主管職務，應納入領導能力評核機制。）</w:t>
            </w:r>
          </w:p>
        </w:tc>
        <w:tc>
          <w:tcPr>
            <w:tcW w:w="1227" w:type="pct"/>
          </w:tcPr>
          <w:p w14:paraId="057A80E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委員林倩綺</w:t>
            </w:r>
          </w:p>
          <w:p w14:paraId="47B109C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6DD0A63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114.05.16</w:t>
            </w:r>
          </w:p>
          <w:p w14:paraId="5E827D7F" w14:textId="7884F859"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（11-3-12）</w:t>
            </w:r>
          </w:p>
        </w:tc>
        <w:tc>
          <w:tcPr>
            <w:tcW w:w="868" w:type="pct"/>
          </w:tcPr>
          <w:p w14:paraId="4F1548BA" w14:textId="2C96F65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7E93EE5E" w14:textId="2565D95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24F5C5F8" w14:textId="77777777" w:rsidTr="00787DE8">
        <w:tc>
          <w:tcPr>
            <w:tcW w:w="361" w:type="pct"/>
          </w:tcPr>
          <w:p w14:paraId="25479C7A" w14:textId="3BAF5546"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26</w:t>
            </w:r>
          </w:p>
        </w:tc>
        <w:tc>
          <w:tcPr>
            <w:tcW w:w="1734" w:type="pct"/>
          </w:tcPr>
          <w:p w14:paraId="474ABD9A" w14:textId="22E3A0DF"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公務人員退休撫</w:t>
            </w:r>
            <w:proofErr w:type="gramStart"/>
            <w:r w:rsidRPr="00DD062C">
              <w:rPr>
                <w:rFonts w:hAnsi="標楷體" w:cs="Times New Roman"/>
                <w:color w:val="000000" w:themeColor="text1"/>
                <w:sz w:val="24"/>
                <w:szCs w:val="24"/>
              </w:rPr>
              <w:t>卹</w:t>
            </w:r>
            <w:proofErr w:type="gramEnd"/>
            <w:r w:rsidRPr="00DD062C">
              <w:rPr>
                <w:rFonts w:hAnsi="標楷體" w:cs="Times New Roman"/>
                <w:color w:val="000000" w:themeColor="text1"/>
                <w:sz w:val="24"/>
                <w:szCs w:val="24"/>
              </w:rPr>
              <w:t>基金管理條例增訂第五條之</w:t>
            </w:r>
            <w:proofErr w:type="gramStart"/>
            <w:r w:rsidRPr="00DD062C">
              <w:rPr>
                <w:rFonts w:hAnsi="標楷體" w:cs="Times New Roman"/>
                <w:color w:val="000000" w:themeColor="text1"/>
                <w:sz w:val="24"/>
                <w:szCs w:val="24"/>
              </w:rPr>
              <w:t>一</w:t>
            </w:r>
            <w:proofErr w:type="gramEnd"/>
            <w:r w:rsidRPr="00DD062C">
              <w:rPr>
                <w:rFonts w:hAnsi="標楷體" w:cs="Times New Roman"/>
                <w:color w:val="000000" w:themeColor="text1"/>
                <w:sz w:val="24"/>
                <w:szCs w:val="24"/>
              </w:rPr>
              <w:t>條文草案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增訂重點：政府投資行為應秉持社會責任型投資為精神。基金投資之公司違反相關勞工、環境及人權法令時，應撤回投資。）</w:t>
            </w:r>
          </w:p>
        </w:tc>
        <w:tc>
          <w:tcPr>
            <w:tcW w:w="1227" w:type="pct"/>
          </w:tcPr>
          <w:p w14:paraId="25B9ECB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委員林楚</w:t>
            </w:r>
            <w:proofErr w:type="gramStart"/>
            <w:r w:rsidRPr="00DD062C">
              <w:rPr>
                <w:rFonts w:ascii="標楷體" w:eastAsia="標楷體" w:hAnsi="標楷體"/>
                <w:color w:val="000000" w:themeColor="text1"/>
                <w:sz w:val="24"/>
              </w:rPr>
              <w:t>茵</w:t>
            </w:r>
            <w:proofErr w:type="gramEnd"/>
          </w:p>
          <w:p w14:paraId="68BC2AA9"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等16人</w:t>
            </w:r>
          </w:p>
          <w:p w14:paraId="15BD75FB"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114.03.07</w:t>
            </w:r>
          </w:p>
          <w:p w14:paraId="661F30B2" w14:textId="2063D6D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（11-3-4）</w:t>
            </w:r>
          </w:p>
        </w:tc>
        <w:tc>
          <w:tcPr>
            <w:tcW w:w="868" w:type="pct"/>
          </w:tcPr>
          <w:p w14:paraId="559C0A82" w14:textId="690F7A0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5E4C0201" w14:textId="6627852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5CFDD6E8" w14:textId="77777777" w:rsidTr="00787DE8">
        <w:tc>
          <w:tcPr>
            <w:tcW w:w="361" w:type="pct"/>
          </w:tcPr>
          <w:p w14:paraId="03B87A43" w14:textId="35509C68"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27</w:t>
            </w:r>
          </w:p>
        </w:tc>
        <w:tc>
          <w:tcPr>
            <w:tcW w:w="1734" w:type="pct"/>
          </w:tcPr>
          <w:p w14:paraId="57371489" w14:textId="718327C2"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1.公務員服務法第十三</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w:t>
            </w:r>
            <w:r w:rsidRPr="00DD062C">
              <w:rPr>
                <w:rFonts w:hAnsi="標楷體" w:cs="Times New Roman"/>
                <w:color w:val="000000" w:themeColor="text1"/>
                <w:sz w:val="24"/>
                <w:szCs w:val="24"/>
              </w:rPr>
              <w:lastRenderedPageBreak/>
              <w:t>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修正重點：推動心理</w:t>
            </w:r>
            <w:proofErr w:type="gramStart"/>
            <w:r w:rsidRPr="00DD062C">
              <w:rPr>
                <w:rFonts w:hAnsi="標楷體" w:cs="Times New Roman"/>
                <w:color w:val="000000" w:themeColor="text1"/>
                <w:sz w:val="24"/>
                <w:szCs w:val="24"/>
              </w:rPr>
              <w:t>健康假</w:t>
            </w:r>
            <w:proofErr w:type="gramEnd"/>
            <w:r w:rsidRPr="00DD062C">
              <w:rPr>
                <w:rFonts w:hAnsi="標楷體" w:cs="Times New Roman"/>
                <w:color w:val="000000" w:themeColor="text1"/>
                <w:sz w:val="24"/>
                <w:szCs w:val="24"/>
              </w:rPr>
              <w:t>。）</w:t>
            </w:r>
          </w:p>
        </w:tc>
        <w:tc>
          <w:tcPr>
            <w:tcW w:w="1227" w:type="pct"/>
          </w:tcPr>
          <w:p w14:paraId="41C6B1A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委員林倩綺</w:t>
            </w:r>
          </w:p>
          <w:p w14:paraId="7E9A2689"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等19人</w:t>
            </w:r>
          </w:p>
          <w:p w14:paraId="7AC551E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114.04.18</w:t>
            </w:r>
          </w:p>
          <w:p w14:paraId="17DA4FA7" w14:textId="7EE4CA2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（11-3-8）</w:t>
            </w:r>
          </w:p>
        </w:tc>
        <w:tc>
          <w:tcPr>
            <w:tcW w:w="868" w:type="pct"/>
          </w:tcPr>
          <w:p w14:paraId="2D2E6C79" w14:textId="2B9DD05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司法及法制</w:t>
            </w:r>
          </w:p>
        </w:tc>
        <w:tc>
          <w:tcPr>
            <w:tcW w:w="810" w:type="pct"/>
          </w:tcPr>
          <w:p w14:paraId="69041746" w14:textId="4C0EDD0A"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7067ECD7" w14:textId="77777777" w:rsidTr="00787DE8">
        <w:tc>
          <w:tcPr>
            <w:tcW w:w="361" w:type="pct"/>
          </w:tcPr>
          <w:p w14:paraId="112A7380" w14:textId="23F5726A"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28</w:t>
            </w:r>
          </w:p>
        </w:tc>
        <w:tc>
          <w:tcPr>
            <w:tcW w:w="1734" w:type="pct"/>
          </w:tcPr>
          <w:p w14:paraId="249DBA96" w14:textId="371F3855"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2.公務員服務法第十三</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修正重點：增列為照顧其12歲以下之子女</w:t>
            </w:r>
            <w:proofErr w:type="gramStart"/>
            <w:r w:rsidRPr="00DD062C">
              <w:rPr>
                <w:rFonts w:hAnsi="標楷體" w:cs="Times New Roman"/>
                <w:color w:val="000000" w:themeColor="text1"/>
                <w:sz w:val="24"/>
                <w:szCs w:val="24"/>
              </w:rPr>
              <w:t>得請育兒</w:t>
            </w:r>
            <w:proofErr w:type="gramEnd"/>
            <w:r w:rsidRPr="00DD062C">
              <w:rPr>
                <w:rFonts w:hAnsi="標楷體" w:cs="Times New Roman"/>
                <w:color w:val="000000" w:themeColor="text1"/>
                <w:sz w:val="24"/>
                <w:szCs w:val="24"/>
              </w:rPr>
              <w:t>照顧假。）</w:t>
            </w:r>
          </w:p>
        </w:tc>
        <w:tc>
          <w:tcPr>
            <w:tcW w:w="1227" w:type="pct"/>
          </w:tcPr>
          <w:p w14:paraId="5B1FDFB0"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委員邱若華</w:t>
            </w:r>
          </w:p>
          <w:p w14:paraId="70D547B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等16人</w:t>
            </w:r>
          </w:p>
          <w:p w14:paraId="412D1D1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114.04.25</w:t>
            </w:r>
          </w:p>
          <w:p w14:paraId="15ED8C84" w14:textId="7AC1942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（11-3-9）</w:t>
            </w:r>
          </w:p>
        </w:tc>
        <w:tc>
          <w:tcPr>
            <w:tcW w:w="868" w:type="pct"/>
          </w:tcPr>
          <w:p w14:paraId="55346776" w14:textId="75F9D22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56720CF5" w14:textId="27CFF1F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r w:rsidR="00DD062C" w:rsidRPr="00631411" w14:paraId="42E493FE" w14:textId="77777777" w:rsidTr="00787DE8">
        <w:tc>
          <w:tcPr>
            <w:tcW w:w="361" w:type="pct"/>
          </w:tcPr>
          <w:p w14:paraId="5DF5EC24" w14:textId="6D6C5CE3"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29</w:t>
            </w:r>
          </w:p>
        </w:tc>
        <w:tc>
          <w:tcPr>
            <w:tcW w:w="1734" w:type="pct"/>
          </w:tcPr>
          <w:p w14:paraId="3E70FA9E" w14:textId="046E5AE3"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1.政務人員行為基準法草案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共13條。制定重點：為確保政務人員依法行政、執行公正，並保障人民對政府施政之信賴，特制定本法。）</w:t>
            </w:r>
          </w:p>
        </w:tc>
        <w:tc>
          <w:tcPr>
            <w:tcW w:w="1227" w:type="pct"/>
          </w:tcPr>
          <w:p w14:paraId="058C3BA8"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委員吳宗憲</w:t>
            </w:r>
          </w:p>
          <w:p w14:paraId="6FD93F5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等17人</w:t>
            </w:r>
          </w:p>
          <w:p w14:paraId="7C5F1BD4"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114.06.20</w:t>
            </w:r>
          </w:p>
          <w:p w14:paraId="4FE25814" w14:textId="67BB9BB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（11-3-17）</w:t>
            </w:r>
          </w:p>
        </w:tc>
        <w:tc>
          <w:tcPr>
            <w:tcW w:w="868" w:type="pct"/>
          </w:tcPr>
          <w:p w14:paraId="3959C8F0" w14:textId="05D581C9"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463B4985"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w:t>
            </w:r>
            <w:r w:rsidRPr="00DD062C">
              <w:rPr>
                <w:rFonts w:ascii="標楷體" w:eastAsia="標楷體" w:hAnsi="標楷體"/>
                <w:color w:val="000000" w:themeColor="text1"/>
                <w:sz w:val="24"/>
              </w:rPr>
              <w:t>本會</w:t>
            </w:r>
          </w:p>
          <w:p w14:paraId="6B8046D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114.8.28</w:t>
            </w:r>
          </w:p>
          <w:p w14:paraId="332B5411"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(11-3-25) 報告及</w:t>
            </w:r>
            <w:proofErr w:type="gramStart"/>
            <w:r w:rsidRPr="00DD062C">
              <w:rPr>
                <w:rFonts w:ascii="標楷體" w:eastAsia="標楷體" w:hAnsi="標楷體"/>
                <w:color w:val="000000" w:themeColor="text1"/>
                <w:sz w:val="24"/>
              </w:rPr>
              <w:t>詢</w:t>
            </w:r>
            <w:proofErr w:type="gramEnd"/>
            <w:r w:rsidRPr="00DD062C">
              <w:rPr>
                <w:rFonts w:ascii="標楷體" w:eastAsia="標楷體" w:hAnsi="標楷體"/>
                <w:color w:val="000000" w:themeColor="text1"/>
                <w:sz w:val="24"/>
              </w:rPr>
              <w:t>答完畢，另定期繼續審查。</w:t>
            </w:r>
          </w:p>
          <w:p w14:paraId="2044EA9E"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2.本會</w:t>
            </w:r>
          </w:p>
          <w:p w14:paraId="447E7894" w14:textId="0EE96C18"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115.1.28舉行「政務人員權利義務法制化」公聽會。</w:t>
            </w:r>
          </w:p>
        </w:tc>
      </w:tr>
      <w:tr w:rsidR="00DD062C" w:rsidRPr="00631411" w14:paraId="3BBEC094" w14:textId="77777777" w:rsidTr="00787DE8">
        <w:tc>
          <w:tcPr>
            <w:tcW w:w="361" w:type="pct"/>
          </w:tcPr>
          <w:p w14:paraId="560E4306" w14:textId="7A076F4C"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30</w:t>
            </w:r>
          </w:p>
        </w:tc>
        <w:tc>
          <w:tcPr>
            <w:tcW w:w="1734" w:type="pct"/>
          </w:tcPr>
          <w:p w14:paraId="7C2E2F84" w14:textId="2EEDA209"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2.政務人員法草案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共24條。制定重點：為確保政務人員依法行政，政務人員之任免、行為規範及權利義務等事項，依本法之規定；本法未規定者或其他法律另有嚴格規定者，適用其他有關法令之規定。）</w:t>
            </w:r>
          </w:p>
        </w:tc>
        <w:tc>
          <w:tcPr>
            <w:tcW w:w="1227" w:type="pct"/>
          </w:tcPr>
          <w:p w14:paraId="30926D03"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委員翁曉玲</w:t>
            </w:r>
          </w:p>
          <w:p w14:paraId="7C6CCF99"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等18人</w:t>
            </w:r>
          </w:p>
          <w:p w14:paraId="756513AB"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114.12.12</w:t>
            </w:r>
          </w:p>
          <w:p w14:paraId="4E11A055" w14:textId="41B08753"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（11-4-13）</w:t>
            </w:r>
          </w:p>
        </w:tc>
        <w:tc>
          <w:tcPr>
            <w:tcW w:w="868" w:type="pct"/>
          </w:tcPr>
          <w:p w14:paraId="1540B73F" w14:textId="5346F3E9"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27117EAA"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1.本會</w:t>
            </w:r>
          </w:p>
          <w:p w14:paraId="65350836"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114.12.31</w:t>
            </w:r>
          </w:p>
          <w:p w14:paraId="3E88F24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(11-4-16) 報告及</w:t>
            </w:r>
            <w:proofErr w:type="gramStart"/>
            <w:r w:rsidRPr="00DD062C">
              <w:rPr>
                <w:rFonts w:ascii="標楷體" w:eastAsia="標楷體" w:hAnsi="標楷體" w:hint="eastAsia"/>
                <w:color w:val="000000" w:themeColor="text1"/>
                <w:sz w:val="24"/>
              </w:rPr>
              <w:t>詢</w:t>
            </w:r>
            <w:proofErr w:type="gramEnd"/>
            <w:r w:rsidRPr="00DD062C">
              <w:rPr>
                <w:rFonts w:ascii="標楷體" w:eastAsia="標楷體" w:hAnsi="標楷體" w:hint="eastAsia"/>
                <w:color w:val="000000" w:themeColor="text1"/>
                <w:sz w:val="24"/>
              </w:rPr>
              <w:t>答完畢，另定期繼續審查。</w:t>
            </w:r>
          </w:p>
          <w:p w14:paraId="26C2A45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2.本會</w:t>
            </w:r>
          </w:p>
          <w:p w14:paraId="6EC2A19C" w14:textId="1428948D"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115.1.28舉行「政務人員權利義務法制化」公聽會。</w:t>
            </w:r>
          </w:p>
        </w:tc>
      </w:tr>
      <w:tr w:rsidR="00DD062C" w:rsidRPr="00631411" w14:paraId="168530F3" w14:textId="77777777" w:rsidTr="00787DE8">
        <w:tc>
          <w:tcPr>
            <w:tcW w:w="361" w:type="pct"/>
          </w:tcPr>
          <w:p w14:paraId="1FEEBE9E" w14:textId="30A2615B"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t>31</w:t>
            </w:r>
          </w:p>
        </w:tc>
        <w:tc>
          <w:tcPr>
            <w:tcW w:w="1734" w:type="pct"/>
          </w:tcPr>
          <w:p w14:paraId="25136680" w14:textId="5182878A"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3.政務人員行為基準法草案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共13條。制定重點：為確保政務人員依法行政、執行公正，明確其參與政治活動之規範，並保障人民對政</w:t>
            </w:r>
            <w:r w:rsidRPr="00DD062C">
              <w:rPr>
                <w:rFonts w:hAnsi="標楷體" w:cs="Times New Roman"/>
                <w:color w:val="000000" w:themeColor="text1"/>
                <w:sz w:val="24"/>
                <w:szCs w:val="24"/>
              </w:rPr>
              <w:lastRenderedPageBreak/>
              <w:t>府施政之信賴，特制定本法。）</w:t>
            </w:r>
          </w:p>
        </w:tc>
        <w:tc>
          <w:tcPr>
            <w:tcW w:w="1227" w:type="pct"/>
          </w:tcPr>
          <w:p w14:paraId="04F8FE7F"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委員羅智強</w:t>
            </w:r>
          </w:p>
          <w:p w14:paraId="5F480AE7"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等19人</w:t>
            </w:r>
          </w:p>
          <w:p w14:paraId="69D725AB"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114.12.26</w:t>
            </w:r>
          </w:p>
          <w:p w14:paraId="5E6B36BA" w14:textId="7DCD0495"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（11-4-15）</w:t>
            </w:r>
          </w:p>
        </w:tc>
        <w:tc>
          <w:tcPr>
            <w:tcW w:w="868" w:type="pct"/>
          </w:tcPr>
          <w:p w14:paraId="521F63FF" w14:textId="52CC1CA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BC8D3B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1.本會</w:t>
            </w:r>
          </w:p>
          <w:p w14:paraId="326F84D3"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114.12.31</w:t>
            </w:r>
          </w:p>
          <w:p w14:paraId="7B476EF6"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(11-4-16) 報告及</w:t>
            </w:r>
            <w:proofErr w:type="gramStart"/>
            <w:r w:rsidRPr="00DD062C">
              <w:rPr>
                <w:rFonts w:ascii="標楷體" w:eastAsia="標楷體" w:hAnsi="標楷體" w:hint="eastAsia"/>
                <w:color w:val="000000" w:themeColor="text1"/>
                <w:sz w:val="24"/>
              </w:rPr>
              <w:t>詢</w:t>
            </w:r>
            <w:proofErr w:type="gramEnd"/>
            <w:r w:rsidRPr="00DD062C">
              <w:rPr>
                <w:rFonts w:ascii="標楷體" w:eastAsia="標楷體" w:hAnsi="標楷體" w:hint="eastAsia"/>
                <w:color w:val="000000" w:themeColor="text1"/>
                <w:sz w:val="24"/>
              </w:rPr>
              <w:t>答完畢，另定</w:t>
            </w:r>
            <w:r w:rsidRPr="00DD062C">
              <w:rPr>
                <w:rFonts w:ascii="標楷體" w:eastAsia="標楷體" w:hAnsi="標楷體" w:hint="eastAsia"/>
                <w:color w:val="000000" w:themeColor="text1"/>
                <w:sz w:val="24"/>
              </w:rPr>
              <w:lastRenderedPageBreak/>
              <w:t>期繼續審查。</w:t>
            </w:r>
          </w:p>
          <w:p w14:paraId="7E78CB2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2.本會</w:t>
            </w:r>
          </w:p>
          <w:p w14:paraId="194C1318" w14:textId="7B176844"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hint="eastAsia"/>
                <w:color w:val="000000" w:themeColor="text1"/>
                <w:sz w:val="24"/>
              </w:rPr>
              <w:t>115.1.28舉行「政務人員權利義務法制化」公聽會。</w:t>
            </w:r>
          </w:p>
        </w:tc>
      </w:tr>
      <w:tr w:rsidR="00DD062C" w:rsidRPr="00631411" w14:paraId="01BB7062" w14:textId="77777777" w:rsidTr="00787DE8">
        <w:tc>
          <w:tcPr>
            <w:tcW w:w="361" w:type="pct"/>
          </w:tcPr>
          <w:p w14:paraId="0EB39AB8" w14:textId="6A0FA093" w:rsidR="00DD062C" w:rsidRPr="00BD7BFE" w:rsidRDefault="00DD062C" w:rsidP="00DD062C">
            <w:pPr>
              <w:kinsoku w:val="0"/>
              <w:topLinePunct/>
              <w:spacing w:line="360" w:lineRule="exact"/>
              <w:jc w:val="center"/>
              <w:rPr>
                <w:rFonts w:ascii="標楷體" w:eastAsia="標楷體" w:hAnsi="標楷體"/>
                <w:color w:val="000000" w:themeColor="text1"/>
                <w:sz w:val="24"/>
              </w:rPr>
            </w:pPr>
            <w:r w:rsidRPr="00DD062C">
              <w:rPr>
                <w:rFonts w:ascii="標楷體" w:eastAsia="標楷體" w:hAnsi="標楷體"/>
                <w:color w:val="000000" w:themeColor="text1"/>
                <w:sz w:val="24"/>
              </w:rPr>
              <w:lastRenderedPageBreak/>
              <w:t>32</w:t>
            </w:r>
          </w:p>
        </w:tc>
        <w:tc>
          <w:tcPr>
            <w:tcW w:w="1734" w:type="pct"/>
          </w:tcPr>
          <w:p w14:paraId="1B43406A" w14:textId="5949571C" w:rsidR="00DD062C" w:rsidRPr="00DD062C" w:rsidRDefault="00DD062C" w:rsidP="00DD062C">
            <w:pPr>
              <w:pStyle w:val="01"/>
              <w:rPr>
                <w:rFonts w:hAnsi="標楷體" w:cs="Times New Roman"/>
                <w:color w:val="000000" w:themeColor="text1"/>
                <w:sz w:val="24"/>
                <w:szCs w:val="24"/>
              </w:rPr>
            </w:pPr>
            <w:r w:rsidRPr="00DD062C">
              <w:rPr>
                <w:rFonts w:hAnsi="標楷體" w:cs="Times New Roman"/>
                <w:color w:val="000000" w:themeColor="text1"/>
                <w:sz w:val="24"/>
                <w:szCs w:val="24"/>
              </w:rPr>
              <w:t>公務人員俸給法第二十一</w:t>
            </w:r>
            <w:proofErr w:type="gramStart"/>
            <w:r w:rsidRPr="00DD062C">
              <w:rPr>
                <w:rFonts w:hAnsi="標楷體" w:cs="Times New Roman"/>
                <w:color w:val="000000" w:themeColor="text1"/>
                <w:sz w:val="24"/>
                <w:szCs w:val="24"/>
              </w:rPr>
              <w:t>條</w:t>
            </w:r>
            <w:proofErr w:type="gramEnd"/>
            <w:r w:rsidRPr="00DD062C">
              <w:rPr>
                <w:rFonts w:hAnsi="標楷體" w:cs="Times New Roman"/>
                <w:color w:val="000000" w:themeColor="text1"/>
                <w:sz w:val="24"/>
                <w:szCs w:val="24"/>
              </w:rPr>
              <w:t>條文修正草案</w:t>
            </w:r>
            <w:proofErr w:type="gramStart"/>
            <w:r w:rsidRPr="00DD062C">
              <w:rPr>
                <w:rFonts w:hAnsi="標楷體" w:cs="Times New Roman"/>
                <w:color w:val="000000" w:themeColor="text1"/>
                <w:sz w:val="24"/>
                <w:szCs w:val="24"/>
              </w:rPr>
              <w:t>（</w:t>
            </w:r>
            <w:proofErr w:type="gramEnd"/>
            <w:r w:rsidRPr="00DD062C">
              <w:rPr>
                <w:rFonts w:hAnsi="標楷體" w:cs="Times New Roman"/>
                <w:color w:val="000000" w:themeColor="text1"/>
                <w:sz w:val="24"/>
                <w:szCs w:val="24"/>
              </w:rPr>
              <w:t>修正重點：公務員復職後，除補發停職期間之本</w:t>
            </w:r>
            <w:proofErr w:type="gramStart"/>
            <w:r w:rsidRPr="00DD062C">
              <w:rPr>
                <w:rFonts w:hAnsi="標楷體" w:cs="Times New Roman"/>
                <w:color w:val="000000" w:themeColor="text1"/>
                <w:sz w:val="24"/>
                <w:szCs w:val="24"/>
              </w:rPr>
              <w:t>俸</w:t>
            </w:r>
            <w:proofErr w:type="gramEnd"/>
            <w:r w:rsidRPr="00DD062C">
              <w:rPr>
                <w:rFonts w:hAnsi="標楷體" w:cs="Times New Roman"/>
                <w:color w:val="000000" w:themeColor="text1"/>
                <w:sz w:val="24"/>
                <w:szCs w:val="24"/>
              </w:rPr>
              <w:t>（年功</w:t>
            </w:r>
            <w:proofErr w:type="gramStart"/>
            <w:r w:rsidRPr="00DD062C">
              <w:rPr>
                <w:rFonts w:hAnsi="標楷體" w:cs="Times New Roman"/>
                <w:color w:val="000000" w:themeColor="text1"/>
                <w:sz w:val="24"/>
                <w:szCs w:val="24"/>
              </w:rPr>
              <w:t>俸</w:t>
            </w:r>
            <w:proofErr w:type="gramEnd"/>
            <w:r w:rsidRPr="00DD062C">
              <w:rPr>
                <w:rFonts w:hAnsi="標楷體" w:cs="Times New Roman"/>
                <w:color w:val="000000" w:themeColor="text1"/>
                <w:sz w:val="24"/>
                <w:szCs w:val="24"/>
              </w:rPr>
              <w:t>），應予補發加給。）</w:t>
            </w:r>
          </w:p>
        </w:tc>
        <w:tc>
          <w:tcPr>
            <w:tcW w:w="1227" w:type="pct"/>
          </w:tcPr>
          <w:p w14:paraId="2166A94C"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委員林宜瑾</w:t>
            </w:r>
          </w:p>
          <w:p w14:paraId="7A7993C2"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等20人</w:t>
            </w:r>
          </w:p>
          <w:p w14:paraId="252680CD" w14:textId="77777777"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114.12.26</w:t>
            </w:r>
          </w:p>
          <w:p w14:paraId="1CFC035F" w14:textId="5127EDBF"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（11-4-15）</w:t>
            </w:r>
          </w:p>
        </w:tc>
        <w:tc>
          <w:tcPr>
            <w:tcW w:w="868" w:type="pct"/>
          </w:tcPr>
          <w:p w14:paraId="0B1A0BB4" w14:textId="2746230B"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司法及法制</w:t>
            </w:r>
          </w:p>
        </w:tc>
        <w:tc>
          <w:tcPr>
            <w:tcW w:w="810" w:type="pct"/>
          </w:tcPr>
          <w:p w14:paraId="013FA577" w14:textId="50CEE5F1" w:rsidR="00DD062C" w:rsidRPr="00DD062C" w:rsidRDefault="00DD062C" w:rsidP="00DD062C">
            <w:pPr>
              <w:rPr>
                <w:rFonts w:ascii="標楷體" w:eastAsia="標楷體" w:hAnsi="標楷體"/>
                <w:color w:val="000000" w:themeColor="text1"/>
                <w:sz w:val="24"/>
              </w:rPr>
            </w:pPr>
            <w:r w:rsidRPr="00DD062C">
              <w:rPr>
                <w:rFonts w:ascii="標楷體" w:eastAsia="標楷體" w:hAnsi="標楷體"/>
                <w:color w:val="000000" w:themeColor="text1"/>
                <w:sz w:val="24"/>
              </w:rPr>
              <w:t>尚未審查</w:t>
            </w:r>
          </w:p>
        </w:tc>
      </w:tr>
    </w:tbl>
    <w:p w14:paraId="370274C1" w14:textId="77777777"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77" w:name="_Toc136594871"/>
      <w:bookmarkStart w:id="378" w:name="_Toc222838786"/>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五</w:t>
      </w:r>
      <w:r w:rsidRPr="00631411">
        <w:rPr>
          <w:color w:val="000000" w:themeColor="text1"/>
          <w:shd w:val="clear" w:color="auto" w:fill="FFFFFF" w:themeFill="background1"/>
        </w:rPr>
        <w:t>）監察院</w:t>
      </w: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375"/>
      <w:bookmarkEnd w:id="376"/>
      <w:bookmarkEnd w:id="377"/>
      <w:bookmarkEnd w:id="378"/>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1"/>
        <w:gridCol w:w="3082"/>
        <w:gridCol w:w="2205"/>
        <w:gridCol w:w="1564"/>
        <w:gridCol w:w="1435"/>
      </w:tblGrid>
      <w:tr w:rsidR="00C87651" w:rsidRPr="00631411" w14:paraId="559A2E1B" w14:textId="77777777" w:rsidTr="009E1230">
        <w:tc>
          <w:tcPr>
            <w:tcW w:w="359" w:type="pct"/>
            <w:vAlign w:val="center"/>
          </w:tcPr>
          <w:p w14:paraId="7445D4D2"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36026BC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35" w:type="pct"/>
            <w:vAlign w:val="center"/>
          </w:tcPr>
          <w:p w14:paraId="15EDBC4A"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C5D142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9DC3CD7"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6" w:type="pct"/>
            <w:vAlign w:val="center"/>
          </w:tcPr>
          <w:p w14:paraId="1117084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04" w:type="pct"/>
            <w:vAlign w:val="center"/>
          </w:tcPr>
          <w:p w14:paraId="3BA5758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DB47990" w14:textId="77777777" w:rsidTr="009E1230">
        <w:tc>
          <w:tcPr>
            <w:tcW w:w="359" w:type="pct"/>
          </w:tcPr>
          <w:p w14:paraId="16E7A3E4"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1</w:t>
            </w:r>
          </w:p>
        </w:tc>
        <w:tc>
          <w:tcPr>
            <w:tcW w:w="1726" w:type="pct"/>
          </w:tcPr>
          <w:p w14:paraId="4F8732C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修正§1、32；增訂第五章之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章名、§30-1~9。修正重點：符合《巴黎原則》所揭示之國家人權機構權限及職責，並使人權委員會行使職權有作用法為</w:t>
            </w:r>
            <w:proofErr w:type="gramStart"/>
            <w:r w:rsidRPr="00631411">
              <w:rPr>
                <w:rFonts w:hAnsi="標楷體"/>
                <w:color w:val="000000" w:themeColor="text1"/>
                <w:sz w:val="24"/>
                <w:szCs w:val="24"/>
              </w:rPr>
              <w:t>準</w:t>
            </w:r>
            <w:proofErr w:type="gramEnd"/>
            <w:r w:rsidRPr="00631411">
              <w:rPr>
                <w:rFonts w:hAnsi="標楷體"/>
                <w:color w:val="000000" w:themeColor="text1"/>
                <w:sz w:val="24"/>
                <w:szCs w:val="24"/>
              </w:rPr>
              <w:t>據。）</w:t>
            </w:r>
          </w:p>
        </w:tc>
        <w:tc>
          <w:tcPr>
            <w:tcW w:w="1235" w:type="pct"/>
          </w:tcPr>
          <w:p w14:paraId="10B2D0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監察院</w:t>
            </w:r>
          </w:p>
          <w:p w14:paraId="36E96C2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113.09.20</w:t>
            </w:r>
          </w:p>
          <w:p w14:paraId="33E6B5D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w:t>
            </w:r>
          </w:p>
        </w:tc>
        <w:tc>
          <w:tcPr>
            <w:tcW w:w="876" w:type="pct"/>
          </w:tcPr>
          <w:p w14:paraId="34D9B56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1F10AC7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556DDA37" w14:textId="77777777" w:rsidTr="009E1230">
        <w:tc>
          <w:tcPr>
            <w:tcW w:w="359" w:type="pct"/>
          </w:tcPr>
          <w:p w14:paraId="6FA87595"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26" w:type="pct"/>
          </w:tcPr>
          <w:p w14:paraId="2CB3C107"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監察法第二十八條及第二十九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修正重點：「警憲當局」修正為「司法或犯罪偵查機關」。）</w:t>
            </w:r>
          </w:p>
        </w:tc>
        <w:tc>
          <w:tcPr>
            <w:tcW w:w="1235" w:type="pct"/>
          </w:tcPr>
          <w:p w14:paraId="0700F29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委員邱志偉</w:t>
            </w:r>
          </w:p>
          <w:p w14:paraId="4A67B53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07A0E7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113.04.09</w:t>
            </w:r>
          </w:p>
          <w:p w14:paraId="42D6AF1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（11-1-8）</w:t>
            </w:r>
          </w:p>
        </w:tc>
        <w:tc>
          <w:tcPr>
            <w:tcW w:w="876" w:type="pct"/>
          </w:tcPr>
          <w:p w14:paraId="41080D0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6CE983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75847D2" w14:textId="77777777" w:rsidTr="009E1230">
        <w:tc>
          <w:tcPr>
            <w:tcW w:w="359" w:type="pct"/>
          </w:tcPr>
          <w:p w14:paraId="725963BE"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3</w:t>
            </w:r>
          </w:p>
        </w:tc>
        <w:tc>
          <w:tcPr>
            <w:tcW w:w="1726" w:type="pct"/>
          </w:tcPr>
          <w:p w14:paraId="6A546236"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監察法第二十六</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修正重點：調查案件應提出調查報告；調查案件之內容，如為維護公共利益或保護合法權益者，得公開之。）</w:t>
            </w:r>
          </w:p>
        </w:tc>
        <w:tc>
          <w:tcPr>
            <w:tcW w:w="1235" w:type="pct"/>
          </w:tcPr>
          <w:p w14:paraId="4248AAE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委員林思銘</w:t>
            </w:r>
          </w:p>
          <w:p w14:paraId="78D222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309026D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113.04.19</w:t>
            </w:r>
          </w:p>
          <w:p w14:paraId="252DF22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（11-1-10）</w:t>
            </w:r>
          </w:p>
        </w:tc>
        <w:tc>
          <w:tcPr>
            <w:tcW w:w="876" w:type="pct"/>
          </w:tcPr>
          <w:p w14:paraId="6EAE731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35812AE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2FAE83CA" w14:textId="77777777" w:rsidTr="009E1230">
        <w:tc>
          <w:tcPr>
            <w:tcW w:w="359" w:type="pct"/>
          </w:tcPr>
          <w:p w14:paraId="50C823F2"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4</w:t>
            </w:r>
          </w:p>
        </w:tc>
        <w:tc>
          <w:tcPr>
            <w:tcW w:w="1726" w:type="pct"/>
          </w:tcPr>
          <w:p w14:paraId="2917E0E5"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監察委員行為法草案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共21條。制定重點：為樹立監察委員公正廉明，貫徹法治，伸張正義之基本形象，並維護監察委員依法獨立行使職權，不受任何干涉，以發揮監察功能，</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制定本法。）</w:t>
            </w:r>
          </w:p>
        </w:tc>
        <w:tc>
          <w:tcPr>
            <w:tcW w:w="1235" w:type="pct"/>
          </w:tcPr>
          <w:p w14:paraId="141B6CD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委員翁曉玲</w:t>
            </w:r>
          </w:p>
          <w:p w14:paraId="7B2B17B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等24人</w:t>
            </w:r>
          </w:p>
          <w:p w14:paraId="3F38EC3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113.05.31</w:t>
            </w:r>
          </w:p>
          <w:p w14:paraId="05CAF13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（11-1-16）</w:t>
            </w:r>
          </w:p>
          <w:p w14:paraId="5593BE4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（11-1-17提出復議，11-1-22復議不通過）</w:t>
            </w:r>
          </w:p>
        </w:tc>
        <w:tc>
          <w:tcPr>
            <w:tcW w:w="876" w:type="pct"/>
          </w:tcPr>
          <w:p w14:paraId="1FF70BE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63903E2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5502B9BE" w14:textId="77777777" w:rsidR="009B28A5" w:rsidRPr="00631411" w:rsidRDefault="009B28A5" w:rsidP="00A95BE7">
      <w:pPr>
        <w:pStyle w:val="-40"/>
        <w:kinsoku w:val="0"/>
        <w:wordWrap w:val="0"/>
        <w:topLinePunct/>
        <w:spacing w:before="180" w:after="180"/>
        <w:ind w:leftChars="128" w:left="307" w:firstLineChars="400" w:firstLine="1121"/>
        <w:outlineLvl w:val="2"/>
        <w:rPr>
          <w:color w:val="000000" w:themeColor="text1"/>
          <w:shd w:val="clear" w:color="auto" w:fill="FFFFFF" w:themeFill="background1"/>
        </w:rPr>
      </w:pPr>
      <w:bookmarkStart w:id="379" w:name="_Toc361217364"/>
      <w:bookmarkStart w:id="380" w:name="_Toc362968424"/>
      <w:bookmarkStart w:id="381" w:name="_Toc136594874"/>
      <w:bookmarkStart w:id="382" w:name="_Toc222838787"/>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六</w:t>
      </w:r>
      <w:r w:rsidRPr="00631411">
        <w:rPr>
          <w:color w:val="000000" w:themeColor="text1"/>
          <w:shd w:val="clear" w:color="auto" w:fill="FFFFFF" w:themeFill="background1"/>
        </w:rPr>
        <w:t>）其他（包含交付多個委員會聯席審查）</w:t>
      </w: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379"/>
      <w:bookmarkEnd w:id="380"/>
      <w:bookmarkEnd w:id="381"/>
      <w:bookmarkEnd w:id="382"/>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0"/>
        <w:gridCol w:w="3082"/>
        <w:gridCol w:w="2255"/>
        <w:gridCol w:w="1543"/>
        <w:gridCol w:w="1407"/>
      </w:tblGrid>
      <w:tr w:rsidR="00C87651" w:rsidRPr="00631411" w14:paraId="685EA6C5" w14:textId="77777777" w:rsidTr="009E1230">
        <w:tc>
          <w:tcPr>
            <w:tcW w:w="358" w:type="pct"/>
            <w:vAlign w:val="center"/>
          </w:tcPr>
          <w:p w14:paraId="649C944C"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65F2257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63" w:type="pct"/>
            <w:vAlign w:val="center"/>
          </w:tcPr>
          <w:p w14:paraId="15950C3F"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12038C9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D34CC61"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4" w:type="pct"/>
            <w:vAlign w:val="center"/>
          </w:tcPr>
          <w:p w14:paraId="5D916B1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88" w:type="pct"/>
            <w:vAlign w:val="center"/>
          </w:tcPr>
          <w:p w14:paraId="2EC5767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7B37206F" w14:textId="77777777" w:rsidTr="009E1230">
        <w:tc>
          <w:tcPr>
            <w:tcW w:w="358" w:type="pct"/>
          </w:tcPr>
          <w:p w14:paraId="1230B0DB"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1</w:t>
            </w:r>
          </w:p>
        </w:tc>
        <w:tc>
          <w:tcPr>
            <w:tcW w:w="1726" w:type="pct"/>
          </w:tcPr>
          <w:p w14:paraId="70FD7A8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廢止「國民大會同意權行使法」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4751828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1D08480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61C04B7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91B4DE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17874EB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3CE368C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49C18E89" w14:textId="77777777" w:rsidTr="009E1230">
        <w:tc>
          <w:tcPr>
            <w:tcW w:w="358" w:type="pct"/>
          </w:tcPr>
          <w:p w14:paraId="0CE43E7C"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26" w:type="pct"/>
          </w:tcPr>
          <w:p w14:paraId="2B3DCDC6"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廢止「國民大會職權行使法」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7D0BFDA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500E7F2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731D2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D5C4A4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489A5BE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64C3E1F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E3A1137" w14:textId="77777777" w:rsidTr="009E1230">
        <w:tc>
          <w:tcPr>
            <w:tcW w:w="358" w:type="pct"/>
          </w:tcPr>
          <w:p w14:paraId="2185FFA1"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3</w:t>
            </w:r>
          </w:p>
        </w:tc>
        <w:tc>
          <w:tcPr>
            <w:tcW w:w="1726" w:type="pct"/>
          </w:tcPr>
          <w:p w14:paraId="2CAC7F8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廢止「訓政結束程序法」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廢止重點：就目前現實，本法之規定內容，顯已成為歷史文件，無適用之可能，</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70A464A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6DB677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0C0D3D9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7301975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1F1890C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0C76A23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9B28A5" w:rsidRPr="00631411" w14:paraId="74AA0651" w14:textId="77777777" w:rsidTr="009E1230">
        <w:tc>
          <w:tcPr>
            <w:tcW w:w="358" w:type="pct"/>
          </w:tcPr>
          <w:p w14:paraId="54B340C6"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4</w:t>
            </w:r>
          </w:p>
        </w:tc>
        <w:tc>
          <w:tcPr>
            <w:tcW w:w="1726" w:type="pct"/>
          </w:tcPr>
          <w:p w14:paraId="7BC8C4F1"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廢止「第一屆資深中央民意代表自願退職條例」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603849A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6A6EB8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34B56E1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F4D30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3F45289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5B33FE2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39C13DB3" w14:textId="77777777" w:rsidR="009B28A5" w:rsidRPr="00631411" w:rsidRDefault="009B28A5" w:rsidP="009E1230">
      <w:pPr>
        <w:rPr>
          <w:rFonts w:ascii="標楷體" w:eastAsia="標楷體" w:hAnsi="標楷體"/>
          <w:color w:val="000000" w:themeColor="text1"/>
        </w:rPr>
        <w:sectPr w:rsidR="009B28A5" w:rsidRPr="00631411" w:rsidSect="009E1230">
          <w:pgSz w:w="11906" w:h="16838"/>
          <w:pgMar w:top="1440" w:right="1133" w:bottom="1440" w:left="1800" w:header="851" w:footer="992" w:gutter="0"/>
          <w:cols w:space="425"/>
          <w:docGrid w:type="lines" w:linePitch="360"/>
        </w:sectPr>
      </w:pPr>
    </w:p>
    <w:p w14:paraId="4568C1A3" w14:textId="49821F7E" w:rsidR="009B28A5" w:rsidRPr="00631411" w:rsidRDefault="009B28A5" w:rsidP="009E1230">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383" w:name="_Toc361217365"/>
      <w:bookmarkStart w:id="384" w:name="_Toc362968425"/>
      <w:bookmarkStart w:id="385" w:name="_Toc136594875"/>
      <w:bookmarkStart w:id="386" w:name="_Toc222838788"/>
      <w:r w:rsidRPr="00631411">
        <w:rPr>
          <w:rFonts w:ascii="標楷體" w:hAnsi="標楷體"/>
          <w:color w:val="000000" w:themeColor="text1"/>
          <w:szCs w:val="28"/>
          <w:shd w:val="clear" w:color="auto" w:fill="FFFFFF" w:themeFill="background1"/>
        </w:rPr>
        <w:lastRenderedPageBreak/>
        <w:t>〔貳〕預</w:t>
      </w:r>
      <w:r w:rsidRPr="00631411">
        <w:rPr>
          <w:rFonts w:ascii="標楷體" w:hAnsi="標楷體"/>
          <w:color w:val="000000" w:themeColor="text1"/>
          <w:shd w:val="clear" w:color="auto" w:fill="FFFFFF" w:themeFill="background1"/>
        </w:rPr>
        <w:t>（</w:t>
      </w:r>
      <w:r w:rsidRPr="00631411">
        <w:rPr>
          <w:rFonts w:ascii="標楷體" w:hAnsi="標楷體"/>
          <w:color w:val="000000" w:themeColor="text1"/>
          <w:szCs w:val="28"/>
          <w:shd w:val="clear" w:color="auto" w:fill="FFFFFF" w:themeFill="background1"/>
        </w:rPr>
        <w:t>決</w:t>
      </w:r>
      <w:r w:rsidRPr="00631411">
        <w:rPr>
          <w:rFonts w:ascii="標楷體" w:hAnsi="標楷體"/>
          <w:color w:val="000000" w:themeColor="text1"/>
          <w:shd w:val="clear" w:color="auto" w:fill="FFFFFF" w:themeFill="background1"/>
        </w:rPr>
        <w:t>）</w:t>
      </w:r>
      <w:r w:rsidRPr="00631411">
        <w:rPr>
          <w:rFonts w:ascii="標楷體" w:hAnsi="標楷體"/>
          <w:color w:val="000000" w:themeColor="text1"/>
          <w:szCs w:val="28"/>
          <w:shd w:val="clear" w:color="auto" w:fill="FFFFFF" w:themeFill="background1"/>
        </w:rPr>
        <w:t>算案</w:t>
      </w:r>
      <w:r w:rsidR="00FC4397">
        <w:rPr>
          <w:rFonts w:ascii="標楷體" w:hAnsi="標楷體" w:hint="eastAsia"/>
          <w:color w:val="000000" w:themeColor="text1"/>
          <w:szCs w:val="28"/>
          <w:shd w:val="clear" w:color="auto" w:fill="FFFFFF" w:themeFill="background1"/>
        </w:rPr>
        <w:t>9</w:t>
      </w:r>
      <w:r w:rsidR="0099641A" w:rsidRPr="00631411">
        <w:rPr>
          <w:rFonts w:ascii="標楷體" w:hAnsi="標楷體" w:hint="eastAsia"/>
          <w:color w:val="000000" w:themeColor="text1"/>
          <w:szCs w:val="28"/>
          <w:shd w:val="clear" w:color="auto" w:fill="FFFFFF" w:themeFill="background1"/>
        </w:rPr>
        <w:t>7</w:t>
      </w:r>
      <w:r w:rsidRPr="00631411">
        <w:rPr>
          <w:rFonts w:ascii="標楷體" w:hAnsi="標楷體"/>
          <w:color w:val="000000" w:themeColor="text1"/>
          <w:szCs w:val="28"/>
          <w:shd w:val="clear" w:color="auto" w:fill="FFFFFF" w:themeFill="background1"/>
        </w:rPr>
        <w:t>案</w:t>
      </w:r>
      <w:bookmarkStart w:id="387" w:name="_Toc361217366"/>
      <w:bookmarkStart w:id="388" w:name="_Toc362968426"/>
      <w:bookmarkStart w:id="389" w:name="_Toc136594876"/>
      <w:bookmarkEnd w:id="383"/>
      <w:bookmarkEnd w:id="384"/>
      <w:bookmarkEnd w:id="385"/>
      <w:bookmarkEnd w:id="386"/>
    </w:p>
    <w:p w14:paraId="5ED95A3D" w14:textId="2CDA8322" w:rsidR="009B28A5" w:rsidRPr="00631411" w:rsidRDefault="009B28A5" w:rsidP="008745DF">
      <w:pPr>
        <w:pStyle w:val="affffff1"/>
        <w:kinsoku w:val="0"/>
        <w:wordWrap w:val="0"/>
        <w:topLinePunct/>
        <w:spacing w:beforeLines="100" w:before="240" w:afterLines="70" w:after="168" w:line="260" w:lineRule="exact"/>
        <w:ind w:leftChars="128" w:left="307" w:firstLineChars="280" w:firstLine="785"/>
        <w:rPr>
          <w:color w:val="000000" w:themeColor="text1"/>
          <w:szCs w:val="28"/>
          <w:shd w:val="clear" w:color="auto" w:fill="FFFFFF" w:themeFill="background1"/>
        </w:rPr>
      </w:pPr>
      <w:bookmarkStart w:id="390" w:name="_Toc136594877"/>
      <w:bookmarkStart w:id="391" w:name="_Toc222838789"/>
      <w:bookmarkStart w:id="392" w:name="_Toc361217367"/>
      <w:bookmarkStart w:id="393" w:name="_Toc362968427"/>
      <w:bookmarkEnd w:id="387"/>
      <w:bookmarkEnd w:id="388"/>
      <w:bookmarkEnd w:id="389"/>
      <w:r w:rsidRPr="00631411">
        <w:rPr>
          <w:rFonts w:hint="eastAsia"/>
          <w:color w:val="000000" w:themeColor="text1"/>
          <w:szCs w:val="28"/>
          <w:shd w:val="clear" w:color="auto" w:fill="FFFFFF" w:themeFill="background1"/>
        </w:rPr>
        <w:t>一</w:t>
      </w:r>
      <w:r w:rsidRPr="00631411">
        <w:rPr>
          <w:color w:val="000000" w:themeColor="text1"/>
          <w:szCs w:val="28"/>
          <w:shd w:val="clear" w:color="auto" w:fill="FFFFFF" w:themeFill="background1"/>
        </w:rPr>
        <w:t>、財團法人</w:t>
      </w:r>
      <w:r w:rsidR="006117C4" w:rsidRPr="00631411">
        <w:rPr>
          <w:rFonts w:hint="eastAsia"/>
          <w:color w:val="000000" w:themeColor="text1"/>
          <w:szCs w:val="28"/>
          <w:shd w:val="clear" w:color="auto" w:fill="FFFFFF" w:themeFill="background1"/>
        </w:rPr>
        <w:t>4</w:t>
      </w:r>
      <w:r w:rsidRPr="00631411">
        <w:rPr>
          <w:color w:val="000000" w:themeColor="text1"/>
          <w:szCs w:val="28"/>
          <w:shd w:val="clear" w:color="auto" w:fill="FFFFFF" w:themeFill="background1"/>
        </w:rPr>
        <w:t>案</w:t>
      </w:r>
      <w:bookmarkEnd w:id="390"/>
      <w:bookmarkEnd w:id="391"/>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1977"/>
        <w:gridCol w:w="1703"/>
        <w:gridCol w:w="1345"/>
      </w:tblGrid>
      <w:tr w:rsidR="00C87651" w:rsidRPr="00631411" w14:paraId="72C9539A" w14:textId="77777777" w:rsidTr="006117C4">
        <w:tc>
          <w:tcPr>
            <w:tcW w:w="367" w:type="pct"/>
            <w:vAlign w:val="center"/>
          </w:tcPr>
          <w:p w14:paraId="5367AFB3"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94" w:name="_Hlk203398323"/>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4BCC423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47" w:type="pct"/>
            <w:vAlign w:val="center"/>
          </w:tcPr>
          <w:p w14:paraId="7614154F"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B826AC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547A139"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8" w:type="pct"/>
            <w:vAlign w:val="center"/>
          </w:tcPr>
          <w:p w14:paraId="3800D97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80" w:type="pct"/>
            <w:vAlign w:val="center"/>
          </w:tcPr>
          <w:p w14:paraId="13A3178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E07D90" w:rsidRPr="00631411" w14:paraId="25C71158" w14:textId="77777777" w:rsidTr="006117C4">
        <w:tc>
          <w:tcPr>
            <w:tcW w:w="367" w:type="pct"/>
          </w:tcPr>
          <w:p w14:paraId="5E18179F" w14:textId="70A8DB4A" w:rsidR="00E07D90" w:rsidRPr="00E07D90" w:rsidRDefault="00E07D90" w:rsidP="00E07D90">
            <w:pPr>
              <w:jc w:val="center"/>
              <w:rPr>
                <w:rFonts w:ascii="標楷體" w:eastAsia="標楷體" w:hAnsi="標楷體"/>
                <w:sz w:val="24"/>
              </w:rPr>
            </w:pPr>
            <w:r w:rsidRPr="00E07D90">
              <w:rPr>
                <w:rFonts w:ascii="標楷體" w:eastAsia="標楷體" w:hAnsi="標楷體"/>
                <w:sz w:val="24"/>
              </w:rPr>
              <w:t>1</w:t>
            </w:r>
          </w:p>
        </w:tc>
        <w:tc>
          <w:tcPr>
            <w:tcW w:w="1718" w:type="pct"/>
          </w:tcPr>
          <w:p w14:paraId="5D4F04EE" w14:textId="18F1A9D6" w:rsidR="00E07D90" w:rsidRPr="00E07D90" w:rsidRDefault="00E07D90" w:rsidP="00E07D90">
            <w:pPr>
              <w:pStyle w:val="01"/>
              <w:rPr>
                <w:rFonts w:hAnsi="標楷體" w:cs="Times New Roman"/>
                <w:sz w:val="24"/>
                <w:szCs w:val="24"/>
              </w:rPr>
            </w:pPr>
            <w:r w:rsidRPr="00E07D90">
              <w:rPr>
                <w:rFonts w:hAnsi="標楷體" w:cs="Times New Roman"/>
                <w:sz w:val="24"/>
                <w:szCs w:val="24"/>
              </w:rPr>
              <w:t>法務部函送財團法人臺灣更生保護會、財團法人福建更生保護會及財團法人犯罪被害人保護協會</w:t>
            </w:r>
            <w:proofErr w:type="gramStart"/>
            <w:r w:rsidRPr="00E07D90">
              <w:rPr>
                <w:rFonts w:hAnsi="標楷體" w:cs="Times New Roman"/>
                <w:sz w:val="24"/>
                <w:szCs w:val="24"/>
              </w:rPr>
              <w:t>113</w:t>
            </w:r>
            <w:proofErr w:type="gramEnd"/>
            <w:r w:rsidRPr="00E07D90">
              <w:rPr>
                <w:rFonts w:hAnsi="標楷體" w:cs="Times New Roman"/>
                <w:sz w:val="24"/>
                <w:szCs w:val="24"/>
              </w:rPr>
              <w:t>年度決算書案。</w:t>
            </w:r>
          </w:p>
        </w:tc>
        <w:tc>
          <w:tcPr>
            <w:tcW w:w="1147" w:type="pct"/>
          </w:tcPr>
          <w:p w14:paraId="0A0D2547"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法務部</w:t>
            </w:r>
          </w:p>
          <w:p w14:paraId="355BC08D"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114.06.13</w:t>
            </w:r>
          </w:p>
          <w:p w14:paraId="3B7CF3F4" w14:textId="1BF6BE10" w:rsidR="00E07D90" w:rsidRPr="00E07D90" w:rsidRDefault="00E07D90" w:rsidP="00E07D90">
            <w:pPr>
              <w:rPr>
                <w:rFonts w:ascii="標楷體" w:eastAsia="標楷體" w:hAnsi="標楷體"/>
                <w:sz w:val="24"/>
              </w:rPr>
            </w:pPr>
            <w:r w:rsidRPr="00E07D90">
              <w:rPr>
                <w:rFonts w:ascii="標楷體" w:eastAsia="標楷體" w:hAnsi="標楷體"/>
                <w:sz w:val="24"/>
              </w:rPr>
              <w:t>（11-3-16）</w:t>
            </w:r>
          </w:p>
        </w:tc>
        <w:tc>
          <w:tcPr>
            <w:tcW w:w="988" w:type="pct"/>
          </w:tcPr>
          <w:p w14:paraId="43A7BB25" w14:textId="63E6214F" w:rsidR="00E07D90" w:rsidRPr="00E07D90" w:rsidRDefault="00E07D90" w:rsidP="00E07D90">
            <w:pPr>
              <w:rPr>
                <w:rFonts w:ascii="標楷體" w:eastAsia="標楷體" w:hAnsi="標楷體"/>
                <w:sz w:val="24"/>
              </w:rPr>
            </w:pPr>
            <w:r w:rsidRPr="00E07D90">
              <w:rPr>
                <w:rFonts w:ascii="標楷體" w:eastAsia="標楷體" w:hAnsi="標楷體"/>
                <w:sz w:val="24"/>
              </w:rPr>
              <w:t>司法及法制</w:t>
            </w:r>
          </w:p>
        </w:tc>
        <w:tc>
          <w:tcPr>
            <w:tcW w:w="780" w:type="pct"/>
          </w:tcPr>
          <w:p w14:paraId="14C35CAD" w14:textId="0E98C811" w:rsidR="00E07D90" w:rsidRPr="00E07D90" w:rsidRDefault="00E07D90" w:rsidP="00E07D90">
            <w:pPr>
              <w:rPr>
                <w:rFonts w:ascii="標楷體" w:eastAsia="標楷體" w:hAnsi="標楷體"/>
                <w:sz w:val="24"/>
              </w:rPr>
            </w:pPr>
            <w:r w:rsidRPr="00E07D90">
              <w:rPr>
                <w:rFonts w:ascii="標楷體" w:eastAsia="標楷體" w:hAnsi="標楷體"/>
                <w:sz w:val="24"/>
              </w:rPr>
              <w:t>尚未審查</w:t>
            </w:r>
          </w:p>
        </w:tc>
      </w:tr>
      <w:tr w:rsidR="00E07D90" w:rsidRPr="00631411" w14:paraId="056CF00D" w14:textId="77777777" w:rsidTr="006117C4">
        <w:tc>
          <w:tcPr>
            <w:tcW w:w="367" w:type="pct"/>
          </w:tcPr>
          <w:p w14:paraId="12D706F0" w14:textId="2D281D86" w:rsidR="00E07D90" w:rsidRPr="00631411" w:rsidRDefault="00E07D90" w:rsidP="00E07D90">
            <w:pPr>
              <w:jc w:val="center"/>
              <w:rPr>
                <w:rFonts w:ascii="標楷體" w:eastAsia="標楷體" w:hAnsi="標楷體"/>
                <w:sz w:val="24"/>
              </w:rPr>
            </w:pPr>
            <w:r w:rsidRPr="00E07D90">
              <w:rPr>
                <w:rFonts w:ascii="標楷體" w:eastAsia="標楷體" w:hAnsi="標楷體"/>
                <w:sz w:val="24"/>
              </w:rPr>
              <w:t>2</w:t>
            </w:r>
          </w:p>
        </w:tc>
        <w:tc>
          <w:tcPr>
            <w:tcW w:w="1718" w:type="pct"/>
          </w:tcPr>
          <w:p w14:paraId="5E31E7CC" w14:textId="097652FD" w:rsidR="00E07D90" w:rsidRPr="00E07D90" w:rsidRDefault="00E07D90" w:rsidP="00E07D90">
            <w:pPr>
              <w:pStyle w:val="01"/>
              <w:rPr>
                <w:rFonts w:hAnsi="標楷體" w:cs="Times New Roman"/>
                <w:sz w:val="24"/>
                <w:szCs w:val="24"/>
              </w:rPr>
            </w:pPr>
            <w:r w:rsidRPr="00E07D90">
              <w:rPr>
                <w:rFonts w:hAnsi="標楷體" w:cs="Times New Roman"/>
                <w:sz w:val="24"/>
                <w:szCs w:val="24"/>
              </w:rPr>
              <w:t>司法院函送財團法人法律扶助基金會</w:t>
            </w:r>
            <w:proofErr w:type="gramStart"/>
            <w:r w:rsidRPr="00E07D90">
              <w:rPr>
                <w:rFonts w:hAnsi="標楷體" w:cs="Times New Roman"/>
                <w:sz w:val="24"/>
                <w:szCs w:val="24"/>
              </w:rPr>
              <w:t>113</w:t>
            </w:r>
            <w:proofErr w:type="gramEnd"/>
            <w:r w:rsidRPr="00E07D90">
              <w:rPr>
                <w:rFonts w:hAnsi="標楷體" w:cs="Times New Roman"/>
                <w:sz w:val="24"/>
                <w:szCs w:val="24"/>
              </w:rPr>
              <w:t>年度決算書案。</w:t>
            </w:r>
          </w:p>
        </w:tc>
        <w:tc>
          <w:tcPr>
            <w:tcW w:w="1147" w:type="pct"/>
          </w:tcPr>
          <w:p w14:paraId="7922B144"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司法院</w:t>
            </w:r>
          </w:p>
          <w:p w14:paraId="42F78865"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114.06.13</w:t>
            </w:r>
          </w:p>
          <w:p w14:paraId="44C08FE1" w14:textId="2D386CED" w:rsidR="00E07D90" w:rsidRPr="00631411" w:rsidRDefault="00E07D90" w:rsidP="00E07D90">
            <w:pPr>
              <w:rPr>
                <w:rFonts w:ascii="標楷體" w:eastAsia="標楷體" w:hAnsi="標楷體"/>
                <w:sz w:val="24"/>
              </w:rPr>
            </w:pPr>
            <w:r w:rsidRPr="00E07D90">
              <w:rPr>
                <w:rFonts w:ascii="標楷體" w:eastAsia="標楷體" w:hAnsi="標楷體"/>
                <w:sz w:val="24"/>
              </w:rPr>
              <w:t>（11-3-16）</w:t>
            </w:r>
          </w:p>
        </w:tc>
        <w:tc>
          <w:tcPr>
            <w:tcW w:w="988" w:type="pct"/>
          </w:tcPr>
          <w:p w14:paraId="2A5C8807" w14:textId="619A3768" w:rsidR="00E07D90" w:rsidRPr="00631411" w:rsidRDefault="00E07D90" w:rsidP="00E07D90">
            <w:pPr>
              <w:rPr>
                <w:rFonts w:ascii="標楷體" w:eastAsia="標楷體" w:hAnsi="標楷體"/>
                <w:sz w:val="24"/>
              </w:rPr>
            </w:pPr>
            <w:r w:rsidRPr="00E07D90">
              <w:rPr>
                <w:rFonts w:ascii="標楷體" w:eastAsia="標楷體" w:hAnsi="標楷體"/>
                <w:sz w:val="24"/>
              </w:rPr>
              <w:t>司法及法制</w:t>
            </w:r>
          </w:p>
        </w:tc>
        <w:tc>
          <w:tcPr>
            <w:tcW w:w="780" w:type="pct"/>
          </w:tcPr>
          <w:p w14:paraId="3ADB2D7D" w14:textId="372F530F" w:rsidR="00E07D90" w:rsidRPr="00631411" w:rsidRDefault="00E07D90" w:rsidP="00E07D90">
            <w:pPr>
              <w:rPr>
                <w:rFonts w:ascii="標楷體" w:eastAsia="標楷體" w:hAnsi="標楷體"/>
                <w:sz w:val="24"/>
              </w:rPr>
            </w:pPr>
            <w:r w:rsidRPr="00E07D90">
              <w:rPr>
                <w:rFonts w:ascii="標楷體" w:eastAsia="標楷體" w:hAnsi="標楷體"/>
                <w:sz w:val="24"/>
              </w:rPr>
              <w:t>尚未審查</w:t>
            </w:r>
          </w:p>
        </w:tc>
      </w:tr>
      <w:tr w:rsidR="00E07D90" w:rsidRPr="00631411" w14:paraId="1D8825D3" w14:textId="77777777" w:rsidTr="006117C4">
        <w:tc>
          <w:tcPr>
            <w:tcW w:w="367" w:type="pct"/>
          </w:tcPr>
          <w:p w14:paraId="3F41DBD2" w14:textId="5BC24AB2" w:rsidR="00E07D90" w:rsidRPr="00631411" w:rsidRDefault="00E07D90" w:rsidP="00E07D90">
            <w:pPr>
              <w:jc w:val="center"/>
              <w:rPr>
                <w:rFonts w:ascii="標楷體" w:eastAsia="標楷體" w:hAnsi="標楷體"/>
                <w:sz w:val="24"/>
              </w:rPr>
            </w:pPr>
            <w:r w:rsidRPr="00E07D90">
              <w:rPr>
                <w:rFonts w:ascii="標楷體" w:eastAsia="標楷體" w:hAnsi="標楷體" w:hint="eastAsia"/>
                <w:sz w:val="24"/>
              </w:rPr>
              <w:t>3</w:t>
            </w:r>
          </w:p>
        </w:tc>
        <w:tc>
          <w:tcPr>
            <w:tcW w:w="1718" w:type="pct"/>
          </w:tcPr>
          <w:p w14:paraId="5C9ACA80" w14:textId="0A8D9785" w:rsidR="00E07D90" w:rsidRPr="00E07D90" w:rsidRDefault="00E07D90" w:rsidP="00E07D90">
            <w:pPr>
              <w:pStyle w:val="01"/>
              <w:rPr>
                <w:rFonts w:hAnsi="標楷體" w:cs="Times New Roman"/>
                <w:sz w:val="24"/>
                <w:szCs w:val="24"/>
              </w:rPr>
            </w:pPr>
            <w:r w:rsidRPr="00E07D90">
              <w:rPr>
                <w:rFonts w:hAnsi="標楷體" w:cs="Times New Roman"/>
                <w:sz w:val="24"/>
                <w:szCs w:val="24"/>
              </w:rPr>
              <w:t>司法院函送財團法人法律扶助基金會</w:t>
            </w:r>
            <w:proofErr w:type="gramStart"/>
            <w:r w:rsidRPr="00E07D90">
              <w:rPr>
                <w:rFonts w:hAnsi="標楷體" w:cs="Times New Roman"/>
                <w:sz w:val="24"/>
                <w:szCs w:val="24"/>
              </w:rPr>
              <w:t>115</w:t>
            </w:r>
            <w:proofErr w:type="gramEnd"/>
            <w:r w:rsidRPr="00E07D90">
              <w:rPr>
                <w:rFonts w:hAnsi="標楷體" w:cs="Times New Roman"/>
                <w:sz w:val="24"/>
                <w:szCs w:val="24"/>
              </w:rPr>
              <w:t>年度預算書案。</w:t>
            </w:r>
          </w:p>
        </w:tc>
        <w:tc>
          <w:tcPr>
            <w:tcW w:w="1147" w:type="pct"/>
          </w:tcPr>
          <w:p w14:paraId="47CED236"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司法院</w:t>
            </w:r>
          </w:p>
          <w:p w14:paraId="646346D8"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114.10.03</w:t>
            </w:r>
          </w:p>
          <w:p w14:paraId="5B41CC02" w14:textId="4FA1B585" w:rsidR="00E07D90" w:rsidRPr="00631411" w:rsidRDefault="00E07D90" w:rsidP="00E07D90">
            <w:pPr>
              <w:rPr>
                <w:rFonts w:ascii="標楷體" w:eastAsia="標楷體" w:hAnsi="標楷體"/>
                <w:sz w:val="24"/>
              </w:rPr>
            </w:pPr>
            <w:r w:rsidRPr="00E07D90">
              <w:rPr>
                <w:rFonts w:ascii="標楷體" w:eastAsia="標楷體" w:hAnsi="標楷體"/>
                <w:sz w:val="24"/>
              </w:rPr>
              <w:t>（11-4-3）</w:t>
            </w:r>
          </w:p>
        </w:tc>
        <w:tc>
          <w:tcPr>
            <w:tcW w:w="988" w:type="pct"/>
          </w:tcPr>
          <w:p w14:paraId="063C5035" w14:textId="454F6BB5" w:rsidR="00E07D90" w:rsidRPr="00631411" w:rsidRDefault="00E07D90" w:rsidP="00E07D90">
            <w:pPr>
              <w:rPr>
                <w:rFonts w:ascii="標楷體" w:eastAsia="標楷體" w:hAnsi="標楷體"/>
                <w:sz w:val="24"/>
              </w:rPr>
            </w:pPr>
            <w:r w:rsidRPr="00E07D90">
              <w:rPr>
                <w:rFonts w:ascii="標楷體" w:eastAsia="標楷體" w:hAnsi="標楷體"/>
                <w:sz w:val="24"/>
              </w:rPr>
              <w:t>司法及法制</w:t>
            </w:r>
          </w:p>
        </w:tc>
        <w:tc>
          <w:tcPr>
            <w:tcW w:w="780" w:type="pct"/>
          </w:tcPr>
          <w:p w14:paraId="52DDAECF" w14:textId="4821A61A" w:rsidR="00E07D90" w:rsidRPr="00631411" w:rsidRDefault="00E07D90" w:rsidP="00E07D90">
            <w:pPr>
              <w:rPr>
                <w:rFonts w:ascii="標楷體" w:eastAsia="標楷體" w:hAnsi="標楷體"/>
                <w:sz w:val="24"/>
              </w:rPr>
            </w:pPr>
            <w:r w:rsidRPr="00E07D90">
              <w:rPr>
                <w:rFonts w:ascii="標楷體" w:eastAsia="標楷體" w:hAnsi="標楷體"/>
                <w:sz w:val="24"/>
              </w:rPr>
              <w:t>尚未審查</w:t>
            </w:r>
          </w:p>
        </w:tc>
      </w:tr>
      <w:tr w:rsidR="00E07D90" w:rsidRPr="00631411" w14:paraId="2D6FD2A2" w14:textId="77777777" w:rsidTr="006117C4">
        <w:tc>
          <w:tcPr>
            <w:tcW w:w="367" w:type="pct"/>
          </w:tcPr>
          <w:p w14:paraId="0B1FD557" w14:textId="3E3BD551" w:rsidR="00E07D90" w:rsidRPr="00631411" w:rsidRDefault="00E07D90" w:rsidP="00E07D90">
            <w:pPr>
              <w:jc w:val="center"/>
              <w:rPr>
                <w:rFonts w:ascii="標楷體" w:eastAsia="標楷體" w:hAnsi="標楷體"/>
                <w:sz w:val="24"/>
              </w:rPr>
            </w:pPr>
            <w:r w:rsidRPr="00E07D90">
              <w:rPr>
                <w:rFonts w:ascii="標楷體" w:eastAsia="標楷體" w:hAnsi="標楷體" w:hint="eastAsia"/>
                <w:sz w:val="24"/>
              </w:rPr>
              <w:t>4</w:t>
            </w:r>
          </w:p>
        </w:tc>
        <w:tc>
          <w:tcPr>
            <w:tcW w:w="1718" w:type="pct"/>
          </w:tcPr>
          <w:p w14:paraId="5F481B3B" w14:textId="1B283D12" w:rsidR="00E07D90" w:rsidRPr="00E07D90" w:rsidRDefault="00E07D90" w:rsidP="00E07D90">
            <w:pPr>
              <w:pStyle w:val="01"/>
              <w:rPr>
                <w:rFonts w:hAnsi="標楷體" w:cs="Times New Roman"/>
                <w:sz w:val="24"/>
                <w:szCs w:val="24"/>
              </w:rPr>
            </w:pPr>
            <w:r w:rsidRPr="00E07D90">
              <w:rPr>
                <w:rFonts w:hAnsi="標楷體" w:cs="Times New Roman"/>
                <w:sz w:val="24"/>
                <w:szCs w:val="24"/>
              </w:rPr>
              <w:t>法務部函送財團法人臺灣更生保護會、財團法人福建更生保護會及財團法人犯罪被害人保護協會</w:t>
            </w:r>
            <w:proofErr w:type="gramStart"/>
            <w:r w:rsidRPr="00E07D90">
              <w:rPr>
                <w:rFonts w:hAnsi="標楷體" w:cs="Times New Roman"/>
                <w:sz w:val="24"/>
                <w:szCs w:val="24"/>
              </w:rPr>
              <w:t>115</w:t>
            </w:r>
            <w:proofErr w:type="gramEnd"/>
            <w:r w:rsidRPr="00E07D90">
              <w:rPr>
                <w:rFonts w:hAnsi="標楷體" w:cs="Times New Roman"/>
                <w:sz w:val="24"/>
                <w:szCs w:val="24"/>
              </w:rPr>
              <w:t>年度預算書案。</w:t>
            </w:r>
          </w:p>
        </w:tc>
        <w:tc>
          <w:tcPr>
            <w:tcW w:w="1147" w:type="pct"/>
          </w:tcPr>
          <w:p w14:paraId="446D127C"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法務部</w:t>
            </w:r>
          </w:p>
          <w:p w14:paraId="276B052D" w14:textId="77777777" w:rsidR="00E07D90" w:rsidRPr="00E07D90" w:rsidRDefault="00E07D90" w:rsidP="00E07D90">
            <w:pPr>
              <w:rPr>
                <w:rFonts w:ascii="標楷體" w:eastAsia="標楷體" w:hAnsi="標楷體"/>
                <w:sz w:val="24"/>
              </w:rPr>
            </w:pPr>
            <w:r w:rsidRPr="00E07D90">
              <w:rPr>
                <w:rFonts w:ascii="標楷體" w:eastAsia="標楷體" w:hAnsi="標楷體"/>
                <w:sz w:val="24"/>
              </w:rPr>
              <w:t>114.10.03</w:t>
            </w:r>
          </w:p>
          <w:p w14:paraId="54115261" w14:textId="4FB258ED" w:rsidR="00E07D90" w:rsidRPr="00631411" w:rsidRDefault="00E07D90" w:rsidP="00E07D90">
            <w:pPr>
              <w:rPr>
                <w:rFonts w:ascii="標楷體" w:eastAsia="標楷體" w:hAnsi="標楷體"/>
                <w:sz w:val="24"/>
              </w:rPr>
            </w:pPr>
            <w:r w:rsidRPr="00E07D90">
              <w:rPr>
                <w:rFonts w:ascii="標楷體" w:eastAsia="標楷體" w:hAnsi="標楷體"/>
                <w:sz w:val="24"/>
              </w:rPr>
              <w:t>（11-4-3）</w:t>
            </w:r>
          </w:p>
        </w:tc>
        <w:tc>
          <w:tcPr>
            <w:tcW w:w="988" w:type="pct"/>
          </w:tcPr>
          <w:p w14:paraId="379238B1" w14:textId="11B1D14A" w:rsidR="00E07D90" w:rsidRPr="00631411" w:rsidRDefault="00E07D90" w:rsidP="00E07D90">
            <w:pPr>
              <w:rPr>
                <w:rFonts w:ascii="標楷體" w:eastAsia="標楷體" w:hAnsi="標楷體"/>
                <w:sz w:val="24"/>
              </w:rPr>
            </w:pPr>
            <w:r w:rsidRPr="00E07D90">
              <w:rPr>
                <w:rFonts w:ascii="標楷體" w:eastAsia="標楷體" w:hAnsi="標楷體"/>
                <w:sz w:val="24"/>
              </w:rPr>
              <w:t>司法及法制</w:t>
            </w:r>
          </w:p>
        </w:tc>
        <w:tc>
          <w:tcPr>
            <w:tcW w:w="780" w:type="pct"/>
          </w:tcPr>
          <w:p w14:paraId="7F95B5E3" w14:textId="18F7EFD1" w:rsidR="00E07D90" w:rsidRPr="00631411" w:rsidRDefault="00E07D90" w:rsidP="00E07D90">
            <w:pPr>
              <w:rPr>
                <w:rFonts w:ascii="標楷體" w:eastAsia="標楷體" w:hAnsi="標楷體"/>
                <w:sz w:val="24"/>
              </w:rPr>
            </w:pPr>
            <w:r w:rsidRPr="00E07D90">
              <w:rPr>
                <w:rFonts w:ascii="標楷體" w:eastAsia="標楷體" w:hAnsi="標楷體"/>
                <w:sz w:val="24"/>
              </w:rPr>
              <w:t>尚未審查</w:t>
            </w:r>
          </w:p>
        </w:tc>
      </w:tr>
    </w:tbl>
    <w:p w14:paraId="25D860B6" w14:textId="626B075C" w:rsidR="009B28A5" w:rsidRPr="00631411" w:rsidRDefault="009B28A5" w:rsidP="008745DF">
      <w:pPr>
        <w:pStyle w:val="affffff1"/>
        <w:kinsoku w:val="0"/>
        <w:wordWrap w:val="0"/>
        <w:topLinePunct/>
        <w:spacing w:beforeLines="100" w:before="240" w:afterLines="70" w:after="168" w:line="260" w:lineRule="exact"/>
        <w:ind w:leftChars="128" w:left="307" w:firstLineChars="280" w:firstLine="785"/>
        <w:rPr>
          <w:color w:val="000000" w:themeColor="text1"/>
          <w:szCs w:val="28"/>
          <w:shd w:val="clear" w:color="auto" w:fill="FFFFFF" w:themeFill="background1"/>
        </w:rPr>
      </w:pPr>
      <w:bookmarkStart w:id="395" w:name="_Toc136594878"/>
      <w:bookmarkStart w:id="396" w:name="_Toc222838790"/>
      <w:bookmarkEnd w:id="394"/>
      <w:r w:rsidRPr="00631411">
        <w:rPr>
          <w:rFonts w:hint="eastAsia"/>
          <w:color w:val="000000" w:themeColor="text1"/>
          <w:szCs w:val="28"/>
          <w:shd w:val="clear" w:color="auto" w:fill="FFFFFF" w:themeFill="background1"/>
        </w:rPr>
        <w:t>二</w:t>
      </w:r>
      <w:r w:rsidRPr="00631411">
        <w:rPr>
          <w:color w:val="000000" w:themeColor="text1"/>
          <w:szCs w:val="28"/>
          <w:shd w:val="clear" w:color="auto" w:fill="FFFFFF" w:themeFill="background1"/>
        </w:rPr>
        <w:t>、預算凍結案</w:t>
      </w:r>
      <w:r w:rsidR="006117C4" w:rsidRPr="00631411">
        <w:rPr>
          <w:rFonts w:hint="eastAsia"/>
          <w:color w:val="000000" w:themeColor="text1"/>
          <w:szCs w:val="28"/>
          <w:shd w:val="clear" w:color="auto" w:fill="FFFFFF" w:themeFill="background1"/>
        </w:rPr>
        <w:t>9</w:t>
      </w:r>
      <w:r w:rsidRPr="00631411">
        <w:rPr>
          <w:rFonts w:hint="eastAsia"/>
          <w:color w:val="000000" w:themeColor="text1"/>
          <w:szCs w:val="28"/>
          <w:shd w:val="clear" w:color="auto" w:fill="FFFFFF" w:themeFill="background1"/>
        </w:rPr>
        <w:t>案</w:t>
      </w:r>
      <w:bookmarkEnd w:id="392"/>
      <w:bookmarkEnd w:id="393"/>
      <w:bookmarkEnd w:id="395"/>
      <w:bookmarkEnd w:id="396"/>
    </w:p>
    <w:p w14:paraId="5CFD067C" w14:textId="50A407AF" w:rsidR="006117C4" w:rsidRPr="00713894" w:rsidRDefault="009B28A5" w:rsidP="00713894">
      <w:pPr>
        <w:pStyle w:val="-40"/>
        <w:kinsoku w:val="0"/>
        <w:wordWrap w:val="0"/>
        <w:topLinePunct/>
        <w:spacing w:beforeLines="100" w:before="240" w:afterLines="70" w:after="168" w:line="260" w:lineRule="exact"/>
        <w:ind w:leftChars="128" w:left="307" w:firstLineChars="400" w:firstLine="1121"/>
        <w:outlineLvl w:val="2"/>
        <w:rPr>
          <w:color w:val="000000" w:themeColor="text1"/>
          <w:shd w:val="clear" w:color="auto" w:fill="FFFFFF" w:themeFill="background1"/>
        </w:rPr>
      </w:pPr>
      <w:bookmarkStart w:id="397" w:name="_Toc222838791"/>
      <w:bookmarkStart w:id="398" w:name="_Toc173310642"/>
      <w:bookmarkStart w:id="399" w:name="_Toc361217372"/>
      <w:bookmarkStart w:id="400" w:name="_Toc362968432"/>
      <w:bookmarkStart w:id="401" w:name="_Toc136594883"/>
      <w:r w:rsidRPr="005E7A54">
        <w:rPr>
          <w:color w:val="000000" w:themeColor="text1"/>
          <w:shd w:val="clear" w:color="auto" w:fill="FFFFFF" w:themeFill="background1"/>
        </w:rPr>
        <w:t>（</w:t>
      </w:r>
      <w:r w:rsidRPr="005E7A54">
        <w:rPr>
          <w:rFonts w:hint="eastAsia"/>
          <w:color w:val="000000" w:themeColor="text1"/>
          <w:shd w:val="clear" w:color="auto" w:fill="FFFFFF" w:themeFill="background1"/>
        </w:rPr>
        <w:t>一</w:t>
      </w:r>
      <w:r w:rsidRPr="005E7A54">
        <w:rPr>
          <w:color w:val="000000" w:themeColor="text1"/>
          <w:shd w:val="clear" w:color="auto" w:fill="FFFFFF" w:themeFill="background1"/>
        </w:rPr>
        <w:t>）</w:t>
      </w:r>
      <w:r w:rsidR="006117C4" w:rsidRPr="005E7A54">
        <w:rPr>
          <w:color w:val="000000" w:themeColor="text1"/>
          <w:shd w:val="clear" w:color="auto" w:fill="FFFFFF" w:themeFill="background1"/>
        </w:rPr>
        <w:t>行政院</w:t>
      </w:r>
      <w:r w:rsidR="006117C4" w:rsidRPr="005E7A54">
        <w:rPr>
          <w:rFonts w:hint="eastAsia"/>
          <w:color w:val="000000" w:themeColor="text1"/>
          <w:shd w:val="clear" w:color="auto" w:fill="FFFFFF" w:themeFill="background1"/>
        </w:rPr>
        <w:t>2</w:t>
      </w:r>
      <w:r w:rsidR="006117C4" w:rsidRPr="005E7A54">
        <w:rPr>
          <w:color w:val="000000" w:themeColor="text1"/>
          <w:shd w:val="clear" w:color="auto" w:fill="FFFFFF" w:themeFill="background1"/>
        </w:rPr>
        <w:t>案</w:t>
      </w:r>
      <w:bookmarkEnd w:id="397"/>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33"/>
        <w:gridCol w:w="2962"/>
        <w:gridCol w:w="1977"/>
        <w:gridCol w:w="1493"/>
        <w:gridCol w:w="1555"/>
      </w:tblGrid>
      <w:tr w:rsidR="00E5685D" w:rsidRPr="00631411" w14:paraId="3003A9F4" w14:textId="77777777" w:rsidTr="00642D09">
        <w:tc>
          <w:tcPr>
            <w:tcW w:w="367" w:type="pct"/>
            <w:vAlign w:val="center"/>
          </w:tcPr>
          <w:p w14:paraId="18129872"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1C6EFCD9"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47" w:type="pct"/>
            <w:vAlign w:val="center"/>
          </w:tcPr>
          <w:p w14:paraId="68E6C37B" w14:textId="77777777" w:rsidR="00E5685D" w:rsidRPr="00631411" w:rsidRDefault="00E5685D" w:rsidP="00E5685D">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7E63DCA"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6DD751A" w14:textId="77777777" w:rsidR="00E5685D" w:rsidRPr="00631411" w:rsidRDefault="00E5685D" w:rsidP="00E5685D">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6" w:type="pct"/>
            <w:vAlign w:val="center"/>
          </w:tcPr>
          <w:p w14:paraId="08E25711" w14:textId="55569085"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902" w:type="pct"/>
            <w:vAlign w:val="center"/>
          </w:tcPr>
          <w:p w14:paraId="6E32DAE0" w14:textId="7D458ED4" w:rsidR="00E5685D" w:rsidRPr="00631411" w:rsidRDefault="00E5685D" w:rsidP="00E5685D">
            <w:pPr>
              <w:kinsoku w:val="0"/>
              <w:topLinePunct/>
              <w:spacing w:line="300" w:lineRule="exact"/>
              <w:jc w:val="center"/>
              <w:rPr>
                <w:rFonts w:ascii="標楷體" w:eastAsia="標楷體" w:hAnsi="標楷體"/>
                <w:b/>
                <w:color w:val="000000" w:themeColor="text1"/>
                <w:spacing w:val="-30"/>
                <w:sz w:val="24"/>
                <w:shd w:val="clear" w:color="auto" w:fill="FFFFFF" w:themeFill="background1"/>
              </w:rPr>
            </w:pPr>
            <w:r w:rsidRPr="00E9156B">
              <w:rPr>
                <w:rFonts w:ascii="標楷體" w:eastAsia="標楷體" w:hAnsi="標楷體"/>
                <w:b/>
                <w:color w:val="000000" w:themeColor="text1"/>
                <w:spacing w:val="-28"/>
                <w:sz w:val="24"/>
                <w:shd w:val="clear" w:color="auto" w:fill="FFFFFF" w:themeFill="background1"/>
              </w:rPr>
              <w:t>審查</w:t>
            </w:r>
            <w:r w:rsidR="005304C6" w:rsidRPr="00E9156B">
              <w:rPr>
                <w:rFonts w:ascii="標楷體" w:eastAsia="標楷體" w:hAnsi="標楷體" w:hint="eastAsia"/>
                <w:b/>
                <w:color w:val="000000" w:themeColor="text1"/>
                <w:spacing w:val="-28"/>
                <w:sz w:val="24"/>
                <w:shd w:val="clear" w:color="auto" w:fill="FFFFFF" w:themeFill="background1"/>
              </w:rPr>
              <w:t>、處理</w:t>
            </w:r>
            <w:r w:rsidRPr="00E9156B">
              <w:rPr>
                <w:rFonts w:ascii="標楷體" w:eastAsia="標楷體" w:hAnsi="標楷體"/>
                <w:b/>
                <w:color w:val="000000" w:themeColor="text1"/>
                <w:spacing w:val="-28"/>
                <w:sz w:val="24"/>
                <w:shd w:val="clear" w:color="auto" w:fill="FFFFFF" w:themeFill="background1"/>
              </w:rPr>
              <w:t>情形</w:t>
            </w:r>
          </w:p>
        </w:tc>
      </w:tr>
      <w:tr w:rsidR="00E5685D" w:rsidRPr="00631411" w14:paraId="246BB22A" w14:textId="77777777" w:rsidTr="00642D09">
        <w:tc>
          <w:tcPr>
            <w:tcW w:w="367" w:type="pct"/>
          </w:tcPr>
          <w:p w14:paraId="03EA7E00" w14:textId="77777777" w:rsidR="00E5685D" w:rsidRPr="00631411" w:rsidRDefault="00E5685D" w:rsidP="00E5685D">
            <w:pPr>
              <w:jc w:val="center"/>
              <w:rPr>
                <w:rFonts w:ascii="標楷體" w:eastAsia="標楷體" w:hAnsi="標楷體"/>
                <w:b/>
                <w:sz w:val="24"/>
              </w:rPr>
            </w:pPr>
            <w:r w:rsidRPr="00631411">
              <w:rPr>
                <w:rFonts w:ascii="標楷體" w:eastAsia="標楷體" w:hAnsi="標楷體"/>
                <w:sz w:val="24"/>
              </w:rPr>
              <w:t>1</w:t>
            </w:r>
          </w:p>
        </w:tc>
        <w:tc>
          <w:tcPr>
            <w:tcW w:w="1718" w:type="pct"/>
          </w:tcPr>
          <w:p w14:paraId="55F07042" w14:textId="77777777" w:rsidR="00E5685D" w:rsidRPr="00631411" w:rsidRDefault="00E5685D" w:rsidP="009E1230">
            <w:pPr>
              <w:pStyle w:val="01"/>
              <w:rPr>
                <w:rFonts w:hAnsi="標楷體"/>
                <w:b/>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年度中央政府總預算附屬單位預算決議，檢送毒品防制基金決議第1項預算凍結書面報告，請查照案。</w:t>
            </w:r>
          </w:p>
        </w:tc>
        <w:tc>
          <w:tcPr>
            <w:tcW w:w="1147" w:type="pct"/>
          </w:tcPr>
          <w:p w14:paraId="040F7EE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法務部</w:t>
            </w:r>
          </w:p>
          <w:p w14:paraId="61841F1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114.03.07</w:t>
            </w:r>
          </w:p>
          <w:p w14:paraId="24AA620B"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（11-3-4）</w:t>
            </w:r>
          </w:p>
        </w:tc>
        <w:tc>
          <w:tcPr>
            <w:tcW w:w="866" w:type="pct"/>
          </w:tcPr>
          <w:p w14:paraId="378016EA"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司法及法制</w:t>
            </w:r>
          </w:p>
        </w:tc>
        <w:tc>
          <w:tcPr>
            <w:tcW w:w="902" w:type="pct"/>
          </w:tcPr>
          <w:p w14:paraId="47FBDD75"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尚未處理</w:t>
            </w:r>
          </w:p>
        </w:tc>
      </w:tr>
      <w:tr w:rsidR="00E5685D" w:rsidRPr="00631411" w14:paraId="13F1D47F" w14:textId="77777777" w:rsidTr="00642D09">
        <w:tc>
          <w:tcPr>
            <w:tcW w:w="367" w:type="pct"/>
          </w:tcPr>
          <w:p w14:paraId="529EB4DF" w14:textId="77777777" w:rsidR="00E5685D" w:rsidRPr="00631411" w:rsidRDefault="00E5685D" w:rsidP="00E5685D">
            <w:pPr>
              <w:jc w:val="center"/>
              <w:rPr>
                <w:rFonts w:ascii="標楷體" w:eastAsia="標楷體" w:hAnsi="標楷體"/>
                <w:sz w:val="24"/>
              </w:rPr>
            </w:pPr>
            <w:r w:rsidRPr="00631411">
              <w:rPr>
                <w:rFonts w:ascii="標楷體" w:eastAsia="標楷體" w:hAnsi="標楷體"/>
                <w:sz w:val="24"/>
              </w:rPr>
              <w:t>2</w:t>
            </w:r>
          </w:p>
        </w:tc>
        <w:tc>
          <w:tcPr>
            <w:tcW w:w="1718" w:type="pct"/>
          </w:tcPr>
          <w:p w14:paraId="2D8DB105" w14:textId="77777777" w:rsidR="00E5685D" w:rsidRPr="00631411" w:rsidRDefault="00E5685D" w:rsidP="009E1230">
            <w:pPr>
              <w:pStyle w:val="01"/>
              <w:rPr>
                <w:rFonts w:hAnsi="標楷體"/>
                <w:sz w:val="24"/>
                <w:szCs w:val="24"/>
              </w:rPr>
            </w:pPr>
            <w:r w:rsidRPr="00631411">
              <w:rPr>
                <w:rFonts w:hAnsi="標楷體"/>
                <w:sz w:val="24"/>
                <w:szCs w:val="24"/>
              </w:rPr>
              <w:t>行政院人事行政總處函，為</w:t>
            </w:r>
            <w:proofErr w:type="gramStart"/>
            <w:r w:rsidRPr="00631411">
              <w:rPr>
                <w:rFonts w:hAnsi="標楷體"/>
                <w:sz w:val="24"/>
                <w:szCs w:val="24"/>
              </w:rPr>
              <w:t>114</w:t>
            </w:r>
            <w:proofErr w:type="gramEnd"/>
            <w:r w:rsidRPr="00631411">
              <w:rPr>
                <w:rFonts w:hAnsi="標楷體"/>
                <w:sz w:val="24"/>
                <w:szCs w:val="24"/>
              </w:rPr>
              <w:t>年度中央政府總預算決議，檢送新增決議</w:t>
            </w:r>
            <w:r w:rsidRPr="00631411">
              <w:rPr>
                <w:rFonts w:hAnsi="標楷體"/>
                <w:sz w:val="24"/>
                <w:szCs w:val="24"/>
              </w:rPr>
              <w:lastRenderedPageBreak/>
              <w:t>（九十八）預算凍結書面報告，請查照案。</w:t>
            </w:r>
          </w:p>
        </w:tc>
        <w:tc>
          <w:tcPr>
            <w:tcW w:w="1147" w:type="pct"/>
          </w:tcPr>
          <w:p w14:paraId="2FCCD6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行政院人事行政總處</w:t>
            </w:r>
          </w:p>
          <w:p w14:paraId="6058281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114.05.09</w:t>
            </w:r>
          </w:p>
          <w:p w14:paraId="3107FDF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（11-3-11）</w:t>
            </w:r>
          </w:p>
        </w:tc>
        <w:tc>
          <w:tcPr>
            <w:tcW w:w="866" w:type="pct"/>
          </w:tcPr>
          <w:p w14:paraId="1AA691E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902" w:type="pct"/>
          </w:tcPr>
          <w:p w14:paraId="0337DBA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本會</w:t>
            </w:r>
          </w:p>
          <w:p w14:paraId="10F1766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w:t>
            </w:r>
            <w:r w:rsidRPr="00631411">
              <w:rPr>
                <w:rFonts w:ascii="標楷體" w:eastAsia="標楷體" w:hAnsi="標楷體" w:hint="eastAsia"/>
                <w:sz w:val="24"/>
              </w:rPr>
              <w:t>4</w:t>
            </w:r>
            <w:r w:rsidRPr="00631411">
              <w:rPr>
                <w:rFonts w:ascii="標楷體" w:eastAsia="標楷體" w:hAnsi="標楷體"/>
                <w:sz w:val="24"/>
              </w:rPr>
              <w:t>.5.</w:t>
            </w:r>
            <w:r w:rsidRPr="00631411">
              <w:rPr>
                <w:rFonts w:ascii="標楷體" w:eastAsia="標楷體" w:hAnsi="標楷體" w:hint="eastAsia"/>
                <w:sz w:val="24"/>
              </w:rPr>
              <w:t>12</w:t>
            </w:r>
          </w:p>
          <w:p w14:paraId="1A56EDE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w:t>
            </w:r>
            <w:r w:rsidRPr="00631411">
              <w:rPr>
                <w:rFonts w:ascii="標楷體" w:eastAsia="標楷體" w:hAnsi="標楷體" w:hint="eastAsia"/>
                <w:sz w:val="24"/>
              </w:rPr>
              <w:t>3</w:t>
            </w:r>
            <w:r w:rsidRPr="00631411">
              <w:rPr>
                <w:rFonts w:ascii="標楷體" w:eastAsia="標楷體" w:hAnsi="標楷體"/>
                <w:sz w:val="24"/>
              </w:rPr>
              <w:t>-</w:t>
            </w:r>
            <w:r w:rsidRPr="00631411">
              <w:rPr>
                <w:rFonts w:ascii="標楷體" w:eastAsia="標楷體" w:hAnsi="標楷體" w:hint="eastAsia"/>
                <w:sz w:val="24"/>
              </w:rPr>
              <w:t>16</w:t>
            </w:r>
            <w:r w:rsidRPr="00631411">
              <w:rPr>
                <w:rFonts w:ascii="標楷體" w:eastAsia="標楷體" w:hAnsi="標楷體"/>
                <w:sz w:val="24"/>
              </w:rPr>
              <w:t>)報告及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w:t>
            </w:r>
            <w:r w:rsidRPr="00631411">
              <w:rPr>
                <w:rFonts w:ascii="標楷體" w:eastAsia="標楷體" w:hAnsi="標楷體"/>
                <w:sz w:val="24"/>
              </w:rPr>
              <w:lastRenderedPageBreak/>
              <w:t>畢，另定期繼續處理。</w:t>
            </w:r>
          </w:p>
        </w:tc>
      </w:tr>
    </w:tbl>
    <w:p w14:paraId="7902F3F7" w14:textId="23DA3E07" w:rsidR="009B28A5" w:rsidRPr="00713894" w:rsidRDefault="00E5685D" w:rsidP="00713894">
      <w:pPr>
        <w:pStyle w:val="-40"/>
        <w:kinsoku w:val="0"/>
        <w:wordWrap w:val="0"/>
        <w:topLinePunct/>
        <w:spacing w:beforeLines="100" w:before="240" w:afterLines="70" w:after="168" w:line="260" w:lineRule="exact"/>
        <w:ind w:leftChars="128" w:left="307" w:firstLineChars="400" w:firstLine="1121"/>
        <w:outlineLvl w:val="2"/>
        <w:rPr>
          <w:color w:val="000000" w:themeColor="text1"/>
          <w:shd w:val="clear" w:color="auto" w:fill="FFFFFF" w:themeFill="background1"/>
        </w:rPr>
      </w:pPr>
      <w:bookmarkStart w:id="402" w:name="_Toc222838792"/>
      <w:r w:rsidRPr="00631411">
        <w:rPr>
          <w:color w:val="000000" w:themeColor="text1"/>
          <w:shd w:val="clear" w:color="auto" w:fill="FFFFFF" w:themeFill="background1"/>
        </w:rPr>
        <w:lastRenderedPageBreak/>
        <w:t>（</w:t>
      </w:r>
      <w:r w:rsidRPr="00631411">
        <w:rPr>
          <w:rFonts w:hint="eastAsia"/>
          <w:color w:val="000000" w:themeColor="text1"/>
          <w:shd w:val="clear" w:color="auto" w:fill="FFFFFF" w:themeFill="background1"/>
        </w:rPr>
        <w:t>二</w:t>
      </w:r>
      <w:r w:rsidRPr="00631411">
        <w:rPr>
          <w:color w:val="000000" w:themeColor="text1"/>
          <w:shd w:val="clear" w:color="auto" w:fill="FFFFFF" w:themeFill="background1"/>
        </w:rPr>
        <w:t>）</w:t>
      </w:r>
      <w:r w:rsidR="009B28A5" w:rsidRPr="00631411">
        <w:rPr>
          <w:color w:val="000000" w:themeColor="text1"/>
          <w:shd w:val="clear" w:color="auto" w:fill="FFFFFF" w:themeFill="background1"/>
        </w:rPr>
        <w:t>司法院7案</w:t>
      </w:r>
      <w:bookmarkEnd w:id="398"/>
      <w:bookmarkEnd w:id="402"/>
    </w:p>
    <w:tbl>
      <w:tblPr>
        <w:tblStyle w:val="ad"/>
        <w:tblW w:w="5037"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20"/>
        <w:gridCol w:w="2900"/>
        <w:gridCol w:w="2126"/>
        <w:gridCol w:w="1513"/>
        <w:gridCol w:w="1525"/>
      </w:tblGrid>
      <w:tr w:rsidR="00C87651" w:rsidRPr="00631411" w14:paraId="70E4AE06" w14:textId="77777777" w:rsidTr="00523B45">
        <w:tc>
          <w:tcPr>
            <w:tcW w:w="357" w:type="pct"/>
            <w:vAlign w:val="center"/>
          </w:tcPr>
          <w:p w14:paraId="0156405F"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70" w:type="pct"/>
            <w:vAlign w:val="center"/>
          </w:tcPr>
          <w:p w14:paraId="64F036E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4" w:type="pct"/>
            <w:vAlign w:val="center"/>
          </w:tcPr>
          <w:p w14:paraId="6E7642AF"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9E91CE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F077290"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1" w:type="pct"/>
            <w:vAlign w:val="center"/>
          </w:tcPr>
          <w:p w14:paraId="2BC2B636" w14:textId="7EFA0CFD"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879" w:type="pct"/>
            <w:vAlign w:val="center"/>
          </w:tcPr>
          <w:p w14:paraId="67D4FC6C" w14:textId="6E4B2544" w:rsidR="009B28A5" w:rsidRPr="00E9156B" w:rsidRDefault="00523B45" w:rsidP="009E1230">
            <w:pPr>
              <w:kinsoku w:val="0"/>
              <w:topLinePunct/>
              <w:spacing w:line="300" w:lineRule="exact"/>
              <w:jc w:val="center"/>
              <w:rPr>
                <w:rFonts w:ascii="標楷體" w:eastAsia="標楷體" w:hAnsi="標楷體"/>
                <w:b/>
                <w:color w:val="000000" w:themeColor="text1"/>
                <w:spacing w:val="-28"/>
                <w:sz w:val="24"/>
                <w:shd w:val="clear" w:color="auto" w:fill="FFFFFF" w:themeFill="background1"/>
              </w:rPr>
            </w:pPr>
            <w:r w:rsidRPr="00E9156B">
              <w:rPr>
                <w:rFonts w:ascii="標楷體" w:eastAsia="標楷體" w:hAnsi="標楷體"/>
                <w:b/>
                <w:color w:val="000000" w:themeColor="text1"/>
                <w:spacing w:val="-28"/>
                <w:sz w:val="24"/>
                <w:shd w:val="clear" w:color="auto" w:fill="FFFFFF" w:themeFill="background1"/>
              </w:rPr>
              <w:t>審查</w:t>
            </w:r>
            <w:r w:rsidRPr="00E9156B">
              <w:rPr>
                <w:rFonts w:ascii="標楷體" w:eastAsia="標楷體" w:hAnsi="標楷體" w:hint="eastAsia"/>
                <w:b/>
                <w:color w:val="000000" w:themeColor="text1"/>
                <w:spacing w:val="-28"/>
                <w:sz w:val="24"/>
                <w:shd w:val="clear" w:color="auto" w:fill="FFFFFF" w:themeFill="background1"/>
              </w:rPr>
              <w:t>、處理</w:t>
            </w:r>
            <w:r w:rsidRPr="00E9156B">
              <w:rPr>
                <w:rFonts w:ascii="標楷體" w:eastAsia="標楷體" w:hAnsi="標楷體"/>
                <w:b/>
                <w:color w:val="000000" w:themeColor="text1"/>
                <w:spacing w:val="-28"/>
                <w:sz w:val="24"/>
                <w:shd w:val="clear" w:color="auto" w:fill="FFFFFF" w:themeFill="background1"/>
              </w:rPr>
              <w:t>情形</w:t>
            </w:r>
          </w:p>
        </w:tc>
      </w:tr>
      <w:tr w:rsidR="00C87651" w:rsidRPr="00631411" w14:paraId="6E0CE557" w14:textId="77777777" w:rsidTr="00523B45">
        <w:tc>
          <w:tcPr>
            <w:tcW w:w="357" w:type="pct"/>
          </w:tcPr>
          <w:p w14:paraId="0FF50083" w14:textId="77777777" w:rsidR="009B28A5" w:rsidRPr="00631411" w:rsidRDefault="009B28A5" w:rsidP="00195595">
            <w:pPr>
              <w:jc w:val="center"/>
              <w:rPr>
                <w:rFonts w:ascii="標楷體" w:eastAsia="標楷體" w:hAnsi="標楷體"/>
                <w:b/>
                <w:color w:val="000000" w:themeColor="text1"/>
                <w:sz w:val="24"/>
              </w:rPr>
            </w:pPr>
            <w:bookmarkStart w:id="403" w:name="_Hlk186188523"/>
            <w:r w:rsidRPr="00631411">
              <w:rPr>
                <w:rFonts w:ascii="標楷體" w:eastAsia="標楷體" w:hAnsi="標楷體"/>
                <w:color w:val="000000" w:themeColor="text1"/>
                <w:sz w:val="24"/>
              </w:rPr>
              <w:t>1</w:t>
            </w:r>
          </w:p>
        </w:tc>
        <w:tc>
          <w:tcPr>
            <w:tcW w:w="1670" w:type="pct"/>
          </w:tcPr>
          <w:p w14:paraId="45215D75"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第4款第1項決議（一）預算凍結書面報告，請查照案。</w:t>
            </w:r>
          </w:p>
        </w:tc>
        <w:tc>
          <w:tcPr>
            <w:tcW w:w="1224" w:type="pct"/>
          </w:tcPr>
          <w:p w14:paraId="2C0B30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444B37F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14AF43A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22C2D1E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26FB774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181B383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67480E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5255257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278B6B3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2A9D428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79D23AC3" w14:textId="77777777" w:rsidTr="00523B45">
        <w:tc>
          <w:tcPr>
            <w:tcW w:w="357" w:type="pct"/>
          </w:tcPr>
          <w:p w14:paraId="7FC72753"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670" w:type="pct"/>
          </w:tcPr>
          <w:p w14:paraId="163C8A93"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第4款第1項決議（三）預算凍結書面報告，請查照案。</w:t>
            </w:r>
          </w:p>
        </w:tc>
        <w:tc>
          <w:tcPr>
            <w:tcW w:w="1224" w:type="pct"/>
          </w:tcPr>
          <w:p w14:paraId="2B9CE0C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3C67EE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A3C98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01C09E8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558EE89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667D447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6EB7894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219532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70982FE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19735D6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2C695003" w14:textId="77777777" w:rsidTr="00523B45">
        <w:tc>
          <w:tcPr>
            <w:tcW w:w="357" w:type="pct"/>
          </w:tcPr>
          <w:p w14:paraId="11253398"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3</w:t>
            </w:r>
          </w:p>
        </w:tc>
        <w:tc>
          <w:tcPr>
            <w:tcW w:w="1670" w:type="pct"/>
          </w:tcPr>
          <w:p w14:paraId="5B38FF4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第4款第1項決議（四）預算凍結書面報告，請查照案。</w:t>
            </w:r>
          </w:p>
        </w:tc>
        <w:tc>
          <w:tcPr>
            <w:tcW w:w="1224" w:type="pct"/>
          </w:tcPr>
          <w:p w14:paraId="34A6DF7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00D80F2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BC94D9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74B2633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7A94ED6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3E6459B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2AD29E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6D16250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059769A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1CBD7CC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w:t>
            </w:r>
            <w:r w:rsidRPr="00631411">
              <w:rPr>
                <w:rFonts w:ascii="標楷體" w:eastAsia="標楷體" w:hAnsi="標楷體"/>
                <w:color w:val="000000" w:themeColor="text1"/>
                <w:sz w:val="24"/>
              </w:rPr>
              <w:lastRenderedPageBreak/>
              <w:t>處理。</w:t>
            </w:r>
          </w:p>
        </w:tc>
      </w:tr>
      <w:tr w:rsidR="00C87651" w:rsidRPr="00631411" w14:paraId="3A63054E" w14:textId="77777777" w:rsidTr="00523B45">
        <w:tc>
          <w:tcPr>
            <w:tcW w:w="357" w:type="pct"/>
          </w:tcPr>
          <w:p w14:paraId="5F2F5BE1"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4</w:t>
            </w:r>
          </w:p>
        </w:tc>
        <w:tc>
          <w:tcPr>
            <w:tcW w:w="1670" w:type="pct"/>
          </w:tcPr>
          <w:p w14:paraId="36E4A9F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第4款第1項決議（六）預算凍結書面報告，請查照案。</w:t>
            </w:r>
          </w:p>
        </w:tc>
        <w:tc>
          <w:tcPr>
            <w:tcW w:w="1224" w:type="pct"/>
          </w:tcPr>
          <w:p w14:paraId="7D586F4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44B1996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6C5727F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71" w:type="pct"/>
          </w:tcPr>
          <w:p w14:paraId="66A5DC6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0404CD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47432A2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76B4F77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785FC7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0A32A36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53B3F8F7"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2D6A755B" w14:textId="77777777" w:rsidTr="00523B45">
        <w:tc>
          <w:tcPr>
            <w:tcW w:w="357" w:type="pct"/>
          </w:tcPr>
          <w:p w14:paraId="03CF588E"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5</w:t>
            </w:r>
          </w:p>
        </w:tc>
        <w:tc>
          <w:tcPr>
            <w:tcW w:w="1670" w:type="pct"/>
          </w:tcPr>
          <w:p w14:paraId="4485038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第4款第1項決議（七十八）預算凍結書面報告，請查照案。</w:t>
            </w:r>
          </w:p>
        </w:tc>
        <w:tc>
          <w:tcPr>
            <w:tcW w:w="1224" w:type="pct"/>
          </w:tcPr>
          <w:p w14:paraId="3DE5E20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371D346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766F678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71" w:type="pct"/>
          </w:tcPr>
          <w:p w14:paraId="2AE343F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6BB23A4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2F73C6A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079912D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674ACF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151BE73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6A828D0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3135F77B" w14:textId="77777777" w:rsidTr="00523B45">
        <w:tc>
          <w:tcPr>
            <w:tcW w:w="357" w:type="pct"/>
          </w:tcPr>
          <w:p w14:paraId="6824F607"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6</w:t>
            </w:r>
          </w:p>
        </w:tc>
        <w:tc>
          <w:tcPr>
            <w:tcW w:w="1670" w:type="pct"/>
          </w:tcPr>
          <w:p w14:paraId="6CFF5FCE"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第4款第1項決議（七十九）預算凍結書面報告，請查照案。</w:t>
            </w:r>
          </w:p>
        </w:tc>
        <w:tc>
          <w:tcPr>
            <w:tcW w:w="1224" w:type="pct"/>
          </w:tcPr>
          <w:p w14:paraId="1C0B45F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7786FBC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1076CBB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387279E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1ABBA33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2B71E22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4AFCE1B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626BAEC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581DC4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09021D9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616A72B0" w14:textId="77777777" w:rsidTr="00523B45">
        <w:tc>
          <w:tcPr>
            <w:tcW w:w="357" w:type="pct"/>
          </w:tcPr>
          <w:p w14:paraId="7E640A6A" w14:textId="77777777" w:rsidR="009B28A5" w:rsidRPr="00631411" w:rsidRDefault="009B28A5" w:rsidP="00195595">
            <w:pPr>
              <w:jc w:val="center"/>
              <w:rPr>
                <w:rFonts w:ascii="標楷體" w:eastAsia="標楷體" w:hAnsi="標楷體"/>
                <w:color w:val="000000" w:themeColor="text1"/>
                <w:sz w:val="24"/>
              </w:rPr>
            </w:pPr>
            <w:r w:rsidRPr="00631411">
              <w:rPr>
                <w:rFonts w:ascii="標楷體" w:eastAsia="標楷體" w:hAnsi="標楷體"/>
                <w:color w:val="000000" w:themeColor="text1"/>
                <w:sz w:val="24"/>
              </w:rPr>
              <w:t>7</w:t>
            </w:r>
          </w:p>
        </w:tc>
        <w:tc>
          <w:tcPr>
            <w:tcW w:w="1670" w:type="pct"/>
          </w:tcPr>
          <w:p w14:paraId="5EF07174"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第4款第1項決議（一）、（三）、（四）、（六）、（七十八）及（七十九）更正之</w:t>
            </w:r>
            <w:r w:rsidRPr="00631411">
              <w:rPr>
                <w:rFonts w:hAnsi="標楷體"/>
                <w:color w:val="000000" w:themeColor="text1"/>
                <w:sz w:val="24"/>
                <w:szCs w:val="24"/>
              </w:rPr>
              <w:lastRenderedPageBreak/>
              <w:t>預算凍結書面報告，請查照案。</w:t>
            </w:r>
          </w:p>
        </w:tc>
        <w:tc>
          <w:tcPr>
            <w:tcW w:w="1224" w:type="pct"/>
          </w:tcPr>
          <w:p w14:paraId="493D4D2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司法院</w:t>
            </w:r>
          </w:p>
          <w:p w14:paraId="4FC68F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113.06.28</w:t>
            </w:r>
          </w:p>
          <w:p w14:paraId="0F8052D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（11-1-20）</w:t>
            </w:r>
          </w:p>
        </w:tc>
        <w:tc>
          <w:tcPr>
            <w:tcW w:w="871" w:type="pct"/>
          </w:tcPr>
          <w:p w14:paraId="48F64B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79" w:type="pct"/>
          </w:tcPr>
          <w:p w14:paraId="2BC8FD4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本會</w:t>
            </w:r>
          </w:p>
          <w:p w14:paraId="58A97C2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790C216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不予備查。</w:t>
            </w:r>
          </w:p>
        </w:tc>
      </w:tr>
    </w:tbl>
    <w:p w14:paraId="4BBEB6F5" w14:textId="61AD43DF" w:rsidR="009B28A5" w:rsidRPr="00631411" w:rsidRDefault="009B28A5" w:rsidP="00B819CF">
      <w:pPr>
        <w:pStyle w:val="affffff1"/>
        <w:kinsoku w:val="0"/>
        <w:wordWrap w:val="0"/>
        <w:topLinePunct/>
        <w:spacing w:beforeLines="150" w:before="360" w:afterLines="70" w:after="168" w:line="260" w:lineRule="atLeast"/>
        <w:ind w:leftChars="128" w:left="307" w:firstLineChars="260" w:firstLine="729"/>
        <w:rPr>
          <w:color w:val="000000" w:themeColor="text1"/>
          <w:szCs w:val="28"/>
          <w:shd w:val="clear" w:color="auto" w:fill="FFFFFF" w:themeFill="background1"/>
        </w:rPr>
      </w:pPr>
      <w:bookmarkStart w:id="404" w:name="_Toc361217375"/>
      <w:bookmarkStart w:id="405" w:name="_Toc362968435"/>
      <w:bookmarkStart w:id="406" w:name="_Toc136594885"/>
      <w:bookmarkStart w:id="407" w:name="_Toc222838793"/>
      <w:bookmarkEnd w:id="399"/>
      <w:bookmarkEnd w:id="400"/>
      <w:bookmarkEnd w:id="401"/>
      <w:bookmarkEnd w:id="403"/>
      <w:r w:rsidRPr="00631411">
        <w:rPr>
          <w:rFonts w:hint="eastAsia"/>
          <w:color w:val="000000" w:themeColor="text1"/>
          <w:szCs w:val="28"/>
          <w:shd w:val="clear" w:color="auto" w:fill="FFFFFF" w:themeFill="background1"/>
        </w:rPr>
        <w:t>三</w:t>
      </w:r>
      <w:r w:rsidRPr="00631411">
        <w:rPr>
          <w:color w:val="000000" w:themeColor="text1"/>
          <w:szCs w:val="28"/>
          <w:shd w:val="clear" w:color="auto" w:fill="FFFFFF" w:themeFill="background1"/>
        </w:rPr>
        <w:t>、其他</w:t>
      </w:r>
      <w:r w:rsidR="004951D6">
        <w:rPr>
          <w:rFonts w:hint="eastAsia"/>
          <w:color w:val="000000" w:themeColor="text1"/>
          <w:szCs w:val="28"/>
          <w:shd w:val="clear" w:color="auto" w:fill="FFFFFF" w:themeFill="background1"/>
        </w:rPr>
        <w:t>8</w:t>
      </w:r>
      <w:r w:rsidR="0099641A" w:rsidRPr="00631411">
        <w:rPr>
          <w:rFonts w:hint="eastAsia"/>
          <w:color w:val="000000" w:themeColor="text1"/>
          <w:szCs w:val="28"/>
          <w:shd w:val="clear" w:color="auto" w:fill="FFFFFF" w:themeFill="background1"/>
        </w:rPr>
        <w:t>4</w:t>
      </w:r>
      <w:r w:rsidRPr="00631411">
        <w:rPr>
          <w:color w:val="000000" w:themeColor="text1"/>
          <w:szCs w:val="28"/>
          <w:shd w:val="clear" w:color="auto" w:fill="FFFFFF" w:themeFill="background1"/>
        </w:rPr>
        <w:t>案</w:t>
      </w:r>
      <w:bookmarkEnd w:id="404"/>
      <w:bookmarkEnd w:id="405"/>
      <w:bookmarkEnd w:id="406"/>
      <w:bookmarkEnd w:id="407"/>
    </w:p>
    <w:tbl>
      <w:tblPr>
        <w:tblStyle w:val="ad"/>
        <w:tblW w:w="5013"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66"/>
        <w:gridCol w:w="2859"/>
        <w:gridCol w:w="1982"/>
        <w:gridCol w:w="1664"/>
        <w:gridCol w:w="1471"/>
      </w:tblGrid>
      <w:tr w:rsidR="00C87651" w:rsidRPr="00631411" w14:paraId="199ABBBB" w14:textId="77777777" w:rsidTr="00530F33">
        <w:tc>
          <w:tcPr>
            <w:tcW w:w="385" w:type="pct"/>
            <w:vAlign w:val="center"/>
          </w:tcPr>
          <w:p w14:paraId="6E7DB9DB" w14:textId="77777777" w:rsidR="009B28A5" w:rsidRPr="00631411" w:rsidRDefault="009B28A5" w:rsidP="00502A4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08" w:name="_Toc361217376"/>
            <w:bookmarkStart w:id="409" w:name="_Toc362968436"/>
            <w:r w:rsidRPr="00631411">
              <w:rPr>
                <w:rFonts w:ascii="標楷體" w:eastAsia="標楷體" w:hAnsi="標楷體"/>
                <w:b/>
                <w:color w:val="000000" w:themeColor="text1"/>
                <w:sz w:val="24"/>
                <w:shd w:val="clear" w:color="auto" w:fill="FFFFFF" w:themeFill="background1"/>
              </w:rPr>
              <w:t>序號</w:t>
            </w:r>
          </w:p>
        </w:tc>
        <w:tc>
          <w:tcPr>
            <w:tcW w:w="1654" w:type="pct"/>
            <w:vAlign w:val="center"/>
          </w:tcPr>
          <w:p w14:paraId="684FF32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47" w:type="pct"/>
            <w:vAlign w:val="center"/>
          </w:tcPr>
          <w:p w14:paraId="5E2F1A78"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017537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9EB0A2D"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63" w:type="pct"/>
            <w:vAlign w:val="center"/>
          </w:tcPr>
          <w:p w14:paraId="38F22E6C" w14:textId="3C3694A9"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851" w:type="pct"/>
            <w:vAlign w:val="center"/>
          </w:tcPr>
          <w:p w14:paraId="3DEBC96A" w14:textId="77A73D16" w:rsidR="009B28A5" w:rsidRPr="00E86AA0" w:rsidRDefault="009B28A5" w:rsidP="009E1230">
            <w:pPr>
              <w:kinsoku w:val="0"/>
              <w:topLinePunct/>
              <w:spacing w:line="300" w:lineRule="exact"/>
              <w:jc w:val="center"/>
              <w:rPr>
                <w:rFonts w:ascii="標楷體" w:eastAsia="標楷體" w:hAnsi="標楷體"/>
                <w:b/>
                <w:color w:val="000000" w:themeColor="text1"/>
                <w:spacing w:val="-32"/>
                <w:sz w:val="24"/>
                <w:shd w:val="clear" w:color="auto" w:fill="FFFFFF" w:themeFill="background1"/>
              </w:rPr>
            </w:pPr>
            <w:r w:rsidRPr="00E86AA0">
              <w:rPr>
                <w:rFonts w:ascii="標楷體" w:eastAsia="標楷體" w:hAnsi="標楷體"/>
                <w:b/>
                <w:color w:val="000000" w:themeColor="text1"/>
                <w:spacing w:val="-32"/>
                <w:sz w:val="24"/>
                <w:shd w:val="clear" w:color="auto" w:fill="FFFFFF" w:themeFill="background1"/>
              </w:rPr>
              <w:t>審查</w:t>
            </w:r>
            <w:r w:rsidR="00892408" w:rsidRPr="00E86AA0">
              <w:rPr>
                <w:rFonts w:ascii="標楷體" w:eastAsia="標楷體" w:hAnsi="標楷體" w:hint="eastAsia"/>
                <w:b/>
                <w:color w:val="000000" w:themeColor="text1"/>
                <w:spacing w:val="-32"/>
                <w:sz w:val="24"/>
                <w:shd w:val="clear" w:color="auto" w:fill="FFFFFF" w:themeFill="background1"/>
              </w:rPr>
              <w:t>、處理</w:t>
            </w:r>
            <w:r w:rsidRPr="00E86AA0">
              <w:rPr>
                <w:rFonts w:ascii="標楷體" w:eastAsia="標楷體" w:hAnsi="標楷體"/>
                <w:b/>
                <w:color w:val="000000" w:themeColor="text1"/>
                <w:spacing w:val="-32"/>
                <w:sz w:val="24"/>
                <w:shd w:val="clear" w:color="auto" w:fill="FFFFFF" w:themeFill="background1"/>
              </w:rPr>
              <w:t>情形</w:t>
            </w:r>
          </w:p>
        </w:tc>
      </w:tr>
      <w:tr w:rsidR="008C11C7" w:rsidRPr="00631411" w14:paraId="335121E5" w14:textId="77777777" w:rsidTr="00530F33">
        <w:tc>
          <w:tcPr>
            <w:tcW w:w="385" w:type="pct"/>
          </w:tcPr>
          <w:p w14:paraId="73348667" w14:textId="1A381B9F" w:rsidR="008C11C7" w:rsidRPr="008C11C7" w:rsidRDefault="008C11C7" w:rsidP="008C11C7">
            <w:pPr>
              <w:jc w:val="center"/>
              <w:rPr>
                <w:rFonts w:ascii="標楷體" w:eastAsia="標楷體" w:hAnsi="標楷體"/>
                <w:sz w:val="24"/>
              </w:rPr>
            </w:pPr>
            <w:r w:rsidRPr="008C11C7">
              <w:rPr>
                <w:rFonts w:ascii="標楷體" w:eastAsia="標楷體" w:hAnsi="標楷體"/>
                <w:sz w:val="24"/>
              </w:rPr>
              <w:t>1</w:t>
            </w:r>
          </w:p>
        </w:tc>
        <w:tc>
          <w:tcPr>
            <w:tcW w:w="1654" w:type="pct"/>
          </w:tcPr>
          <w:p w14:paraId="41150678" w14:textId="75885662" w:rsidR="008C11C7" w:rsidRPr="008C11C7" w:rsidRDefault="008C11C7" w:rsidP="008C11C7">
            <w:pPr>
              <w:pStyle w:val="01"/>
              <w:rPr>
                <w:rFonts w:hAnsi="標楷體" w:cs="Times New Roman"/>
                <w:sz w:val="24"/>
                <w:szCs w:val="24"/>
              </w:rPr>
            </w:pPr>
            <w:r w:rsidRPr="008C11C7">
              <w:rPr>
                <w:rFonts w:hAnsi="標楷體" w:cs="Times New Roman"/>
                <w:sz w:val="24"/>
                <w:szCs w:val="24"/>
              </w:rPr>
              <w:t>行政院人事行政總處函，為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年度中央政府總預算決議，檢送決議（二十七）政府員額管理與人力運用專案報告，請查照案。</w:t>
            </w:r>
          </w:p>
        </w:tc>
        <w:tc>
          <w:tcPr>
            <w:tcW w:w="1147" w:type="pct"/>
          </w:tcPr>
          <w:p w14:paraId="0A66F394" w14:textId="77777777" w:rsidR="008C11C7" w:rsidRPr="008C11C7" w:rsidRDefault="008C11C7" w:rsidP="008C11C7">
            <w:pPr>
              <w:rPr>
                <w:rFonts w:ascii="標楷體" w:eastAsia="標楷體" w:hAnsi="標楷體"/>
                <w:sz w:val="24"/>
              </w:rPr>
            </w:pPr>
            <w:r w:rsidRPr="008C11C7">
              <w:rPr>
                <w:rFonts w:ascii="標楷體" w:eastAsia="標楷體" w:hAnsi="標楷體"/>
                <w:sz w:val="24"/>
              </w:rPr>
              <w:t>行政院人事行政總處</w:t>
            </w:r>
          </w:p>
          <w:p w14:paraId="2A9B1F8D" w14:textId="77777777" w:rsidR="008C11C7" w:rsidRPr="008C11C7" w:rsidRDefault="008C11C7" w:rsidP="008C11C7">
            <w:pPr>
              <w:rPr>
                <w:rFonts w:ascii="標楷體" w:eastAsia="標楷體" w:hAnsi="標楷體"/>
                <w:sz w:val="24"/>
              </w:rPr>
            </w:pPr>
            <w:r w:rsidRPr="008C11C7">
              <w:rPr>
                <w:rFonts w:ascii="標楷體" w:eastAsia="標楷體" w:hAnsi="標楷體"/>
                <w:sz w:val="24"/>
              </w:rPr>
              <w:t>113.03.29</w:t>
            </w:r>
          </w:p>
          <w:p w14:paraId="5EA5F68B" w14:textId="1C163333" w:rsidR="008C11C7" w:rsidRPr="008C11C7" w:rsidRDefault="008C11C7" w:rsidP="008C11C7">
            <w:pPr>
              <w:rPr>
                <w:rFonts w:ascii="標楷體" w:eastAsia="標楷體" w:hAnsi="標楷體"/>
                <w:sz w:val="24"/>
              </w:rPr>
            </w:pPr>
            <w:r w:rsidRPr="008C11C7">
              <w:rPr>
                <w:rFonts w:ascii="標楷體" w:eastAsia="標楷體" w:hAnsi="標楷體"/>
                <w:sz w:val="24"/>
              </w:rPr>
              <w:t>（11-1-7）</w:t>
            </w:r>
          </w:p>
        </w:tc>
        <w:tc>
          <w:tcPr>
            <w:tcW w:w="963" w:type="pct"/>
          </w:tcPr>
          <w:p w14:paraId="1FF0213E" w14:textId="1AB6F03D" w:rsidR="008C11C7" w:rsidRPr="008C11C7"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A380CD5" w14:textId="772B1D4A" w:rsidR="008C11C7" w:rsidRPr="008C11C7" w:rsidRDefault="008C11C7" w:rsidP="008C11C7">
            <w:pPr>
              <w:rPr>
                <w:rFonts w:ascii="標楷體" w:eastAsia="標楷體" w:hAnsi="標楷體"/>
                <w:sz w:val="24"/>
              </w:rPr>
            </w:pPr>
            <w:r w:rsidRPr="008C11C7">
              <w:rPr>
                <w:rFonts w:ascii="標楷體" w:eastAsia="標楷體" w:hAnsi="標楷體"/>
                <w:sz w:val="24"/>
              </w:rPr>
              <w:t>尚未處理</w:t>
            </w:r>
          </w:p>
        </w:tc>
      </w:tr>
      <w:tr w:rsidR="008C11C7" w:rsidRPr="00631411" w14:paraId="378D08DD" w14:textId="77777777" w:rsidTr="00530F33">
        <w:tc>
          <w:tcPr>
            <w:tcW w:w="385" w:type="pct"/>
          </w:tcPr>
          <w:p w14:paraId="7C94DF9F" w14:textId="0A5B6D56" w:rsidR="008C11C7" w:rsidRPr="00631411" w:rsidRDefault="008C11C7" w:rsidP="008C11C7">
            <w:pPr>
              <w:jc w:val="center"/>
              <w:rPr>
                <w:rFonts w:ascii="標楷體" w:eastAsia="標楷體" w:hAnsi="標楷體"/>
                <w:sz w:val="24"/>
              </w:rPr>
            </w:pPr>
            <w:r w:rsidRPr="008C11C7">
              <w:rPr>
                <w:rFonts w:ascii="標楷體" w:eastAsia="標楷體" w:hAnsi="標楷體"/>
                <w:sz w:val="24"/>
              </w:rPr>
              <w:t>2</w:t>
            </w:r>
          </w:p>
        </w:tc>
        <w:tc>
          <w:tcPr>
            <w:tcW w:w="1654" w:type="pct"/>
          </w:tcPr>
          <w:p w14:paraId="7653C222" w14:textId="3241AB4E"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年度中央政府總預算決議，檢送第12款第1項決議（三）書面報告，請查照案。</w:t>
            </w:r>
          </w:p>
        </w:tc>
        <w:tc>
          <w:tcPr>
            <w:tcW w:w="1147" w:type="pct"/>
          </w:tcPr>
          <w:p w14:paraId="064B776F" w14:textId="19FADB0B" w:rsidR="008C11C7" w:rsidRPr="00631411" w:rsidRDefault="008C11C7" w:rsidP="008C11C7">
            <w:pPr>
              <w:rPr>
                <w:rFonts w:ascii="標楷體" w:eastAsia="標楷體" w:hAnsi="標楷體"/>
                <w:sz w:val="24"/>
              </w:rPr>
            </w:pPr>
            <w:r w:rsidRPr="008C11C7">
              <w:rPr>
                <w:rFonts w:ascii="標楷體" w:eastAsia="標楷體" w:hAnsi="標楷體"/>
                <w:sz w:val="24"/>
              </w:rPr>
              <w:t>法務部 113.04.09 （11-1-8）</w:t>
            </w:r>
          </w:p>
        </w:tc>
        <w:tc>
          <w:tcPr>
            <w:tcW w:w="963" w:type="pct"/>
          </w:tcPr>
          <w:p w14:paraId="18319227" w14:textId="127795D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0C097D1" w14:textId="450BC92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9E8C1EC" w14:textId="77777777" w:rsidTr="00530F33">
        <w:tc>
          <w:tcPr>
            <w:tcW w:w="385" w:type="pct"/>
          </w:tcPr>
          <w:p w14:paraId="3899DB41" w14:textId="33AB59B5" w:rsidR="008C11C7" w:rsidRPr="00631411" w:rsidRDefault="008C11C7" w:rsidP="008C11C7">
            <w:pPr>
              <w:jc w:val="center"/>
              <w:rPr>
                <w:rFonts w:ascii="標楷體" w:eastAsia="標楷體" w:hAnsi="標楷體"/>
                <w:sz w:val="24"/>
              </w:rPr>
            </w:pPr>
            <w:r w:rsidRPr="008C11C7">
              <w:rPr>
                <w:rFonts w:ascii="標楷體" w:eastAsia="標楷體" w:hAnsi="標楷體"/>
                <w:sz w:val="24"/>
              </w:rPr>
              <w:t>3</w:t>
            </w:r>
          </w:p>
        </w:tc>
        <w:tc>
          <w:tcPr>
            <w:tcW w:w="1654" w:type="pct"/>
          </w:tcPr>
          <w:p w14:paraId="017D25B5" w14:textId="5DAC939E"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年度中央政府總預算決議，檢送第12款第1項決議（八）書面報告，請查照案。</w:t>
            </w:r>
          </w:p>
        </w:tc>
        <w:tc>
          <w:tcPr>
            <w:tcW w:w="1147" w:type="pct"/>
          </w:tcPr>
          <w:p w14:paraId="391C431B" w14:textId="08458AFD" w:rsidR="008C11C7" w:rsidRPr="00631411" w:rsidRDefault="008C11C7" w:rsidP="008C11C7">
            <w:pPr>
              <w:rPr>
                <w:rFonts w:ascii="標楷體" w:eastAsia="標楷體" w:hAnsi="標楷體"/>
                <w:sz w:val="24"/>
              </w:rPr>
            </w:pPr>
            <w:r w:rsidRPr="008C11C7">
              <w:rPr>
                <w:rFonts w:ascii="標楷體" w:eastAsia="標楷體" w:hAnsi="標楷體"/>
                <w:sz w:val="24"/>
              </w:rPr>
              <w:t>法務部 113.04.09 （11-1-8）</w:t>
            </w:r>
          </w:p>
        </w:tc>
        <w:tc>
          <w:tcPr>
            <w:tcW w:w="963" w:type="pct"/>
          </w:tcPr>
          <w:p w14:paraId="0C473F0D" w14:textId="49931E4B"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44A854E" w14:textId="4BBA7174"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9BACB54" w14:textId="77777777" w:rsidTr="00530F33">
        <w:tc>
          <w:tcPr>
            <w:tcW w:w="385" w:type="pct"/>
          </w:tcPr>
          <w:p w14:paraId="51646A9A" w14:textId="5DE1BE48" w:rsidR="008C11C7" w:rsidRPr="00631411" w:rsidRDefault="008C11C7" w:rsidP="008C11C7">
            <w:pPr>
              <w:jc w:val="center"/>
              <w:rPr>
                <w:rFonts w:ascii="標楷體" w:eastAsia="標楷體" w:hAnsi="標楷體"/>
                <w:sz w:val="24"/>
              </w:rPr>
            </w:pPr>
            <w:r w:rsidRPr="008C11C7">
              <w:rPr>
                <w:rFonts w:ascii="標楷體" w:eastAsia="標楷體" w:hAnsi="標楷體"/>
                <w:sz w:val="24"/>
              </w:rPr>
              <w:t>4</w:t>
            </w:r>
          </w:p>
        </w:tc>
        <w:tc>
          <w:tcPr>
            <w:tcW w:w="1654" w:type="pct"/>
          </w:tcPr>
          <w:p w14:paraId="145A770E" w14:textId="19D24708"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九）、（二十六）、（二十七）、（二十八）、（三十七）、（四十三）、（五十）、（五十三）、（五十五）、（五十九）、（六十）、（六十九）、（七十二）、（八十八）、（九十二）、（九十三）及（九十五）書面報告，請查照案。</w:t>
            </w:r>
          </w:p>
        </w:tc>
        <w:tc>
          <w:tcPr>
            <w:tcW w:w="1147" w:type="pct"/>
          </w:tcPr>
          <w:p w14:paraId="6D961725" w14:textId="7DEA8199" w:rsidR="008C11C7" w:rsidRPr="00631411" w:rsidRDefault="008C11C7" w:rsidP="008C11C7">
            <w:pPr>
              <w:rPr>
                <w:rFonts w:ascii="標楷體" w:eastAsia="標楷體" w:hAnsi="標楷體"/>
                <w:sz w:val="24"/>
              </w:rPr>
            </w:pPr>
            <w:r w:rsidRPr="008C11C7">
              <w:rPr>
                <w:rFonts w:ascii="標楷體" w:eastAsia="標楷體" w:hAnsi="標楷體"/>
                <w:sz w:val="24"/>
              </w:rPr>
              <w:t>法務部 113.04.09 （11-1-8）</w:t>
            </w:r>
          </w:p>
        </w:tc>
        <w:tc>
          <w:tcPr>
            <w:tcW w:w="963" w:type="pct"/>
          </w:tcPr>
          <w:p w14:paraId="3202D616" w14:textId="06A8F67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1DBD658" w14:textId="7EAB2B7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CC30E3A" w14:textId="77777777" w:rsidTr="00530F33">
        <w:tc>
          <w:tcPr>
            <w:tcW w:w="385" w:type="pct"/>
          </w:tcPr>
          <w:p w14:paraId="6E173BCA" w14:textId="59F40247" w:rsidR="008C11C7" w:rsidRPr="00631411" w:rsidRDefault="008C11C7" w:rsidP="008C11C7">
            <w:pPr>
              <w:jc w:val="center"/>
              <w:rPr>
                <w:rFonts w:ascii="標楷體" w:eastAsia="標楷體" w:hAnsi="標楷體"/>
                <w:sz w:val="24"/>
              </w:rPr>
            </w:pPr>
            <w:r w:rsidRPr="008C11C7">
              <w:rPr>
                <w:rFonts w:ascii="標楷體" w:eastAsia="標楷體" w:hAnsi="標楷體"/>
                <w:sz w:val="24"/>
              </w:rPr>
              <w:t>5</w:t>
            </w:r>
          </w:p>
        </w:tc>
        <w:tc>
          <w:tcPr>
            <w:tcW w:w="1654" w:type="pct"/>
          </w:tcPr>
          <w:p w14:paraId="0C5DB244" w14:textId="3445284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w:t>
            </w:r>
            <w:r w:rsidRPr="008C11C7">
              <w:rPr>
                <w:rFonts w:hAnsi="標楷體" w:cs="Times New Roman"/>
                <w:sz w:val="24"/>
                <w:szCs w:val="24"/>
              </w:rPr>
              <w:lastRenderedPageBreak/>
              <w:t>第12款第1項決議（二十二）書面報告，請查照案。</w:t>
            </w:r>
          </w:p>
        </w:tc>
        <w:tc>
          <w:tcPr>
            <w:tcW w:w="1147" w:type="pct"/>
          </w:tcPr>
          <w:p w14:paraId="018C942D" w14:textId="58422EE8"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 xml:space="preserve">法務部 113.04.09 </w:t>
            </w:r>
            <w:r w:rsidRPr="008C11C7">
              <w:rPr>
                <w:rFonts w:ascii="標楷體" w:eastAsia="標楷體" w:hAnsi="標楷體"/>
                <w:sz w:val="24"/>
              </w:rPr>
              <w:lastRenderedPageBreak/>
              <w:t>（11-1-8）</w:t>
            </w:r>
          </w:p>
        </w:tc>
        <w:tc>
          <w:tcPr>
            <w:tcW w:w="963" w:type="pct"/>
          </w:tcPr>
          <w:p w14:paraId="091D420A" w14:textId="06E918FF"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司法及法制</w:t>
            </w:r>
          </w:p>
        </w:tc>
        <w:tc>
          <w:tcPr>
            <w:tcW w:w="851" w:type="pct"/>
          </w:tcPr>
          <w:p w14:paraId="427B3C3F" w14:textId="7935AB1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E130D93" w14:textId="77777777" w:rsidTr="00530F33">
        <w:tc>
          <w:tcPr>
            <w:tcW w:w="385" w:type="pct"/>
          </w:tcPr>
          <w:p w14:paraId="32056DE2" w14:textId="63C2D594" w:rsidR="008C11C7" w:rsidRPr="00631411" w:rsidRDefault="008C11C7" w:rsidP="008C11C7">
            <w:pPr>
              <w:jc w:val="center"/>
              <w:rPr>
                <w:rFonts w:ascii="標楷體" w:eastAsia="標楷體" w:hAnsi="標楷體"/>
                <w:sz w:val="24"/>
              </w:rPr>
            </w:pPr>
            <w:r w:rsidRPr="008C11C7">
              <w:rPr>
                <w:rFonts w:ascii="標楷體" w:eastAsia="標楷體" w:hAnsi="標楷體"/>
                <w:sz w:val="24"/>
              </w:rPr>
              <w:t>6</w:t>
            </w:r>
          </w:p>
        </w:tc>
        <w:tc>
          <w:tcPr>
            <w:tcW w:w="1654" w:type="pct"/>
          </w:tcPr>
          <w:p w14:paraId="15555464" w14:textId="402A7398"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年度中央政府總預算決議，檢送第12款第1項決議（三十六）書面報告，請查照案。</w:t>
            </w:r>
          </w:p>
        </w:tc>
        <w:tc>
          <w:tcPr>
            <w:tcW w:w="1147" w:type="pct"/>
          </w:tcPr>
          <w:p w14:paraId="05933947" w14:textId="44364F3C" w:rsidR="008C11C7" w:rsidRPr="00631411" w:rsidRDefault="008C11C7" w:rsidP="008C11C7">
            <w:pPr>
              <w:rPr>
                <w:rFonts w:ascii="標楷體" w:eastAsia="標楷體" w:hAnsi="標楷體"/>
                <w:sz w:val="24"/>
              </w:rPr>
            </w:pPr>
            <w:r w:rsidRPr="008C11C7">
              <w:rPr>
                <w:rFonts w:ascii="標楷體" w:eastAsia="標楷體" w:hAnsi="標楷體"/>
                <w:sz w:val="24"/>
              </w:rPr>
              <w:t>法務部 113.04.09 （11-1-8）</w:t>
            </w:r>
          </w:p>
        </w:tc>
        <w:tc>
          <w:tcPr>
            <w:tcW w:w="963" w:type="pct"/>
          </w:tcPr>
          <w:p w14:paraId="7C090E10" w14:textId="4A036938"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26D81A3" w14:textId="131A7DC4"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2D4058E" w14:textId="77777777" w:rsidTr="00530F33">
        <w:tc>
          <w:tcPr>
            <w:tcW w:w="385" w:type="pct"/>
          </w:tcPr>
          <w:p w14:paraId="7BFCA58E" w14:textId="079E25FE" w:rsidR="008C11C7" w:rsidRPr="00631411" w:rsidRDefault="008C11C7" w:rsidP="008C11C7">
            <w:pPr>
              <w:jc w:val="center"/>
              <w:rPr>
                <w:rFonts w:ascii="標楷體" w:eastAsia="標楷體" w:hAnsi="標楷體"/>
                <w:sz w:val="24"/>
              </w:rPr>
            </w:pPr>
            <w:r w:rsidRPr="008C11C7">
              <w:rPr>
                <w:rFonts w:ascii="標楷體" w:eastAsia="標楷體" w:hAnsi="標楷體"/>
                <w:sz w:val="24"/>
              </w:rPr>
              <w:t>7</w:t>
            </w:r>
          </w:p>
        </w:tc>
        <w:tc>
          <w:tcPr>
            <w:tcW w:w="1654" w:type="pct"/>
          </w:tcPr>
          <w:p w14:paraId="266831AC" w14:textId="5D36795A"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w:t>
            </w:r>
            <w:proofErr w:type="gramStart"/>
            <w:r w:rsidRPr="008C11C7">
              <w:rPr>
                <w:rFonts w:hAnsi="標楷體" w:cs="Times New Roman"/>
                <w:sz w:val="24"/>
                <w:szCs w:val="24"/>
              </w:rPr>
              <w:t>檢送歲出</w:t>
            </w:r>
            <w:proofErr w:type="gramEnd"/>
            <w:r w:rsidRPr="008C11C7">
              <w:rPr>
                <w:rFonts w:hAnsi="標楷體" w:cs="Times New Roman"/>
                <w:sz w:val="24"/>
                <w:szCs w:val="24"/>
              </w:rPr>
              <w:t>第4款第1項決議（四十三）及（五十二）書面報告，請查照案。</w:t>
            </w:r>
          </w:p>
        </w:tc>
        <w:tc>
          <w:tcPr>
            <w:tcW w:w="1147" w:type="pct"/>
          </w:tcPr>
          <w:p w14:paraId="06465B58" w14:textId="0C1D4699" w:rsidR="008C11C7" w:rsidRPr="00631411" w:rsidRDefault="008C11C7" w:rsidP="008C11C7">
            <w:pPr>
              <w:rPr>
                <w:rFonts w:ascii="標楷體" w:eastAsia="標楷體" w:hAnsi="標楷體"/>
                <w:sz w:val="24"/>
              </w:rPr>
            </w:pPr>
            <w:r w:rsidRPr="008C11C7">
              <w:rPr>
                <w:rFonts w:ascii="標楷體" w:eastAsia="標楷體" w:hAnsi="標楷體"/>
                <w:sz w:val="24"/>
              </w:rPr>
              <w:t>司法院 113.04.12 （11-1-9）</w:t>
            </w:r>
          </w:p>
        </w:tc>
        <w:tc>
          <w:tcPr>
            <w:tcW w:w="963" w:type="pct"/>
          </w:tcPr>
          <w:p w14:paraId="542AF9DD" w14:textId="1B81F94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FC06449" w14:textId="272A8FE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3C4EC83" w14:textId="77777777" w:rsidTr="00530F33">
        <w:tc>
          <w:tcPr>
            <w:tcW w:w="385" w:type="pct"/>
          </w:tcPr>
          <w:p w14:paraId="7AE60BE6" w14:textId="061ADE09" w:rsidR="008C11C7" w:rsidRPr="00631411" w:rsidRDefault="008C11C7" w:rsidP="008C11C7">
            <w:pPr>
              <w:jc w:val="center"/>
              <w:rPr>
                <w:rFonts w:ascii="標楷體" w:eastAsia="標楷體" w:hAnsi="標楷體"/>
                <w:sz w:val="24"/>
              </w:rPr>
            </w:pPr>
            <w:r w:rsidRPr="008C11C7">
              <w:rPr>
                <w:rFonts w:ascii="標楷體" w:eastAsia="標楷體" w:hAnsi="標楷體"/>
                <w:sz w:val="24"/>
              </w:rPr>
              <w:t>8</w:t>
            </w:r>
          </w:p>
        </w:tc>
        <w:tc>
          <w:tcPr>
            <w:tcW w:w="1654" w:type="pct"/>
          </w:tcPr>
          <w:p w14:paraId="6663654C" w14:textId="49ADC82D"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年度中央政府總預算決議，檢送第12款第8項決議（六）書面報告，請查照案。</w:t>
            </w:r>
          </w:p>
        </w:tc>
        <w:tc>
          <w:tcPr>
            <w:tcW w:w="1147" w:type="pct"/>
          </w:tcPr>
          <w:p w14:paraId="0E32006F" w14:textId="399CAEEF" w:rsidR="008C11C7" w:rsidRPr="00631411" w:rsidRDefault="008C11C7" w:rsidP="008C11C7">
            <w:pPr>
              <w:rPr>
                <w:rFonts w:ascii="標楷體" w:eastAsia="標楷體" w:hAnsi="標楷體"/>
                <w:sz w:val="24"/>
              </w:rPr>
            </w:pPr>
            <w:r w:rsidRPr="008C11C7">
              <w:rPr>
                <w:rFonts w:ascii="標楷體" w:eastAsia="標楷體" w:hAnsi="標楷體"/>
                <w:sz w:val="24"/>
              </w:rPr>
              <w:t>法務部 113.04.12 （11-1-9）</w:t>
            </w:r>
          </w:p>
        </w:tc>
        <w:tc>
          <w:tcPr>
            <w:tcW w:w="963" w:type="pct"/>
          </w:tcPr>
          <w:p w14:paraId="2F47646A" w14:textId="70DDDC2B"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0E3F1ED" w14:textId="5DAC66E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054BD01" w14:textId="77777777" w:rsidTr="00530F33">
        <w:tc>
          <w:tcPr>
            <w:tcW w:w="385" w:type="pct"/>
          </w:tcPr>
          <w:p w14:paraId="54B22824" w14:textId="11610B3E" w:rsidR="008C11C7" w:rsidRPr="00631411" w:rsidRDefault="008C11C7" w:rsidP="008C11C7">
            <w:pPr>
              <w:jc w:val="center"/>
              <w:rPr>
                <w:rFonts w:ascii="標楷體" w:eastAsia="標楷體" w:hAnsi="標楷體"/>
                <w:sz w:val="24"/>
              </w:rPr>
            </w:pPr>
            <w:r w:rsidRPr="008C11C7">
              <w:rPr>
                <w:rFonts w:ascii="標楷體" w:eastAsia="標楷體" w:hAnsi="標楷體"/>
                <w:sz w:val="24"/>
              </w:rPr>
              <w:t>9</w:t>
            </w:r>
          </w:p>
        </w:tc>
        <w:tc>
          <w:tcPr>
            <w:tcW w:w="1654" w:type="pct"/>
          </w:tcPr>
          <w:p w14:paraId="51BAE304" w14:textId="34CC9DA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法務部函送財團法人犯罪被害人保護協會</w:t>
            </w:r>
            <w:proofErr w:type="gramStart"/>
            <w:r w:rsidRPr="008C11C7">
              <w:rPr>
                <w:rFonts w:hAnsi="標楷體" w:cs="Times New Roman"/>
                <w:sz w:val="24"/>
                <w:szCs w:val="24"/>
              </w:rPr>
              <w:t>113</w:t>
            </w:r>
            <w:proofErr w:type="gramEnd"/>
            <w:r w:rsidRPr="008C11C7">
              <w:rPr>
                <w:rFonts w:hAnsi="標楷體" w:cs="Times New Roman"/>
                <w:sz w:val="24"/>
                <w:szCs w:val="24"/>
              </w:rPr>
              <w:t>年度預算決議第1項書面報告，請查照案。</w:t>
            </w:r>
          </w:p>
        </w:tc>
        <w:tc>
          <w:tcPr>
            <w:tcW w:w="1147" w:type="pct"/>
          </w:tcPr>
          <w:p w14:paraId="09A3E68D" w14:textId="35D6F7F0" w:rsidR="008C11C7" w:rsidRPr="00631411" w:rsidRDefault="008C11C7" w:rsidP="008C11C7">
            <w:pPr>
              <w:rPr>
                <w:rFonts w:ascii="標楷體" w:eastAsia="標楷體" w:hAnsi="標楷體"/>
                <w:sz w:val="24"/>
              </w:rPr>
            </w:pPr>
            <w:r w:rsidRPr="008C11C7">
              <w:rPr>
                <w:rFonts w:ascii="標楷體" w:eastAsia="標楷體" w:hAnsi="標楷體"/>
                <w:sz w:val="24"/>
              </w:rPr>
              <w:t>法務部 113.04.19 （11-1-10）</w:t>
            </w:r>
          </w:p>
        </w:tc>
        <w:tc>
          <w:tcPr>
            <w:tcW w:w="963" w:type="pct"/>
          </w:tcPr>
          <w:p w14:paraId="6FD05762" w14:textId="7C7A2B2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6B5323B" w14:textId="4007655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CE413AF" w14:textId="77777777" w:rsidTr="00530F33">
        <w:tc>
          <w:tcPr>
            <w:tcW w:w="385" w:type="pct"/>
          </w:tcPr>
          <w:p w14:paraId="1DE3925A" w14:textId="4ABA3265" w:rsidR="008C11C7" w:rsidRPr="00631411" w:rsidRDefault="008C11C7" w:rsidP="008C11C7">
            <w:pPr>
              <w:jc w:val="center"/>
              <w:rPr>
                <w:rFonts w:ascii="標楷體" w:eastAsia="標楷體" w:hAnsi="標楷體"/>
                <w:sz w:val="24"/>
              </w:rPr>
            </w:pPr>
            <w:r w:rsidRPr="008C11C7">
              <w:rPr>
                <w:rFonts w:ascii="標楷體" w:eastAsia="標楷體" w:hAnsi="標楷體"/>
                <w:sz w:val="24"/>
              </w:rPr>
              <w:t>10</w:t>
            </w:r>
          </w:p>
        </w:tc>
        <w:tc>
          <w:tcPr>
            <w:tcW w:w="1654" w:type="pct"/>
          </w:tcPr>
          <w:p w14:paraId="3E724902" w14:textId="0B1A14BD"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司法院函送財團法人法律扶助基金會</w:t>
            </w:r>
            <w:proofErr w:type="gramStart"/>
            <w:r w:rsidRPr="008C11C7">
              <w:rPr>
                <w:rFonts w:hAnsi="標楷體" w:cs="Times New Roman"/>
                <w:sz w:val="24"/>
                <w:szCs w:val="24"/>
              </w:rPr>
              <w:t>113</w:t>
            </w:r>
            <w:proofErr w:type="gramEnd"/>
            <w:r w:rsidRPr="008C11C7">
              <w:rPr>
                <w:rFonts w:hAnsi="標楷體" w:cs="Times New Roman"/>
                <w:sz w:val="24"/>
                <w:szCs w:val="24"/>
              </w:rPr>
              <w:t>年度預算決議第1項書面報告，請查照案。</w:t>
            </w:r>
          </w:p>
        </w:tc>
        <w:tc>
          <w:tcPr>
            <w:tcW w:w="1147" w:type="pct"/>
          </w:tcPr>
          <w:p w14:paraId="4167A20D" w14:textId="75EC9D6F" w:rsidR="008C11C7" w:rsidRPr="00631411" w:rsidRDefault="008C11C7" w:rsidP="008C11C7">
            <w:pPr>
              <w:rPr>
                <w:rFonts w:ascii="標楷體" w:eastAsia="標楷體" w:hAnsi="標楷體"/>
                <w:sz w:val="24"/>
              </w:rPr>
            </w:pPr>
            <w:r w:rsidRPr="008C11C7">
              <w:rPr>
                <w:rFonts w:ascii="標楷體" w:eastAsia="標楷體" w:hAnsi="標楷體"/>
                <w:sz w:val="24"/>
              </w:rPr>
              <w:t>司法院 113.04.19 （11-1-10）</w:t>
            </w:r>
          </w:p>
        </w:tc>
        <w:tc>
          <w:tcPr>
            <w:tcW w:w="963" w:type="pct"/>
          </w:tcPr>
          <w:p w14:paraId="3FC09BC6" w14:textId="423FDE2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B24C69B" w14:textId="6A959EA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68BC21A" w14:textId="77777777" w:rsidTr="00530F33">
        <w:tc>
          <w:tcPr>
            <w:tcW w:w="385" w:type="pct"/>
          </w:tcPr>
          <w:p w14:paraId="44D3DF37" w14:textId="4CC6C31A" w:rsidR="008C11C7" w:rsidRPr="00631411" w:rsidRDefault="008C11C7" w:rsidP="008C11C7">
            <w:pPr>
              <w:jc w:val="center"/>
              <w:rPr>
                <w:rFonts w:ascii="標楷體" w:eastAsia="標楷體" w:hAnsi="標楷體"/>
                <w:sz w:val="24"/>
              </w:rPr>
            </w:pPr>
            <w:r w:rsidRPr="008C11C7">
              <w:rPr>
                <w:rFonts w:ascii="標楷體" w:eastAsia="標楷體" w:hAnsi="標楷體"/>
                <w:sz w:val="24"/>
              </w:rPr>
              <w:t>11</w:t>
            </w:r>
          </w:p>
        </w:tc>
        <w:tc>
          <w:tcPr>
            <w:tcW w:w="1654" w:type="pct"/>
          </w:tcPr>
          <w:p w14:paraId="0F271521" w14:textId="6F342433"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年度中央政府總預算決議，檢送第4款第1項決議（六十八）書面報告，請查照案。</w:t>
            </w:r>
          </w:p>
        </w:tc>
        <w:tc>
          <w:tcPr>
            <w:tcW w:w="1147" w:type="pct"/>
          </w:tcPr>
          <w:p w14:paraId="696245CA" w14:textId="28998B21" w:rsidR="008C11C7" w:rsidRPr="00631411" w:rsidRDefault="008C11C7" w:rsidP="008C11C7">
            <w:pPr>
              <w:rPr>
                <w:rFonts w:ascii="標楷體" w:eastAsia="標楷體" w:hAnsi="標楷體"/>
                <w:sz w:val="24"/>
              </w:rPr>
            </w:pPr>
            <w:r w:rsidRPr="008C11C7">
              <w:rPr>
                <w:rFonts w:ascii="標楷體" w:eastAsia="標楷體" w:hAnsi="標楷體"/>
                <w:sz w:val="24"/>
              </w:rPr>
              <w:t>司法院 113.04.19 （11-1-10）</w:t>
            </w:r>
          </w:p>
        </w:tc>
        <w:tc>
          <w:tcPr>
            <w:tcW w:w="963" w:type="pct"/>
          </w:tcPr>
          <w:p w14:paraId="7A1C3610" w14:textId="023B0380"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753024B" w14:textId="3D1B9EA1"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9971473" w14:textId="77777777" w:rsidTr="00530F33">
        <w:tc>
          <w:tcPr>
            <w:tcW w:w="385" w:type="pct"/>
          </w:tcPr>
          <w:p w14:paraId="2AA22488" w14:textId="32C5E189" w:rsidR="008C11C7" w:rsidRPr="00631411" w:rsidRDefault="008C11C7" w:rsidP="008C11C7">
            <w:pPr>
              <w:jc w:val="center"/>
              <w:rPr>
                <w:rFonts w:ascii="標楷體" w:eastAsia="標楷體" w:hAnsi="標楷體"/>
                <w:sz w:val="24"/>
              </w:rPr>
            </w:pPr>
            <w:r w:rsidRPr="008C11C7">
              <w:rPr>
                <w:rFonts w:ascii="標楷體" w:eastAsia="標楷體" w:hAnsi="標楷體"/>
                <w:sz w:val="24"/>
              </w:rPr>
              <w:t>12</w:t>
            </w:r>
          </w:p>
        </w:tc>
        <w:tc>
          <w:tcPr>
            <w:tcW w:w="1654" w:type="pct"/>
          </w:tcPr>
          <w:p w14:paraId="29603B04" w14:textId="3E645580"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年度中央政府總預算決議，檢送第4款第1項決議（九十四）書面報告，請查照案。</w:t>
            </w:r>
          </w:p>
        </w:tc>
        <w:tc>
          <w:tcPr>
            <w:tcW w:w="1147" w:type="pct"/>
          </w:tcPr>
          <w:p w14:paraId="6BC4D879" w14:textId="2F4C991C" w:rsidR="008C11C7" w:rsidRPr="00631411" w:rsidRDefault="008C11C7" w:rsidP="008C11C7">
            <w:pPr>
              <w:rPr>
                <w:rFonts w:ascii="標楷體" w:eastAsia="標楷體" w:hAnsi="標楷體"/>
                <w:sz w:val="24"/>
              </w:rPr>
            </w:pPr>
            <w:r w:rsidRPr="008C11C7">
              <w:rPr>
                <w:rFonts w:ascii="標楷體" w:eastAsia="標楷體" w:hAnsi="標楷體"/>
                <w:sz w:val="24"/>
              </w:rPr>
              <w:t>司法院 113.04.19 （11-1-10）</w:t>
            </w:r>
          </w:p>
        </w:tc>
        <w:tc>
          <w:tcPr>
            <w:tcW w:w="963" w:type="pct"/>
          </w:tcPr>
          <w:p w14:paraId="79B199DB" w14:textId="4CE69B5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D686929" w14:textId="3B6FB08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4C12619" w14:textId="77777777" w:rsidTr="00530F33">
        <w:tc>
          <w:tcPr>
            <w:tcW w:w="385" w:type="pct"/>
          </w:tcPr>
          <w:p w14:paraId="53F84F5A" w14:textId="36B3794F" w:rsidR="008C11C7" w:rsidRPr="00631411" w:rsidRDefault="008C11C7" w:rsidP="008C11C7">
            <w:pPr>
              <w:jc w:val="center"/>
              <w:rPr>
                <w:rFonts w:ascii="標楷體" w:eastAsia="標楷體" w:hAnsi="標楷體"/>
                <w:sz w:val="24"/>
              </w:rPr>
            </w:pPr>
            <w:r w:rsidRPr="008C11C7">
              <w:rPr>
                <w:rFonts w:ascii="標楷體" w:eastAsia="標楷體" w:hAnsi="標楷體"/>
                <w:sz w:val="24"/>
              </w:rPr>
              <w:t>13</w:t>
            </w:r>
          </w:p>
        </w:tc>
        <w:tc>
          <w:tcPr>
            <w:tcW w:w="1654" w:type="pct"/>
          </w:tcPr>
          <w:p w14:paraId="780905C9" w14:textId="54AF90E0"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年度中央政府總預算決議，檢送第12款第1項決議（二）</w:t>
            </w:r>
            <w:r w:rsidRPr="008C11C7">
              <w:rPr>
                <w:rFonts w:hAnsi="標楷體" w:cs="Times New Roman"/>
                <w:sz w:val="24"/>
                <w:szCs w:val="24"/>
              </w:rPr>
              <w:lastRenderedPageBreak/>
              <w:t>書面報告，請查照案。</w:t>
            </w:r>
          </w:p>
        </w:tc>
        <w:tc>
          <w:tcPr>
            <w:tcW w:w="1147" w:type="pct"/>
          </w:tcPr>
          <w:p w14:paraId="0D2FE4E9" w14:textId="6D999502"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法務部 113.04.19 （11-1-10）</w:t>
            </w:r>
          </w:p>
        </w:tc>
        <w:tc>
          <w:tcPr>
            <w:tcW w:w="963" w:type="pct"/>
          </w:tcPr>
          <w:p w14:paraId="016D7FE9" w14:textId="006EBD0B"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0D0C923" w14:textId="2D7F3CB1"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1217952" w14:textId="77777777" w:rsidTr="00530F33">
        <w:tc>
          <w:tcPr>
            <w:tcW w:w="385" w:type="pct"/>
          </w:tcPr>
          <w:p w14:paraId="40DF5EFB" w14:textId="385016AD" w:rsidR="008C11C7" w:rsidRPr="00631411" w:rsidRDefault="008C11C7" w:rsidP="008C11C7">
            <w:pPr>
              <w:jc w:val="center"/>
              <w:rPr>
                <w:rFonts w:ascii="標楷體" w:eastAsia="標楷體" w:hAnsi="標楷體"/>
                <w:sz w:val="24"/>
              </w:rPr>
            </w:pPr>
            <w:r w:rsidRPr="008C11C7">
              <w:rPr>
                <w:rFonts w:ascii="標楷體" w:eastAsia="標楷體" w:hAnsi="標楷體"/>
                <w:sz w:val="24"/>
              </w:rPr>
              <w:t>14</w:t>
            </w:r>
          </w:p>
        </w:tc>
        <w:tc>
          <w:tcPr>
            <w:tcW w:w="1654" w:type="pct"/>
          </w:tcPr>
          <w:p w14:paraId="544B8B1D" w14:textId="788E6EDA"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年度中央政府總預算決議，檢送第12款第1項決議（二十）書面報告，請查照案。</w:t>
            </w:r>
          </w:p>
        </w:tc>
        <w:tc>
          <w:tcPr>
            <w:tcW w:w="1147" w:type="pct"/>
          </w:tcPr>
          <w:p w14:paraId="2E071C68" w14:textId="228A1E87" w:rsidR="008C11C7" w:rsidRPr="00631411" w:rsidRDefault="008C11C7" w:rsidP="008C11C7">
            <w:pPr>
              <w:rPr>
                <w:rFonts w:ascii="標楷體" w:eastAsia="標楷體" w:hAnsi="標楷體"/>
                <w:sz w:val="24"/>
              </w:rPr>
            </w:pPr>
            <w:r w:rsidRPr="008C11C7">
              <w:rPr>
                <w:rFonts w:ascii="標楷體" w:eastAsia="標楷體" w:hAnsi="標楷體"/>
                <w:sz w:val="24"/>
              </w:rPr>
              <w:t>法務部 113.04.19 （11-1-10）</w:t>
            </w:r>
          </w:p>
        </w:tc>
        <w:tc>
          <w:tcPr>
            <w:tcW w:w="963" w:type="pct"/>
          </w:tcPr>
          <w:p w14:paraId="61D99925" w14:textId="565B31F0"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73D518B3" w14:textId="6CFA88AA"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F6592DA" w14:textId="77777777" w:rsidTr="00530F33">
        <w:tc>
          <w:tcPr>
            <w:tcW w:w="385" w:type="pct"/>
          </w:tcPr>
          <w:p w14:paraId="0C382705" w14:textId="2DDC8514" w:rsidR="008C11C7" w:rsidRPr="00631411" w:rsidRDefault="008C11C7" w:rsidP="008C11C7">
            <w:pPr>
              <w:jc w:val="center"/>
              <w:rPr>
                <w:rFonts w:ascii="標楷體" w:eastAsia="標楷體" w:hAnsi="標楷體"/>
                <w:sz w:val="24"/>
              </w:rPr>
            </w:pPr>
            <w:r w:rsidRPr="008C11C7">
              <w:rPr>
                <w:rFonts w:ascii="標楷體" w:eastAsia="標楷體" w:hAnsi="標楷體"/>
                <w:sz w:val="24"/>
              </w:rPr>
              <w:t>15</w:t>
            </w:r>
          </w:p>
        </w:tc>
        <w:tc>
          <w:tcPr>
            <w:tcW w:w="1654" w:type="pct"/>
          </w:tcPr>
          <w:p w14:paraId="613D9154" w14:textId="522AE45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年度中央政府總預算決議，檢送第12款第5項決議（二十二）書面報告，請查照案。</w:t>
            </w:r>
          </w:p>
        </w:tc>
        <w:tc>
          <w:tcPr>
            <w:tcW w:w="1147" w:type="pct"/>
          </w:tcPr>
          <w:p w14:paraId="214AB7FD" w14:textId="12F3BC36" w:rsidR="008C11C7" w:rsidRPr="00631411" w:rsidRDefault="008C11C7" w:rsidP="008C11C7">
            <w:pPr>
              <w:rPr>
                <w:rFonts w:ascii="標楷體" w:eastAsia="標楷體" w:hAnsi="標楷體"/>
                <w:sz w:val="24"/>
              </w:rPr>
            </w:pPr>
            <w:r w:rsidRPr="008C11C7">
              <w:rPr>
                <w:rFonts w:ascii="標楷體" w:eastAsia="標楷體" w:hAnsi="標楷體"/>
                <w:sz w:val="24"/>
              </w:rPr>
              <w:t>法務部 113.04.19 （11-1-10）</w:t>
            </w:r>
          </w:p>
        </w:tc>
        <w:tc>
          <w:tcPr>
            <w:tcW w:w="963" w:type="pct"/>
          </w:tcPr>
          <w:p w14:paraId="4A812C17" w14:textId="22DE97DF"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8855D9F" w14:textId="3396B67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B4A74CC" w14:textId="77777777" w:rsidTr="00530F33">
        <w:tc>
          <w:tcPr>
            <w:tcW w:w="385" w:type="pct"/>
          </w:tcPr>
          <w:p w14:paraId="46BF72DC" w14:textId="723AF54A" w:rsidR="008C11C7" w:rsidRPr="00631411" w:rsidRDefault="008C11C7" w:rsidP="008C11C7">
            <w:pPr>
              <w:jc w:val="center"/>
              <w:rPr>
                <w:rFonts w:ascii="標楷體" w:eastAsia="標楷體" w:hAnsi="標楷體"/>
                <w:sz w:val="24"/>
              </w:rPr>
            </w:pPr>
            <w:r w:rsidRPr="008C11C7">
              <w:rPr>
                <w:rFonts w:ascii="標楷體" w:eastAsia="標楷體" w:hAnsi="標楷體"/>
                <w:sz w:val="24"/>
              </w:rPr>
              <w:t>16</w:t>
            </w:r>
          </w:p>
        </w:tc>
        <w:tc>
          <w:tcPr>
            <w:tcW w:w="1654" w:type="pct"/>
          </w:tcPr>
          <w:p w14:paraId="39A64E92" w14:textId="04C83F63"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年度中央政府總預算決議，檢送決議（十五）書面報告，請查照案。</w:t>
            </w:r>
          </w:p>
        </w:tc>
        <w:tc>
          <w:tcPr>
            <w:tcW w:w="1147" w:type="pct"/>
          </w:tcPr>
          <w:p w14:paraId="76A8614D" w14:textId="21CF6CA2" w:rsidR="008C11C7" w:rsidRPr="00631411" w:rsidRDefault="008C11C7" w:rsidP="008C11C7">
            <w:pPr>
              <w:rPr>
                <w:rFonts w:ascii="標楷體" w:eastAsia="標楷體" w:hAnsi="標楷體"/>
                <w:sz w:val="24"/>
              </w:rPr>
            </w:pPr>
            <w:r w:rsidRPr="008C11C7">
              <w:rPr>
                <w:rFonts w:ascii="標楷體" w:eastAsia="標楷體" w:hAnsi="標楷體"/>
                <w:sz w:val="24"/>
              </w:rPr>
              <w:t>監察院 113.04.19 （11-1-10）</w:t>
            </w:r>
          </w:p>
        </w:tc>
        <w:tc>
          <w:tcPr>
            <w:tcW w:w="963" w:type="pct"/>
          </w:tcPr>
          <w:p w14:paraId="34A9B784" w14:textId="386418D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DF21632" w14:textId="67333020"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B856B36" w14:textId="77777777" w:rsidTr="00530F33">
        <w:tc>
          <w:tcPr>
            <w:tcW w:w="385" w:type="pct"/>
          </w:tcPr>
          <w:p w14:paraId="726FA108" w14:textId="31AEBC01" w:rsidR="008C11C7" w:rsidRPr="00631411" w:rsidRDefault="008C11C7" w:rsidP="008C11C7">
            <w:pPr>
              <w:jc w:val="center"/>
              <w:rPr>
                <w:rFonts w:ascii="標楷體" w:eastAsia="標楷體" w:hAnsi="標楷體"/>
                <w:sz w:val="24"/>
              </w:rPr>
            </w:pPr>
            <w:r w:rsidRPr="008C11C7">
              <w:rPr>
                <w:rFonts w:ascii="標楷體" w:eastAsia="標楷體" w:hAnsi="標楷體"/>
                <w:sz w:val="24"/>
              </w:rPr>
              <w:t>17</w:t>
            </w:r>
          </w:p>
        </w:tc>
        <w:tc>
          <w:tcPr>
            <w:tcW w:w="1654" w:type="pct"/>
          </w:tcPr>
          <w:p w14:paraId="3F81918A" w14:textId="24667195"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w:t>
            </w:r>
            <w:proofErr w:type="gramStart"/>
            <w:r w:rsidRPr="008C11C7">
              <w:rPr>
                <w:rFonts w:hAnsi="標楷體" w:cs="Times New Roman"/>
                <w:sz w:val="24"/>
                <w:szCs w:val="24"/>
              </w:rPr>
              <w:t>﹙</w:t>
            </w:r>
            <w:proofErr w:type="gramEnd"/>
            <w:r w:rsidRPr="008C11C7">
              <w:rPr>
                <w:rFonts w:hAnsi="標楷體" w:cs="Times New Roman"/>
                <w:sz w:val="24"/>
                <w:szCs w:val="24"/>
              </w:rPr>
              <w:t>十六</w:t>
            </w:r>
            <w:proofErr w:type="gramStart"/>
            <w:r w:rsidRPr="008C11C7">
              <w:rPr>
                <w:rFonts w:hAnsi="標楷體" w:cs="Times New Roman"/>
                <w:sz w:val="24"/>
                <w:szCs w:val="24"/>
              </w:rPr>
              <w:t>﹚</w:t>
            </w:r>
            <w:proofErr w:type="gramEnd"/>
            <w:r w:rsidRPr="008C11C7">
              <w:rPr>
                <w:rFonts w:hAnsi="標楷體" w:cs="Times New Roman"/>
                <w:sz w:val="24"/>
                <w:szCs w:val="24"/>
              </w:rPr>
              <w:t>書面報告，請查照案。</w:t>
            </w:r>
          </w:p>
        </w:tc>
        <w:tc>
          <w:tcPr>
            <w:tcW w:w="1147" w:type="pct"/>
          </w:tcPr>
          <w:p w14:paraId="68B928AE" w14:textId="2FD74391" w:rsidR="008C11C7" w:rsidRPr="00631411" w:rsidRDefault="008C11C7" w:rsidP="008C11C7">
            <w:pPr>
              <w:rPr>
                <w:rFonts w:ascii="標楷體" w:eastAsia="標楷體" w:hAnsi="標楷體"/>
                <w:sz w:val="24"/>
              </w:rPr>
            </w:pPr>
            <w:r w:rsidRPr="008C11C7">
              <w:rPr>
                <w:rFonts w:ascii="標楷體" w:eastAsia="標楷體" w:hAnsi="標楷體"/>
                <w:sz w:val="24"/>
              </w:rPr>
              <w:t>監察院 113.04.19 （11-1-10）</w:t>
            </w:r>
          </w:p>
        </w:tc>
        <w:tc>
          <w:tcPr>
            <w:tcW w:w="963" w:type="pct"/>
          </w:tcPr>
          <w:p w14:paraId="225A9B57" w14:textId="1045CE1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9062350" w14:textId="61E3F384"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1A50C4A" w14:textId="77777777" w:rsidTr="00530F33">
        <w:tc>
          <w:tcPr>
            <w:tcW w:w="385" w:type="pct"/>
          </w:tcPr>
          <w:p w14:paraId="586EC477" w14:textId="464E8BBD" w:rsidR="008C11C7" w:rsidRPr="00631411" w:rsidRDefault="008C11C7" w:rsidP="008C11C7">
            <w:pPr>
              <w:jc w:val="center"/>
              <w:rPr>
                <w:rFonts w:ascii="標楷體" w:eastAsia="標楷體" w:hAnsi="標楷體"/>
                <w:sz w:val="24"/>
              </w:rPr>
            </w:pPr>
            <w:r w:rsidRPr="008C11C7">
              <w:rPr>
                <w:rFonts w:ascii="標楷體" w:eastAsia="標楷體" w:hAnsi="標楷體"/>
                <w:sz w:val="24"/>
              </w:rPr>
              <w:t>18</w:t>
            </w:r>
          </w:p>
        </w:tc>
        <w:tc>
          <w:tcPr>
            <w:tcW w:w="1654" w:type="pct"/>
          </w:tcPr>
          <w:p w14:paraId="2C73FEDF" w14:textId="7B5A2576"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考試院函，為</w:t>
            </w:r>
            <w:proofErr w:type="gramStart"/>
            <w:r w:rsidRPr="008C11C7">
              <w:rPr>
                <w:rFonts w:hAnsi="標楷體" w:cs="Times New Roman" w:hint="eastAsia"/>
                <w:sz w:val="24"/>
                <w:szCs w:val="24"/>
              </w:rPr>
              <w:t>113</w:t>
            </w:r>
            <w:proofErr w:type="gramEnd"/>
            <w:r w:rsidRPr="008C11C7">
              <w:rPr>
                <w:rFonts w:hAnsi="標楷體" w:cs="Times New Roman" w:hint="eastAsia"/>
                <w:sz w:val="24"/>
                <w:szCs w:val="24"/>
              </w:rPr>
              <w:t>年度中央政府總預算決議，檢送決議（三）至（十一）、（十三）、（十五）、（十八）至（二十一）及（二十五）書面報告，請查照案。</w:t>
            </w:r>
          </w:p>
        </w:tc>
        <w:tc>
          <w:tcPr>
            <w:tcW w:w="1147" w:type="pct"/>
          </w:tcPr>
          <w:p w14:paraId="79056B3A" w14:textId="024D66A3" w:rsidR="008C11C7" w:rsidRPr="00631411" w:rsidRDefault="008C11C7" w:rsidP="008C11C7">
            <w:pPr>
              <w:rPr>
                <w:rFonts w:ascii="標楷體" w:eastAsia="標楷體" w:hAnsi="標楷體"/>
                <w:sz w:val="24"/>
              </w:rPr>
            </w:pPr>
            <w:r w:rsidRPr="008C11C7">
              <w:rPr>
                <w:rFonts w:ascii="標楷體" w:eastAsia="標楷體" w:hAnsi="標楷體" w:hint="eastAsia"/>
                <w:sz w:val="24"/>
              </w:rPr>
              <w:t>考試院 113.04.26 （11-1-11）</w:t>
            </w:r>
          </w:p>
        </w:tc>
        <w:tc>
          <w:tcPr>
            <w:tcW w:w="963" w:type="pct"/>
          </w:tcPr>
          <w:p w14:paraId="5FEF9571" w14:textId="066BBA02"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w:t>
            </w:r>
          </w:p>
        </w:tc>
        <w:tc>
          <w:tcPr>
            <w:tcW w:w="851" w:type="pct"/>
          </w:tcPr>
          <w:p w14:paraId="0544F62F" w14:textId="3347C27F"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18D5403E" w14:textId="77777777" w:rsidTr="00530F33">
        <w:tc>
          <w:tcPr>
            <w:tcW w:w="385" w:type="pct"/>
          </w:tcPr>
          <w:p w14:paraId="73D55AF5" w14:textId="2DDDCA90" w:rsidR="008C11C7" w:rsidRPr="00631411" w:rsidRDefault="008C11C7" w:rsidP="008C11C7">
            <w:pPr>
              <w:jc w:val="center"/>
              <w:rPr>
                <w:rFonts w:ascii="標楷體" w:eastAsia="標楷體" w:hAnsi="標楷體"/>
                <w:sz w:val="24"/>
              </w:rPr>
            </w:pPr>
            <w:r w:rsidRPr="008C11C7">
              <w:rPr>
                <w:rFonts w:ascii="標楷體" w:eastAsia="標楷體" w:hAnsi="標楷體"/>
                <w:sz w:val="24"/>
              </w:rPr>
              <w:t>19</w:t>
            </w:r>
          </w:p>
        </w:tc>
        <w:tc>
          <w:tcPr>
            <w:tcW w:w="1654" w:type="pct"/>
          </w:tcPr>
          <w:p w14:paraId="5B0F4E4E" w14:textId="05D8ABC3" w:rsidR="008C11C7" w:rsidRPr="008C11C7" w:rsidRDefault="008C11C7" w:rsidP="008C11C7">
            <w:pPr>
              <w:pStyle w:val="01"/>
              <w:rPr>
                <w:rFonts w:hAnsi="標楷體" w:cs="Times New Roman"/>
                <w:sz w:val="24"/>
                <w:szCs w:val="24"/>
              </w:rPr>
            </w:pPr>
            <w:r w:rsidRPr="008C11C7">
              <w:rPr>
                <w:rFonts w:hAnsi="標楷體" w:cs="Times New Roman"/>
                <w:sz w:val="24"/>
                <w:szCs w:val="24"/>
              </w:rPr>
              <w:t>行政院人事行政總處函，為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年度中央政府總預算決議，檢送決議（十九）至（二十一）、（二十三）、（二十五）、（四十三）、（四十五）及（七十二）書面報告，請查照案。</w:t>
            </w:r>
          </w:p>
        </w:tc>
        <w:tc>
          <w:tcPr>
            <w:tcW w:w="1147" w:type="pct"/>
          </w:tcPr>
          <w:p w14:paraId="5753D618" w14:textId="77777777" w:rsidR="008C11C7" w:rsidRPr="008C11C7" w:rsidRDefault="008C11C7" w:rsidP="008C11C7">
            <w:pPr>
              <w:rPr>
                <w:rFonts w:ascii="標楷體" w:eastAsia="標楷體" w:hAnsi="標楷體"/>
                <w:sz w:val="24"/>
              </w:rPr>
            </w:pPr>
            <w:r w:rsidRPr="008C11C7">
              <w:rPr>
                <w:rFonts w:ascii="標楷體" w:eastAsia="標楷體" w:hAnsi="標楷體"/>
                <w:sz w:val="24"/>
              </w:rPr>
              <w:t>行政院人事行政總處</w:t>
            </w:r>
          </w:p>
          <w:p w14:paraId="4649331B" w14:textId="77777777" w:rsidR="008C11C7" w:rsidRPr="008C11C7" w:rsidRDefault="008C11C7" w:rsidP="008C11C7">
            <w:pPr>
              <w:rPr>
                <w:rFonts w:ascii="標楷體" w:eastAsia="標楷體" w:hAnsi="標楷體"/>
                <w:sz w:val="24"/>
              </w:rPr>
            </w:pPr>
            <w:r w:rsidRPr="008C11C7">
              <w:rPr>
                <w:rFonts w:ascii="標楷體" w:eastAsia="標楷體" w:hAnsi="標楷體"/>
                <w:sz w:val="24"/>
              </w:rPr>
              <w:t>113.06.07</w:t>
            </w:r>
          </w:p>
          <w:p w14:paraId="753BF65A" w14:textId="013A6B3A" w:rsidR="008C11C7" w:rsidRPr="00631411" w:rsidRDefault="008C11C7" w:rsidP="008C11C7">
            <w:pPr>
              <w:rPr>
                <w:rFonts w:ascii="標楷體" w:eastAsia="標楷體" w:hAnsi="標楷體"/>
                <w:sz w:val="24"/>
              </w:rPr>
            </w:pPr>
            <w:r w:rsidRPr="008C11C7">
              <w:rPr>
                <w:rFonts w:ascii="標楷體" w:eastAsia="標楷體" w:hAnsi="標楷體"/>
                <w:sz w:val="24"/>
              </w:rPr>
              <w:t>（11-1-17）</w:t>
            </w:r>
          </w:p>
        </w:tc>
        <w:tc>
          <w:tcPr>
            <w:tcW w:w="963" w:type="pct"/>
          </w:tcPr>
          <w:p w14:paraId="1866C9BE" w14:textId="0D8A8D4B"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A5638FE" w14:textId="1E459C6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E6E08F5" w14:textId="77777777" w:rsidTr="00530F33">
        <w:tc>
          <w:tcPr>
            <w:tcW w:w="385" w:type="pct"/>
          </w:tcPr>
          <w:p w14:paraId="480E4771" w14:textId="531E308B" w:rsidR="008C11C7" w:rsidRPr="00631411" w:rsidRDefault="008C11C7" w:rsidP="008C11C7">
            <w:pPr>
              <w:jc w:val="center"/>
              <w:rPr>
                <w:rFonts w:ascii="標楷體" w:eastAsia="標楷體" w:hAnsi="標楷體"/>
                <w:sz w:val="24"/>
              </w:rPr>
            </w:pPr>
            <w:r w:rsidRPr="008C11C7">
              <w:rPr>
                <w:rFonts w:ascii="標楷體" w:eastAsia="標楷體" w:hAnsi="標楷體"/>
                <w:sz w:val="24"/>
              </w:rPr>
              <w:t>20</w:t>
            </w:r>
          </w:p>
        </w:tc>
        <w:tc>
          <w:tcPr>
            <w:tcW w:w="1654" w:type="pct"/>
          </w:tcPr>
          <w:p w14:paraId="66D78760" w14:textId="5566F738" w:rsidR="008C11C7" w:rsidRPr="008C11C7" w:rsidRDefault="008C11C7" w:rsidP="008C11C7">
            <w:pPr>
              <w:pStyle w:val="01"/>
              <w:rPr>
                <w:rFonts w:hAnsi="標楷體" w:cs="Times New Roman"/>
                <w:sz w:val="24"/>
                <w:szCs w:val="24"/>
              </w:rPr>
            </w:pPr>
            <w:r w:rsidRPr="008C11C7">
              <w:rPr>
                <w:rFonts w:hAnsi="標楷體" w:cs="Times New Roman"/>
                <w:sz w:val="24"/>
                <w:szCs w:val="24"/>
              </w:rPr>
              <w:t>行政院人事行政總處函，為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年度中央政府總預算決議，檢送決議（二十四）、（二十六）及（四</w:t>
            </w:r>
            <w:r w:rsidRPr="008C11C7">
              <w:rPr>
                <w:rFonts w:hAnsi="標楷體" w:cs="Times New Roman"/>
                <w:sz w:val="24"/>
                <w:szCs w:val="24"/>
              </w:rPr>
              <w:lastRenderedPageBreak/>
              <w:t>十一）書面報告，請查照案。</w:t>
            </w:r>
          </w:p>
        </w:tc>
        <w:tc>
          <w:tcPr>
            <w:tcW w:w="1147" w:type="pct"/>
          </w:tcPr>
          <w:p w14:paraId="76267B3E" w14:textId="77777777" w:rsidR="008C11C7" w:rsidRPr="008C11C7" w:rsidRDefault="008C11C7" w:rsidP="008C11C7">
            <w:pPr>
              <w:rPr>
                <w:rFonts w:ascii="標楷體" w:eastAsia="標楷體" w:hAnsi="標楷體"/>
                <w:sz w:val="24"/>
              </w:rPr>
            </w:pPr>
            <w:r w:rsidRPr="008C11C7">
              <w:rPr>
                <w:rFonts w:ascii="標楷體" w:eastAsia="標楷體" w:hAnsi="標楷體"/>
                <w:sz w:val="24"/>
              </w:rPr>
              <w:lastRenderedPageBreak/>
              <w:t>行政院人事行政總處</w:t>
            </w:r>
          </w:p>
          <w:p w14:paraId="3D52DEC1" w14:textId="77777777" w:rsidR="008C11C7" w:rsidRPr="008C11C7" w:rsidRDefault="008C11C7" w:rsidP="008C11C7">
            <w:pPr>
              <w:rPr>
                <w:rFonts w:ascii="標楷體" w:eastAsia="標楷體" w:hAnsi="標楷體"/>
                <w:sz w:val="24"/>
              </w:rPr>
            </w:pPr>
            <w:r w:rsidRPr="008C11C7">
              <w:rPr>
                <w:rFonts w:ascii="標楷體" w:eastAsia="標楷體" w:hAnsi="標楷體"/>
                <w:sz w:val="24"/>
              </w:rPr>
              <w:t>113.06.07</w:t>
            </w:r>
          </w:p>
          <w:p w14:paraId="75715918" w14:textId="2F3854E0" w:rsidR="008C11C7" w:rsidRPr="00631411" w:rsidRDefault="008C11C7" w:rsidP="008C11C7">
            <w:pPr>
              <w:rPr>
                <w:rFonts w:ascii="標楷體" w:eastAsia="標楷體" w:hAnsi="標楷體"/>
                <w:sz w:val="24"/>
              </w:rPr>
            </w:pPr>
            <w:r w:rsidRPr="008C11C7">
              <w:rPr>
                <w:rFonts w:ascii="標楷體" w:eastAsia="標楷體" w:hAnsi="標楷體"/>
                <w:sz w:val="24"/>
              </w:rPr>
              <w:t>（11-1-17）</w:t>
            </w:r>
          </w:p>
        </w:tc>
        <w:tc>
          <w:tcPr>
            <w:tcW w:w="963" w:type="pct"/>
          </w:tcPr>
          <w:p w14:paraId="1873EB27" w14:textId="33290D21"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210ED58" w14:textId="3FD07F40"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B70A92B" w14:textId="77777777" w:rsidTr="00530F33">
        <w:tc>
          <w:tcPr>
            <w:tcW w:w="385" w:type="pct"/>
          </w:tcPr>
          <w:p w14:paraId="6E5A7D7C" w14:textId="10D8A381" w:rsidR="008C11C7" w:rsidRPr="00631411" w:rsidRDefault="008C11C7" w:rsidP="008C11C7">
            <w:pPr>
              <w:jc w:val="center"/>
              <w:rPr>
                <w:rFonts w:ascii="標楷體" w:eastAsia="標楷體" w:hAnsi="標楷體"/>
                <w:sz w:val="24"/>
              </w:rPr>
            </w:pPr>
            <w:r w:rsidRPr="008C11C7">
              <w:rPr>
                <w:rFonts w:ascii="標楷體" w:eastAsia="標楷體" w:hAnsi="標楷體"/>
                <w:sz w:val="24"/>
              </w:rPr>
              <w:t>21</w:t>
            </w:r>
          </w:p>
        </w:tc>
        <w:tc>
          <w:tcPr>
            <w:tcW w:w="1654" w:type="pct"/>
          </w:tcPr>
          <w:p w14:paraId="208D0020" w14:textId="7FAC0F25"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總統府函送113年第1季辦理政策及業務宣導之執行情形表，請查照案。</w:t>
            </w:r>
          </w:p>
        </w:tc>
        <w:tc>
          <w:tcPr>
            <w:tcW w:w="1147" w:type="pct"/>
          </w:tcPr>
          <w:p w14:paraId="5C4A8BB0" w14:textId="2459182D" w:rsidR="008C11C7" w:rsidRPr="00631411" w:rsidRDefault="008C11C7" w:rsidP="008C11C7">
            <w:pPr>
              <w:rPr>
                <w:rFonts w:ascii="標楷體" w:eastAsia="標楷體" w:hAnsi="標楷體"/>
                <w:sz w:val="24"/>
              </w:rPr>
            </w:pPr>
            <w:r w:rsidRPr="008C11C7">
              <w:rPr>
                <w:rFonts w:ascii="標楷體" w:eastAsia="標楷體" w:hAnsi="標楷體"/>
                <w:sz w:val="24"/>
              </w:rPr>
              <w:t>總統府 113.06.14 （11-1-18）</w:t>
            </w:r>
          </w:p>
        </w:tc>
        <w:tc>
          <w:tcPr>
            <w:tcW w:w="963" w:type="pct"/>
          </w:tcPr>
          <w:p w14:paraId="32DDC464" w14:textId="0E26E463"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00C407EC" w14:textId="78D5EF48"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9346A70" w14:textId="77777777" w:rsidTr="00530F33">
        <w:tc>
          <w:tcPr>
            <w:tcW w:w="385" w:type="pct"/>
          </w:tcPr>
          <w:p w14:paraId="2C16DEEB" w14:textId="1AE4DE3E" w:rsidR="008C11C7" w:rsidRPr="00631411" w:rsidRDefault="008C11C7" w:rsidP="008C11C7">
            <w:pPr>
              <w:jc w:val="center"/>
              <w:rPr>
                <w:rFonts w:ascii="標楷體" w:eastAsia="標楷體" w:hAnsi="標楷體"/>
                <w:sz w:val="24"/>
              </w:rPr>
            </w:pPr>
            <w:r w:rsidRPr="008C11C7">
              <w:rPr>
                <w:rFonts w:ascii="標楷體" w:eastAsia="標楷體" w:hAnsi="標楷體"/>
                <w:sz w:val="24"/>
              </w:rPr>
              <w:t>22</w:t>
            </w:r>
          </w:p>
        </w:tc>
        <w:tc>
          <w:tcPr>
            <w:tcW w:w="1654" w:type="pct"/>
          </w:tcPr>
          <w:p w14:paraId="0472ABFA" w14:textId="6D03096B"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司法院函送113年第1季媒體政策及業務宣導執行情形表，請查照案。</w:t>
            </w:r>
          </w:p>
        </w:tc>
        <w:tc>
          <w:tcPr>
            <w:tcW w:w="1147" w:type="pct"/>
          </w:tcPr>
          <w:p w14:paraId="3E3C37B0" w14:textId="509159B8" w:rsidR="008C11C7" w:rsidRPr="00631411" w:rsidRDefault="008C11C7" w:rsidP="008C11C7">
            <w:pPr>
              <w:rPr>
                <w:rFonts w:ascii="標楷體" w:eastAsia="標楷體" w:hAnsi="標楷體"/>
                <w:sz w:val="24"/>
              </w:rPr>
            </w:pPr>
            <w:r w:rsidRPr="008C11C7">
              <w:rPr>
                <w:rFonts w:ascii="標楷體" w:eastAsia="標楷體" w:hAnsi="標楷體"/>
                <w:sz w:val="24"/>
              </w:rPr>
              <w:t>司法院 113.06.14 （11-1-18）</w:t>
            </w:r>
          </w:p>
        </w:tc>
        <w:tc>
          <w:tcPr>
            <w:tcW w:w="963" w:type="pct"/>
          </w:tcPr>
          <w:p w14:paraId="273138AD" w14:textId="726434B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658013E" w14:textId="0E9BEA96"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D928B0F" w14:textId="77777777" w:rsidTr="00530F33">
        <w:tc>
          <w:tcPr>
            <w:tcW w:w="385" w:type="pct"/>
          </w:tcPr>
          <w:p w14:paraId="0AE40609" w14:textId="58F0F8FB" w:rsidR="008C11C7" w:rsidRPr="00631411" w:rsidRDefault="008C11C7" w:rsidP="008C11C7">
            <w:pPr>
              <w:jc w:val="center"/>
              <w:rPr>
                <w:rFonts w:ascii="標楷體" w:eastAsia="標楷體" w:hAnsi="標楷體"/>
                <w:sz w:val="24"/>
              </w:rPr>
            </w:pPr>
            <w:r w:rsidRPr="008C11C7">
              <w:rPr>
                <w:rFonts w:ascii="標楷體" w:eastAsia="標楷體" w:hAnsi="標楷體"/>
                <w:sz w:val="24"/>
              </w:rPr>
              <w:t>23</w:t>
            </w:r>
          </w:p>
        </w:tc>
        <w:tc>
          <w:tcPr>
            <w:tcW w:w="1654" w:type="pct"/>
          </w:tcPr>
          <w:p w14:paraId="68C83559" w14:textId="41122B6D"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監察院秘書長函送</w:t>
            </w:r>
            <w:proofErr w:type="gramStart"/>
            <w:r w:rsidRPr="008C11C7">
              <w:rPr>
                <w:rFonts w:hAnsi="標楷體" w:cs="Times New Roman"/>
                <w:sz w:val="24"/>
                <w:szCs w:val="24"/>
              </w:rPr>
              <w:t>113</w:t>
            </w:r>
            <w:proofErr w:type="gramEnd"/>
            <w:r w:rsidRPr="008C11C7">
              <w:rPr>
                <w:rFonts w:hAnsi="標楷體" w:cs="Times New Roman"/>
                <w:sz w:val="24"/>
                <w:szCs w:val="24"/>
              </w:rPr>
              <w:t>年度第1季媒體政策及業務宣導執行情形表，請查照案。</w:t>
            </w:r>
          </w:p>
        </w:tc>
        <w:tc>
          <w:tcPr>
            <w:tcW w:w="1147" w:type="pct"/>
          </w:tcPr>
          <w:p w14:paraId="63B38C5E" w14:textId="5F0AD7FD" w:rsidR="008C11C7" w:rsidRPr="00631411" w:rsidRDefault="008C11C7" w:rsidP="008C11C7">
            <w:pPr>
              <w:rPr>
                <w:rFonts w:ascii="標楷體" w:eastAsia="標楷體" w:hAnsi="標楷體"/>
                <w:sz w:val="24"/>
              </w:rPr>
            </w:pPr>
            <w:r w:rsidRPr="008C11C7">
              <w:rPr>
                <w:rFonts w:ascii="標楷體" w:eastAsia="標楷體" w:hAnsi="標楷體"/>
                <w:sz w:val="24"/>
              </w:rPr>
              <w:t>監察院秘書長 113.06.14 （11-1-18）</w:t>
            </w:r>
          </w:p>
        </w:tc>
        <w:tc>
          <w:tcPr>
            <w:tcW w:w="963" w:type="pct"/>
          </w:tcPr>
          <w:p w14:paraId="7A1CE7B5" w14:textId="10AD27B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1F20ABB" w14:textId="5CC8376A"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B0BA6AC" w14:textId="77777777" w:rsidTr="00530F33">
        <w:tc>
          <w:tcPr>
            <w:tcW w:w="385" w:type="pct"/>
          </w:tcPr>
          <w:p w14:paraId="79EDCA90" w14:textId="6C771509" w:rsidR="008C11C7" w:rsidRPr="00631411" w:rsidRDefault="008C11C7" w:rsidP="008C11C7">
            <w:pPr>
              <w:jc w:val="center"/>
              <w:rPr>
                <w:rFonts w:ascii="標楷體" w:eastAsia="標楷體" w:hAnsi="標楷體"/>
                <w:sz w:val="24"/>
              </w:rPr>
            </w:pPr>
            <w:r w:rsidRPr="008C11C7">
              <w:rPr>
                <w:rFonts w:ascii="標楷體" w:eastAsia="標楷體" w:hAnsi="標楷體"/>
                <w:sz w:val="24"/>
              </w:rPr>
              <w:t>24</w:t>
            </w:r>
          </w:p>
        </w:tc>
        <w:tc>
          <w:tcPr>
            <w:tcW w:w="1654" w:type="pct"/>
          </w:tcPr>
          <w:p w14:paraId="3280E9EE" w14:textId="4C052E50" w:rsidR="008C11C7" w:rsidRPr="008C11C7" w:rsidRDefault="008C11C7" w:rsidP="008C11C7">
            <w:pPr>
              <w:pStyle w:val="01"/>
              <w:rPr>
                <w:rFonts w:hAnsi="標楷體" w:cs="Times New Roman"/>
                <w:sz w:val="24"/>
                <w:szCs w:val="24"/>
              </w:rPr>
            </w:pPr>
            <w:r w:rsidRPr="008C11C7">
              <w:rPr>
                <w:rFonts w:hAnsi="標楷體" w:cs="Times New Roman"/>
                <w:sz w:val="24"/>
                <w:szCs w:val="24"/>
              </w:rPr>
              <w:t>考試院秘書長函送113年第1季媒體政策及業務宣導執行情形表，請查照案。</w:t>
            </w:r>
          </w:p>
        </w:tc>
        <w:tc>
          <w:tcPr>
            <w:tcW w:w="1147" w:type="pct"/>
          </w:tcPr>
          <w:p w14:paraId="169B0D6E" w14:textId="776DB22F" w:rsidR="008C11C7" w:rsidRPr="00631411" w:rsidRDefault="008C11C7" w:rsidP="008C11C7">
            <w:pPr>
              <w:rPr>
                <w:rFonts w:ascii="標楷體" w:eastAsia="標楷體" w:hAnsi="標楷體"/>
                <w:sz w:val="24"/>
              </w:rPr>
            </w:pPr>
            <w:r w:rsidRPr="008C11C7">
              <w:rPr>
                <w:rFonts w:ascii="標楷體" w:eastAsia="標楷體" w:hAnsi="標楷體"/>
                <w:sz w:val="24"/>
              </w:rPr>
              <w:t>考試院秘書長 113.06.14 （11-1-18）</w:t>
            </w:r>
          </w:p>
        </w:tc>
        <w:tc>
          <w:tcPr>
            <w:tcW w:w="963" w:type="pct"/>
          </w:tcPr>
          <w:p w14:paraId="555EF0C1" w14:textId="777E59B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646F401" w14:textId="764370D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211167F" w14:textId="77777777" w:rsidTr="00530F33">
        <w:tc>
          <w:tcPr>
            <w:tcW w:w="385" w:type="pct"/>
          </w:tcPr>
          <w:p w14:paraId="69060C4B" w14:textId="1351807D" w:rsidR="008C11C7" w:rsidRPr="00631411" w:rsidRDefault="008C11C7" w:rsidP="008C11C7">
            <w:pPr>
              <w:jc w:val="center"/>
              <w:rPr>
                <w:rFonts w:ascii="標楷體" w:eastAsia="標楷體" w:hAnsi="標楷體"/>
                <w:sz w:val="24"/>
              </w:rPr>
            </w:pPr>
            <w:r w:rsidRPr="008C11C7">
              <w:rPr>
                <w:rFonts w:ascii="標楷體" w:eastAsia="標楷體" w:hAnsi="標楷體"/>
                <w:sz w:val="24"/>
              </w:rPr>
              <w:t>25</w:t>
            </w:r>
          </w:p>
        </w:tc>
        <w:tc>
          <w:tcPr>
            <w:tcW w:w="1654" w:type="pct"/>
          </w:tcPr>
          <w:p w14:paraId="28128418" w14:textId="74F87CD1"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司法院函送</w:t>
            </w:r>
            <w:proofErr w:type="gramStart"/>
            <w:r w:rsidRPr="008C11C7">
              <w:rPr>
                <w:rFonts w:hAnsi="標楷體" w:cs="Times New Roman" w:hint="eastAsia"/>
                <w:sz w:val="24"/>
                <w:szCs w:val="24"/>
              </w:rPr>
              <w:t>113</w:t>
            </w:r>
            <w:proofErr w:type="gramEnd"/>
            <w:r w:rsidRPr="008C11C7">
              <w:rPr>
                <w:rFonts w:hAnsi="標楷體" w:cs="Times New Roman" w:hint="eastAsia"/>
                <w:sz w:val="24"/>
                <w:szCs w:val="24"/>
              </w:rPr>
              <w:t>年度截至</w:t>
            </w:r>
            <w:proofErr w:type="gramStart"/>
            <w:r w:rsidRPr="008C11C7">
              <w:rPr>
                <w:rFonts w:hAnsi="標楷體" w:cs="Times New Roman" w:hint="eastAsia"/>
                <w:sz w:val="24"/>
                <w:szCs w:val="24"/>
              </w:rPr>
              <w:t>第1季止之</w:t>
            </w:r>
            <w:proofErr w:type="gramEnd"/>
            <w:r w:rsidRPr="008C11C7">
              <w:rPr>
                <w:rFonts w:hAnsi="標楷體" w:cs="Times New Roman" w:hint="eastAsia"/>
                <w:sz w:val="24"/>
                <w:szCs w:val="24"/>
              </w:rPr>
              <w:t>「公務預算對民間團體及個人補（捐）助經費彙總表」，請查照案。</w:t>
            </w:r>
          </w:p>
        </w:tc>
        <w:tc>
          <w:tcPr>
            <w:tcW w:w="1147" w:type="pct"/>
          </w:tcPr>
          <w:p w14:paraId="6962674E" w14:textId="5C19D3E0"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司法院 113.07.12 （11-1-22）</w:t>
            </w:r>
          </w:p>
        </w:tc>
        <w:tc>
          <w:tcPr>
            <w:tcW w:w="963" w:type="pct"/>
          </w:tcPr>
          <w:p w14:paraId="7F220C53" w14:textId="2F9EFA1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83FC90F" w14:textId="2DE40027"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9CE1D5C" w14:textId="77777777" w:rsidTr="00530F33">
        <w:tc>
          <w:tcPr>
            <w:tcW w:w="385" w:type="pct"/>
          </w:tcPr>
          <w:p w14:paraId="0498DC02" w14:textId="0EE10699" w:rsidR="008C11C7" w:rsidRPr="00631411" w:rsidRDefault="008C11C7" w:rsidP="008C11C7">
            <w:pPr>
              <w:jc w:val="center"/>
              <w:rPr>
                <w:rFonts w:ascii="標楷體" w:eastAsia="標楷體" w:hAnsi="標楷體"/>
                <w:sz w:val="24"/>
              </w:rPr>
            </w:pPr>
            <w:r w:rsidRPr="008C11C7">
              <w:rPr>
                <w:rFonts w:ascii="標楷體" w:eastAsia="標楷體" w:hAnsi="標楷體"/>
                <w:sz w:val="24"/>
              </w:rPr>
              <w:t>26</w:t>
            </w:r>
          </w:p>
        </w:tc>
        <w:tc>
          <w:tcPr>
            <w:tcW w:w="1654" w:type="pct"/>
          </w:tcPr>
          <w:p w14:paraId="773CF258" w14:textId="0DC3F460"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法務部函送113年第1季「媒體政策及業務宣導執行情形表」，請查照案。</w:t>
            </w:r>
          </w:p>
        </w:tc>
        <w:tc>
          <w:tcPr>
            <w:tcW w:w="1147" w:type="pct"/>
          </w:tcPr>
          <w:p w14:paraId="70342951" w14:textId="7FDD78BC" w:rsidR="008C11C7" w:rsidRPr="00631411" w:rsidRDefault="008C11C7" w:rsidP="008C11C7">
            <w:pPr>
              <w:rPr>
                <w:rFonts w:ascii="標楷體" w:eastAsia="標楷體" w:hAnsi="標楷體"/>
                <w:sz w:val="24"/>
              </w:rPr>
            </w:pPr>
            <w:r w:rsidRPr="008C11C7">
              <w:rPr>
                <w:rFonts w:ascii="標楷體" w:eastAsia="標楷體" w:hAnsi="標楷體"/>
                <w:sz w:val="24"/>
              </w:rPr>
              <w:t>法務部 113.10.18 （11-2-5）</w:t>
            </w:r>
          </w:p>
        </w:tc>
        <w:tc>
          <w:tcPr>
            <w:tcW w:w="963" w:type="pct"/>
          </w:tcPr>
          <w:p w14:paraId="1C21ED49" w14:textId="0215AB5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C98B7C0" w14:textId="66FCDDA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50116B4" w14:textId="77777777" w:rsidTr="00530F33">
        <w:tc>
          <w:tcPr>
            <w:tcW w:w="385" w:type="pct"/>
          </w:tcPr>
          <w:p w14:paraId="23493FBF" w14:textId="2B86DFC1" w:rsidR="008C11C7" w:rsidRPr="00631411" w:rsidRDefault="008C11C7" w:rsidP="008C11C7">
            <w:pPr>
              <w:jc w:val="center"/>
              <w:rPr>
                <w:rFonts w:ascii="標楷體" w:eastAsia="標楷體" w:hAnsi="標楷體"/>
                <w:sz w:val="24"/>
              </w:rPr>
            </w:pPr>
            <w:r w:rsidRPr="008C11C7">
              <w:rPr>
                <w:rFonts w:ascii="標楷體" w:eastAsia="標楷體" w:hAnsi="標楷體"/>
                <w:sz w:val="24"/>
              </w:rPr>
              <w:t>27</w:t>
            </w:r>
          </w:p>
        </w:tc>
        <w:tc>
          <w:tcPr>
            <w:tcW w:w="1654" w:type="pct"/>
          </w:tcPr>
          <w:p w14:paraId="4C1F3663" w14:textId="498953D3"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年度中央政府總預算決議，檢送決議(九)、(十)、(十一)、(十九)、(二十)、(二十一)及(二十七)書面報告，請查照案。</w:t>
            </w:r>
          </w:p>
        </w:tc>
        <w:tc>
          <w:tcPr>
            <w:tcW w:w="1147" w:type="pct"/>
          </w:tcPr>
          <w:p w14:paraId="6476500D" w14:textId="22E81727" w:rsidR="008C11C7" w:rsidRPr="00631411" w:rsidRDefault="008C11C7" w:rsidP="008C11C7">
            <w:pPr>
              <w:rPr>
                <w:rFonts w:ascii="標楷體" w:eastAsia="標楷體" w:hAnsi="標楷體"/>
                <w:sz w:val="24"/>
              </w:rPr>
            </w:pPr>
            <w:r w:rsidRPr="008C11C7">
              <w:rPr>
                <w:rFonts w:ascii="標楷體" w:eastAsia="標楷體" w:hAnsi="標楷體"/>
                <w:sz w:val="24"/>
              </w:rPr>
              <w:t>監察院 113.10.18 （11-2-5）</w:t>
            </w:r>
          </w:p>
        </w:tc>
        <w:tc>
          <w:tcPr>
            <w:tcW w:w="963" w:type="pct"/>
          </w:tcPr>
          <w:p w14:paraId="29E9E5A1" w14:textId="1BAD9A22"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D1B2257" w14:textId="632C640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C77026B" w14:textId="77777777" w:rsidTr="00530F33">
        <w:tc>
          <w:tcPr>
            <w:tcW w:w="385" w:type="pct"/>
          </w:tcPr>
          <w:p w14:paraId="75D0F2F2" w14:textId="27FB9C22" w:rsidR="008C11C7" w:rsidRPr="00631411" w:rsidRDefault="008C11C7" w:rsidP="008C11C7">
            <w:pPr>
              <w:jc w:val="center"/>
              <w:rPr>
                <w:rFonts w:ascii="標楷體" w:eastAsia="標楷體" w:hAnsi="標楷體"/>
                <w:sz w:val="24"/>
              </w:rPr>
            </w:pPr>
            <w:r w:rsidRPr="008C11C7">
              <w:rPr>
                <w:rFonts w:ascii="標楷體" w:eastAsia="標楷體" w:hAnsi="標楷體"/>
                <w:sz w:val="24"/>
              </w:rPr>
              <w:t>28</w:t>
            </w:r>
          </w:p>
        </w:tc>
        <w:tc>
          <w:tcPr>
            <w:tcW w:w="1654" w:type="pct"/>
          </w:tcPr>
          <w:p w14:paraId="6C051BE8" w14:textId="252D5040"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年度中央政府總預算決議，</w:t>
            </w:r>
            <w:proofErr w:type="gramStart"/>
            <w:r w:rsidRPr="008C11C7">
              <w:rPr>
                <w:rFonts w:hAnsi="標楷體" w:cs="Times New Roman"/>
                <w:sz w:val="24"/>
                <w:szCs w:val="24"/>
              </w:rPr>
              <w:t>檢送通案</w:t>
            </w:r>
            <w:proofErr w:type="gramEnd"/>
            <w:r w:rsidRPr="008C11C7">
              <w:rPr>
                <w:rFonts w:hAnsi="標楷體" w:cs="Times New Roman"/>
                <w:sz w:val="24"/>
                <w:szCs w:val="24"/>
              </w:rPr>
              <w:t>決議（十三）書面報告，請查照案。</w:t>
            </w:r>
          </w:p>
        </w:tc>
        <w:tc>
          <w:tcPr>
            <w:tcW w:w="1147" w:type="pct"/>
          </w:tcPr>
          <w:p w14:paraId="1B0C8600" w14:textId="1984B958" w:rsidR="008C11C7" w:rsidRPr="00631411" w:rsidRDefault="008C11C7" w:rsidP="008C11C7">
            <w:pPr>
              <w:rPr>
                <w:rFonts w:ascii="標楷體" w:eastAsia="標楷體" w:hAnsi="標楷體"/>
                <w:sz w:val="24"/>
              </w:rPr>
            </w:pPr>
            <w:r w:rsidRPr="008C11C7">
              <w:rPr>
                <w:rFonts w:ascii="標楷體" w:eastAsia="標楷體" w:hAnsi="標楷體"/>
                <w:sz w:val="24"/>
              </w:rPr>
              <w:t>法務部 113.10.18 （11-2-5）</w:t>
            </w:r>
          </w:p>
        </w:tc>
        <w:tc>
          <w:tcPr>
            <w:tcW w:w="963" w:type="pct"/>
          </w:tcPr>
          <w:p w14:paraId="4A7D6512" w14:textId="590FD2E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79B50C9" w14:textId="782538E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D8BD28A" w14:textId="77777777" w:rsidTr="00530F33">
        <w:tc>
          <w:tcPr>
            <w:tcW w:w="385" w:type="pct"/>
          </w:tcPr>
          <w:p w14:paraId="6CA47CB7" w14:textId="07A9DFD4" w:rsidR="008C11C7" w:rsidRPr="00631411" w:rsidRDefault="008C11C7" w:rsidP="008C11C7">
            <w:pPr>
              <w:jc w:val="center"/>
              <w:rPr>
                <w:rFonts w:ascii="標楷體" w:eastAsia="標楷體" w:hAnsi="標楷體"/>
                <w:sz w:val="24"/>
              </w:rPr>
            </w:pPr>
            <w:r w:rsidRPr="008C11C7">
              <w:rPr>
                <w:rFonts w:ascii="標楷體" w:eastAsia="標楷體" w:hAnsi="標楷體"/>
                <w:sz w:val="24"/>
              </w:rPr>
              <w:t>29</w:t>
            </w:r>
          </w:p>
        </w:tc>
        <w:tc>
          <w:tcPr>
            <w:tcW w:w="1654" w:type="pct"/>
          </w:tcPr>
          <w:p w14:paraId="7D515B02" w14:textId="62D8456B"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總統府函送113年第2季辦理政策及業務宣導之執行情形表，請查照案。</w:t>
            </w:r>
          </w:p>
        </w:tc>
        <w:tc>
          <w:tcPr>
            <w:tcW w:w="1147" w:type="pct"/>
          </w:tcPr>
          <w:p w14:paraId="351D5689" w14:textId="0294E067" w:rsidR="008C11C7" w:rsidRPr="00631411" w:rsidRDefault="008C11C7" w:rsidP="008C11C7">
            <w:pPr>
              <w:rPr>
                <w:rFonts w:ascii="標楷體" w:eastAsia="標楷體" w:hAnsi="標楷體"/>
                <w:sz w:val="24"/>
              </w:rPr>
            </w:pPr>
            <w:r w:rsidRPr="008C11C7">
              <w:rPr>
                <w:rFonts w:ascii="標楷體" w:eastAsia="標楷體" w:hAnsi="標楷體"/>
                <w:sz w:val="24"/>
              </w:rPr>
              <w:t>總統府 113.10.25 （11-2-6）</w:t>
            </w:r>
          </w:p>
        </w:tc>
        <w:tc>
          <w:tcPr>
            <w:tcW w:w="963" w:type="pct"/>
          </w:tcPr>
          <w:p w14:paraId="418D9485" w14:textId="303ECDCF"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6F87887B" w14:textId="2CCC1FC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AB52E5D" w14:textId="77777777" w:rsidTr="00530F33">
        <w:tc>
          <w:tcPr>
            <w:tcW w:w="385" w:type="pct"/>
          </w:tcPr>
          <w:p w14:paraId="3818DBB7" w14:textId="7B684083" w:rsidR="008C11C7" w:rsidRPr="00631411" w:rsidRDefault="008C11C7" w:rsidP="008C11C7">
            <w:pPr>
              <w:jc w:val="center"/>
              <w:rPr>
                <w:rFonts w:ascii="標楷體" w:eastAsia="標楷體" w:hAnsi="標楷體"/>
                <w:sz w:val="24"/>
              </w:rPr>
            </w:pPr>
            <w:r w:rsidRPr="008C11C7">
              <w:rPr>
                <w:rFonts w:ascii="標楷體" w:eastAsia="標楷體" w:hAnsi="標楷體"/>
                <w:sz w:val="24"/>
              </w:rPr>
              <w:t>30</w:t>
            </w:r>
          </w:p>
        </w:tc>
        <w:tc>
          <w:tcPr>
            <w:tcW w:w="1654" w:type="pct"/>
          </w:tcPr>
          <w:p w14:paraId="2CB1BE51" w14:textId="67C1549D"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113</w:t>
            </w:r>
            <w:proofErr w:type="gramEnd"/>
            <w:r w:rsidRPr="008C11C7">
              <w:rPr>
                <w:rFonts w:hAnsi="標楷體" w:cs="Times New Roman"/>
                <w:sz w:val="24"/>
                <w:szCs w:val="24"/>
              </w:rPr>
              <w:t>年度截至</w:t>
            </w:r>
            <w:proofErr w:type="gramStart"/>
            <w:r w:rsidRPr="008C11C7">
              <w:rPr>
                <w:rFonts w:hAnsi="標楷體" w:cs="Times New Roman"/>
                <w:sz w:val="24"/>
                <w:szCs w:val="24"/>
              </w:rPr>
              <w:lastRenderedPageBreak/>
              <w:t>第2季止之</w:t>
            </w:r>
            <w:proofErr w:type="gramEnd"/>
            <w:r w:rsidRPr="008C11C7">
              <w:rPr>
                <w:rFonts w:hAnsi="標楷體" w:cs="Times New Roman"/>
                <w:sz w:val="24"/>
                <w:szCs w:val="24"/>
              </w:rPr>
              <w:t>「公務預算對民間團體及個人補（捐）助經費彙總表」，請查照案。</w:t>
            </w:r>
          </w:p>
        </w:tc>
        <w:tc>
          <w:tcPr>
            <w:tcW w:w="1147" w:type="pct"/>
          </w:tcPr>
          <w:p w14:paraId="39DF042A" w14:textId="40735D7F"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 xml:space="preserve">司法院 </w:t>
            </w:r>
            <w:r w:rsidRPr="008C11C7">
              <w:rPr>
                <w:rFonts w:ascii="標楷體" w:eastAsia="標楷體" w:hAnsi="標楷體"/>
                <w:sz w:val="24"/>
              </w:rPr>
              <w:lastRenderedPageBreak/>
              <w:t>113.10.25 （11-2-6）</w:t>
            </w:r>
          </w:p>
        </w:tc>
        <w:tc>
          <w:tcPr>
            <w:tcW w:w="963" w:type="pct"/>
          </w:tcPr>
          <w:p w14:paraId="3BAF97D3" w14:textId="5B7DFE13"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司法及法制</w:t>
            </w:r>
          </w:p>
        </w:tc>
        <w:tc>
          <w:tcPr>
            <w:tcW w:w="851" w:type="pct"/>
          </w:tcPr>
          <w:p w14:paraId="5A6047F3" w14:textId="249DF5F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32CE2A9" w14:textId="77777777" w:rsidTr="00530F33">
        <w:tc>
          <w:tcPr>
            <w:tcW w:w="385" w:type="pct"/>
          </w:tcPr>
          <w:p w14:paraId="53C06DA4" w14:textId="73ECED77" w:rsidR="008C11C7" w:rsidRPr="00631411" w:rsidRDefault="008C11C7" w:rsidP="008C11C7">
            <w:pPr>
              <w:jc w:val="center"/>
              <w:rPr>
                <w:rFonts w:ascii="標楷體" w:eastAsia="標楷體" w:hAnsi="標楷體"/>
                <w:sz w:val="24"/>
              </w:rPr>
            </w:pPr>
            <w:r w:rsidRPr="008C11C7">
              <w:rPr>
                <w:rFonts w:ascii="標楷體" w:eastAsia="標楷體" w:hAnsi="標楷體"/>
                <w:sz w:val="24"/>
              </w:rPr>
              <w:t>31</w:t>
            </w:r>
          </w:p>
        </w:tc>
        <w:tc>
          <w:tcPr>
            <w:tcW w:w="1654" w:type="pct"/>
          </w:tcPr>
          <w:p w14:paraId="183B0DD6" w14:textId="4B30329B"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司法院函送113年第2季媒體政策及業務宣導執行情形表，請查照案。</w:t>
            </w:r>
          </w:p>
        </w:tc>
        <w:tc>
          <w:tcPr>
            <w:tcW w:w="1147" w:type="pct"/>
          </w:tcPr>
          <w:p w14:paraId="2C8E9BBE" w14:textId="3F655847" w:rsidR="008C11C7" w:rsidRPr="00631411" w:rsidRDefault="008C11C7" w:rsidP="008C11C7">
            <w:pPr>
              <w:rPr>
                <w:rFonts w:ascii="標楷體" w:eastAsia="標楷體" w:hAnsi="標楷體"/>
                <w:sz w:val="24"/>
              </w:rPr>
            </w:pPr>
            <w:r w:rsidRPr="008C11C7">
              <w:rPr>
                <w:rFonts w:ascii="標楷體" w:eastAsia="標楷體" w:hAnsi="標楷體"/>
                <w:sz w:val="24"/>
              </w:rPr>
              <w:t>司法院 113.10.25 （11-2-6）</w:t>
            </w:r>
          </w:p>
        </w:tc>
        <w:tc>
          <w:tcPr>
            <w:tcW w:w="963" w:type="pct"/>
          </w:tcPr>
          <w:p w14:paraId="75F9890F" w14:textId="2E0DCD50"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10BF7C5" w14:textId="6BD828B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A8960F1" w14:textId="77777777" w:rsidTr="00530F33">
        <w:tc>
          <w:tcPr>
            <w:tcW w:w="385" w:type="pct"/>
          </w:tcPr>
          <w:p w14:paraId="2C0039AD" w14:textId="33C1D772" w:rsidR="008C11C7" w:rsidRPr="00631411" w:rsidRDefault="008C11C7" w:rsidP="008C11C7">
            <w:pPr>
              <w:jc w:val="center"/>
              <w:rPr>
                <w:rFonts w:ascii="標楷體" w:eastAsia="標楷體" w:hAnsi="標楷體"/>
                <w:sz w:val="24"/>
              </w:rPr>
            </w:pPr>
            <w:r w:rsidRPr="008C11C7">
              <w:rPr>
                <w:rFonts w:ascii="標楷體" w:eastAsia="標楷體" w:hAnsi="標楷體"/>
                <w:sz w:val="24"/>
              </w:rPr>
              <w:t>32</w:t>
            </w:r>
          </w:p>
        </w:tc>
        <w:tc>
          <w:tcPr>
            <w:tcW w:w="1654" w:type="pct"/>
          </w:tcPr>
          <w:p w14:paraId="1FB15D58" w14:textId="0ECD4C3F"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監察院秘書長函送</w:t>
            </w:r>
            <w:proofErr w:type="gramStart"/>
            <w:r w:rsidRPr="008C11C7">
              <w:rPr>
                <w:rFonts w:hAnsi="標楷體" w:cs="Times New Roman"/>
                <w:sz w:val="24"/>
                <w:szCs w:val="24"/>
              </w:rPr>
              <w:t>113</w:t>
            </w:r>
            <w:proofErr w:type="gramEnd"/>
            <w:r w:rsidRPr="008C11C7">
              <w:rPr>
                <w:rFonts w:hAnsi="標楷體" w:cs="Times New Roman"/>
                <w:sz w:val="24"/>
                <w:szCs w:val="24"/>
              </w:rPr>
              <w:t>年度第2季媒體政策及業務宣導執行情形表，請查照案。</w:t>
            </w:r>
          </w:p>
        </w:tc>
        <w:tc>
          <w:tcPr>
            <w:tcW w:w="1147" w:type="pct"/>
          </w:tcPr>
          <w:p w14:paraId="7256B4FC" w14:textId="1EA26EC8" w:rsidR="008C11C7" w:rsidRPr="00631411" w:rsidRDefault="008C11C7" w:rsidP="008C11C7">
            <w:pPr>
              <w:rPr>
                <w:rFonts w:ascii="標楷體" w:eastAsia="標楷體" w:hAnsi="標楷體"/>
                <w:sz w:val="24"/>
              </w:rPr>
            </w:pPr>
            <w:r w:rsidRPr="008C11C7">
              <w:rPr>
                <w:rFonts w:ascii="標楷體" w:eastAsia="標楷體" w:hAnsi="標楷體"/>
                <w:sz w:val="24"/>
              </w:rPr>
              <w:t>監察院秘書長 113.10.25 （11-2-6）</w:t>
            </w:r>
          </w:p>
        </w:tc>
        <w:tc>
          <w:tcPr>
            <w:tcW w:w="963" w:type="pct"/>
          </w:tcPr>
          <w:p w14:paraId="036A1459" w14:textId="5A29406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79B43EC" w14:textId="25B9BBF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11B5201" w14:textId="77777777" w:rsidTr="00530F33">
        <w:tc>
          <w:tcPr>
            <w:tcW w:w="385" w:type="pct"/>
          </w:tcPr>
          <w:p w14:paraId="4358DDD5" w14:textId="03CE57DE" w:rsidR="008C11C7" w:rsidRPr="00631411" w:rsidRDefault="008C11C7" w:rsidP="008C11C7">
            <w:pPr>
              <w:jc w:val="center"/>
              <w:rPr>
                <w:rFonts w:ascii="標楷體" w:eastAsia="標楷體" w:hAnsi="標楷體"/>
                <w:sz w:val="24"/>
              </w:rPr>
            </w:pPr>
            <w:r w:rsidRPr="008C11C7">
              <w:rPr>
                <w:rFonts w:ascii="標楷體" w:eastAsia="標楷體" w:hAnsi="標楷體"/>
                <w:sz w:val="24"/>
              </w:rPr>
              <w:t>33</w:t>
            </w:r>
          </w:p>
        </w:tc>
        <w:tc>
          <w:tcPr>
            <w:tcW w:w="1654" w:type="pct"/>
          </w:tcPr>
          <w:p w14:paraId="43431DE1" w14:textId="073CE20C" w:rsidR="008C11C7" w:rsidRPr="008C11C7" w:rsidRDefault="008C11C7" w:rsidP="008C11C7">
            <w:pPr>
              <w:pStyle w:val="01"/>
              <w:rPr>
                <w:rFonts w:hAnsi="標楷體" w:cs="Times New Roman"/>
                <w:sz w:val="24"/>
                <w:szCs w:val="24"/>
              </w:rPr>
            </w:pPr>
            <w:r w:rsidRPr="008C11C7">
              <w:rPr>
                <w:rFonts w:hAnsi="標楷體" w:cs="Times New Roman"/>
                <w:sz w:val="24"/>
                <w:szCs w:val="24"/>
              </w:rPr>
              <w:t>考試院秘書長函送113年第2季媒體政策及業務宣導執行情形表，請查照案。</w:t>
            </w:r>
          </w:p>
        </w:tc>
        <w:tc>
          <w:tcPr>
            <w:tcW w:w="1147" w:type="pct"/>
          </w:tcPr>
          <w:p w14:paraId="00DE10FE" w14:textId="54320C97" w:rsidR="008C11C7" w:rsidRPr="00631411" w:rsidRDefault="008C11C7" w:rsidP="008C11C7">
            <w:pPr>
              <w:rPr>
                <w:rFonts w:ascii="標楷體" w:eastAsia="標楷體" w:hAnsi="標楷體"/>
                <w:sz w:val="24"/>
              </w:rPr>
            </w:pPr>
            <w:r w:rsidRPr="008C11C7">
              <w:rPr>
                <w:rFonts w:ascii="標楷體" w:eastAsia="標楷體" w:hAnsi="標楷體"/>
                <w:sz w:val="24"/>
              </w:rPr>
              <w:t>考試院秘書長 113.10.25 （11-2-6）</w:t>
            </w:r>
          </w:p>
        </w:tc>
        <w:tc>
          <w:tcPr>
            <w:tcW w:w="963" w:type="pct"/>
          </w:tcPr>
          <w:p w14:paraId="623E81FD" w14:textId="3BD88D26"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30DBD14" w14:textId="415EC2B8"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335C9B9" w14:textId="77777777" w:rsidTr="00530F33">
        <w:tc>
          <w:tcPr>
            <w:tcW w:w="385" w:type="pct"/>
          </w:tcPr>
          <w:p w14:paraId="6025AA82" w14:textId="7D0635B2" w:rsidR="008C11C7" w:rsidRPr="00631411" w:rsidRDefault="008C11C7" w:rsidP="008C11C7">
            <w:pPr>
              <w:jc w:val="center"/>
              <w:rPr>
                <w:rFonts w:ascii="標楷體" w:eastAsia="標楷體" w:hAnsi="標楷體"/>
                <w:sz w:val="24"/>
              </w:rPr>
            </w:pPr>
            <w:r w:rsidRPr="008C11C7">
              <w:rPr>
                <w:rFonts w:ascii="標楷體" w:eastAsia="標楷體" w:hAnsi="標楷體"/>
                <w:sz w:val="24"/>
              </w:rPr>
              <w:t>34</w:t>
            </w:r>
          </w:p>
        </w:tc>
        <w:tc>
          <w:tcPr>
            <w:tcW w:w="1654" w:type="pct"/>
          </w:tcPr>
          <w:p w14:paraId="200B1545" w14:textId="23F8483A"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法務部函送113年第1季中央政府預算補助社會團體、人民團體、財團法人及個人之補助經費概況表，請查照案。</w:t>
            </w:r>
          </w:p>
        </w:tc>
        <w:tc>
          <w:tcPr>
            <w:tcW w:w="1147" w:type="pct"/>
          </w:tcPr>
          <w:p w14:paraId="643BBBF3" w14:textId="666C73C4" w:rsidR="008C11C7" w:rsidRPr="00631411" w:rsidRDefault="008C11C7" w:rsidP="008C11C7">
            <w:pPr>
              <w:rPr>
                <w:rFonts w:ascii="標楷體" w:eastAsia="標楷體" w:hAnsi="標楷體"/>
                <w:sz w:val="24"/>
              </w:rPr>
            </w:pPr>
            <w:r w:rsidRPr="008C11C7">
              <w:rPr>
                <w:rFonts w:ascii="標楷體" w:eastAsia="標楷體" w:hAnsi="標楷體"/>
                <w:sz w:val="24"/>
              </w:rPr>
              <w:t>法務部 113.10.25 （11-2-6）</w:t>
            </w:r>
          </w:p>
        </w:tc>
        <w:tc>
          <w:tcPr>
            <w:tcW w:w="963" w:type="pct"/>
          </w:tcPr>
          <w:p w14:paraId="62A648D8" w14:textId="07D42D11"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0457211" w14:textId="11E2847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45C8BAA" w14:textId="77777777" w:rsidTr="00530F33">
        <w:tc>
          <w:tcPr>
            <w:tcW w:w="385" w:type="pct"/>
          </w:tcPr>
          <w:p w14:paraId="618885FD" w14:textId="239F4143" w:rsidR="008C11C7" w:rsidRPr="00631411" w:rsidRDefault="008C11C7" w:rsidP="008C11C7">
            <w:pPr>
              <w:jc w:val="center"/>
              <w:rPr>
                <w:rFonts w:ascii="標楷體" w:eastAsia="標楷體" w:hAnsi="標楷體"/>
                <w:sz w:val="24"/>
              </w:rPr>
            </w:pPr>
            <w:r w:rsidRPr="008C11C7">
              <w:rPr>
                <w:rFonts w:ascii="標楷體" w:eastAsia="標楷體" w:hAnsi="標楷體"/>
                <w:sz w:val="24"/>
              </w:rPr>
              <w:t>35</w:t>
            </w:r>
          </w:p>
        </w:tc>
        <w:tc>
          <w:tcPr>
            <w:tcW w:w="1654" w:type="pct"/>
          </w:tcPr>
          <w:p w14:paraId="4D891533" w14:textId="5C5B9768"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考試院秘書長函送「近10年（103年至112年）身心障礙公務人員考績等次分析檢討及預期改善報告」，請查照案。</w:t>
            </w:r>
          </w:p>
        </w:tc>
        <w:tc>
          <w:tcPr>
            <w:tcW w:w="1147" w:type="pct"/>
          </w:tcPr>
          <w:p w14:paraId="1EFF1AA6" w14:textId="7B2BE6D7" w:rsidR="008C11C7" w:rsidRPr="00631411" w:rsidRDefault="008C11C7" w:rsidP="008C11C7">
            <w:pPr>
              <w:rPr>
                <w:rFonts w:ascii="標楷體" w:eastAsia="標楷體" w:hAnsi="標楷體"/>
                <w:sz w:val="24"/>
              </w:rPr>
            </w:pPr>
            <w:r w:rsidRPr="008C11C7">
              <w:rPr>
                <w:rFonts w:ascii="標楷體" w:eastAsia="標楷體" w:hAnsi="標楷體" w:hint="eastAsia"/>
                <w:sz w:val="24"/>
              </w:rPr>
              <w:t>考試院秘書長 113.11.01 （11-2-7）</w:t>
            </w:r>
          </w:p>
        </w:tc>
        <w:tc>
          <w:tcPr>
            <w:tcW w:w="963" w:type="pct"/>
          </w:tcPr>
          <w:p w14:paraId="3BAE12F8" w14:textId="68A2DBE0"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01A8492" w14:textId="2B4C1485"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5C323A0" w14:textId="77777777" w:rsidTr="00530F33">
        <w:tc>
          <w:tcPr>
            <w:tcW w:w="385" w:type="pct"/>
          </w:tcPr>
          <w:p w14:paraId="5D66BC31" w14:textId="66486D70" w:rsidR="008C11C7" w:rsidRPr="00631411" w:rsidRDefault="008C11C7" w:rsidP="008C11C7">
            <w:pPr>
              <w:jc w:val="center"/>
              <w:rPr>
                <w:rFonts w:ascii="標楷體" w:eastAsia="標楷體" w:hAnsi="標楷體"/>
                <w:sz w:val="24"/>
              </w:rPr>
            </w:pPr>
            <w:r w:rsidRPr="008C11C7">
              <w:rPr>
                <w:rFonts w:ascii="標楷體" w:eastAsia="標楷體" w:hAnsi="標楷體"/>
                <w:sz w:val="24"/>
              </w:rPr>
              <w:t>36</w:t>
            </w:r>
          </w:p>
        </w:tc>
        <w:tc>
          <w:tcPr>
            <w:tcW w:w="1654" w:type="pct"/>
          </w:tcPr>
          <w:p w14:paraId="494E8FEC" w14:textId="78B43444"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法務部函送113年第2季中央政府預算補助社會團體、人民團體、財團法人及個人之補助經費概況表，請查照案。</w:t>
            </w:r>
          </w:p>
        </w:tc>
        <w:tc>
          <w:tcPr>
            <w:tcW w:w="1147" w:type="pct"/>
          </w:tcPr>
          <w:p w14:paraId="65F42EB1" w14:textId="00E76B3C" w:rsidR="008C11C7" w:rsidRPr="00631411" w:rsidRDefault="008C11C7" w:rsidP="008C11C7">
            <w:pPr>
              <w:rPr>
                <w:rFonts w:ascii="標楷體" w:eastAsia="標楷體" w:hAnsi="標楷體"/>
                <w:sz w:val="24"/>
              </w:rPr>
            </w:pPr>
            <w:r w:rsidRPr="008C11C7">
              <w:rPr>
                <w:rFonts w:ascii="標楷體" w:eastAsia="標楷體" w:hAnsi="標楷體"/>
                <w:sz w:val="24"/>
              </w:rPr>
              <w:t>法務部 113.11.01 （11-2-7）</w:t>
            </w:r>
          </w:p>
        </w:tc>
        <w:tc>
          <w:tcPr>
            <w:tcW w:w="963" w:type="pct"/>
          </w:tcPr>
          <w:p w14:paraId="63B033F6" w14:textId="0EEDBF3C"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79C64146" w14:textId="6C3138FA"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9CE9781" w14:textId="77777777" w:rsidTr="00530F33">
        <w:tc>
          <w:tcPr>
            <w:tcW w:w="385" w:type="pct"/>
          </w:tcPr>
          <w:p w14:paraId="6A3A7B14" w14:textId="06F39A01" w:rsidR="008C11C7" w:rsidRPr="00631411" w:rsidRDefault="008C11C7" w:rsidP="008C11C7">
            <w:pPr>
              <w:jc w:val="center"/>
              <w:rPr>
                <w:rFonts w:ascii="標楷體" w:eastAsia="標楷體" w:hAnsi="標楷體"/>
                <w:sz w:val="24"/>
              </w:rPr>
            </w:pPr>
            <w:r w:rsidRPr="008C11C7">
              <w:rPr>
                <w:rFonts w:ascii="標楷體" w:eastAsia="標楷體" w:hAnsi="標楷體"/>
                <w:sz w:val="24"/>
              </w:rPr>
              <w:t>37</w:t>
            </w:r>
          </w:p>
        </w:tc>
        <w:tc>
          <w:tcPr>
            <w:tcW w:w="1654" w:type="pct"/>
          </w:tcPr>
          <w:p w14:paraId="609092D1" w14:textId="0C9356CE"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法務部函送113年第2季「媒體政策及業務宣導執行情形表」，請查照案。</w:t>
            </w:r>
          </w:p>
        </w:tc>
        <w:tc>
          <w:tcPr>
            <w:tcW w:w="1147" w:type="pct"/>
          </w:tcPr>
          <w:p w14:paraId="255D52FD" w14:textId="4218BAFC" w:rsidR="008C11C7" w:rsidRPr="00631411" w:rsidRDefault="008C11C7" w:rsidP="008C11C7">
            <w:pPr>
              <w:rPr>
                <w:rFonts w:ascii="標楷體" w:eastAsia="標楷體" w:hAnsi="標楷體"/>
                <w:sz w:val="24"/>
              </w:rPr>
            </w:pPr>
            <w:r w:rsidRPr="008C11C7">
              <w:rPr>
                <w:rFonts w:ascii="標楷體" w:eastAsia="標楷體" w:hAnsi="標楷體"/>
                <w:sz w:val="24"/>
              </w:rPr>
              <w:t>法務部 113.11.01 （11-2-7）</w:t>
            </w:r>
          </w:p>
        </w:tc>
        <w:tc>
          <w:tcPr>
            <w:tcW w:w="963" w:type="pct"/>
          </w:tcPr>
          <w:p w14:paraId="08457F71" w14:textId="6BCDE30A"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D36C91F" w14:textId="185E235B"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01218E3" w14:textId="77777777" w:rsidTr="00530F33">
        <w:tc>
          <w:tcPr>
            <w:tcW w:w="385" w:type="pct"/>
          </w:tcPr>
          <w:p w14:paraId="359729C6" w14:textId="1EA98ABE" w:rsidR="008C11C7" w:rsidRPr="00631411" w:rsidRDefault="008C11C7" w:rsidP="008C11C7">
            <w:pPr>
              <w:jc w:val="center"/>
              <w:rPr>
                <w:rFonts w:ascii="標楷體" w:eastAsia="標楷體" w:hAnsi="標楷體"/>
                <w:sz w:val="24"/>
              </w:rPr>
            </w:pPr>
            <w:r w:rsidRPr="008C11C7">
              <w:rPr>
                <w:rFonts w:ascii="標楷體" w:eastAsia="標楷體" w:hAnsi="標楷體"/>
                <w:sz w:val="24"/>
              </w:rPr>
              <w:t>38</w:t>
            </w:r>
          </w:p>
        </w:tc>
        <w:tc>
          <w:tcPr>
            <w:tcW w:w="1654" w:type="pct"/>
          </w:tcPr>
          <w:p w14:paraId="032A58B7" w14:textId="49AD9565"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總統府函送113年第3季辦理政策及業務宣導之執行情形表，請查照案。</w:t>
            </w:r>
          </w:p>
        </w:tc>
        <w:tc>
          <w:tcPr>
            <w:tcW w:w="1147" w:type="pct"/>
          </w:tcPr>
          <w:p w14:paraId="0A9A1869" w14:textId="48F8A551" w:rsidR="008C11C7" w:rsidRPr="00631411" w:rsidRDefault="008C11C7" w:rsidP="008C11C7">
            <w:pPr>
              <w:rPr>
                <w:rFonts w:ascii="標楷體" w:eastAsia="標楷體" w:hAnsi="標楷體"/>
                <w:sz w:val="24"/>
              </w:rPr>
            </w:pPr>
            <w:r w:rsidRPr="008C11C7">
              <w:rPr>
                <w:rFonts w:ascii="標楷體" w:eastAsia="標楷體" w:hAnsi="標楷體"/>
                <w:sz w:val="24"/>
              </w:rPr>
              <w:t>總統府 113.11.22 （11-2-10）</w:t>
            </w:r>
          </w:p>
        </w:tc>
        <w:tc>
          <w:tcPr>
            <w:tcW w:w="963" w:type="pct"/>
          </w:tcPr>
          <w:p w14:paraId="54A722E7" w14:textId="213C32F2"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2AF2CF94" w14:textId="1A7A2B7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CB8642C" w14:textId="77777777" w:rsidTr="00530F33">
        <w:tc>
          <w:tcPr>
            <w:tcW w:w="385" w:type="pct"/>
          </w:tcPr>
          <w:p w14:paraId="1151982E" w14:textId="75D37406" w:rsidR="008C11C7" w:rsidRPr="00631411" w:rsidRDefault="008C11C7" w:rsidP="008C11C7">
            <w:pPr>
              <w:jc w:val="center"/>
              <w:rPr>
                <w:rFonts w:ascii="標楷體" w:eastAsia="標楷體" w:hAnsi="標楷體"/>
                <w:sz w:val="24"/>
              </w:rPr>
            </w:pPr>
            <w:r w:rsidRPr="008C11C7">
              <w:rPr>
                <w:rFonts w:ascii="標楷體" w:eastAsia="標楷體" w:hAnsi="標楷體"/>
                <w:sz w:val="24"/>
              </w:rPr>
              <w:t>39</w:t>
            </w:r>
          </w:p>
        </w:tc>
        <w:tc>
          <w:tcPr>
            <w:tcW w:w="1654" w:type="pct"/>
          </w:tcPr>
          <w:p w14:paraId="0247DCC7" w14:textId="2C4F13D5"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監察院秘書長函送</w:t>
            </w:r>
            <w:proofErr w:type="gramStart"/>
            <w:r w:rsidRPr="008C11C7">
              <w:rPr>
                <w:rFonts w:hAnsi="標楷體" w:cs="Times New Roman"/>
                <w:sz w:val="24"/>
                <w:szCs w:val="24"/>
              </w:rPr>
              <w:t>113</w:t>
            </w:r>
            <w:proofErr w:type="gramEnd"/>
            <w:r w:rsidRPr="008C11C7">
              <w:rPr>
                <w:rFonts w:hAnsi="標楷體" w:cs="Times New Roman"/>
                <w:sz w:val="24"/>
                <w:szCs w:val="24"/>
              </w:rPr>
              <w:t>年度第3季媒體政策及業務</w:t>
            </w:r>
            <w:r w:rsidRPr="008C11C7">
              <w:rPr>
                <w:rFonts w:hAnsi="標楷體" w:cs="Times New Roman"/>
                <w:sz w:val="24"/>
                <w:szCs w:val="24"/>
              </w:rPr>
              <w:lastRenderedPageBreak/>
              <w:t>宣導執行情形表，請查照案。</w:t>
            </w:r>
          </w:p>
        </w:tc>
        <w:tc>
          <w:tcPr>
            <w:tcW w:w="1147" w:type="pct"/>
          </w:tcPr>
          <w:p w14:paraId="19ED7D63" w14:textId="738F01BC"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 xml:space="preserve">監察院秘書長 113.11.22 </w:t>
            </w:r>
            <w:r w:rsidRPr="008C11C7">
              <w:rPr>
                <w:rFonts w:ascii="標楷體" w:eastAsia="標楷體" w:hAnsi="標楷體"/>
                <w:sz w:val="24"/>
              </w:rPr>
              <w:lastRenderedPageBreak/>
              <w:t>（11-2-10）</w:t>
            </w:r>
          </w:p>
        </w:tc>
        <w:tc>
          <w:tcPr>
            <w:tcW w:w="963" w:type="pct"/>
          </w:tcPr>
          <w:p w14:paraId="46EFF032" w14:textId="217F9DD2"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司法及法制</w:t>
            </w:r>
          </w:p>
        </w:tc>
        <w:tc>
          <w:tcPr>
            <w:tcW w:w="851" w:type="pct"/>
          </w:tcPr>
          <w:p w14:paraId="7DDE859A" w14:textId="3308CE77"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1808CD6" w14:textId="77777777" w:rsidTr="00530F33">
        <w:tc>
          <w:tcPr>
            <w:tcW w:w="385" w:type="pct"/>
          </w:tcPr>
          <w:p w14:paraId="28E7D64F" w14:textId="47AA6FA6" w:rsidR="008C11C7" w:rsidRPr="00631411" w:rsidRDefault="008C11C7" w:rsidP="008C11C7">
            <w:pPr>
              <w:jc w:val="center"/>
              <w:rPr>
                <w:rFonts w:ascii="標楷體" w:eastAsia="標楷體" w:hAnsi="標楷體"/>
                <w:sz w:val="24"/>
              </w:rPr>
            </w:pPr>
            <w:r w:rsidRPr="008C11C7">
              <w:rPr>
                <w:rFonts w:ascii="標楷體" w:eastAsia="標楷體" w:hAnsi="標楷體"/>
                <w:sz w:val="24"/>
              </w:rPr>
              <w:t>40</w:t>
            </w:r>
          </w:p>
        </w:tc>
        <w:tc>
          <w:tcPr>
            <w:tcW w:w="1654" w:type="pct"/>
          </w:tcPr>
          <w:p w14:paraId="611564DF" w14:textId="7D493D8A" w:rsidR="008C11C7" w:rsidRPr="008C11C7" w:rsidRDefault="008C11C7" w:rsidP="008C11C7">
            <w:pPr>
              <w:pStyle w:val="01"/>
              <w:rPr>
                <w:rFonts w:hAnsi="標楷體" w:cs="Times New Roman"/>
                <w:sz w:val="24"/>
                <w:szCs w:val="24"/>
              </w:rPr>
            </w:pPr>
            <w:r w:rsidRPr="008C11C7">
              <w:rPr>
                <w:rFonts w:hAnsi="標楷體" w:cs="Times New Roman"/>
                <w:sz w:val="24"/>
                <w:szCs w:val="24"/>
              </w:rPr>
              <w:t>考試院秘書長函送113年第3季媒體政策及業務宣導執行情形表，請查照案。</w:t>
            </w:r>
          </w:p>
        </w:tc>
        <w:tc>
          <w:tcPr>
            <w:tcW w:w="1147" w:type="pct"/>
          </w:tcPr>
          <w:p w14:paraId="0CCBA67E" w14:textId="6746EBEC" w:rsidR="008C11C7" w:rsidRPr="00631411" w:rsidRDefault="008C11C7" w:rsidP="008C11C7">
            <w:pPr>
              <w:rPr>
                <w:rFonts w:ascii="標楷體" w:eastAsia="標楷體" w:hAnsi="標楷體"/>
                <w:sz w:val="24"/>
              </w:rPr>
            </w:pPr>
            <w:r w:rsidRPr="008C11C7">
              <w:rPr>
                <w:rFonts w:ascii="標楷體" w:eastAsia="標楷體" w:hAnsi="標楷體"/>
                <w:sz w:val="24"/>
              </w:rPr>
              <w:t>考試院秘書長 113.11.22 （11-2-10）</w:t>
            </w:r>
          </w:p>
        </w:tc>
        <w:tc>
          <w:tcPr>
            <w:tcW w:w="963" w:type="pct"/>
          </w:tcPr>
          <w:p w14:paraId="7BBEDD54" w14:textId="6D263E3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43DCA23" w14:textId="6E612B7A"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88265C0" w14:textId="77777777" w:rsidTr="00530F33">
        <w:tc>
          <w:tcPr>
            <w:tcW w:w="385" w:type="pct"/>
          </w:tcPr>
          <w:p w14:paraId="2BA7CBB4" w14:textId="1191C6F8" w:rsidR="008C11C7" w:rsidRPr="00631411" w:rsidRDefault="008C11C7" w:rsidP="008C11C7">
            <w:pPr>
              <w:jc w:val="center"/>
              <w:rPr>
                <w:rFonts w:ascii="標楷體" w:eastAsia="標楷體" w:hAnsi="標楷體"/>
                <w:sz w:val="24"/>
              </w:rPr>
            </w:pPr>
            <w:r w:rsidRPr="008C11C7">
              <w:rPr>
                <w:rFonts w:ascii="標楷體" w:eastAsia="標楷體" w:hAnsi="標楷體"/>
                <w:sz w:val="24"/>
              </w:rPr>
              <w:t>41</w:t>
            </w:r>
          </w:p>
        </w:tc>
        <w:tc>
          <w:tcPr>
            <w:tcW w:w="1654" w:type="pct"/>
          </w:tcPr>
          <w:p w14:paraId="5F3E89B0" w14:textId="0B62272B"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113</w:t>
            </w:r>
            <w:proofErr w:type="gramEnd"/>
            <w:r w:rsidRPr="008C11C7">
              <w:rPr>
                <w:rFonts w:hAnsi="標楷體" w:cs="Times New Roman"/>
                <w:sz w:val="24"/>
                <w:szCs w:val="24"/>
              </w:rPr>
              <w:t>年度截至</w:t>
            </w:r>
            <w:proofErr w:type="gramStart"/>
            <w:r w:rsidRPr="008C11C7">
              <w:rPr>
                <w:rFonts w:hAnsi="標楷體" w:cs="Times New Roman"/>
                <w:sz w:val="24"/>
                <w:szCs w:val="24"/>
              </w:rPr>
              <w:t>第3季止之</w:t>
            </w:r>
            <w:proofErr w:type="gramEnd"/>
            <w:r w:rsidRPr="008C11C7">
              <w:rPr>
                <w:rFonts w:hAnsi="標楷體" w:cs="Times New Roman"/>
                <w:sz w:val="24"/>
                <w:szCs w:val="24"/>
              </w:rPr>
              <w:t>「公務預算對民間團體及個人補（捐）助經費彙總表」，請查照案。</w:t>
            </w:r>
          </w:p>
        </w:tc>
        <w:tc>
          <w:tcPr>
            <w:tcW w:w="1147" w:type="pct"/>
          </w:tcPr>
          <w:p w14:paraId="7D3501D8" w14:textId="46565829" w:rsidR="008C11C7" w:rsidRPr="00631411" w:rsidRDefault="008C11C7" w:rsidP="008C11C7">
            <w:pPr>
              <w:rPr>
                <w:rFonts w:ascii="標楷體" w:eastAsia="標楷體" w:hAnsi="標楷體"/>
                <w:sz w:val="24"/>
              </w:rPr>
            </w:pPr>
            <w:r w:rsidRPr="008C11C7">
              <w:rPr>
                <w:rFonts w:ascii="標楷體" w:eastAsia="標楷體" w:hAnsi="標楷體"/>
                <w:sz w:val="24"/>
              </w:rPr>
              <w:t>司法院 113.11.29 （11-2-11）</w:t>
            </w:r>
          </w:p>
        </w:tc>
        <w:tc>
          <w:tcPr>
            <w:tcW w:w="963" w:type="pct"/>
          </w:tcPr>
          <w:p w14:paraId="7594C4A9" w14:textId="66019F6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74977B6" w14:textId="7C4D09F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36A106A" w14:textId="77777777" w:rsidTr="00530F33">
        <w:tc>
          <w:tcPr>
            <w:tcW w:w="385" w:type="pct"/>
          </w:tcPr>
          <w:p w14:paraId="0D86280E" w14:textId="024E83A8" w:rsidR="008C11C7" w:rsidRPr="00631411" w:rsidRDefault="008C11C7" w:rsidP="008C11C7">
            <w:pPr>
              <w:jc w:val="center"/>
              <w:rPr>
                <w:rFonts w:ascii="標楷體" w:eastAsia="標楷體" w:hAnsi="標楷體"/>
                <w:sz w:val="24"/>
              </w:rPr>
            </w:pPr>
            <w:r w:rsidRPr="008C11C7">
              <w:rPr>
                <w:rFonts w:ascii="標楷體" w:eastAsia="標楷體" w:hAnsi="標楷體"/>
                <w:sz w:val="24"/>
              </w:rPr>
              <w:t>42</w:t>
            </w:r>
          </w:p>
        </w:tc>
        <w:tc>
          <w:tcPr>
            <w:tcW w:w="1654" w:type="pct"/>
          </w:tcPr>
          <w:p w14:paraId="6EBB687D" w14:textId="1ADD63A3"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司法院函送113年第3季媒體政策及業務宣導執行情形表，請查照案。</w:t>
            </w:r>
          </w:p>
        </w:tc>
        <w:tc>
          <w:tcPr>
            <w:tcW w:w="1147" w:type="pct"/>
          </w:tcPr>
          <w:p w14:paraId="26A48796" w14:textId="618CF020" w:rsidR="008C11C7" w:rsidRPr="00631411" w:rsidRDefault="008C11C7" w:rsidP="008C11C7">
            <w:pPr>
              <w:rPr>
                <w:rFonts w:ascii="標楷體" w:eastAsia="標楷體" w:hAnsi="標楷體"/>
                <w:sz w:val="24"/>
              </w:rPr>
            </w:pPr>
            <w:r w:rsidRPr="008C11C7">
              <w:rPr>
                <w:rFonts w:ascii="標楷體" w:eastAsia="標楷體" w:hAnsi="標楷體"/>
                <w:sz w:val="24"/>
              </w:rPr>
              <w:t>司法院 113.11.29 （11-2-11）</w:t>
            </w:r>
          </w:p>
        </w:tc>
        <w:tc>
          <w:tcPr>
            <w:tcW w:w="963" w:type="pct"/>
          </w:tcPr>
          <w:p w14:paraId="10F248DB" w14:textId="4775DE8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9E1B859" w14:textId="13E95F8E"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9982588" w14:textId="77777777" w:rsidTr="00530F33">
        <w:tc>
          <w:tcPr>
            <w:tcW w:w="385" w:type="pct"/>
          </w:tcPr>
          <w:p w14:paraId="3704836E" w14:textId="50473AA3" w:rsidR="008C11C7" w:rsidRPr="00631411" w:rsidRDefault="008C11C7" w:rsidP="008C11C7">
            <w:pPr>
              <w:jc w:val="center"/>
              <w:rPr>
                <w:rFonts w:ascii="標楷體" w:eastAsia="標楷體" w:hAnsi="標楷體"/>
                <w:sz w:val="24"/>
              </w:rPr>
            </w:pPr>
            <w:r w:rsidRPr="008C11C7">
              <w:rPr>
                <w:rFonts w:ascii="標楷體" w:eastAsia="標楷體" w:hAnsi="標楷體"/>
                <w:sz w:val="24"/>
              </w:rPr>
              <w:t>43</w:t>
            </w:r>
          </w:p>
        </w:tc>
        <w:tc>
          <w:tcPr>
            <w:tcW w:w="1654" w:type="pct"/>
          </w:tcPr>
          <w:p w14:paraId="4332F365" w14:textId="677A165F"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法務部函送113年第3季「媒體政策及業務宣導執行情形表」，請查照案。</w:t>
            </w:r>
          </w:p>
        </w:tc>
        <w:tc>
          <w:tcPr>
            <w:tcW w:w="1147" w:type="pct"/>
          </w:tcPr>
          <w:p w14:paraId="14B03AC4" w14:textId="47D529C2" w:rsidR="008C11C7" w:rsidRPr="00631411" w:rsidRDefault="008C11C7" w:rsidP="008C11C7">
            <w:pPr>
              <w:rPr>
                <w:rFonts w:ascii="標楷體" w:eastAsia="標楷體" w:hAnsi="標楷體"/>
                <w:sz w:val="24"/>
              </w:rPr>
            </w:pPr>
            <w:r w:rsidRPr="008C11C7">
              <w:rPr>
                <w:rFonts w:ascii="標楷體" w:eastAsia="標楷體" w:hAnsi="標楷體"/>
                <w:sz w:val="24"/>
              </w:rPr>
              <w:t>法務部 114.01.03 （11-2-16）</w:t>
            </w:r>
          </w:p>
        </w:tc>
        <w:tc>
          <w:tcPr>
            <w:tcW w:w="963" w:type="pct"/>
          </w:tcPr>
          <w:p w14:paraId="47CB3936" w14:textId="10795108"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A5E9572" w14:textId="6D3FF4F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EED4932" w14:textId="77777777" w:rsidTr="00530F33">
        <w:tc>
          <w:tcPr>
            <w:tcW w:w="385" w:type="pct"/>
          </w:tcPr>
          <w:p w14:paraId="5CE4BA8E" w14:textId="53A0B8B8" w:rsidR="008C11C7" w:rsidRPr="00631411" w:rsidRDefault="008C11C7" w:rsidP="008C11C7">
            <w:pPr>
              <w:jc w:val="center"/>
              <w:rPr>
                <w:rFonts w:ascii="標楷體" w:eastAsia="標楷體" w:hAnsi="標楷體"/>
                <w:sz w:val="24"/>
              </w:rPr>
            </w:pPr>
            <w:r w:rsidRPr="008C11C7">
              <w:rPr>
                <w:rFonts w:ascii="標楷體" w:eastAsia="標楷體" w:hAnsi="標楷體"/>
                <w:sz w:val="24"/>
              </w:rPr>
              <w:t>44</w:t>
            </w:r>
          </w:p>
        </w:tc>
        <w:tc>
          <w:tcPr>
            <w:tcW w:w="1654" w:type="pct"/>
          </w:tcPr>
          <w:p w14:paraId="4DD5C602" w14:textId="10CFEBCB"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法務部函送113年第3季中央政府預算補助社會團體、人民團體、財團法人及個人之補助經費概況表，請查照案。</w:t>
            </w:r>
          </w:p>
        </w:tc>
        <w:tc>
          <w:tcPr>
            <w:tcW w:w="1147" w:type="pct"/>
          </w:tcPr>
          <w:p w14:paraId="1D1A0E33" w14:textId="6B70E759" w:rsidR="008C11C7" w:rsidRPr="00631411" w:rsidRDefault="008C11C7" w:rsidP="008C11C7">
            <w:pPr>
              <w:rPr>
                <w:rFonts w:ascii="標楷體" w:eastAsia="標楷體" w:hAnsi="標楷體"/>
                <w:sz w:val="24"/>
              </w:rPr>
            </w:pPr>
            <w:r w:rsidRPr="008C11C7">
              <w:rPr>
                <w:rFonts w:ascii="標楷體" w:eastAsia="標楷體" w:hAnsi="標楷體"/>
                <w:sz w:val="24"/>
              </w:rPr>
              <w:t>法務部 114.01.03 （11-2-16）</w:t>
            </w:r>
          </w:p>
        </w:tc>
        <w:tc>
          <w:tcPr>
            <w:tcW w:w="963" w:type="pct"/>
          </w:tcPr>
          <w:p w14:paraId="0B9F7B58" w14:textId="68FDB53D"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04B9705" w14:textId="033B1F01"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F4E5D00" w14:textId="77777777" w:rsidTr="00530F33">
        <w:tc>
          <w:tcPr>
            <w:tcW w:w="385" w:type="pct"/>
          </w:tcPr>
          <w:p w14:paraId="201DEDB7" w14:textId="29B4FAC1" w:rsidR="008C11C7" w:rsidRPr="00631411" w:rsidRDefault="008C11C7" w:rsidP="008C11C7">
            <w:pPr>
              <w:jc w:val="center"/>
              <w:rPr>
                <w:rFonts w:ascii="標楷體" w:eastAsia="標楷體" w:hAnsi="標楷體"/>
                <w:sz w:val="24"/>
              </w:rPr>
            </w:pPr>
            <w:r w:rsidRPr="008C11C7">
              <w:rPr>
                <w:rFonts w:ascii="標楷體" w:eastAsia="標楷體" w:hAnsi="標楷體"/>
                <w:sz w:val="24"/>
              </w:rPr>
              <w:t>45</w:t>
            </w:r>
          </w:p>
        </w:tc>
        <w:tc>
          <w:tcPr>
            <w:tcW w:w="1654" w:type="pct"/>
          </w:tcPr>
          <w:p w14:paraId="37355295" w14:textId="094FB67A"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113</w:t>
            </w:r>
            <w:proofErr w:type="gramEnd"/>
            <w:r w:rsidRPr="008C11C7">
              <w:rPr>
                <w:rFonts w:hAnsi="標楷體" w:cs="Times New Roman"/>
                <w:sz w:val="24"/>
                <w:szCs w:val="24"/>
              </w:rPr>
              <w:t>年度中央政府總預算附屬單位預算決議，檢送毒品防制基金決議第5項書面報告，請查照案。</w:t>
            </w:r>
          </w:p>
        </w:tc>
        <w:tc>
          <w:tcPr>
            <w:tcW w:w="1147" w:type="pct"/>
          </w:tcPr>
          <w:p w14:paraId="5498E5BB" w14:textId="045459BF" w:rsidR="008C11C7" w:rsidRPr="00631411" w:rsidRDefault="008C11C7" w:rsidP="008C11C7">
            <w:pPr>
              <w:rPr>
                <w:rFonts w:ascii="標楷體" w:eastAsia="標楷體" w:hAnsi="標楷體"/>
                <w:sz w:val="24"/>
              </w:rPr>
            </w:pPr>
            <w:r w:rsidRPr="008C11C7">
              <w:rPr>
                <w:rFonts w:ascii="標楷體" w:eastAsia="標楷體" w:hAnsi="標楷體"/>
                <w:sz w:val="24"/>
              </w:rPr>
              <w:t>法務部 114.03.14 （11-3-5）</w:t>
            </w:r>
          </w:p>
        </w:tc>
        <w:tc>
          <w:tcPr>
            <w:tcW w:w="963" w:type="pct"/>
          </w:tcPr>
          <w:p w14:paraId="08B219EB" w14:textId="2F7C4D40"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398FDD3" w14:textId="45246069"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1A088CD" w14:textId="77777777" w:rsidTr="00530F33">
        <w:tc>
          <w:tcPr>
            <w:tcW w:w="385" w:type="pct"/>
          </w:tcPr>
          <w:p w14:paraId="4C527834" w14:textId="76925CAF" w:rsidR="008C11C7" w:rsidRPr="00631411" w:rsidRDefault="008C11C7" w:rsidP="008C11C7">
            <w:pPr>
              <w:jc w:val="center"/>
              <w:rPr>
                <w:rFonts w:ascii="標楷體" w:eastAsia="標楷體" w:hAnsi="標楷體"/>
                <w:sz w:val="24"/>
              </w:rPr>
            </w:pPr>
            <w:r w:rsidRPr="008C11C7">
              <w:rPr>
                <w:rFonts w:ascii="標楷體" w:eastAsia="標楷體" w:hAnsi="標楷體"/>
                <w:sz w:val="24"/>
              </w:rPr>
              <w:t>46</w:t>
            </w:r>
          </w:p>
        </w:tc>
        <w:tc>
          <w:tcPr>
            <w:tcW w:w="1654" w:type="pct"/>
          </w:tcPr>
          <w:p w14:paraId="12DA4D5E" w14:textId="1207BF76"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總統府函送113年第4季媒體政策及業務宣導執行情形表，請查照案。</w:t>
            </w:r>
          </w:p>
        </w:tc>
        <w:tc>
          <w:tcPr>
            <w:tcW w:w="1147" w:type="pct"/>
          </w:tcPr>
          <w:p w14:paraId="62311044" w14:textId="5B1A97DE" w:rsidR="008C11C7" w:rsidRPr="00631411" w:rsidRDefault="008C11C7" w:rsidP="008C11C7">
            <w:pPr>
              <w:rPr>
                <w:rFonts w:ascii="標楷體" w:eastAsia="標楷體" w:hAnsi="標楷體"/>
                <w:sz w:val="24"/>
              </w:rPr>
            </w:pPr>
            <w:r w:rsidRPr="008C11C7">
              <w:rPr>
                <w:rFonts w:ascii="標楷體" w:eastAsia="標楷體" w:hAnsi="標楷體"/>
                <w:sz w:val="24"/>
              </w:rPr>
              <w:t>總統府 114.04.25 （11-3-9）</w:t>
            </w:r>
          </w:p>
        </w:tc>
        <w:tc>
          <w:tcPr>
            <w:tcW w:w="963" w:type="pct"/>
          </w:tcPr>
          <w:p w14:paraId="0F49E449" w14:textId="2A02B04B"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20C7875C" w14:textId="4C27611B"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A622FB7" w14:textId="77777777" w:rsidTr="00530F33">
        <w:tc>
          <w:tcPr>
            <w:tcW w:w="385" w:type="pct"/>
          </w:tcPr>
          <w:p w14:paraId="26ACD2AD" w14:textId="307B58B5" w:rsidR="008C11C7" w:rsidRPr="00631411" w:rsidRDefault="008C11C7" w:rsidP="008C11C7">
            <w:pPr>
              <w:jc w:val="center"/>
              <w:rPr>
                <w:rFonts w:ascii="標楷體" w:eastAsia="標楷體" w:hAnsi="標楷體"/>
                <w:sz w:val="24"/>
              </w:rPr>
            </w:pPr>
            <w:r w:rsidRPr="008C11C7">
              <w:rPr>
                <w:rFonts w:ascii="標楷體" w:eastAsia="標楷體" w:hAnsi="標楷體"/>
                <w:sz w:val="24"/>
              </w:rPr>
              <w:t>47</w:t>
            </w:r>
          </w:p>
        </w:tc>
        <w:tc>
          <w:tcPr>
            <w:tcW w:w="1654" w:type="pct"/>
          </w:tcPr>
          <w:p w14:paraId="4F1B0526" w14:textId="3055470E"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監察院秘書長函送</w:t>
            </w:r>
            <w:proofErr w:type="gramStart"/>
            <w:r w:rsidRPr="008C11C7">
              <w:rPr>
                <w:rFonts w:hAnsi="標楷體" w:cs="Times New Roman"/>
                <w:sz w:val="24"/>
                <w:szCs w:val="24"/>
              </w:rPr>
              <w:t>113</w:t>
            </w:r>
            <w:proofErr w:type="gramEnd"/>
            <w:r w:rsidRPr="008C11C7">
              <w:rPr>
                <w:rFonts w:hAnsi="標楷體" w:cs="Times New Roman"/>
                <w:sz w:val="24"/>
                <w:szCs w:val="24"/>
              </w:rPr>
              <w:t>年度第4季媒體政策及業務宣導執行情形表，請查照案。</w:t>
            </w:r>
          </w:p>
        </w:tc>
        <w:tc>
          <w:tcPr>
            <w:tcW w:w="1147" w:type="pct"/>
          </w:tcPr>
          <w:p w14:paraId="5AA15586" w14:textId="08A7E1BF" w:rsidR="008C11C7" w:rsidRPr="00631411" w:rsidRDefault="008C11C7" w:rsidP="008C11C7">
            <w:pPr>
              <w:rPr>
                <w:rFonts w:ascii="標楷體" w:eastAsia="標楷體" w:hAnsi="標楷體"/>
                <w:sz w:val="24"/>
              </w:rPr>
            </w:pPr>
            <w:r w:rsidRPr="008C11C7">
              <w:rPr>
                <w:rFonts w:ascii="標楷體" w:eastAsia="標楷體" w:hAnsi="標楷體"/>
                <w:sz w:val="24"/>
              </w:rPr>
              <w:t>監察院秘書長 114.04.25 （11-3-9）</w:t>
            </w:r>
          </w:p>
        </w:tc>
        <w:tc>
          <w:tcPr>
            <w:tcW w:w="963" w:type="pct"/>
          </w:tcPr>
          <w:p w14:paraId="7A5AE3E5" w14:textId="39ECE491"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BE5CFD1" w14:textId="1282D29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CA67898" w14:textId="77777777" w:rsidTr="00530F33">
        <w:tc>
          <w:tcPr>
            <w:tcW w:w="385" w:type="pct"/>
          </w:tcPr>
          <w:p w14:paraId="73CD2817" w14:textId="64C25B9D" w:rsidR="008C11C7" w:rsidRPr="00631411" w:rsidRDefault="008C11C7" w:rsidP="008C11C7">
            <w:pPr>
              <w:jc w:val="center"/>
              <w:rPr>
                <w:rFonts w:ascii="標楷體" w:eastAsia="標楷體" w:hAnsi="標楷體"/>
                <w:sz w:val="24"/>
              </w:rPr>
            </w:pPr>
            <w:r w:rsidRPr="008C11C7">
              <w:rPr>
                <w:rFonts w:ascii="標楷體" w:eastAsia="標楷體" w:hAnsi="標楷體"/>
                <w:sz w:val="24"/>
              </w:rPr>
              <w:t>48</w:t>
            </w:r>
          </w:p>
        </w:tc>
        <w:tc>
          <w:tcPr>
            <w:tcW w:w="1654" w:type="pct"/>
          </w:tcPr>
          <w:p w14:paraId="2087E56E" w14:textId="60366A76" w:rsidR="008C11C7" w:rsidRPr="008C11C7" w:rsidRDefault="008C11C7" w:rsidP="008C11C7">
            <w:pPr>
              <w:pStyle w:val="01"/>
              <w:rPr>
                <w:rFonts w:hAnsi="標楷體" w:cs="Times New Roman"/>
                <w:sz w:val="24"/>
                <w:szCs w:val="24"/>
              </w:rPr>
            </w:pPr>
            <w:r w:rsidRPr="008C11C7">
              <w:rPr>
                <w:rFonts w:hAnsi="標楷體" w:cs="Times New Roman"/>
                <w:sz w:val="24"/>
                <w:szCs w:val="24"/>
              </w:rPr>
              <w:t>考試院秘書長函送113年第4季媒體政策及業務宣導執行情形表，請查照案。</w:t>
            </w:r>
          </w:p>
        </w:tc>
        <w:tc>
          <w:tcPr>
            <w:tcW w:w="1147" w:type="pct"/>
          </w:tcPr>
          <w:p w14:paraId="1879762B" w14:textId="4EF0FF4F" w:rsidR="008C11C7" w:rsidRPr="00631411" w:rsidRDefault="008C11C7" w:rsidP="008C11C7">
            <w:pPr>
              <w:rPr>
                <w:rFonts w:ascii="標楷體" w:eastAsia="標楷體" w:hAnsi="標楷體"/>
                <w:sz w:val="24"/>
              </w:rPr>
            </w:pPr>
            <w:r w:rsidRPr="008C11C7">
              <w:rPr>
                <w:rFonts w:ascii="標楷體" w:eastAsia="標楷體" w:hAnsi="標楷體"/>
                <w:sz w:val="24"/>
              </w:rPr>
              <w:t>考試院秘書長 114.04.25 （11-3-9）</w:t>
            </w:r>
          </w:p>
        </w:tc>
        <w:tc>
          <w:tcPr>
            <w:tcW w:w="963" w:type="pct"/>
          </w:tcPr>
          <w:p w14:paraId="06B714DC" w14:textId="43F71ADA"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8A7E91B" w14:textId="6B771DDD"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A784CFA" w14:textId="77777777" w:rsidTr="00530F33">
        <w:tc>
          <w:tcPr>
            <w:tcW w:w="385" w:type="pct"/>
          </w:tcPr>
          <w:p w14:paraId="396D1325" w14:textId="467A0136" w:rsidR="008C11C7" w:rsidRPr="00631411" w:rsidRDefault="008C11C7" w:rsidP="008C11C7">
            <w:pPr>
              <w:jc w:val="center"/>
              <w:rPr>
                <w:rFonts w:ascii="標楷體" w:eastAsia="標楷體" w:hAnsi="標楷體"/>
                <w:sz w:val="24"/>
              </w:rPr>
            </w:pPr>
            <w:r w:rsidRPr="008C11C7">
              <w:rPr>
                <w:rFonts w:ascii="標楷體" w:eastAsia="標楷體" w:hAnsi="標楷體"/>
                <w:sz w:val="24"/>
              </w:rPr>
              <w:lastRenderedPageBreak/>
              <w:t>49</w:t>
            </w:r>
          </w:p>
        </w:tc>
        <w:tc>
          <w:tcPr>
            <w:tcW w:w="1654" w:type="pct"/>
          </w:tcPr>
          <w:p w14:paraId="28844790" w14:textId="333EA4BD"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113</w:t>
            </w:r>
            <w:proofErr w:type="gramEnd"/>
            <w:r w:rsidRPr="008C11C7">
              <w:rPr>
                <w:rFonts w:hAnsi="標楷體" w:cs="Times New Roman"/>
                <w:sz w:val="24"/>
                <w:szCs w:val="24"/>
              </w:rPr>
              <w:t>年度截至</w:t>
            </w:r>
            <w:proofErr w:type="gramStart"/>
            <w:r w:rsidRPr="008C11C7">
              <w:rPr>
                <w:rFonts w:hAnsi="標楷體" w:cs="Times New Roman"/>
                <w:sz w:val="24"/>
                <w:szCs w:val="24"/>
              </w:rPr>
              <w:t>第4季止之</w:t>
            </w:r>
            <w:proofErr w:type="gramEnd"/>
            <w:r w:rsidRPr="008C11C7">
              <w:rPr>
                <w:rFonts w:hAnsi="標楷體" w:cs="Times New Roman"/>
                <w:sz w:val="24"/>
                <w:szCs w:val="24"/>
              </w:rPr>
              <w:t>「公務預算對民間團體及個人補（捐）助經費彙總表」，請查照案。</w:t>
            </w:r>
          </w:p>
        </w:tc>
        <w:tc>
          <w:tcPr>
            <w:tcW w:w="1147" w:type="pct"/>
          </w:tcPr>
          <w:p w14:paraId="75BA1FF9" w14:textId="6D445BA5" w:rsidR="008C11C7" w:rsidRPr="00631411" w:rsidRDefault="008C11C7" w:rsidP="008C11C7">
            <w:pPr>
              <w:rPr>
                <w:rFonts w:ascii="標楷體" w:eastAsia="標楷體" w:hAnsi="標楷體"/>
                <w:sz w:val="24"/>
              </w:rPr>
            </w:pPr>
            <w:r w:rsidRPr="008C11C7">
              <w:rPr>
                <w:rFonts w:ascii="標楷體" w:eastAsia="標楷體" w:hAnsi="標楷體"/>
                <w:sz w:val="24"/>
              </w:rPr>
              <w:t>司法院 114.04.25 （11-3-9）</w:t>
            </w:r>
          </w:p>
        </w:tc>
        <w:tc>
          <w:tcPr>
            <w:tcW w:w="963" w:type="pct"/>
          </w:tcPr>
          <w:p w14:paraId="00698A4C" w14:textId="33CDF53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BEB3C61" w14:textId="7E843119"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F434C9C" w14:textId="77777777" w:rsidTr="00530F33">
        <w:tc>
          <w:tcPr>
            <w:tcW w:w="385" w:type="pct"/>
          </w:tcPr>
          <w:p w14:paraId="342DDEB9" w14:textId="68482C3B" w:rsidR="008C11C7" w:rsidRPr="00631411" w:rsidRDefault="008C11C7" w:rsidP="008C11C7">
            <w:pPr>
              <w:jc w:val="center"/>
              <w:rPr>
                <w:rFonts w:ascii="標楷體" w:eastAsia="標楷體" w:hAnsi="標楷體"/>
                <w:sz w:val="24"/>
              </w:rPr>
            </w:pPr>
            <w:r w:rsidRPr="008C11C7">
              <w:rPr>
                <w:rFonts w:ascii="標楷體" w:eastAsia="標楷體" w:hAnsi="標楷體"/>
                <w:sz w:val="24"/>
              </w:rPr>
              <w:t>50</w:t>
            </w:r>
          </w:p>
        </w:tc>
        <w:tc>
          <w:tcPr>
            <w:tcW w:w="1654" w:type="pct"/>
          </w:tcPr>
          <w:p w14:paraId="5EC6391F" w14:textId="2BD49505"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司法院函送113年第4季媒體政策及業務宣導執行情形表，請查照案。</w:t>
            </w:r>
          </w:p>
        </w:tc>
        <w:tc>
          <w:tcPr>
            <w:tcW w:w="1147" w:type="pct"/>
          </w:tcPr>
          <w:p w14:paraId="758A32E6" w14:textId="782A0E0F" w:rsidR="008C11C7" w:rsidRPr="00631411" w:rsidRDefault="008C11C7" w:rsidP="008C11C7">
            <w:pPr>
              <w:rPr>
                <w:rFonts w:ascii="標楷體" w:eastAsia="標楷體" w:hAnsi="標楷體"/>
                <w:sz w:val="24"/>
              </w:rPr>
            </w:pPr>
            <w:r w:rsidRPr="008C11C7">
              <w:rPr>
                <w:rFonts w:ascii="標楷體" w:eastAsia="標楷體" w:hAnsi="標楷體"/>
                <w:sz w:val="24"/>
              </w:rPr>
              <w:t>司法院 114.06.13 （11-3-16）</w:t>
            </w:r>
          </w:p>
        </w:tc>
        <w:tc>
          <w:tcPr>
            <w:tcW w:w="963" w:type="pct"/>
          </w:tcPr>
          <w:p w14:paraId="51CF9D30" w14:textId="06CA0302"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4CE0930" w14:textId="11ACAE0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489C79D" w14:textId="77777777" w:rsidTr="00530F33">
        <w:tc>
          <w:tcPr>
            <w:tcW w:w="385" w:type="pct"/>
          </w:tcPr>
          <w:p w14:paraId="23DEABCE" w14:textId="59762C99" w:rsidR="008C11C7" w:rsidRPr="00631411" w:rsidRDefault="008C11C7" w:rsidP="008C11C7">
            <w:pPr>
              <w:jc w:val="center"/>
              <w:rPr>
                <w:rFonts w:ascii="標楷體" w:eastAsia="標楷體" w:hAnsi="標楷體"/>
                <w:sz w:val="24"/>
              </w:rPr>
            </w:pPr>
            <w:r w:rsidRPr="008C11C7">
              <w:rPr>
                <w:rFonts w:ascii="標楷體" w:eastAsia="標楷體" w:hAnsi="標楷體"/>
                <w:sz w:val="24"/>
              </w:rPr>
              <w:t>51</w:t>
            </w:r>
          </w:p>
        </w:tc>
        <w:tc>
          <w:tcPr>
            <w:tcW w:w="1654" w:type="pct"/>
          </w:tcPr>
          <w:p w14:paraId="3071BAFB" w14:textId="168A8C34"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法務部函送113年第4季「媒體政策及業務宣導執行情形表」，請查照案。</w:t>
            </w:r>
          </w:p>
        </w:tc>
        <w:tc>
          <w:tcPr>
            <w:tcW w:w="1147" w:type="pct"/>
          </w:tcPr>
          <w:p w14:paraId="161EEB0E" w14:textId="6F3EB8F8" w:rsidR="008C11C7" w:rsidRPr="00631411" w:rsidRDefault="008C11C7" w:rsidP="008C11C7">
            <w:pPr>
              <w:rPr>
                <w:rFonts w:ascii="標楷體" w:eastAsia="標楷體" w:hAnsi="標楷體"/>
                <w:sz w:val="24"/>
              </w:rPr>
            </w:pPr>
            <w:r w:rsidRPr="008C11C7">
              <w:rPr>
                <w:rFonts w:ascii="標楷體" w:eastAsia="標楷體" w:hAnsi="標楷體"/>
                <w:sz w:val="24"/>
              </w:rPr>
              <w:t>法務部 114.06.13 （11-3-16）</w:t>
            </w:r>
          </w:p>
        </w:tc>
        <w:tc>
          <w:tcPr>
            <w:tcW w:w="963" w:type="pct"/>
          </w:tcPr>
          <w:p w14:paraId="3B2C3095" w14:textId="5AEF030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9509C52" w14:textId="030A7229"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EF3CE84" w14:textId="77777777" w:rsidTr="00530F33">
        <w:tc>
          <w:tcPr>
            <w:tcW w:w="385" w:type="pct"/>
          </w:tcPr>
          <w:p w14:paraId="04BB9300" w14:textId="620E02F4" w:rsidR="008C11C7" w:rsidRPr="00631411" w:rsidRDefault="008C11C7" w:rsidP="008C11C7">
            <w:pPr>
              <w:jc w:val="center"/>
              <w:rPr>
                <w:rFonts w:ascii="標楷體" w:eastAsia="標楷體" w:hAnsi="標楷體"/>
                <w:sz w:val="24"/>
              </w:rPr>
            </w:pPr>
            <w:r w:rsidRPr="008C11C7">
              <w:rPr>
                <w:rFonts w:ascii="標楷體" w:eastAsia="標楷體" w:hAnsi="標楷體"/>
                <w:sz w:val="24"/>
              </w:rPr>
              <w:t>52</w:t>
            </w:r>
          </w:p>
        </w:tc>
        <w:tc>
          <w:tcPr>
            <w:tcW w:w="1654" w:type="pct"/>
          </w:tcPr>
          <w:p w14:paraId="2B032CFC" w14:textId="29055DC8"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法務部函送113年第4季中央政府預算補助社會團體、人民團體、財團法人及個人之補助經費概況表，請查照案。</w:t>
            </w:r>
          </w:p>
        </w:tc>
        <w:tc>
          <w:tcPr>
            <w:tcW w:w="1147" w:type="pct"/>
          </w:tcPr>
          <w:p w14:paraId="33E18C0D" w14:textId="60BF3F91" w:rsidR="008C11C7" w:rsidRPr="00631411" w:rsidRDefault="008C11C7" w:rsidP="008C11C7">
            <w:pPr>
              <w:rPr>
                <w:rFonts w:ascii="標楷體" w:eastAsia="標楷體" w:hAnsi="標楷體"/>
                <w:sz w:val="24"/>
              </w:rPr>
            </w:pPr>
            <w:r w:rsidRPr="008C11C7">
              <w:rPr>
                <w:rFonts w:ascii="標楷體" w:eastAsia="標楷體" w:hAnsi="標楷體"/>
                <w:sz w:val="24"/>
              </w:rPr>
              <w:t>法務部 114.06.20 （11-3-17）</w:t>
            </w:r>
          </w:p>
        </w:tc>
        <w:tc>
          <w:tcPr>
            <w:tcW w:w="963" w:type="pct"/>
          </w:tcPr>
          <w:p w14:paraId="6EC693A7" w14:textId="4678596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31B7211" w14:textId="2FB02E0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F1A958C" w14:textId="77777777" w:rsidTr="00530F33">
        <w:tc>
          <w:tcPr>
            <w:tcW w:w="385" w:type="pct"/>
          </w:tcPr>
          <w:p w14:paraId="4A467DB6" w14:textId="6EF93D5B" w:rsidR="008C11C7" w:rsidRPr="00631411" w:rsidRDefault="008C11C7" w:rsidP="008C11C7">
            <w:pPr>
              <w:jc w:val="center"/>
              <w:rPr>
                <w:rFonts w:ascii="標楷體" w:eastAsia="標楷體" w:hAnsi="標楷體"/>
                <w:sz w:val="24"/>
              </w:rPr>
            </w:pPr>
            <w:r w:rsidRPr="008C11C7">
              <w:rPr>
                <w:rFonts w:ascii="標楷體" w:eastAsia="標楷體" w:hAnsi="標楷體"/>
                <w:sz w:val="24"/>
              </w:rPr>
              <w:t>53</w:t>
            </w:r>
          </w:p>
        </w:tc>
        <w:tc>
          <w:tcPr>
            <w:tcW w:w="1654" w:type="pct"/>
          </w:tcPr>
          <w:p w14:paraId="0D518E34" w14:textId="0C151618"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總統府函送114年第1季媒體政策及業務宣導執行情形表，請查照案。</w:t>
            </w:r>
          </w:p>
        </w:tc>
        <w:tc>
          <w:tcPr>
            <w:tcW w:w="1147" w:type="pct"/>
          </w:tcPr>
          <w:p w14:paraId="0CC927A0" w14:textId="539B4BC2" w:rsidR="008C11C7" w:rsidRPr="00631411" w:rsidRDefault="008C11C7" w:rsidP="008C11C7">
            <w:pPr>
              <w:rPr>
                <w:rFonts w:ascii="標楷體" w:eastAsia="標楷體" w:hAnsi="標楷體"/>
                <w:sz w:val="24"/>
              </w:rPr>
            </w:pPr>
            <w:r w:rsidRPr="008C11C7">
              <w:rPr>
                <w:rFonts w:ascii="標楷體" w:eastAsia="標楷體" w:hAnsi="標楷體" w:hint="eastAsia"/>
                <w:sz w:val="24"/>
              </w:rPr>
              <w:t>總統府 114.06.27 （11-3-18）</w:t>
            </w:r>
          </w:p>
        </w:tc>
        <w:tc>
          <w:tcPr>
            <w:tcW w:w="963" w:type="pct"/>
          </w:tcPr>
          <w:p w14:paraId="1C01EA96" w14:textId="724F781B"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司法及法制、教育及文化</w:t>
            </w:r>
          </w:p>
        </w:tc>
        <w:tc>
          <w:tcPr>
            <w:tcW w:w="851" w:type="pct"/>
          </w:tcPr>
          <w:p w14:paraId="10913E95" w14:textId="6818A60B"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64975CC1" w14:textId="77777777" w:rsidTr="00530F33">
        <w:tc>
          <w:tcPr>
            <w:tcW w:w="385" w:type="pct"/>
          </w:tcPr>
          <w:p w14:paraId="29E7F746" w14:textId="630D248B" w:rsidR="008C11C7" w:rsidRPr="00631411" w:rsidRDefault="008C11C7" w:rsidP="008C11C7">
            <w:pPr>
              <w:jc w:val="center"/>
              <w:rPr>
                <w:rFonts w:ascii="標楷體" w:eastAsia="標楷體" w:hAnsi="標楷體"/>
                <w:sz w:val="24"/>
              </w:rPr>
            </w:pPr>
            <w:r w:rsidRPr="008C11C7">
              <w:rPr>
                <w:rFonts w:ascii="標楷體" w:eastAsia="標楷體" w:hAnsi="標楷體"/>
                <w:sz w:val="24"/>
              </w:rPr>
              <w:t>54</w:t>
            </w:r>
          </w:p>
        </w:tc>
        <w:tc>
          <w:tcPr>
            <w:tcW w:w="1654" w:type="pct"/>
          </w:tcPr>
          <w:p w14:paraId="430602FC" w14:textId="4E67C860"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考試院秘書長函送114年第1季媒體政策及業務宣導執行情形表，請查照案。</w:t>
            </w:r>
          </w:p>
        </w:tc>
        <w:tc>
          <w:tcPr>
            <w:tcW w:w="1147" w:type="pct"/>
          </w:tcPr>
          <w:p w14:paraId="58AD4D1F" w14:textId="64F693B4" w:rsidR="008C11C7" w:rsidRPr="00631411" w:rsidRDefault="008C11C7" w:rsidP="008C11C7">
            <w:pPr>
              <w:rPr>
                <w:rFonts w:ascii="標楷體" w:eastAsia="標楷體" w:hAnsi="標楷體"/>
                <w:sz w:val="24"/>
              </w:rPr>
            </w:pPr>
            <w:r w:rsidRPr="008C11C7">
              <w:rPr>
                <w:rFonts w:ascii="標楷體" w:eastAsia="標楷體" w:hAnsi="標楷體" w:hint="eastAsia"/>
                <w:sz w:val="24"/>
              </w:rPr>
              <w:t>考試院秘書長 114.06.27 （11-3-18）</w:t>
            </w:r>
          </w:p>
        </w:tc>
        <w:tc>
          <w:tcPr>
            <w:tcW w:w="963" w:type="pct"/>
          </w:tcPr>
          <w:p w14:paraId="0B74745C" w14:textId="609DA87B"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w:t>
            </w:r>
          </w:p>
        </w:tc>
        <w:tc>
          <w:tcPr>
            <w:tcW w:w="851" w:type="pct"/>
          </w:tcPr>
          <w:p w14:paraId="0DA09596" w14:textId="35FB93F4"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0C855B0A" w14:textId="77777777" w:rsidTr="00530F33">
        <w:tc>
          <w:tcPr>
            <w:tcW w:w="385" w:type="pct"/>
          </w:tcPr>
          <w:p w14:paraId="1DCE39F9" w14:textId="197DD428" w:rsidR="008C11C7" w:rsidRPr="00631411" w:rsidRDefault="008C11C7" w:rsidP="008C11C7">
            <w:pPr>
              <w:jc w:val="center"/>
              <w:rPr>
                <w:rFonts w:ascii="標楷體" w:eastAsia="標楷體" w:hAnsi="標楷體"/>
                <w:sz w:val="24"/>
              </w:rPr>
            </w:pPr>
            <w:r w:rsidRPr="008C11C7">
              <w:rPr>
                <w:rFonts w:ascii="標楷體" w:eastAsia="標楷體" w:hAnsi="標楷體"/>
                <w:sz w:val="24"/>
              </w:rPr>
              <w:t>55</w:t>
            </w:r>
          </w:p>
        </w:tc>
        <w:tc>
          <w:tcPr>
            <w:tcW w:w="1654" w:type="pct"/>
          </w:tcPr>
          <w:p w14:paraId="0B92C17A" w14:textId="4DCF6E2C"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監察院秘書長函送</w:t>
            </w:r>
            <w:proofErr w:type="gramStart"/>
            <w:r w:rsidRPr="008C11C7">
              <w:rPr>
                <w:rFonts w:hAnsi="標楷體" w:cs="Times New Roman" w:hint="eastAsia"/>
                <w:sz w:val="24"/>
                <w:szCs w:val="24"/>
              </w:rPr>
              <w:t>114</w:t>
            </w:r>
            <w:proofErr w:type="gramEnd"/>
            <w:r w:rsidRPr="008C11C7">
              <w:rPr>
                <w:rFonts w:hAnsi="標楷體" w:cs="Times New Roman" w:hint="eastAsia"/>
                <w:sz w:val="24"/>
                <w:szCs w:val="24"/>
              </w:rPr>
              <w:t>年度第1季媒體政策及業務宣導執行情形表，請查照案。</w:t>
            </w:r>
          </w:p>
        </w:tc>
        <w:tc>
          <w:tcPr>
            <w:tcW w:w="1147" w:type="pct"/>
          </w:tcPr>
          <w:p w14:paraId="18152BC1" w14:textId="2312CFF2" w:rsidR="008C11C7" w:rsidRPr="00631411" w:rsidRDefault="008C11C7" w:rsidP="008C11C7">
            <w:pPr>
              <w:rPr>
                <w:rFonts w:ascii="標楷體" w:eastAsia="標楷體" w:hAnsi="標楷體"/>
                <w:sz w:val="24"/>
              </w:rPr>
            </w:pPr>
            <w:r w:rsidRPr="008C11C7">
              <w:rPr>
                <w:rFonts w:ascii="標楷體" w:eastAsia="標楷體" w:hAnsi="標楷體" w:hint="eastAsia"/>
                <w:sz w:val="24"/>
              </w:rPr>
              <w:t>監察院秘書長 114.06.27 （11-3-18）</w:t>
            </w:r>
          </w:p>
        </w:tc>
        <w:tc>
          <w:tcPr>
            <w:tcW w:w="963" w:type="pct"/>
          </w:tcPr>
          <w:p w14:paraId="7F3C5B0F" w14:textId="213AAC91"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w:t>
            </w:r>
          </w:p>
        </w:tc>
        <w:tc>
          <w:tcPr>
            <w:tcW w:w="851" w:type="pct"/>
          </w:tcPr>
          <w:p w14:paraId="497E4762" w14:textId="5226071C"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76977513" w14:textId="77777777" w:rsidTr="00530F33">
        <w:tc>
          <w:tcPr>
            <w:tcW w:w="385" w:type="pct"/>
          </w:tcPr>
          <w:p w14:paraId="73023957" w14:textId="46D03FF3" w:rsidR="008C11C7" w:rsidRPr="00631411" w:rsidRDefault="008C11C7" w:rsidP="008C11C7">
            <w:pPr>
              <w:jc w:val="center"/>
              <w:rPr>
                <w:rFonts w:ascii="標楷體" w:eastAsia="標楷體" w:hAnsi="標楷體"/>
                <w:sz w:val="24"/>
              </w:rPr>
            </w:pPr>
            <w:r w:rsidRPr="008C11C7">
              <w:rPr>
                <w:rFonts w:ascii="標楷體" w:eastAsia="標楷體" w:hAnsi="標楷體"/>
                <w:sz w:val="24"/>
              </w:rPr>
              <w:t>56</w:t>
            </w:r>
          </w:p>
        </w:tc>
        <w:tc>
          <w:tcPr>
            <w:tcW w:w="1654" w:type="pct"/>
          </w:tcPr>
          <w:p w14:paraId="375EACFA" w14:textId="228F988B"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司法院函送114年第1季媒體政策及業務宣導執行情形表，請查照案。</w:t>
            </w:r>
          </w:p>
        </w:tc>
        <w:tc>
          <w:tcPr>
            <w:tcW w:w="1147" w:type="pct"/>
          </w:tcPr>
          <w:p w14:paraId="461EBBBA" w14:textId="7EAB41C3"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司法院 114.06.27 （11-3-18）</w:t>
            </w:r>
          </w:p>
        </w:tc>
        <w:tc>
          <w:tcPr>
            <w:tcW w:w="963" w:type="pct"/>
          </w:tcPr>
          <w:p w14:paraId="24149E4C" w14:textId="216DA8D0"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w:t>
            </w:r>
          </w:p>
        </w:tc>
        <w:tc>
          <w:tcPr>
            <w:tcW w:w="851" w:type="pct"/>
          </w:tcPr>
          <w:p w14:paraId="46098746" w14:textId="0BAEBFFC"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7E45EF1E" w14:textId="77777777" w:rsidTr="00530F33">
        <w:tc>
          <w:tcPr>
            <w:tcW w:w="385" w:type="pct"/>
          </w:tcPr>
          <w:p w14:paraId="2B734247" w14:textId="2CED2B34" w:rsidR="008C11C7" w:rsidRPr="00631411" w:rsidRDefault="008C11C7" w:rsidP="008C11C7">
            <w:pPr>
              <w:jc w:val="center"/>
              <w:rPr>
                <w:rFonts w:ascii="標楷體" w:eastAsia="標楷體" w:hAnsi="標楷體"/>
                <w:sz w:val="24"/>
              </w:rPr>
            </w:pPr>
            <w:r w:rsidRPr="008C11C7">
              <w:rPr>
                <w:rFonts w:ascii="標楷體" w:eastAsia="標楷體" w:hAnsi="標楷體"/>
                <w:sz w:val="24"/>
              </w:rPr>
              <w:t>57</w:t>
            </w:r>
          </w:p>
        </w:tc>
        <w:tc>
          <w:tcPr>
            <w:tcW w:w="1654" w:type="pct"/>
          </w:tcPr>
          <w:p w14:paraId="7FC278AD" w14:textId="73416DC5" w:rsidR="008C11C7" w:rsidRPr="008C11C7" w:rsidRDefault="008C11C7" w:rsidP="008C11C7">
            <w:pPr>
              <w:pStyle w:val="01"/>
              <w:rPr>
                <w:rFonts w:hAnsi="標楷體" w:cs="Times New Roman"/>
                <w:sz w:val="24"/>
                <w:szCs w:val="24"/>
              </w:rPr>
            </w:pPr>
            <w:r w:rsidRPr="008C11C7">
              <w:rPr>
                <w:rFonts w:hAnsi="標楷體" w:cs="Times New Roman" w:hint="eastAsia"/>
                <w:sz w:val="24"/>
                <w:szCs w:val="24"/>
              </w:rPr>
              <w:t>法務部函送114年第1季「媒體政策及業務宣導執行情形表」，請查照案。</w:t>
            </w:r>
          </w:p>
        </w:tc>
        <w:tc>
          <w:tcPr>
            <w:tcW w:w="1147" w:type="pct"/>
          </w:tcPr>
          <w:p w14:paraId="629C91B6" w14:textId="677D2562" w:rsidR="008C11C7" w:rsidRPr="00631411" w:rsidRDefault="008C11C7" w:rsidP="008C11C7">
            <w:pPr>
              <w:rPr>
                <w:rFonts w:ascii="標楷體" w:eastAsia="標楷體" w:hAnsi="標楷體"/>
                <w:sz w:val="24"/>
              </w:rPr>
            </w:pPr>
            <w:r w:rsidRPr="008C11C7">
              <w:rPr>
                <w:rFonts w:ascii="標楷體" w:eastAsia="標楷體" w:hAnsi="標楷體" w:hint="eastAsia"/>
                <w:sz w:val="24"/>
              </w:rPr>
              <w:t>法務部 114.06.27 （11-3-18）</w:t>
            </w:r>
          </w:p>
        </w:tc>
        <w:tc>
          <w:tcPr>
            <w:tcW w:w="963" w:type="pct"/>
          </w:tcPr>
          <w:p w14:paraId="2B8EDF8A" w14:textId="4F6000AC" w:rsidR="008C11C7" w:rsidRPr="00631411" w:rsidRDefault="008C11C7" w:rsidP="008C11C7">
            <w:pPr>
              <w:rPr>
                <w:rFonts w:ascii="標楷體" w:eastAsia="標楷體" w:hAnsi="標楷體"/>
                <w:sz w:val="24"/>
              </w:rPr>
            </w:pPr>
            <w:r w:rsidRPr="008C11C7">
              <w:rPr>
                <w:rFonts w:ascii="標楷體" w:eastAsia="標楷體" w:hAnsi="標楷體" w:hint="eastAsia"/>
                <w:sz w:val="24"/>
              </w:rPr>
              <w:t>司法及法制</w:t>
            </w:r>
          </w:p>
        </w:tc>
        <w:tc>
          <w:tcPr>
            <w:tcW w:w="851" w:type="pct"/>
          </w:tcPr>
          <w:p w14:paraId="2322849B" w14:textId="68A5A647" w:rsidR="008C11C7" w:rsidRPr="00631411" w:rsidRDefault="008C11C7" w:rsidP="008C11C7">
            <w:pPr>
              <w:rPr>
                <w:rFonts w:ascii="標楷體" w:eastAsia="標楷體" w:hAnsi="標楷體"/>
                <w:sz w:val="24"/>
              </w:rPr>
            </w:pPr>
            <w:r w:rsidRPr="008C11C7">
              <w:rPr>
                <w:rFonts w:ascii="標楷體" w:eastAsia="標楷體" w:hAnsi="標楷體" w:hint="eastAsia"/>
                <w:sz w:val="24"/>
              </w:rPr>
              <w:t>尚未審查</w:t>
            </w:r>
          </w:p>
        </w:tc>
      </w:tr>
      <w:tr w:rsidR="008C11C7" w:rsidRPr="00631411" w14:paraId="55F4005E" w14:textId="77777777" w:rsidTr="00530F33">
        <w:tc>
          <w:tcPr>
            <w:tcW w:w="385" w:type="pct"/>
          </w:tcPr>
          <w:p w14:paraId="5BF356AC" w14:textId="3F76F069" w:rsidR="008C11C7" w:rsidRPr="00631411" w:rsidRDefault="008C11C7" w:rsidP="008C11C7">
            <w:pPr>
              <w:jc w:val="center"/>
              <w:rPr>
                <w:rFonts w:ascii="標楷體" w:eastAsia="標楷體" w:hAnsi="標楷體"/>
                <w:sz w:val="24"/>
              </w:rPr>
            </w:pPr>
            <w:r w:rsidRPr="008C11C7">
              <w:rPr>
                <w:rFonts w:ascii="標楷體" w:eastAsia="標楷體" w:hAnsi="標楷體"/>
                <w:sz w:val="24"/>
              </w:rPr>
              <w:t>58</w:t>
            </w:r>
          </w:p>
        </w:tc>
        <w:tc>
          <w:tcPr>
            <w:tcW w:w="1654" w:type="pct"/>
          </w:tcPr>
          <w:p w14:paraId="2150D93B" w14:textId="66BB00EA"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114</w:t>
            </w:r>
            <w:proofErr w:type="gramEnd"/>
            <w:r w:rsidRPr="008C11C7">
              <w:rPr>
                <w:rFonts w:hAnsi="標楷體" w:cs="Times New Roman"/>
                <w:sz w:val="24"/>
                <w:szCs w:val="24"/>
              </w:rPr>
              <w:t>年度截至</w:t>
            </w:r>
            <w:proofErr w:type="gramStart"/>
            <w:r w:rsidRPr="008C11C7">
              <w:rPr>
                <w:rFonts w:hAnsi="標楷體" w:cs="Times New Roman"/>
                <w:sz w:val="24"/>
                <w:szCs w:val="24"/>
              </w:rPr>
              <w:t>第1季止之</w:t>
            </w:r>
            <w:proofErr w:type="gramEnd"/>
            <w:r w:rsidRPr="008C11C7">
              <w:rPr>
                <w:rFonts w:hAnsi="標楷體" w:cs="Times New Roman"/>
                <w:sz w:val="24"/>
                <w:szCs w:val="24"/>
              </w:rPr>
              <w:t>「公務預算對民間團體及個人補（捐）助經費彙總表」，請查照案。</w:t>
            </w:r>
          </w:p>
        </w:tc>
        <w:tc>
          <w:tcPr>
            <w:tcW w:w="1147" w:type="pct"/>
          </w:tcPr>
          <w:p w14:paraId="35AA709F" w14:textId="537FD1D6" w:rsidR="008C11C7" w:rsidRPr="00631411" w:rsidRDefault="008C11C7" w:rsidP="008C11C7">
            <w:pPr>
              <w:rPr>
                <w:rFonts w:ascii="標楷體" w:eastAsia="標楷體" w:hAnsi="標楷體"/>
                <w:sz w:val="24"/>
              </w:rPr>
            </w:pPr>
            <w:r w:rsidRPr="008C11C7">
              <w:rPr>
                <w:rFonts w:ascii="標楷體" w:eastAsia="標楷體" w:hAnsi="標楷體"/>
                <w:sz w:val="24"/>
              </w:rPr>
              <w:t>司法院 114.07.18 （11-3-21）</w:t>
            </w:r>
          </w:p>
        </w:tc>
        <w:tc>
          <w:tcPr>
            <w:tcW w:w="963" w:type="pct"/>
          </w:tcPr>
          <w:p w14:paraId="66AF427A" w14:textId="003E0678"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C961D6E" w14:textId="7960E0E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EE1E271" w14:textId="77777777" w:rsidTr="00530F33">
        <w:tc>
          <w:tcPr>
            <w:tcW w:w="385" w:type="pct"/>
          </w:tcPr>
          <w:p w14:paraId="0CBEF649" w14:textId="1CE94763" w:rsidR="008C11C7" w:rsidRPr="00631411" w:rsidRDefault="008C11C7" w:rsidP="008C11C7">
            <w:pPr>
              <w:jc w:val="center"/>
              <w:rPr>
                <w:rFonts w:ascii="標楷體" w:eastAsia="標楷體" w:hAnsi="標楷體"/>
                <w:sz w:val="24"/>
              </w:rPr>
            </w:pPr>
            <w:r w:rsidRPr="008C11C7">
              <w:rPr>
                <w:rFonts w:ascii="標楷體" w:eastAsia="標楷體" w:hAnsi="標楷體"/>
                <w:sz w:val="24"/>
              </w:rPr>
              <w:lastRenderedPageBreak/>
              <w:t>59</w:t>
            </w:r>
          </w:p>
        </w:tc>
        <w:tc>
          <w:tcPr>
            <w:tcW w:w="1654" w:type="pct"/>
          </w:tcPr>
          <w:p w14:paraId="14FB03B9" w14:textId="71AED1B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法務部函送114年第1季中央政府預算補助社會團體、人民團體、財團法人及個人之補助經費概況表，請查照案。</w:t>
            </w:r>
          </w:p>
        </w:tc>
        <w:tc>
          <w:tcPr>
            <w:tcW w:w="1147" w:type="pct"/>
          </w:tcPr>
          <w:p w14:paraId="7CCA8255" w14:textId="3010379D" w:rsidR="008C11C7" w:rsidRPr="00631411" w:rsidRDefault="008C11C7" w:rsidP="008C11C7">
            <w:pPr>
              <w:rPr>
                <w:rFonts w:ascii="標楷體" w:eastAsia="標楷體" w:hAnsi="標楷體"/>
                <w:sz w:val="24"/>
              </w:rPr>
            </w:pPr>
            <w:r w:rsidRPr="008C11C7">
              <w:rPr>
                <w:rFonts w:ascii="標楷體" w:eastAsia="標楷體" w:hAnsi="標楷體"/>
                <w:sz w:val="24"/>
              </w:rPr>
              <w:t>法務部 114.07.18 （11-3-21）</w:t>
            </w:r>
          </w:p>
        </w:tc>
        <w:tc>
          <w:tcPr>
            <w:tcW w:w="963" w:type="pct"/>
          </w:tcPr>
          <w:p w14:paraId="7FF6E492" w14:textId="1CC788D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DABB23F" w14:textId="2FBD253E"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0D79776" w14:textId="77777777" w:rsidTr="00530F33">
        <w:tc>
          <w:tcPr>
            <w:tcW w:w="385" w:type="pct"/>
          </w:tcPr>
          <w:p w14:paraId="3AB8F4CC" w14:textId="765C61F0" w:rsidR="008C11C7" w:rsidRPr="00631411" w:rsidRDefault="008C11C7" w:rsidP="008C11C7">
            <w:pPr>
              <w:jc w:val="center"/>
              <w:rPr>
                <w:rFonts w:ascii="標楷體" w:eastAsia="標楷體" w:hAnsi="標楷體"/>
                <w:sz w:val="24"/>
              </w:rPr>
            </w:pPr>
            <w:r w:rsidRPr="008C11C7">
              <w:rPr>
                <w:rFonts w:ascii="標楷體" w:eastAsia="標楷體" w:hAnsi="標楷體"/>
                <w:sz w:val="24"/>
              </w:rPr>
              <w:t>60</w:t>
            </w:r>
          </w:p>
        </w:tc>
        <w:tc>
          <w:tcPr>
            <w:tcW w:w="1654" w:type="pct"/>
          </w:tcPr>
          <w:p w14:paraId="649417BD" w14:textId="3F2B0F4E"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年度中央政府總預算決議，檢送第12款第1項決議（六）書面報告，請查照案。</w:t>
            </w:r>
          </w:p>
        </w:tc>
        <w:tc>
          <w:tcPr>
            <w:tcW w:w="1147" w:type="pct"/>
          </w:tcPr>
          <w:p w14:paraId="205FA180" w14:textId="282DFD9F"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0FC37E4D" w14:textId="28888BF8"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9D0F86F" w14:textId="3CC7BD58"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2A5A74B" w14:textId="77777777" w:rsidTr="00530F33">
        <w:tc>
          <w:tcPr>
            <w:tcW w:w="385" w:type="pct"/>
          </w:tcPr>
          <w:p w14:paraId="29DA5B3E" w14:textId="04E5EEC5" w:rsidR="008C11C7" w:rsidRPr="00631411" w:rsidRDefault="008C11C7" w:rsidP="008C11C7">
            <w:pPr>
              <w:jc w:val="center"/>
              <w:rPr>
                <w:rFonts w:ascii="標楷體" w:eastAsia="標楷體" w:hAnsi="標楷體"/>
                <w:sz w:val="24"/>
              </w:rPr>
            </w:pPr>
            <w:r w:rsidRPr="008C11C7">
              <w:rPr>
                <w:rFonts w:ascii="標楷體" w:eastAsia="標楷體" w:hAnsi="標楷體"/>
                <w:sz w:val="24"/>
              </w:rPr>
              <w:t>61</w:t>
            </w:r>
          </w:p>
        </w:tc>
        <w:tc>
          <w:tcPr>
            <w:tcW w:w="1654" w:type="pct"/>
          </w:tcPr>
          <w:p w14:paraId="38EB170A" w14:textId="68CE4E07"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年度中央政府總預算決議，檢送第12款第1項決議（八）書面報告，請查照案。</w:t>
            </w:r>
          </w:p>
        </w:tc>
        <w:tc>
          <w:tcPr>
            <w:tcW w:w="1147" w:type="pct"/>
          </w:tcPr>
          <w:p w14:paraId="2DDFB958" w14:textId="4F5B198B"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7AD62F38" w14:textId="2D424A9F"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5DE77C6" w14:textId="18545E4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56CB6F9" w14:textId="77777777" w:rsidTr="00530F33">
        <w:tc>
          <w:tcPr>
            <w:tcW w:w="385" w:type="pct"/>
          </w:tcPr>
          <w:p w14:paraId="680FC335" w14:textId="213990B0" w:rsidR="008C11C7" w:rsidRPr="00631411" w:rsidRDefault="008C11C7" w:rsidP="008C11C7">
            <w:pPr>
              <w:jc w:val="center"/>
              <w:rPr>
                <w:rFonts w:ascii="標楷體" w:eastAsia="標楷體" w:hAnsi="標楷體"/>
                <w:sz w:val="24"/>
              </w:rPr>
            </w:pPr>
            <w:r w:rsidRPr="008C11C7">
              <w:rPr>
                <w:rFonts w:ascii="標楷體" w:eastAsia="標楷體" w:hAnsi="標楷體"/>
                <w:sz w:val="24"/>
              </w:rPr>
              <w:t>62</w:t>
            </w:r>
          </w:p>
        </w:tc>
        <w:tc>
          <w:tcPr>
            <w:tcW w:w="1654" w:type="pct"/>
          </w:tcPr>
          <w:p w14:paraId="3FC0B5B9" w14:textId="4E7F7EB1"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年度中央政府總預算決議，檢送第12款第1項決議（九）書面報告，請查照案。</w:t>
            </w:r>
          </w:p>
        </w:tc>
        <w:tc>
          <w:tcPr>
            <w:tcW w:w="1147" w:type="pct"/>
          </w:tcPr>
          <w:p w14:paraId="5F086281" w14:textId="14F3C26D"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5FB7E912" w14:textId="6BDFBDF3"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D753B32" w14:textId="35E668B9"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14FA64A" w14:textId="77777777" w:rsidTr="00530F33">
        <w:tc>
          <w:tcPr>
            <w:tcW w:w="385" w:type="pct"/>
          </w:tcPr>
          <w:p w14:paraId="36B41EB6" w14:textId="04B50855" w:rsidR="008C11C7" w:rsidRPr="00631411" w:rsidRDefault="008C11C7" w:rsidP="008C11C7">
            <w:pPr>
              <w:jc w:val="center"/>
              <w:rPr>
                <w:rFonts w:ascii="標楷體" w:eastAsia="標楷體" w:hAnsi="標楷體"/>
                <w:sz w:val="24"/>
              </w:rPr>
            </w:pPr>
            <w:r w:rsidRPr="008C11C7">
              <w:rPr>
                <w:rFonts w:ascii="標楷體" w:eastAsia="標楷體" w:hAnsi="標楷體"/>
                <w:sz w:val="24"/>
              </w:rPr>
              <w:t>63</w:t>
            </w:r>
          </w:p>
        </w:tc>
        <w:tc>
          <w:tcPr>
            <w:tcW w:w="1654" w:type="pct"/>
          </w:tcPr>
          <w:p w14:paraId="370B050F" w14:textId="0D08D575"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年度中央政府總預算決議，檢送第12款第1項決議（十三）書面報告，請查照案。</w:t>
            </w:r>
          </w:p>
        </w:tc>
        <w:tc>
          <w:tcPr>
            <w:tcW w:w="1147" w:type="pct"/>
          </w:tcPr>
          <w:p w14:paraId="3CCDDB3A" w14:textId="1C2071E1"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4060248D" w14:textId="375AA06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366FEF4" w14:textId="70D21807"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CE2FF32" w14:textId="77777777" w:rsidTr="00530F33">
        <w:tc>
          <w:tcPr>
            <w:tcW w:w="385" w:type="pct"/>
          </w:tcPr>
          <w:p w14:paraId="47AB41F2" w14:textId="1ACD46C3" w:rsidR="008C11C7" w:rsidRPr="00631411" w:rsidRDefault="008C11C7" w:rsidP="008C11C7">
            <w:pPr>
              <w:jc w:val="center"/>
              <w:rPr>
                <w:rFonts w:ascii="標楷體" w:eastAsia="標楷體" w:hAnsi="標楷體"/>
                <w:sz w:val="24"/>
              </w:rPr>
            </w:pPr>
            <w:r w:rsidRPr="008C11C7">
              <w:rPr>
                <w:rFonts w:ascii="標楷體" w:eastAsia="標楷體" w:hAnsi="標楷體"/>
                <w:sz w:val="24"/>
              </w:rPr>
              <w:t>64</w:t>
            </w:r>
          </w:p>
        </w:tc>
        <w:tc>
          <w:tcPr>
            <w:tcW w:w="1654" w:type="pct"/>
          </w:tcPr>
          <w:p w14:paraId="100DAB52" w14:textId="04C84082"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年度中央政府總預算決議，檢送第12款第1項決議（十四）書面報告，請查照案。</w:t>
            </w:r>
          </w:p>
        </w:tc>
        <w:tc>
          <w:tcPr>
            <w:tcW w:w="1147" w:type="pct"/>
          </w:tcPr>
          <w:p w14:paraId="77722A6C" w14:textId="12554187"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71D275EE" w14:textId="2E10623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2031FAD" w14:textId="7E18E7F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2413504" w14:textId="77777777" w:rsidTr="00530F33">
        <w:tc>
          <w:tcPr>
            <w:tcW w:w="385" w:type="pct"/>
          </w:tcPr>
          <w:p w14:paraId="6B6508B6" w14:textId="52DB92C0" w:rsidR="008C11C7" w:rsidRPr="00631411" w:rsidRDefault="008C11C7" w:rsidP="008C11C7">
            <w:pPr>
              <w:jc w:val="center"/>
              <w:rPr>
                <w:rFonts w:ascii="標楷體" w:eastAsia="標楷體" w:hAnsi="標楷體"/>
                <w:sz w:val="24"/>
              </w:rPr>
            </w:pPr>
            <w:r w:rsidRPr="008C11C7">
              <w:rPr>
                <w:rFonts w:ascii="標楷體" w:eastAsia="標楷體" w:hAnsi="標楷體" w:hint="eastAsia"/>
                <w:sz w:val="24"/>
              </w:rPr>
              <w:t>65</w:t>
            </w:r>
          </w:p>
        </w:tc>
        <w:tc>
          <w:tcPr>
            <w:tcW w:w="1654" w:type="pct"/>
          </w:tcPr>
          <w:p w14:paraId="1E0C2F5F" w14:textId="3E597409"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年度中央政府總預算決議，檢送第12款第1項決議（十七）書面報告，請查照案。</w:t>
            </w:r>
          </w:p>
        </w:tc>
        <w:tc>
          <w:tcPr>
            <w:tcW w:w="1147" w:type="pct"/>
          </w:tcPr>
          <w:p w14:paraId="54820FB9" w14:textId="162CF907"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1CA21F99" w14:textId="5E93E84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2A2FFEF" w14:textId="7307ECB7"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53E14CC" w14:textId="77777777" w:rsidTr="00530F33">
        <w:tc>
          <w:tcPr>
            <w:tcW w:w="385" w:type="pct"/>
          </w:tcPr>
          <w:p w14:paraId="6A9B8EFA" w14:textId="33C63C30" w:rsidR="008C11C7" w:rsidRPr="00631411" w:rsidRDefault="008C11C7" w:rsidP="008C11C7">
            <w:pPr>
              <w:jc w:val="center"/>
              <w:rPr>
                <w:rFonts w:ascii="標楷體" w:eastAsia="標楷體" w:hAnsi="標楷體"/>
                <w:sz w:val="24"/>
              </w:rPr>
            </w:pPr>
            <w:r w:rsidRPr="008C11C7">
              <w:rPr>
                <w:rFonts w:ascii="標楷體" w:eastAsia="標楷體" w:hAnsi="標楷體"/>
                <w:sz w:val="24"/>
              </w:rPr>
              <w:t>66</w:t>
            </w:r>
          </w:p>
        </w:tc>
        <w:tc>
          <w:tcPr>
            <w:tcW w:w="1654" w:type="pct"/>
          </w:tcPr>
          <w:p w14:paraId="6CC8F352" w14:textId="309C28D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年度中央政府總預算決議，檢送第12款第1項決議（十八）書面報告，請查照案。</w:t>
            </w:r>
          </w:p>
        </w:tc>
        <w:tc>
          <w:tcPr>
            <w:tcW w:w="1147" w:type="pct"/>
          </w:tcPr>
          <w:p w14:paraId="742B7D35" w14:textId="6F7763F3" w:rsidR="008C11C7" w:rsidRPr="00631411" w:rsidRDefault="008C11C7" w:rsidP="008C11C7">
            <w:pPr>
              <w:rPr>
                <w:rFonts w:ascii="標楷體" w:eastAsia="標楷體" w:hAnsi="標楷體"/>
                <w:sz w:val="24"/>
              </w:rPr>
            </w:pPr>
            <w:r w:rsidRPr="008C11C7">
              <w:rPr>
                <w:rFonts w:ascii="標楷體" w:eastAsia="標楷體" w:hAnsi="標楷體"/>
                <w:sz w:val="24"/>
              </w:rPr>
              <w:t>法務部 114.08.01 （11-3-23）</w:t>
            </w:r>
          </w:p>
        </w:tc>
        <w:tc>
          <w:tcPr>
            <w:tcW w:w="963" w:type="pct"/>
          </w:tcPr>
          <w:p w14:paraId="436F542A" w14:textId="5324B12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0FC971E" w14:textId="310B53CA"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5A6A5EA" w14:textId="77777777" w:rsidTr="00530F33">
        <w:tc>
          <w:tcPr>
            <w:tcW w:w="385" w:type="pct"/>
          </w:tcPr>
          <w:p w14:paraId="09B080BF" w14:textId="27D8D4AC" w:rsidR="008C11C7" w:rsidRPr="00631411" w:rsidRDefault="008C11C7" w:rsidP="008C11C7">
            <w:pPr>
              <w:jc w:val="center"/>
              <w:rPr>
                <w:rFonts w:ascii="標楷體" w:eastAsia="標楷體" w:hAnsi="標楷體"/>
                <w:sz w:val="24"/>
              </w:rPr>
            </w:pPr>
            <w:r w:rsidRPr="008C11C7">
              <w:rPr>
                <w:rFonts w:ascii="標楷體" w:eastAsia="標楷體" w:hAnsi="標楷體"/>
                <w:sz w:val="24"/>
              </w:rPr>
              <w:t>67</w:t>
            </w:r>
          </w:p>
        </w:tc>
        <w:tc>
          <w:tcPr>
            <w:tcW w:w="1654" w:type="pct"/>
          </w:tcPr>
          <w:p w14:paraId="5347E06C" w14:textId="388DB069"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114</w:t>
            </w:r>
            <w:proofErr w:type="gramEnd"/>
            <w:r w:rsidRPr="008C11C7">
              <w:rPr>
                <w:rFonts w:hAnsi="標楷體" w:cs="Times New Roman"/>
                <w:sz w:val="24"/>
                <w:szCs w:val="24"/>
              </w:rPr>
              <w:t>年度截至</w:t>
            </w:r>
            <w:proofErr w:type="gramStart"/>
            <w:r w:rsidRPr="008C11C7">
              <w:rPr>
                <w:rFonts w:hAnsi="標楷體" w:cs="Times New Roman"/>
                <w:sz w:val="24"/>
                <w:szCs w:val="24"/>
              </w:rPr>
              <w:lastRenderedPageBreak/>
              <w:t>第2季止之</w:t>
            </w:r>
            <w:proofErr w:type="gramEnd"/>
            <w:r w:rsidRPr="008C11C7">
              <w:rPr>
                <w:rFonts w:hAnsi="標楷體" w:cs="Times New Roman"/>
                <w:sz w:val="24"/>
                <w:szCs w:val="24"/>
              </w:rPr>
              <w:t>「公務預算對民間團體及個人補（捐）助經費彙總表」，請查照案。</w:t>
            </w:r>
          </w:p>
        </w:tc>
        <w:tc>
          <w:tcPr>
            <w:tcW w:w="1147" w:type="pct"/>
          </w:tcPr>
          <w:p w14:paraId="0779828E" w14:textId="02DF5D5F"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 xml:space="preserve">司法院 </w:t>
            </w:r>
            <w:r w:rsidRPr="008C11C7">
              <w:rPr>
                <w:rFonts w:ascii="標楷體" w:eastAsia="標楷體" w:hAnsi="標楷體"/>
                <w:sz w:val="24"/>
              </w:rPr>
              <w:lastRenderedPageBreak/>
              <w:t>114.08.08 （11-3-24）</w:t>
            </w:r>
          </w:p>
        </w:tc>
        <w:tc>
          <w:tcPr>
            <w:tcW w:w="963" w:type="pct"/>
          </w:tcPr>
          <w:p w14:paraId="5B92239A" w14:textId="00BDA53C"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司法及法制</w:t>
            </w:r>
          </w:p>
        </w:tc>
        <w:tc>
          <w:tcPr>
            <w:tcW w:w="851" w:type="pct"/>
          </w:tcPr>
          <w:p w14:paraId="106CB69F" w14:textId="5B07BF58"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7C67C98" w14:textId="77777777" w:rsidTr="00530F33">
        <w:tc>
          <w:tcPr>
            <w:tcW w:w="385" w:type="pct"/>
          </w:tcPr>
          <w:p w14:paraId="5537C5AB" w14:textId="07744246" w:rsidR="008C11C7" w:rsidRPr="00631411" w:rsidRDefault="008C11C7" w:rsidP="008C11C7">
            <w:pPr>
              <w:jc w:val="center"/>
              <w:rPr>
                <w:rFonts w:ascii="標楷體" w:eastAsia="標楷體" w:hAnsi="標楷體"/>
                <w:sz w:val="24"/>
              </w:rPr>
            </w:pPr>
            <w:r w:rsidRPr="008C11C7">
              <w:rPr>
                <w:rFonts w:ascii="標楷體" w:eastAsia="標楷體" w:hAnsi="標楷體"/>
                <w:sz w:val="24"/>
              </w:rPr>
              <w:t>68</w:t>
            </w:r>
          </w:p>
        </w:tc>
        <w:tc>
          <w:tcPr>
            <w:tcW w:w="1654" w:type="pct"/>
          </w:tcPr>
          <w:p w14:paraId="57A70BC9" w14:textId="5397F71A"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監察院秘書長函送</w:t>
            </w:r>
            <w:proofErr w:type="gramStart"/>
            <w:r w:rsidRPr="008C11C7">
              <w:rPr>
                <w:rFonts w:hAnsi="標楷體" w:cs="Times New Roman"/>
                <w:sz w:val="24"/>
                <w:szCs w:val="24"/>
              </w:rPr>
              <w:t>114</w:t>
            </w:r>
            <w:proofErr w:type="gramEnd"/>
            <w:r w:rsidRPr="008C11C7">
              <w:rPr>
                <w:rFonts w:hAnsi="標楷體" w:cs="Times New Roman"/>
                <w:sz w:val="24"/>
                <w:szCs w:val="24"/>
              </w:rPr>
              <w:t>年度第2季媒體政策及業務宣導執行情形表，請查照案。</w:t>
            </w:r>
          </w:p>
        </w:tc>
        <w:tc>
          <w:tcPr>
            <w:tcW w:w="1147" w:type="pct"/>
          </w:tcPr>
          <w:p w14:paraId="3E7BEF9E" w14:textId="0D3DE5A3" w:rsidR="008C11C7" w:rsidRPr="00631411" w:rsidRDefault="008C11C7" w:rsidP="008C11C7">
            <w:pPr>
              <w:rPr>
                <w:rFonts w:ascii="標楷體" w:eastAsia="標楷體" w:hAnsi="標楷體"/>
                <w:sz w:val="24"/>
              </w:rPr>
            </w:pPr>
            <w:r w:rsidRPr="008C11C7">
              <w:rPr>
                <w:rFonts w:ascii="標楷體" w:eastAsia="標楷體" w:hAnsi="標楷體"/>
                <w:sz w:val="24"/>
              </w:rPr>
              <w:t>監察院秘書長 114.08.08 （11-3-24）</w:t>
            </w:r>
          </w:p>
        </w:tc>
        <w:tc>
          <w:tcPr>
            <w:tcW w:w="963" w:type="pct"/>
          </w:tcPr>
          <w:p w14:paraId="33A452D2" w14:textId="6EDF700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20A14A3" w14:textId="0A49DCF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91988B1" w14:textId="77777777" w:rsidTr="00530F33">
        <w:tc>
          <w:tcPr>
            <w:tcW w:w="385" w:type="pct"/>
          </w:tcPr>
          <w:p w14:paraId="34A6A2B8" w14:textId="3923529A" w:rsidR="008C11C7" w:rsidRPr="00631411" w:rsidRDefault="008C11C7" w:rsidP="008C11C7">
            <w:pPr>
              <w:jc w:val="center"/>
              <w:rPr>
                <w:rFonts w:ascii="標楷體" w:eastAsia="標楷體" w:hAnsi="標楷體"/>
                <w:sz w:val="24"/>
              </w:rPr>
            </w:pPr>
            <w:r w:rsidRPr="008C11C7">
              <w:rPr>
                <w:rFonts w:ascii="標楷體" w:eastAsia="標楷體" w:hAnsi="標楷體"/>
                <w:sz w:val="24"/>
              </w:rPr>
              <w:t>69</w:t>
            </w:r>
          </w:p>
        </w:tc>
        <w:tc>
          <w:tcPr>
            <w:tcW w:w="1654" w:type="pct"/>
          </w:tcPr>
          <w:p w14:paraId="77BD3BF7" w14:textId="6B43C4D6" w:rsidR="008C11C7" w:rsidRPr="008C11C7" w:rsidRDefault="008C11C7" w:rsidP="008C11C7">
            <w:pPr>
              <w:pStyle w:val="01"/>
              <w:rPr>
                <w:rFonts w:hAnsi="標楷體" w:cs="Times New Roman"/>
                <w:sz w:val="24"/>
                <w:szCs w:val="24"/>
              </w:rPr>
            </w:pPr>
            <w:r w:rsidRPr="008C11C7">
              <w:rPr>
                <w:rFonts w:hAnsi="標楷體" w:cs="Times New Roman"/>
                <w:sz w:val="24"/>
                <w:szCs w:val="24"/>
              </w:rPr>
              <w:t>考試院秘書長函送114年第2季媒體政策及業務宣導執行情形表，請查照案。</w:t>
            </w:r>
          </w:p>
        </w:tc>
        <w:tc>
          <w:tcPr>
            <w:tcW w:w="1147" w:type="pct"/>
          </w:tcPr>
          <w:p w14:paraId="31B26BBE" w14:textId="22F1756D" w:rsidR="008C11C7" w:rsidRPr="00631411" w:rsidRDefault="008C11C7" w:rsidP="008C11C7">
            <w:pPr>
              <w:rPr>
                <w:rFonts w:ascii="標楷體" w:eastAsia="標楷體" w:hAnsi="標楷體"/>
                <w:sz w:val="24"/>
              </w:rPr>
            </w:pPr>
            <w:r w:rsidRPr="008C11C7">
              <w:rPr>
                <w:rFonts w:ascii="標楷體" w:eastAsia="標楷體" w:hAnsi="標楷體"/>
                <w:sz w:val="24"/>
              </w:rPr>
              <w:t>考試院秘書長 114.08.08 （11-3-24）</w:t>
            </w:r>
          </w:p>
        </w:tc>
        <w:tc>
          <w:tcPr>
            <w:tcW w:w="963" w:type="pct"/>
          </w:tcPr>
          <w:p w14:paraId="24DC18FD" w14:textId="42A863E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AB767E5" w14:textId="15AAC38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6F39388" w14:textId="77777777" w:rsidTr="00530F33">
        <w:tc>
          <w:tcPr>
            <w:tcW w:w="385" w:type="pct"/>
          </w:tcPr>
          <w:p w14:paraId="439DD999" w14:textId="1C393F54" w:rsidR="008C11C7" w:rsidRPr="00631411" w:rsidRDefault="008C11C7" w:rsidP="008C11C7">
            <w:pPr>
              <w:jc w:val="center"/>
              <w:rPr>
                <w:rFonts w:ascii="標楷體" w:eastAsia="標楷體" w:hAnsi="標楷體"/>
                <w:sz w:val="24"/>
              </w:rPr>
            </w:pPr>
            <w:r w:rsidRPr="008C11C7">
              <w:rPr>
                <w:rFonts w:ascii="標楷體" w:eastAsia="標楷體" w:hAnsi="標楷體"/>
                <w:sz w:val="24"/>
              </w:rPr>
              <w:t>70</w:t>
            </w:r>
          </w:p>
        </w:tc>
        <w:tc>
          <w:tcPr>
            <w:tcW w:w="1654" w:type="pct"/>
          </w:tcPr>
          <w:p w14:paraId="19B1A09F" w14:textId="244B9FD0"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總統府函送114年第2季媒體政策及業務宣導執行情形表，請查照案。</w:t>
            </w:r>
          </w:p>
        </w:tc>
        <w:tc>
          <w:tcPr>
            <w:tcW w:w="1147" w:type="pct"/>
          </w:tcPr>
          <w:p w14:paraId="4E6BA5AA" w14:textId="775E8BCD" w:rsidR="008C11C7" w:rsidRPr="00631411" w:rsidRDefault="008C11C7" w:rsidP="008C11C7">
            <w:pPr>
              <w:rPr>
                <w:rFonts w:ascii="標楷體" w:eastAsia="標楷體" w:hAnsi="標楷體"/>
                <w:sz w:val="24"/>
              </w:rPr>
            </w:pPr>
            <w:r w:rsidRPr="008C11C7">
              <w:rPr>
                <w:rFonts w:ascii="標楷體" w:eastAsia="標楷體" w:hAnsi="標楷體"/>
                <w:sz w:val="24"/>
              </w:rPr>
              <w:t>總統府 114.08.08 （11-3-24）</w:t>
            </w:r>
          </w:p>
        </w:tc>
        <w:tc>
          <w:tcPr>
            <w:tcW w:w="963" w:type="pct"/>
          </w:tcPr>
          <w:p w14:paraId="12BF438D" w14:textId="339A095B"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4E8F3510" w14:textId="5345AED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5526F7B" w14:textId="77777777" w:rsidTr="00530F33">
        <w:tc>
          <w:tcPr>
            <w:tcW w:w="385" w:type="pct"/>
          </w:tcPr>
          <w:p w14:paraId="296FB7C0" w14:textId="3C5F259F" w:rsidR="008C11C7" w:rsidRPr="00631411" w:rsidRDefault="008C11C7" w:rsidP="008C11C7">
            <w:pPr>
              <w:jc w:val="center"/>
              <w:rPr>
                <w:rFonts w:ascii="標楷體" w:eastAsia="標楷體" w:hAnsi="標楷體"/>
                <w:sz w:val="24"/>
              </w:rPr>
            </w:pPr>
            <w:r w:rsidRPr="008C11C7">
              <w:rPr>
                <w:rFonts w:ascii="標楷體" w:eastAsia="標楷體" w:hAnsi="標楷體"/>
                <w:sz w:val="24"/>
              </w:rPr>
              <w:t>71</w:t>
            </w:r>
          </w:p>
        </w:tc>
        <w:tc>
          <w:tcPr>
            <w:tcW w:w="1654" w:type="pct"/>
          </w:tcPr>
          <w:p w14:paraId="3DE91771" w14:textId="2A7FDC3B"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w:t>
            </w:r>
            <w:proofErr w:type="gramStart"/>
            <w:r w:rsidRPr="008C11C7">
              <w:rPr>
                <w:rFonts w:hAnsi="標楷體" w:cs="Times New Roman"/>
                <w:sz w:val="24"/>
                <w:szCs w:val="24"/>
              </w:rPr>
              <w:t>檢送歲出</w:t>
            </w:r>
            <w:proofErr w:type="gramEnd"/>
            <w:r w:rsidRPr="008C11C7">
              <w:rPr>
                <w:rFonts w:hAnsi="標楷體" w:cs="Times New Roman"/>
                <w:sz w:val="24"/>
                <w:szCs w:val="24"/>
              </w:rPr>
              <w:t>第4款第1項決議（三十）書面報告，請查照案。</w:t>
            </w:r>
          </w:p>
        </w:tc>
        <w:tc>
          <w:tcPr>
            <w:tcW w:w="1147" w:type="pct"/>
          </w:tcPr>
          <w:p w14:paraId="323529F6" w14:textId="0D7C6CBE" w:rsidR="008C11C7" w:rsidRPr="00631411" w:rsidRDefault="008C11C7" w:rsidP="008C11C7">
            <w:pPr>
              <w:rPr>
                <w:rFonts w:ascii="標楷體" w:eastAsia="標楷體" w:hAnsi="標楷體"/>
                <w:sz w:val="24"/>
              </w:rPr>
            </w:pPr>
            <w:r w:rsidRPr="008C11C7">
              <w:rPr>
                <w:rFonts w:ascii="標楷體" w:eastAsia="標楷體" w:hAnsi="標楷體"/>
                <w:sz w:val="24"/>
              </w:rPr>
              <w:t>司法院 114.08.08 （11-3-24）</w:t>
            </w:r>
          </w:p>
        </w:tc>
        <w:tc>
          <w:tcPr>
            <w:tcW w:w="963" w:type="pct"/>
          </w:tcPr>
          <w:p w14:paraId="3C978906" w14:textId="1A5D7B72"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C709009" w14:textId="5CDF77C2"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1B7ED83" w14:textId="77777777" w:rsidTr="00530F33">
        <w:tc>
          <w:tcPr>
            <w:tcW w:w="385" w:type="pct"/>
          </w:tcPr>
          <w:p w14:paraId="668B7CBA" w14:textId="62D612A5" w:rsidR="008C11C7" w:rsidRPr="00631411" w:rsidRDefault="008C11C7" w:rsidP="008C11C7">
            <w:pPr>
              <w:jc w:val="center"/>
              <w:rPr>
                <w:rFonts w:ascii="標楷體" w:eastAsia="標楷體" w:hAnsi="標楷體"/>
                <w:sz w:val="24"/>
              </w:rPr>
            </w:pPr>
            <w:r w:rsidRPr="008C11C7">
              <w:rPr>
                <w:rFonts w:ascii="標楷體" w:eastAsia="標楷體" w:hAnsi="標楷體"/>
                <w:sz w:val="24"/>
              </w:rPr>
              <w:t>72</w:t>
            </w:r>
          </w:p>
        </w:tc>
        <w:tc>
          <w:tcPr>
            <w:tcW w:w="1654" w:type="pct"/>
          </w:tcPr>
          <w:p w14:paraId="103CCA82" w14:textId="23B2DD46"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年度中央政府總預算決議，檢送第12款第4項決議（四）書面報告，請查照案。</w:t>
            </w:r>
          </w:p>
        </w:tc>
        <w:tc>
          <w:tcPr>
            <w:tcW w:w="1147" w:type="pct"/>
          </w:tcPr>
          <w:p w14:paraId="07319607" w14:textId="5BD30543" w:rsidR="008C11C7" w:rsidRPr="00631411" w:rsidRDefault="008C11C7" w:rsidP="008C11C7">
            <w:pPr>
              <w:rPr>
                <w:rFonts w:ascii="標楷體" w:eastAsia="標楷體" w:hAnsi="標楷體"/>
                <w:sz w:val="24"/>
              </w:rPr>
            </w:pPr>
            <w:r w:rsidRPr="008C11C7">
              <w:rPr>
                <w:rFonts w:ascii="標楷體" w:eastAsia="標楷體" w:hAnsi="標楷體"/>
                <w:sz w:val="24"/>
              </w:rPr>
              <w:t>法務部 114.08.08 （11-3-24）</w:t>
            </w:r>
          </w:p>
        </w:tc>
        <w:tc>
          <w:tcPr>
            <w:tcW w:w="963" w:type="pct"/>
          </w:tcPr>
          <w:p w14:paraId="145531E2" w14:textId="781DA60D"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3676C71" w14:textId="3209B0B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3EE9252" w14:textId="77777777" w:rsidTr="00530F33">
        <w:tc>
          <w:tcPr>
            <w:tcW w:w="385" w:type="pct"/>
          </w:tcPr>
          <w:p w14:paraId="181F98DA" w14:textId="5EDBE7F1" w:rsidR="008C11C7" w:rsidRPr="00631411" w:rsidRDefault="008C11C7" w:rsidP="008C11C7">
            <w:pPr>
              <w:jc w:val="center"/>
              <w:rPr>
                <w:rFonts w:ascii="標楷體" w:eastAsia="標楷體" w:hAnsi="標楷體"/>
                <w:sz w:val="24"/>
              </w:rPr>
            </w:pPr>
            <w:r w:rsidRPr="008C11C7">
              <w:rPr>
                <w:rFonts w:ascii="標楷體" w:eastAsia="標楷體" w:hAnsi="標楷體" w:hint="eastAsia"/>
                <w:sz w:val="24"/>
              </w:rPr>
              <w:t>73</w:t>
            </w:r>
          </w:p>
        </w:tc>
        <w:tc>
          <w:tcPr>
            <w:tcW w:w="1654" w:type="pct"/>
          </w:tcPr>
          <w:p w14:paraId="0F37AA01" w14:textId="71FE973E" w:rsidR="008C11C7" w:rsidRPr="008C11C7" w:rsidRDefault="008C11C7" w:rsidP="008C11C7">
            <w:pPr>
              <w:pStyle w:val="01"/>
              <w:rPr>
                <w:rFonts w:hAnsi="標楷體" w:cs="Times New Roman"/>
                <w:sz w:val="24"/>
                <w:szCs w:val="24"/>
              </w:rPr>
            </w:pPr>
            <w:r w:rsidRPr="008C11C7">
              <w:rPr>
                <w:rFonts w:hAnsi="標楷體" w:cs="Times New Roman"/>
                <w:sz w:val="24"/>
                <w:szCs w:val="24"/>
              </w:rPr>
              <w:t>監察院函，為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w:t>
            </w:r>
            <w:proofErr w:type="gramStart"/>
            <w:r w:rsidRPr="008C11C7">
              <w:rPr>
                <w:rFonts w:hAnsi="標楷體" w:cs="Times New Roman"/>
                <w:sz w:val="24"/>
                <w:szCs w:val="24"/>
              </w:rPr>
              <w:t>檢送歲出</w:t>
            </w:r>
            <w:proofErr w:type="gramEnd"/>
            <w:r w:rsidRPr="008C11C7">
              <w:rPr>
                <w:rFonts w:hAnsi="標楷體" w:cs="Times New Roman"/>
                <w:sz w:val="24"/>
                <w:szCs w:val="24"/>
              </w:rPr>
              <w:t>第6款第1項決議（一）、（二）、（四）、（六）、（十一）至（十六）書面報告，請查照案。</w:t>
            </w:r>
          </w:p>
        </w:tc>
        <w:tc>
          <w:tcPr>
            <w:tcW w:w="1147" w:type="pct"/>
          </w:tcPr>
          <w:p w14:paraId="6581B4CA" w14:textId="5DAEE425" w:rsidR="008C11C7" w:rsidRPr="00631411" w:rsidRDefault="008C11C7" w:rsidP="008C11C7">
            <w:pPr>
              <w:rPr>
                <w:rFonts w:ascii="標楷體" w:eastAsia="標楷體" w:hAnsi="標楷體"/>
                <w:sz w:val="24"/>
              </w:rPr>
            </w:pPr>
            <w:r w:rsidRPr="008C11C7">
              <w:rPr>
                <w:rFonts w:ascii="標楷體" w:eastAsia="標楷體" w:hAnsi="標楷體"/>
                <w:sz w:val="24"/>
              </w:rPr>
              <w:t>監察院 114.08.15 （11-3-25）</w:t>
            </w:r>
          </w:p>
        </w:tc>
        <w:tc>
          <w:tcPr>
            <w:tcW w:w="963" w:type="pct"/>
          </w:tcPr>
          <w:p w14:paraId="3C018DB6" w14:textId="76A55717"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2A66146" w14:textId="00D7F25C"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A550EF8" w14:textId="77777777" w:rsidTr="00530F33">
        <w:tc>
          <w:tcPr>
            <w:tcW w:w="385" w:type="pct"/>
          </w:tcPr>
          <w:p w14:paraId="5270301A" w14:textId="0986DF0C" w:rsidR="008C11C7" w:rsidRPr="00631411" w:rsidRDefault="008C11C7" w:rsidP="008C11C7">
            <w:pPr>
              <w:jc w:val="center"/>
              <w:rPr>
                <w:rFonts w:ascii="標楷體" w:eastAsia="標楷體" w:hAnsi="標楷體"/>
                <w:sz w:val="24"/>
              </w:rPr>
            </w:pPr>
            <w:r w:rsidRPr="008C11C7">
              <w:rPr>
                <w:rFonts w:ascii="標楷體" w:eastAsia="標楷體" w:hAnsi="標楷體"/>
                <w:sz w:val="24"/>
              </w:rPr>
              <w:t>74</w:t>
            </w:r>
          </w:p>
        </w:tc>
        <w:tc>
          <w:tcPr>
            <w:tcW w:w="1654" w:type="pct"/>
          </w:tcPr>
          <w:p w14:paraId="34F226E5" w14:textId="05FE0FF8"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年度中央政府總預算決議，檢送第12款第1項決議（四）書面報告，請查照案。</w:t>
            </w:r>
          </w:p>
        </w:tc>
        <w:tc>
          <w:tcPr>
            <w:tcW w:w="1147" w:type="pct"/>
          </w:tcPr>
          <w:p w14:paraId="48CAE3AD" w14:textId="588C8EDE" w:rsidR="008C11C7" w:rsidRPr="00631411" w:rsidRDefault="008C11C7" w:rsidP="008C11C7">
            <w:pPr>
              <w:rPr>
                <w:rFonts w:ascii="標楷體" w:eastAsia="標楷體" w:hAnsi="標楷體"/>
                <w:sz w:val="24"/>
              </w:rPr>
            </w:pPr>
            <w:r w:rsidRPr="008C11C7">
              <w:rPr>
                <w:rFonts w:ascii="標楷體" w:eastAsia="標楷體" w:hAnsi="標楷體"/>
                <w:sz w:val="24"/>
              </w:rPr>
              <w:t>法務部 114.08.15 （11-3-25）</w:t>
            </w:r>
          </w:p>
        </w:tc>
        <w:tc>
          <w:tcPr>
            <w:tcW w:w="963" w:type="pct"/>
          </w:tcPr>
          <w:p w14:paraId="2A8D3E70" w14:textId="11046B6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07A11952" w14:textId="0BEC32F7"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162E8264" w14:textId="77777777" w:rsidTr="00530F33">
        <w:tc>
          <w:tcPr>
            <w:tcW w:w="385" w:type="pct"/>
          </w:tcPr>
          <w:p w14:paraId="3C2C1211" w14:textId="6C15589C" w:rsidR="008C11C7" w:rsidRPr="00631411" w:rsidRDefault="008C11C7" w:rsidP="008C11C7">
            <w:pPr>
              <w:jc w:val="center"/>
              <w:rPr>
                <w:rFonts w:ascii="標楷體" w:eastAsia="標楷體" w:hAnsi="標楷體"/>
                <w:sz w:val="24"/>
              </w:rPr>
            </w:pPr>
            <w:r w:rsidRPr="008C11C7">
              <w:rPr>
                <w:rFonts w:ascii="標楷體" w:eastAsia="標楷體" w:hAnsi="標楷體"/>
                <w:sz w:val="24"/>
              </w:rPr>
              <w:t>75</w:t>
            </w:r>
          </w:p>
        </w:tc>
        <w:tc>
          <w:tcPr>
            <w:tcW w:w="1654" w:type="pct"/>
          </w:tcPr>
          <w:p w14:paraId="01BDE514" w14:textId="208E0718"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年度中央政府總預算決議，檢送第12款第1項決議（二</w:t>
            </w:r>
            <w:r w:rsidRPr="008C11C7">
              <w:rPr>
                <w:rFonts w:hAnsi="標楷體" w:cs="Times New Roman"/>
                <w:sz w:val="24"/>
                <w:szCs w:val="24"/>
              </w:rPr>
              <w:lastRenderedPageBreak/>
              <w:t>十九）書面報告，請查照案。</w:t>
            </w:r>
          </w:p>
        </w:tc>
        <w:tc>
          <w:tcPr>
            <w:tcW w:w="1147" w:type="pct"/>
          </w:tcPr>
          <w:p w14:paraId="6D09EE01" w14:textId="02F2DCEE" w:rsidR="008C11C7" w:rsidRPr="00631411" w:rsidRDefault="008C11C7" w:rsidP="008C11C7">
            <w:pPr>
              <w:rPr>
                <w:rFonts w:ascii="標楷體" w:eastAsia="標楷體" w:hAnsi="標楷體"/>
                <w:sz w:val="24"/>
              </w:rPr>
            </w:pPr>
            <w:r w:rsidRPr="008C11C7">
              <w:rPr>
                <w:rFonts w:ascii="標楷體" w:eastAsia="標楷體" w:hAnsi="標楷體"/>
                <w:sz w:val="24"/>
              </w:rPr>
              <w:lastRenderedPageBreak/>
              <w:t>法務部 114.08.15 （11-3-25）</w:t>
            </w:r>
          </w:p>
        </w:tc>
        <w:tc>
          <w:tcPr>
            <w:tcW w:w="963" w:type="pct"/>
          </w:tcPr>
          <w:p w14:paraId="30FC8FFB" w14:textId="69D3B78F"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42C6513" w14:textId="7F332660"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54224F9" w14:textId="77777777" w:rsidTr="00530F33">
        <w:tc>
          <w:tcPr>
            <w:tcW w:w="385" w:type="pct"/>
          </w:tcPr>
          <w:p w14:paraId="114CECCE" w14:textId="7E453C88" w:rsidR="008C11C7" w:rsidRPr="00631411" w:rsidRDefault="008C11C7" w:rsidP="008C11C7">
            <w:pPr>
              <w:jc w:val="center"/>
              <w:rPr>
                <w:rFonts w:ascii="標楷體" w:eastAsia="標楷體" w:hAnsi="標楷體"/>
                <w:sz w:val="24"/>
              </w:rPr>
            </w:pPr>
            <w:r w:rsidRPr="008C11C7">
              <w:rPr>
                <w:rFonts w:ascii="標楷體" w:eastAsia="標楷體" w:hAnsi="標楷體"/>
                <w:sz w:val="24"/>
              </w:rPr>
              <w:t>76</w:t>
            </w:r>
          </w:p>
        </w:tc>
        <w:tc>
          <w:tcPr>
            <w:tcW w:w="1654" w:type="pct"/>
          </w:tcPr>
          <w:p w14:paraId="4F255056" w14:textId="6D924B2D"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法務部函，為</w:t>
            </w:r>
            <w:proofErr w:type="gramStart"/>
            <w:r w:rsidRPr="008C11C7">
              <w:rPr>
                <w:rFonts w:hAnsi="標楷體" w:cs="Times New Roman"/>
                <w:sz w:val="24"/>
                <w:szCs w:val="24"/>
              </w:rPr>
              <w:t>114</w:t>
            </w:r>
            <w:proofErr w:type="gramEnd"/>
            <w:r w:rsidRPr="008C11C7">
              <w:rPr>
                <w:rFonts w:hAnsi="標楷體" w:cs="Times New Roman"/>
                <w:sz w:val="24"/>
                <w:szCs w:val="24"/>
              </w:rPr>
              <w:t>年度中央政府總預算決議，檢送第12款第8項決議（五）書面報告，請查照案。</w:t>
            </w:r>
          </w:p>
        </w:tc>
        <w:tc>
          <w:tcPr>
            <w:tcW w:w="1147" w:type="pct"/>
          </w:tcPr>
          <w:p w14:paraId="6587C13E" w14:textId="5BD811E6" w:rsidR="008C11C7" w:rsidRPr="00631411" w:rsidRDefault="008C11C7" w:rsidP="008C11C7">
            <w:pPr>
              <w:rPr>
                <w:rFonts w:ascii="標楷體" w:eastAsia="標楷體" w:hAnsi="標楷體"/>
                <w:sz w:val="24"/>
              </w:rPr>
            </w:pPr>
            <w:r w:rsidRPr="008C11C7">
              <w:rPr>
                <w:rFonts w:ascii="標楷體" w:eastAsia="標楷體" w:hAnsi="標楷體"/>
                <w:sz w:val="24"/>
              </w:rPr>
              <w:t>法務部 114.08.15 （11-3-25）</w:t>
            </w:r>
          </w:p>
        </w:tc>
        <w:tc>
          <w:tcPr>
            <w:tcW w:w="963" w:type="pct"/>
          </w:tcPr>
          <w:p w14:paraId="240D44BC" w14:textId="546D38D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C12B8A4" w14:textId="0861C018"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E30BCD1" w14:textId="77777777" w:rsidTr="00530F33">
        <w:tc>
          <w:tcPr>
            <w:tcW w:w="385" w:type="pct"/>
          </w:tcPr>
          <w:p w14:paraId="3591438B" w14:textId="59F8B525" w:rsidR="008C11C7" w:rsidRPr="00631411" w:rsidRDefault="008C11C7" w:rsidP="008C11C7">
            <w:pPr>
              <w:jc w:val="center"/>
              <w:rPr>
                <w:rFonts w:ascii="標楷體" w:eastAsia="標楷體" w:hAnsi="標楷體"/>
                <w:sz w:val="24"/>
              </w:rPr>
            </w:pPr>
            <w:r w:rsidRPr="008C11C7">
              <w:rPr>
                <w:rFonts w:ascii="標楷體" w:eastAsia="標楷體" w:hAnsi="標楷體"/>
                <w:sz w:val="24"/>
              </w:rPr>
              <w:t>77</w:t>
            </w:r>
          </w:p>
        </w:tc>
        <w:tc>
          <w:tcPr>
            <w:tcW w:w="1654" w:type="pct"/>
          </w:tcPr>
          <w:p w14:paraId="20D8F23B" w14:textId="7CD2F9F9"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司法院函送114年第2季媒體政策及業務宣導執行情形表，請查照案。</w:t>
            </w:r>
          </w:p>
        </w:tc>
        <w:tc>
          <w:tcPr>
            <w:tcW w:w="1147" w:type="pct"/>
          </w:tcPr>
          <w:p w14:paraId="3DD186E5" w14:textId="002C261C" w:rsidR="008C11C7" w:rsidRPr="00631411" w:rsidRDefault="008C11C7" w:rsidP="008C11C7">
            <w:pPr>
              <w:rPr>
                <w:rFonts w:ascii="標楷體" w:eastAsia="標楷體" w:hAnsi="標楷體"/>
                <w:sz w:val="24"/>
              </w:rPr>
            </w:pPr>
            <w:r w:rsidRPr="008C11C7">
              <w:rPr>
                <w:rFonts w:ascii="標楷體" w:eastAsia="標楷體" w:hAnsi="標楷體"/>
                <w:sz w:val="24"/>
              </w:rPr>
              <w:t>司法院 114.10.14 （11-4-4）</w:t>
            </w:r>
          </w:p>
        </w:tc>
        <w:tc>
          <w:tcPr>
            <w:tcW w:w="963" w:type="pct"/>
          </w:tcPr>
          <w:p w14:paraId="2A30C148" w14:textId="062162F1"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2B73A293" w14:textId="4C463566"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753A14F2" w14:textId="77777777" w:rsidTr="00530F33">
        <w:tc>
          <w:tcPr>
            <w:tcW w:w="385" w:type="pct"/>
          </w:tcPr>
          <w:p w14:paraId="7EC8687A" w14:textId="652434D1" w:rsidR="008C11C7" w:rsidRPr="00631411" w:rsidRDefault="008C11C7" w:rsidP="008C11C7">
            <w:pPr>
              <w:jc w:val="center"/>
              <w:rPr>
                <w:rFonts w:ascii="標楷體" w:eastAsia="標楷體" w:hAnsi="標楷體"/>
                <w:sz w:val="24"/>
              </w:rPr>
            </w:pPr>
            <w:r w:rsidRPr="008C11C7">
              <w:rPr>
                <w:rFonts w:ascii="標楷體" w:eastAsia="標楷體" w:hAnsi="標楷體"/>
                <w:sz w:val="24"/>
              </w:rPr>
              <w:t>78</w:t>
            </w:r>
          </w:p>
        </w:tc>
        <w:tc>
          <w:tcPr>
            <w:tcW w:w="1654" w:type="pct"/>
          </w:tcPr>
          <w:p w14:paraId="695D0641" w14:textId="7D004EFA"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法務部函送114年第2季「媒體政策及業務宣導執行情形表」，請查照案。</w:t>
            </w:r>
          </w:p>
        </w:tc>
        <w:tc>
          <w:tcPr>
            <w:tcW w:w="1147" w:type="pct"/>
          </w:tcPr>
          <w:p w14:paraId="30C5E838" w14:textId="0B2DCD83" w:rsidR="008C11C7" w:rsidRPr="00631411" w:rsidRDefault="008C11C7" w:rsidP="008C11C7">
            <w:pPr>
              <w:rPr>
                <w:rFonts w:ascii="標楷體" w:eastAsia="標楷體" w:hAnsi="標楷體"/>
                <w:sz w:val="24"/>
              </w:rPr>
            </w:pPr>
            <w:r w:rsidRPr="008C11C7">
              <w:rPr>
                <w:rFonts w:ascii="標楷體" w:eastAsia="標楷體" w:hAnsi="標楷體"/>
                <w:sz w:val="24"/>
              </w:rPr>
              <w:t>法務部 114.10.17 （11-4-5）</w:t>
            </w:r>
          </w:p>
        </w:tc>
        <w:tc>
          <w:tcPr>
            <w:tcW w:w="963" w:type="pct"/>
          </w:tcPr>
          <w:p w14:paraId="336A88CE" w14:textId="4F5335F9"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90F2639" w14:textId="3105C8A5"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57EC1246" w14:textId="77777777" w:rsidTr="00530F33">
        <w:tc>
          <w:tcPr>
            <w:tcW w:w="385" w:type="pct"/>
          </w:tcPr>
          <w:p w14:paraId="5042899D" w14:textId="01ECE656" w:rsidR="008C11C7" w:rsidRPr="00631411" w:rsidRDefault="008C11C7" w:rsidP="008C11C7">
            <w:pPr>
              <w:jc w:val="center"/>
              <w:rPr>
                <w:rFonts w:ascii="標楷體" w:eastAsia="標楷體" w:hAnsi="標楷體"/>
                <w:sz w:val="24"/>
              </w:rPr>
            </w:pPr>
            <w:r w:rsidRPr="008C11C7">
              <w:rPr>
                <w:rFonts w:ascii="標楷體" w:eastAsia="標楷體" w:hAnsi="標楷體" w:hint="eastAsia"/>
                <w:sz w:val="24"/>
              </w:rPr>
              <w:t>79</w:t>
            </w:r>
          </w:p>
        </w:tc>
        <w:tc>
          <w:tcPr>
            <w:tcW w:w="1654" w:type="pct"/>
          </w:tcPr>
          <w:p w14:paraId="23A63610" w14:textId="44A89FF2"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法務部函送114年第2季中央政府預算補助社會團體、人民團體、財團法人及個人之補助經費概況表，請查照案。</w:t>
            </w:r>
          </w:p>
        </w:tc>
        <w:tc>
          <w:tcPr>
            <w:tcW w:w="1147" w:type="pct"/>
          </w:tcPr>
          <w:p w14:paraId="3A74B81D" w14:textId="4E1F91E3" w:rsidR="008C11C7" w:rsidRPr="00631411" w:rsidRDefault="008C11C7" w:rsidP="008C11C7">
            <w:pPr>
              <w:rPr>
                <w:rFonts w:ascii="標楷體" w:eastAsia="標楷體" w:hAnsi="標楷體"/>
                <w:sz w:val="24"/>
              </w:rPr>
            </w:pPr>
            <w:r w:rsidRPr="008C11C7">
              <w:rPr>
                <w:rFonts w:ascii="標楷體" w:eastAsia="標楷體" w:hAnsi="標楷體"/>
                <w:sz w:val="24"/>
              </w:rPr>
              <w:t>法務部 114.10.28 （11-4-6）</w:t>
            </w:r>
          </w:p>
        </w:tc>
        <w:tc>
          <w:tcPr>
            <w:tcW w:w="963" w:type="pct"/>
          </w:tcPr>
          <w:p w14:paraId="2AC80222" w14:textId="44843A06"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5606A4C6" w14:textId="2B43CF13"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620F8D09" w14:textId="77777777" w:rsidTr="00530F33">
        <w:tc>
          <w:tcPr>
            <w:tcW w:w="385" w:type="pct"/>
          </w:tcPr>
          <w:p w14:paraId="1685F92C" w14:textId="3B7C512A" w:rsidR="008C11C7" w:rsidRPr="00631411" w:rsidRDefault="008C11C7" w:rsidP="008C11C7">
            <w:pPr>
              <w:jc w:val="center"/>
              <w:rPr>
                <w:rFonts w:ascii="標楷體" w:eastAsia="標楷體" w:hAnsi="標楷體"/>
                <w:sz w:val="24"/>
              </w:rPr>
            </w:pPr>
            <w:r w:rsidRPr="008C11C7">
              <w:rPr>
                <w:rFonts w:ascii="標楷體" w:eastAsia="標楷體" w:hAnsi="標楷體"/>
                <w:sz w:val="24"/>
              </w:rPr>
              <w:t>80</w:t>
            </w:r>
          </w:p>
        </w:tc>
        <w:tc>
          <w:tcPr>
            <w:tcW w:w="1654" w:type="pct"/>
          </w:tcPr>
          <w:p w14:paraId="2CB4DC7C" w14:textId="32E326A7" w:rsidR="008C11C7" w:rsidRPr="008C11C7" w:rsidRDefault="008C11C7" w:rsidP="008C11C7">
            <w:pPr>
              <w:pStyle w:val="01"/>
              <w:rPr>
                <w:rFonts w:hAnsi="標楷體" w:cs="Times New Roman"/>
                <w:sz w:val="24"/>
                <w:szCs w:val="24"/>
              </w:rPr>
            </w:pPr>
            <w:r w:rsidRPr="008C11C7">
              <w:rPr>
                <w:rFonts w:hAnsi="標楷體" w:cs="Times New Roman"/>
                <w:sz w:val="24"/>
                <w:szCs w:val="24"/>
              </w:rPr>
              <w:t>總統府函送114年第3季媒體政策及業務宣導執行情形表，請查照案。</w:t>
            </w:r>
          </w:p>
        </w:tc>
        <w:tc>
          <w:tcPr>
            <w:tcW w:w="1147" w:type="pct"/>
          </w:tcPr>
          <w:p w14:paraId="317B502C" w14:textId="17CBCB70" w:rsidR="008C11C7" w:rsidRPr="00631411" w:rsidRDefault="008C11C7" w:rsidP="008C11C7">
            <w:pPr>
              <w:rPr>
                <w:rFonts w:ascii="標楷體" w:eastAsia="標楷體" w:hAnsi="標楷體"/>
                <w:sz w:val="24"/>
              </w:rPr>
            </w:pPr>
            <w:r w:rsidRPr="008C11C7">
              <w:rPr>
                <w:rFonts w:ascii="標楷體" w:eastAsia="標楷體" w:hAnsi="標楷體"/>
                <w:sz w:val="24"/>
              </w:rPr>
              <w:t>總統府 114.12.26 （11-4-15）</w:t>
            </w:r>
          </w:p>
        </w:tc>
        <w:tc>
          <w:tcPr>
            <w:tcW w:w="963" w:type="pct"/>
          </w:tcPr>
          <w:p w14:paraId="62BF7AA1" w14:textId="6E8586C1" w:rsidR="008C11C7" w:rsidRPr="00631411" w:rsidRDefault="008C11C7" w:rsidP="008C11C7">
            <w:pPr>
              <w:rPr>
                <w:rFonts w:ascii="標楷體" w:eastAsia="標楷體" w:hAnsi="標楷體"/>
                <w:sz w:val="24"/>
              </w:rPr>
            </w:pPr>
            <w:r w:rsidRPr="008C11C7">
              <w:rPr>
                <w:rFonts w:ascii="標楷體" w:eastAsia="標楷體" w:hAnsi="標楷體"/>
                <w:sz w:val="24"/>
              </w:rPr>
              <w:t>司法及法制、教育及文化</w:t>
            </w:r>
          </w:p>
        </w:tc>
        <w:tc>
          <w:tcPr>
            <w:tcW w:w="851" w:type="pct"/>
          </w:tcPr>
          <w:p w14:paraId="66D059BD" w14:textId="0559C9FF"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2A8A4589" w14:textId="77777777" w:rsidTr="00530F33">
        <w:tc>
          <w:tcPr>
            <w:tcW w:w="385" w:type="pct"/>
          </w:tcPr>
          <w:p w14:paraId="09A28942" w14:textId="7F49DC0A" w:rsidR="008C11C7" w:rsidRPr="00631411" w:rsidRDefault="008C11C7" w:rsidP="008C11C7">
            <w:pPr>
              <w:jc w:val="center"/>
              <w:rPr>
                <w:rFonts w:ascii="標楷體" w:eastAsia="標楷體" w:hAnsi="標楷體"/>
                <w:sz w:val="24"/>
              </w:rPr>
            </w:pPr>
            <w:r w:rsidRPr="008C11C7">
              <w:rPr>
                <w:rFonts w:ascii="標楷體" w:eastAsia="標楷體" w:hAnsi="標楷體"/>
                <w:sz w:val="24"/>
              </w:rPr>
              <w:t>81</w:t>
            </w:r>
          </w:p>
        </w:tc>
        <w:tc>
          <w:tcPr>
            <w:tcW w:w="1654" w:type="pct"/>
          </w:tcPr>
          <w:p w14:paraId="3B786D89" w14:textId="32D46124"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司法院函送114年第3季媒體政策及業務宣導費預算分析報告，請查照案。</w:t>
            </w:r>
          </w:p>
        </w:tc>
        <w:tc>
          <w:tcPr>
            <w:tcW w:w="1147" w:type="pct"/>
          </w:tcPr>
          <w:p w14:paraId="160F0254" w14:textId="3A5BCCCB" w:rsidR="008C11C7" w:rsidRPr="00631411" w:rsidRDefault="008C11C7" w:rsidP="008C11C7">
            <w:pPr>
              <w:rPr>
                <w:rFonts w:ascii="標楷體" w:eastAsia="標楷體" w:hAnsi="標楷體"/>
                <w:sz w:val="24"/>
              </w:rPr>
            </w:pPr>
            <w:r w:rsidRPr="008C11C7">
              <w:rPr>
                <w:rFonts w:ascii="標楷體" w:eastAsia="標楷體" w:hAnsi="標楷體"/>
                <w:sz w:val="24"/>
              </w:rPr>
              <w:t>司法院 114.12.26 （11-4-15）</w:t>
            </w:r>
          </w:p>
        </w:tc>
        <w:tc>
          <w:tcPr>
            <w:tcW w:w="963" w:type="pct"/>
          </w:tcPr>
          <w:p w14:paraId="58D91706" w14:textId="2FBA80D5"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1B551819" w14:textId="477FDE4B"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3B5E97D1" w14:textId="77777777" w:rsidTr="00530F33">
        <w:tc>
          <w:tcPr>
            <w:tcW w:w="385" w:type="pct"/>
          </w:tcPr>
          <w:p w14:paraId="159A5311" w14:textId="3462F132" w:rsidR="008C11C7" w:rsidRPr="00631411" w:rsidRDefault="008C11C7" w:rsidP="008C11C7">
            <w:pPr>
              <w:jc w:val="center"/>
              <w:rPr>
                <w:rFonts w:ascii="標楷體" w:eastAsia="標楷體" w:hAnsi="標楷體"/>
                <w:sz w:val="24"/>
              </w:rPr>
            </w:pPr>
            <w:r w:rsidRPr="008C11C7">
              <w:rPr>
                <w:rFonts w:ascii="標楷體" w:eastAsia="標楷體" w:hAnsi="標楷體"/>
                <w:sz w:val="24"/>
              </w:rPr>
              <w:t>82</w:t>
            </w:r>
          </w:p>
        </w:tc>
        <w:tc>
          <w:tcPr>
            <w:tcW w:w="1654" w:type="pct"/>
          </w:tcPr>
          <w:p w14:paraId="5C7172CA" w14:textId="74031EB0" w:rsidR="008C11C7" w:rsidRPr="008C11C7" w:rsidRDefault="008C11C7" w:rsidP="008C11C7">
            <w:pPr>
              <w:pStyle w:val="01"/>
              <w:rPr>
                <w:rFonts w:hAnsi="標楷體" w:cs="Times New Roman"/>
                <w:sz w:val="24"/>
                <w:szCs w:val="24"/>
              </w:rPr>
            </w:pPr>
            <w:r w:rsidRPr="008C11C7">
              <w:rPr>
                <w:rFonts w:hAnsi="標楷體" w:cs="Times New Roman"/>
                <w:sz w:val="24"/>
                <w:szCs w:val="24"/>
              </w:rPr>
              <w:t>司法院函送</w:t>
            </w:r>
            <w:proofErr w:type="gramStart"/>
            <w:r w:rsidRPr="008C11C7">
              <w:rPr>
                <w:rFonts w:hAnsi="標楷體" w:cs="Times New Roman"/>
                <w:sz w:val="24"/>
                <w:szCs w:val="24"/>
              </w:rPr>
              <w:t>114</w:t>
            </w:r>
            <w:proofErr w:type="gramEnd"/>
            <w:r w:rsidRPr="008C11C7">
              <w:rPr>
                <w:rFonts w:hAnsi="標楷體" w:cs="Times New Roman"/>
                <w:sz w:val="24"/>
                <w:szCs w:val="24"/>
              </w:rPr>
              <w:t>年度截至</w:t>
            </w:r>
            <w:proofErr w:type="gramStart"/>
            <w:r w:rsidRPr="008C11C7">
              <w:rPr>
                <w:rFonts w:hAnsi="標楷體" w:cs="Times New Roman"/>
                <w:sz w:val="24"/>
                <w:szCs w:val="24"/>
              </w:rPr>
              <w:t>第3季止之</w:t>
            </w:r>
            <w:proofErr w:type="gramEnd"/>
            <w:r w:rsidRPr="008C11C7">
              <w:rPr>
                <w:rFonts w:hAnsi="標楷體" w:cs="Times New Roman"/>
                <w:sz w:val="24"/>
                <w:szCs w:val="24"/>
              </w:rPr>
              <w:t>「公務預算對民間團體及個人補（捐）助經費彙總表」，請查照案。</w:t>
            </w:r>
          </w:p>
        </w:tc>
        <w:tc>
          <w:tcPr>
            <w:tcW w:w="1147" w:type="pct"/>
          </w:tcPr>
          <w:p w14:paraId="074D9165" w14:textId="12BD8CEB" w:rsidR="008C11C7" w:rsidRPr="00631411" w:rsidRDefault="008C11C7" w:rsidP="008C11C7">
            <w:pPr>
              <w:rPr>
                <w:rFonts w:ascii="標楷體" w:eastAsia="標楷體" w:hAnsi="標楷體"/>
                <w:sz w:val="24"/>
              </w:rPr>
            </w:pPr>
            <w:r w:rsidRPr="008C11C7">
              <w:rPr>
                <w:rFonts w:ascii="標楷體" w:eastAsia="標楷體" w:hAnsi="標楷體"/>
                <w:sz w:val="24"/>
              </w:rPr>
              <w:t>司法院 115.01.09 （11-4-17）</w:t>
            </w:r>
          </w:p>
        </w:tc>
        <w:tc>
          <w:tcPr>
            <w:tcW w:w="963" w:type="pct"/>
          </w:tcPr>
          <w:p w14:paraId="45CF7348" w14:textId="36350556"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428675B6" w14:textId="355C26B5"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0E3D4BB3" w14:textId="77777777" w:rsidTr="00530F33">
        <w:tc>
          <w:tcPr>
            <w:tcW w:w="385" w:type="pct"/>
          </w:tcPr>
          <w:p w14:paraId="36F2F874" w14:textId="2C35645A" w:rsidR="008C11C7" w:rsidRPr="00631411" w:rsidRDefault="008C11C7" w:rsidP="008C11C7">
            <w:pPr>
              <w:jc w:val="center"/>
              <w:rPr>
                <w:rFonts w:ascii="標楷體" w:eastAsia="標楷體" w:hAnsi="標楷體"/>
                <w:sz w:val="24"/>
              </w:rPr>
            </w:pPr>
            <w:r w:rsidRPr="008C11C7">
              <w:rPr>
                <w:rFonts w:ascii="標楷體" w:eastAsia="標楷體" w:hAnsi="標楷體"/>
                <w:sz w:val="24"/>
              </w:rPr>
              <w:t>83</w:t>
            </w:r>
          </w:p>
        </w:tc>
        <w:tc>
          <w:tcPr>
            <w:tcW w:w="1654" w:type="pct"/>
          </w:tcPr>
          <w:p w14:paraId="22325794" w14:textId="18EE3EAD"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法務部函送114年第3季「媒體政策及業務宣導執行情形表」，請查照案。</w:t>
            </w:r>
          </w:p>
        </w:tc>
        <w:tc>
          <w:tcPr>
            <w:tcW w:w="1147" w:type="pct"/>
          </w:tcPr>
          <w:p w14:paraId="00568FA7" w14:textId="7095C334" w:rsidR="008C11C7" w:rsidRPr="00631411" w:rsidRDefault="008C11C7" w:rsidP="008C11C7">
            <w:pPr>
              <w:rPr>
                <w:rFonts w:ascii="標楷體" w:eastAsia="標楷體" w:hAnsi="標楷體"/>
                <w:sz w:val="24"/>
              </w:rPr>
            </w:pPr>
            <w:r w:rsidRPr="008C11C7">
              <w:rPr>
                <w:rFonts w:ascii="標楷體" w:eastAsia="標楷體" w:hAnsi="標楷體"/>
                <w:sz w:val="24"/>
              </w:rPr>
              <w:t>法務部 115.01.16 （11-4-18）</w:t>
            </w:r>
          </w:p>
        </w:tc>
        <w:tc>
          <w:tcPr>
            <w:tcW w:w="963" w:type="pct"/>
          </w:tcPr>
          <w:p w14:paraId="13D1A6B4" w14:textId="7AE2E952"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6CF5013C" w14:textId="0F466280"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r w:rsidR="008C11C7" w:rsidRPr="00631411" w14:paraId="4F8C2C6C" w14:textId="77777777" w:rsidTr="00530F33">
        <w:tc>
          <w:tcPr>
            <w:tcW w:w="385" w:type="pct"/>
          </w:tcPr>
          <w:p w14:paraId="608DC31B" w14:textId="462B5C13" w:rsidR="008C11C7" w:rsidRPr="00631411" w:rsidRDefault="008C11C7" w:rsidP="008C11C7">
            <w:pPr>
              <w:jc w:val="center"/>
              <w:rPr>
                <w:rFonts w:ascii="標楷體" w:eastAsia="標楷體" w:hAnsi="標楷體"/>
                <w:sz w:val="24"/>
              </w:rPr>
            </w:pPr>
            <w:r w:rsidRPr="008C11C7">
              <w:rPr>
                <w:rFonts w:ascii="標楷體" w:eastAsia="標楷體" w:hAnsi="標楷體"/>
                <w:sz w:val="24"/>
              </w:rPr>
              <w:t>84</w:t>
            </w:r>
          </w:p>
        </w:tc>
        <w:tc>
          <w:tcPr>
            <w:tcW w:w="1654" w:type="pct"/>
          </w:tcPr>
          <w:p w14:paraId="3982BBAD" w14:textId="047C6279" w:rsidR="008C11C7" w:rsidRPr="008C11C7" w:rsidRDefault="008C11C7" w:rsidP="008C11C7">
            <w:pPr>
              <w:pStyle w:val="01"/>
              <w:rPr>
                <w:rFonts w:hAnsi="標楷體" w:cs="Times New Roman"/>
                <w:sz w:val="24"/>
                <w:szCs w:val="24"/>
              </w:rPr>
            </w:pPr>
            <w:r w:rsidRPr="008C11C7">
              <w:rPr>
                <w:rFonts w:hAnsi="標楷體" w:cs="Times New Roman"/>
                <w:sz w:val="24"/>
                <w:szCs w:val="24"/>
              </w:rPr>
              <w:t>法務部函送114年第3季中央政府預算補助社會團體、人民團體、財團法人及個人之補助經費概況表，請查照案。</w:t>
            </w:r>
          </w:p>
        </w:tc>
        <w:tc>
          <w:tcPr>
            <w:tcW w:w="1147" w:type="pct"/>
          </w:tcPr>
          <w:p w14:paraId="67669FA8" w14:textId="01EEBB9F" w:rsidR="008C11C7" w:rsidRPr="00631411" w:rsidRDefault="008C11C7" w:rsidP="008C11C7">
            <w:pPr>
              <w:rPr>
                <w:rFonts w:ascii="標楷體" w:eastAsia="標楷體" w:hAnsi="標楷體"/>
                <w:sz w:val="24"/>
              </w:rPr>
            </w:pPr>
            <w:r w:rsidRPr="008C11C7">
              <w:rPr>
                <w:rFonts w:ascii="標楷體" w:eastAsia="標楷體" w:hAnsi="標楷體"/>
                <w:sz w:val="24"/>
              </w:rPr>
              <w:t>法務部 115.01.16 （11-4-18）</w:t>
            </w:r>
          </w:p>
        </w:tc>
        <w:tc>
          <w:tcPr>
            <w:tcW w:w="963" w:type="pct"/>
          </w:tcPr>
          <w:p w14:paraId="6707D8A1" w14:textId="2A38B29E" w:rsidR="008C11C7" w:rsidRPr="00631411" w:rsidRDefault="008C11C7" w:rsidP="008C11C7">
            <w:pPr>
              <w:rPr>
                <w:rFonts w:ascii="標楷體" w:eastAsia="標楷體" w:hAnsi="標楷體"/>
                <w:sz w:val="24"/>
              </w:rPr>
            </w:pPr>
            <w:r w:rsidRPr="008C11C7">
              <w:rPr>
                <w:rFonts w:ascii="標楷體" w:eastAsia="標楷體" w:hAnsi="標楷體"/>
                <w:sz w:val="24"/>
              </w:rPr>
              <w:t>司法及法制</w:t>
            </w:r>
          </w:p>
        </w:tc>
        <w:tc>
          <w:tcPr>
            <w:tcW w:w="851" w:type="pct"/>
          </w:tcPr>
          <w:p w14:paraId="330E8835" w14:textId="2E761AD5" w:rsidR="008C11C7" w:rsidRPr="00631411" w:rsidRDefault="008C11C7" w:rsidP="008C11C7">
            <w:pPr>
              <w:rPr>
                <w:rFonts w:ascii="標楷體" w:eastAsia="標楷體" w:hAnsi="標楷體"/>
                <w:sz w:val="24"/>
              </w:rPr>
            </w:pPr>
            <w:r w:rsidRPr="008C11C7">
              <w:rPr>
                <w:rFonts w:ascii="標楷體" w:eastAsia="標楷體" w:hAnsi="標楷體"/>
                <w:sz w:val="24"/>
              </w:rPr>
              <w:t>尚未審查</w:t>
            </w:r>
          </w:p>
        </w:tc>
      </w:tr>
    </w:tbl>
    <w:p w14:paraId="30E36A2B" w14:textId="77777777" w:rsidR="005632E1" w:rsidRPr="001B28CA" w:rsidRDefault="009B28A5" w:rsidP="001B28CA">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10" w:name="_Toc136594886"/>
      <w:bookmarkStart w:id="411" w:name="_Toc222838794"/>
      <w:r w:rsidRPr="001B28CA">
        <w:rPr>
          <w:rFonts w:ascii="標楷體" w:hAnsi="標楷體"/>
          <w:color w:val="000000" w:themeColor="text1"/>
          <w:szCs w:val="28"/>
          <w:shd w:val="clear" w:color="auto" w:fill="FFFFFF" w:themeFill="background1"/>
        </w:rPr>
        <w:lastRenderedPageBreak/>
        <w:t>〔</w:t>
      </w:r>
      <w:r w:rsidRPr="001B28CA">
        <w:rPr>
          <w:rFonts w:ascii="標楷體" w:hAnsi="標楷體" w:hint="eastAsia"/>
          <w:color w:val="000000" w:themeColor="text1"/>
          <w:szCs w:val="28"/>
          <w:shd w:val="clear" w:color="auto" w:fill="FFFFFF" w:themeFill="background1"/>
        </w:rPr>
        <w:t>參</w:t>
      </w:r>
      <w:r w:rsidRPr="001B28CA">
        <w:rPr>
          <w:rFonts w:ascii="標楷體" w:hAnsi="標楷體"/>
          <w:color w:val="000000" w:themeColor="text1"/>
          <w:szCs w:val="28"/>
          <w:shd w:val="clear" w:color="auto" w:fill="FFFFFF" w:themeFill="background1"/>
        </w:rPr>
        <w:t>〕行政命令案</w:t>
      </w:r>
      <w:r w:rsidR="00D63A8B" w:rsidRPr="001B28CA">
        <w:rPr>
          <w:rFonts w:ascii="標楷體" w:hAnsi="標楷體" w:hint="eastAsia"/>
          <w:color w:val="000000" w:themeColor="text1"/>
          <w:szCs w:val="28"/>
          <w:shd w:val="clear" w:color="auto" w:fill="FFFFFF" w:themeFill="background1"/>
        </w:rPr>
        <w:t>4</w:t>
      </w:r>
      <w:r w:rsidRPr="001B28CA">
        <w:rPr>
          <w:rFonts w:ascii="標楷體" w:hAnsi="標楷體"/>
          <w:color w:val="000000" w:themeColor="text1"/>
          <w:szCs w:val="28"/>
          <w:shd w:val="clear" w:color="auto" w:fill="FFFFFF" w:themeFill="background1"/>
        </w:rPr>
        <w:t>案</w:t>
      </w:r>
      <w:bookmarkEnd w:id="410"/>
      <w:bookmarkEnd w:id="411"/>
    </w:p>
    <w:tbl>
      <w:tblPr>
        <w:tblStyle w:val="2280"/>
        <w:tblW w:w="5042" w:type="pct"/>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43"/>
        <w:gridCol w:w="2861"/>
        <w:gridCol w:w="1985"/>
        <w:gridCol w:w="1698"/>
        <w:gridCol w:w="1605"/>
      </w:tblGrid>
      <w:tr w:rsidR="005632E1" w:rsidRPr="005632E1" w14:paraId="1A6DFBEE" w14:textId="77777777" w:rsidTr="004E73AC">
        <w:tc>
          <w:tcPr>
            <w:tcW w:w="312" w:type="pct"/>
            <w:vAlign w:val="center"/>
          </w:tcPr>
          <w:p w14:paraId="1F6CC3DF" w14:textId="77777777"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序號</w:t>
            </w:r>
          </w:p>
        </w:tc>
        <w:tc>
          <w:tcPr>
            <w:tcW w:w="1646" w:type="pct"/>
            <w:vAlign w:val="center"/>
          </w:tcPr>
          <w:p w14:paraId="2AA30A18" w14:textId="77777777"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議案名稱</w:t>
            </w:r>
          </w:p>
        </w:tc>
        <w:tc>
          <w:tcPr>
            <w:tcW w:w="1142" w:type="pct"/>
            <w:vAlign w:val="center"/>
          </w:tcPr>
          <w:p w14:paraId="4BC70A84" w14:textId="77777777"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提案委員或機關</w:t>
            </w:r>
          </w:p>
          <w:p w14:paraId="2DEB54F4" w14:textId="77777777"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院會交付日期</w:t>
            </w:r>
          </w:p>
          <w:p w14:paraId="3826D6CE" w14:textId="77777777"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(會次)</w:t>
            </w:r>
          </w:p>
        </w:tc>
        <w:tc>
          <w:tcPr>
            <w:tcW w:w="977" w:type="pct"/>
            <w:vAlign w:val="center"/>
          </w:tcPr>
          <w:p w14:paraId="450B5F39" w14:textId="63D129FE" w:rsidR="005632E1" w:rsidRPr="005632E1" w:rsidRDefault="005632E1"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5632E1">
              <w:rPr>
                <w:rFonts w:ascii="標楷體" w:eastAsia="標楷體" w:hAnsi="標楷體"/>
                <w:b/>
                <w:color w:val="000000" w:themeColor="text1"/>
                <w:sz w:val="24"/>
                <w:shd w:val="clear" w:color="auto" w:fill="FFFFFF" w:themeFill="background1"/>
              </w:rPr>
              <w:t>委員會</w:t>
            </w:r>
          </w:p>
        </w:tc>
        <w:tc>
          <w:tcPr>
            <w:tcW w:w="923" w:type="pct"/>
            <w:vAlign w:val="center"/>
          </w:tcPr>
          <w:p w14:paraId="6050E4FF" w14:textId="4AF09B1E" w:rsidR="005632E1" w:rsidRPr="005632E1" w:rsidRDefault="004E73AC" w:rsidP="005632E1">
            <w:pPr>
              <w:kinsoku w:val="0"/>
              <w:topLinePunct/>
              <w:spacing w:line="300" w:lineRule="exact"/>
              <w:jc w:val="center"/>
              <w:rPr>
                <w:rFonts w:ascii="標楷體" w:eastAsia="標楷體" w:hAnsi="標楷體"/>
                <w:b/>
                <w:color w:val="000000" w:themeColor="text1"/>
                <w:sz w:val="24"/>
                <w:shd w:val="clear" w:color="auto" w:fill="FFFFFF" w:themeFill="background1"/>
              </w:rPr>
            </w:pPr>
            <w:r w:rsidRPr="00E9156B">
              <w:rPr>
                <w:rFonts w:ascii="標楷體" w:eastAsia="標楷體" w:hAnsi="標楷體"/>
                <w:b/>
                <w:color w:val="000000" w:themeColor="text1"/>
                <w:spacing w:val="-28"/>
                <w:sz w:val="24"/>
                <w:shd w:val="clear" w:color="auto" w:fill="FFFFFF" w:themeFill="background1"/>
              </w:rPr>
              <w:t>審查</w:t>
            </w:r>
            <w:r w:rsidRPr="00E9156B">
              <w:rPr>
                <w:rFonts w:ascii="標楷體" w:eastAsia="標楷體" w:hAnsi="標楷體" w:hint="eastAsia"/>
                <w:b/>
                <w:color w:val="000000" w:themeColor="text1"/>
                <w:spacing w:val="-28"/>
                <w:sz w:val="24"/>
                <w:shd w:val="clear" w:color="auto" w:fill="FFFFFF" w:themeFill="background1"/>
              </w:rPr>
              <w:t>、處理</w:t>
            </w:r>
            <w:r w:rsidRPr="00E9156B">
              <w:rPr>
                <w:rFonts w:ascii="標楷體" w:eastAsia="標楷體" w:hAnsi="標楷體"/>
                <w:b/>
                <w:color w:val="000000" w:themeColor="text1"/>
                <w:spacing w:val="-28"/>
                <w:sz w:val="24"/>
                <w:shd w:val="clear" w:color="auto" w:fill="FFFFFF" w:themeFill="background1"/>
              </w:rPr>
              <w:t>情形</w:t>
            </w:r>
          </w:p>
        </w:tc>
      </w:tr>
      <w:tr w:rsidR="005632E1" w:rsidRPr="005632E1" w14:paraId="43ED5BF2" w14:textId="77777777" w:rsidTr="004E73AC">
        <w:tc>
          <w:tcPr>
            <w:tcW w:w="312" w:type="pct"/>
          </w:tcPr>
          <w:p w14:paraId="0866A584" w14:textId="77777777" w:rsidR="005632E1" w:rsidRPr="005632E1" w:rsidRDefault="005632E1" w:rsidP="005632E1">
            <w:pPr>
              <w:jc w:val="center"/>
              <w:rPr>
                <w:rFonts w:ascii="標楷體" w:eastAsia="標楷體" w:hAnsi="標楷體"/>
                <w:sz w:val="24"/>
              </w:rPr>
            </w:pPr>
            <w:r w:rsidRPr="005632E1">
              <w:rPr>
                <w:rFonts w:ascii="標楷體" w:eastAsia="標楷體" w:hAnsi="標楷體" w:hint="eastAsia"/>
                <w:sz w:val="24"/>
              </w:rPr>
              <w:t>1</w:t>
            </w:r>
          </w:p>
        </w:tc>
        <w:tc>
          <w:tcPr>
            <w:tcW w:w="1646" w:type="pct"/>
          </w:tcPr>
          <w:p w14:paraId="64E87A70" w14:textId="77777777" w:rsidR="005632E1" w:rsidRPr="005632E1" w:rsidRDefault="005632E1" w:rsidP="005632E1">
            <w:pPr>
              <w:spacing w:line="360" w:lineRule="exact"/>
              <w:jc w:val="both"/>
              <w:rPr>
                <w:rFonts w:ascii="標楷體" w:eastAsia="標楷體" w:hAnsi="標楷體"/>
                <w:sz w:val="24"/>
              </w:rPr>
            </w:pPr>
            <w:proofErr w:type="gramStart"/>
            <w:r w:rsidRPr="005632E1">
              <w:rPr>
                <w:rFonts w:ascii="標楷體" w:eastAsia="標楷體" w:hAnsi="標楷體"/>
                <w:sz w:val="24"/>
              </w:rPr>
              <w:t>環境部函</w:t>
            </w:r>
            <w:proofErr w:type="gramEnd"/>
            <w:r w:rsidRPr="005632E1">
              <w:rPr>
                <w:rFonts w:ascii="標楷體" w:eastAsia="標楷體" w:hAnsi="標楷體"/>
                <w:sz w:val="24"/>
              </w:rPr>
              <w:t>，為修正「環境部環境影響評估審查委員會組織規程」第四條及第十一條條文，請查照案。</w:t>
            </w:r>
          </w:p>
        </w:tc>
        <w:tc>
          <w:tcPr>
            <w:tcW w:w="1142" w:type="pct"/>
          </w:tcPr>
          <w:p w14:paraId="45AE1173"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環境部</w:t>
            </w:r>
          </w:p>
          <w:p w14:paraId="41E03ECC"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114.10.28</w:t>
            </w:r>
          </w:p>
          <w:p w14:paraId="52D5DFAA"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（11-4-6）</w:t>
            </w:r>
          </w:p>
        </w:tc>
        <w:tc>
          <w:tcPr>
            <w:tcW w:w="977" w:type="pct"/>
          </w:tcPr>
          <w:p w14:paraId="71F26881"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司法及法制、社會福利及衛生環境</w:t>
            </w:r>
          </w:p>
        </w:tc>
        <w:tc>
          <w:tcPr>
            <w:tcW w:w="923" w:type="pct"/>
          </w:tcPr>
          <w:p w14:paraId="7B9FFE57"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尚未審查</w:t>
            </w:r>
          </w:p>
        </w:tc>
      </w:tr>
      <w:tr w:rsidR="005632E1" w:rsidRPr="005632E1" w14:paraId="7C0E17AB" w14:textId="77777777" w:rsidTr="004E73AC">
        <w:tc>
          <w:tcPr>
            <w:tcW w:w="312" w:type="pct"/>
          </w:tcPr>
          <w:p w14:paraId="03ED3500" w14:textId="77777777" w:rsidR="005632E1" w:rsidRPr="005632E1" w:rsidRDefault="005632E1" w:rsidP="005632E1">
            <w:pPr>
              <w:jc w:val="center"/>
              <w:rPr>
                <w:rFonts w:ascii="標楷體" w:eastAsia="標楷體" w:hAnsi="標楷體"/>
                <w:sz w:val="24"/>
              </w:rPr>
            </w:pPr>
            <w:r w:rsidRPr="005632E1">
              <w:rPr>
                <w:rFonts w:ascii="標楷體" w:eastAsia="標楷體" w:hAnsi="標楷體" w:hint="eastAsia"/>
                <w:sz w:val="24"/>
              </w:rPr>
              <w:t>2</w:t>
            </w:r>
          </w:p>
        </w:tc>
        <w:tc>
          <w:tcPr>
            <w:tcW w:w="1646" w:type="pct"/>
          </w:tcPr>
          <w:p w14:paraId="3E16EB8F" w14:textId="77777777" w:rsidR="005632E1" w:rsidRPr="005632E1" w:rsidRDefault="005632E1" w:rsidP="005632E1">
            <w:pPr>
              <w:spacing w:line="360" w:lineRule="exact"/>
              <w:jc w:val="both"/>
              <w:rPr>
                <w:rFonts w:ascii="標楷體" w:eastAsia="標楷體" w:hAnsi="標楷體"/>
                <w:sz w:val="24"/>
              </w:rPr>
            </w:pPr>
            <w:r w:rsidRPr="005632E1">
              <w:rPr>
                <w:rFonts w:ascii="標楷體" w:eastAsia="標楷體" w:hAnsi="標楷體"/>
                <w:sz w:val="24"/>
              </w:rPr>
              <w:t>司法院函送「法庭錄音錄影公開播送實施辦法」，請查照案。</w:t>
            </w:r>
          </w:p>
        </w:tc>
        <w:tc>
          <w:tcPr>
            <w:tcW w:w="1142" w:type="pct"/>
          </w:tcPr>
          <w:p w14:paraId="1057AD63"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司法院</w:t>
            </w:r>
          </w:p>
          <w:p w14:paraId="0EA359AD"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114.10.31</w:t>
            </w:r>
          </w:p>
          <w:p w14:paraId="2BB409DB"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（11-4-7）</w:t>
            </w:r>
          </w:p>
        </w:tc>
        <w:tc>
          <w:tcPr>
            <w:tcW w:w="977" w:type="pct"/>
          </w:tcPr>
          <w:p w14:paraId="34EADF64"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司法及法制</w:t>
            </w:r>
          </w:p>
        </w:tc>
        <w:tc>
          <w:tcPr>
            <w:tcW w:w="923" w:type="pct"/>
          </w:tcPr>
          <w:p w14:paraId="3188C816" w14:textId="77777777" w:rsidR="005632E1" w:rsidRPr="005632E1" w:rsidRDefault="005632E1" w:rsidP="005632E1">
            <w:pPr>
              <w:rPr>
                <w:rFonts w:ascii="標楷體" w:eastAsia="標楷體" w:hAnsi="標楷體"/>
                <w:sz w:val="24"/>
              </w:rPr>
            </w:pPr>
            <w:r w:rsidRPr="005632E1">
              <w:rPr>
                <w:rFonts w:ascii="標楷體" w:eastAsia="標楷體" w:hAnsi="標楷體" w:hint="eastAsia"/>
                <w:sz w:val="24"/>
              </w:rPr>
              <w:t>本會</w:t>
            </w:r>
          </w:p>
          <w:p w14:paraId="6770B5C7" w14:textId="77777777" w:rsidR="005632E1" w:rsidRPr="005632E1" w:rsidRDefault="005632E1" w:rsidP="005632E1">
            <w:pPr>
              <w:rPr>
                <w:rFonts w:ascii="標楷體" w:eastAsia="標楷體" w:hAnsi="標楷體"/>
                <w:sz w:val="24"/>
              </w:rPr>
            </w:pPr>
            <w:r w:rsidRPr="005632E1">
              <w:rPr>
                <w:rFonts w:ascii="標楷體" w:eastAsia="標楷體" w:hAnsi="標楷體" w:hint="eastAsia"/>
                <w:sz w:val="24"/>
              </w:rPr>
              <w:t>114.11.20</w:t>
            </w:r>
          </w:p>
          <w:p w14:paraId="69FA7F90" w14:textId="77777777" w:rsidR="005632E1" w:rsidRPr="005632E1" w:rsidRDefault="005632E1" w:rsidP="005632E1">
            <w:pPr>
              <w:rPr>
                <w:rFonts w:ascii="標楷體" w:eastAsia="標楷體" w:hAnsi="標楷體"/>
                <w:sz w:val="24"/>
              </w:rPr>
            </w:pPr>
            <w:r w:rsidRPr="005632E1">
              <w:rPr>
                <w:rFonts w:ascii="標楷體" w:eastAsia="標楷體" w:hAnsi="標楷體" w:hint="eastAsia"/>
                <w:sz w:val="24"/>
              </w:rPr>
              <w:t>(11-4-10)</w:t>
            </w:r>
          </w:p>
          <w:p w14:paraId="49FCA335" w14:textId="77777777" w:rsidR="005632E1" w:rsidRPr="005632E1" w:rsidRDefault="005632E1" w:rsidP="005632E1">
            <w:pPr>
              <w:rPr>
                <w:rFonts w:ascii="標楷體" w:eastAsia="標楷體" w:hAnsi="標楷體"/>
                <w:sz w:val="24"/>
              </w:rPr>
            </w:pPr>
            <w:r w:rsidRPr="005632E1">
              <w:rPr>
                <w:rFonts w:ascii="標楷體" w:eastAsia="標楷體" w:hAnsi="標楷體" w:hint="eastAsia"/>
                <w:sz w:val="24"/>
              </w:rPr>
              <w:t>報告及</w:t>
            </w:r>
            <w:proofErr w:type="gramStart"/>
            <w:r w:rsidRPr="005632E1">
              <w:rPr>
                <w:rFonts w:ascii="標楷體" w:eastAsia="標楷體" w:hAnsi="標楷體" w:hint="eastAsia"/>
                <w:sz w:val="24"/>
              </w:rPr>
              <w:t>詢</w:t>
            </w:r>
            <w:proofErr w:type="gramEnd"/>
            <w:r w:rsidRPr="005632E1">
              <w:rPr>
                <w:rFonts w:ascii="標楷體" w:eastAsia="標楷體" w:hAnsi="標楷體" w:hint="eastAsia"/>
                <w:sz w:val="24"/>
              </w:rPr>
              <w:t>答完畢，另定期繼續</w:t>
            </w:r>
            <w:r w:rsidRPr="005632E1">
              <w:rPr>
                <w:rFonts w:ascii="標楷體" w:eastAsia="標楷體" w:hAnsi="標楷體"/>
                <w:sz w:val="24"/>
              </w:rPr>
              <w:t>審查</w:t>
            </w:r>
            <w:r w:rsidRPr="005632E1">
              <w:rPr>
                <w:rFonts w:ascii="標楷體" w:eastAsia="標楷體" w:hAnsi="標楷體" w:hint="eastAsia"/>
                <w:sz w:val="24"/>
              </w:rPr>
              <w:t>。</w:t>
            </w:r>
          </w:p>
        </w:tc>
      </w:tr>
      <w:tr w:rsidR="005632E1" w:rsidRPr="005632E1" w14:paraId="45A53B79" w14:textId="77777777" w:rsidTr="004E73AC">
        <w:tc>
          <w:tcPr>
            <w:tcW w:w="312" w:type="pct"/>
          </w:tcPr>
          <w:p w14:paraId="43AEFF25" w14:textId="77777777" w:rsidR="005632E1" w:rsidRPr="005632E1" w:rsidRDefault="005632E1" w:rsidP="005632E1">
            <w:pPr>
              <w:jc w:val="center"/>
              <w:rPr>
                <w:rFonts w:ascii="標楷體" w:eastAsia="標楷體" w:hAnsi="標楷體"/>
                <w:sz w:val="24"/>
              </w:rPr>
            </w:pPr>
            <w:r w:rsidRPr="005632E1">
              <w:rPr>
                <w:rFonts w:ascii="標楷體" w:eastAsia="標楷體" w:hAnsi="標楷體" w:hint="eastAsia"/>
                <w:sz w:val="24"/>
              </w:rPr>
              <w:t>3</w:t>
            </w:r>
          </w:p>
        </w:tc>
        <w:tc>
          <w:tcPr>
            <w:tcW w:w="1646" w:type="pct"/>
          </w:tcPr>
          <w:p w14:paraId="2B7F0A61" w14:textId="77777777" w:rsidR="005632E1" w:rsidRPr="005632E1" w:rsidRDefault="005632E1" w:rsidP="005632E1">
            <w:pPr>
              <w:spacing w:line="360" w:lineRule="exact"/>
              <w:jc w:val="both"/>
              <w:rPr>
                <w:rFonts w:ascii="標楷體" w:eastAsia="標楷體" w:hAnsi="標楷體"/>
                <w:sz w:val="24"/>
              </w:rPr>
            </w:pPr>
            <w:proofErr w:type="gramStart"/>
            <w:r w:rsidRPr="005632E1">
              <w:rPr>
                <w:rFonts w:ascii="標楷體" w:eastAsia="標楷體" w:hAnsi="標楷體"/>
                <w:sz w:val="24"/>
              </w:rPr>
              <w:t>勞動部函</w:t>
            </w:r>
            <w:proofErr w:type="gramEnd"/>
            <w:r w:rsidRPr="005632E1">
              <w:rPr>
                <w:rFonts w:ascii="標楷體" w:eastAsia="標楷體" w:hAnsi="標楷體"/>
                <w:sz w:val="24"/>
              </w:rPr>
              <w:t>，為修正「勞動部勞動力</w:t>
            </w:r>
            <w:proofErr w:type="gramStart"/>
            <w:r w:rsidRPr="005632E1">
              <w:rPr>
                <w:rFonts w:ascii="標楷體" w:eastAsia="標楷體" w:hAnsi="標楷體"/>
                <w:sz w:val="24"/>
              </w:rPr>
              <w:t>發展署北基</w:t>
            </w:r>
            <w:proofErr w:type="gramEnd"/>
            <w:r w:rsidRPr="005632E1">
              <w:rPr>
                <w:rFonts w:ascii="標楷體" w:eastAsia="標楷體" w:hAnsi="標楷體"/>
                <w:sz w:val="24"/>
              </w:rPr>
              <w:t>宜花金馬分署編制表」等6項編制表，請查照案。</w:t>
            </w:r>
          </w:p>
        </w:tc>
        <w:tc>
          <w:tcPr>
            <w:tcW w:w="1142" w:type="pct"/>
          </w:tcPr>
          <w:p w14:paraId="43BE0035"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勞動部</w:t>
            </w:r>
          </w:p>
          <w:p w14:paraId="6B1ACA57"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114.10.31</w:t>
            </w:r>
          </w:p>
          <w:p w14:paraId="7DD16AAE"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（11-4-7）</w:t>
            </w:r>
          </w:p>
        </w:tc>
        <w:tc>
          <w:tcPr>
            <w:tcW w:w="977" w:type="pct"/>
          </w:tcPr>
          <w:p w14:paraId="65F697CF"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司法及法制、社會福利及衛生環境</w:t>
            </w:r>
          </w:p>
        </w:tc>
        <w:tc>
          <w:tcPr>
            <w:tcW w:w="923" w:type="pct"/>
          </w:tcPr>
          <w:p w14:paraId="402AD11E"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尚未審查</w:t>
            </w:r>
          </w:p>
        </w:tc>
      </w:tr>
      <w:tr w:rsidR="005632E1" w:rsidRPr="005632E1" w14:paraId="45D11DFC" w14:textId="77777777" w:rsidTr="004E73AC">
        <w:tc>
          <w:tcPr>
            <w:tcW w:w="312" w:type="pct"/>
          </w:tcPr>
          <w:p w14:paraId="6EE7670C" w14:textId="77777777" w:rsidR="005632E1" w:rsidRPr="005632E1" w:rsidRDefault="005632E1" w:rsidP="005632E1">
            <w:pPr>
              <w:jc w:val="center"/>
              <w:rPr>
                <w:rFonts w:ascii="標楷體" w:eastAsia="標楷體" w:hAnsi="標楷體"/>
                <w:sz w:val="24"/>
              </w:rPr>
            </w:pPr>
            <w:r w:rsidRPr="005632E1">
              <w:rPr>
                <w:rFonts w:ascii="標楷體" w:eastAsia="標楷體" w:hAnsi="標楷體"/>
                <w:sz w:val="24"/>
              </w:rPr>
              <w:t>4</w:t>
            </w:r>
          </w:p>
        </w:tc>
        <w:tc>
          <w:tcPr>
            <w:tcW w:w="1646" w:type="pct"/>
          </w:tcPr>
          <w:p w14:paraId="3E692C3F" w14:textId="77777777" w:rsidR="005632E1" w:rsidRPr="005632E1" w:rsidRDefault="005632E1" w:rsidP="005632E1">
            <w:pPr>
              <w:spacing w:line="360" w:lineRule="exact"/>
              <w:jc w:val="both"/>
              <w:rPr>
                <w:rFonts w:ascii="標楷體" w:eastAsia="標楷體" w:hAnsi="標楷體"/>
                <w:sz w:val="24"/>
              </w:rPr>
            </w:pPr>
            <w:r w:rsidRPr="005632E1">
              <w:rPr>
                <w:rFonts w:ascii="標楷體" w:eastAsia="標楷體" w:hAnsi="標楷體"/>
                <w:sz w:val="24"/>
              </w:rPr>
              <w:t>國防部函送「國家軍事博物館籌備處暫行組織規程」、「國家軍事博物館籌備處辦事細則」及「國家軍事博物館籌備處編制表」，請查照案。</w:t>
            </w:r>
          </w:p>
        </w:tc>
        <w:tc>
          <w:tcPr>
            <w:tcW w:w="1142" w:type="pct"/>
          </w:tcPr>
          <w:p w14:paraId="63D35483"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國防部</w:t>
            </w:r>
          </w:p>
          <w:p w14:paraId="3D5E0772"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114.11.28</w:t>
            </w:r>
          </w:p>
          <w:p w14:paraId="5B5082CB"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（11-4-11）</w:t>
            </w:r>
          </w:p>
        </w:tc>
        <w:tc>
          <w:tcPr>
            <w:tcW w:w="977" w:type="pct"/>
          </w:tcPr>
          <w:p w14:paraId="3AB6928B"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司法及法制、外交及國防</w:t>
            </w:r>
          </w:p>
        </w:tc>
        <w:tc>
          <w:tcPr>
            <w:tcW w:w="923" w:type="pct"/>
          </w:tcPr>
          <w:p w14:paraId="0920AE73" w14:textId="77777777" w:rsidR="005632E1" w:rsidRPr="005632E1" w:rsidRDefault="005632E1" w:rsidP="005632E1">
            <w:pPr>
              <w:rPr>
                <w:rFonts w:ascii="標楷體" w:eastAsia="標楷體" w:hAnsi="標楷體"/>
                <w:sz w:val="24"/>
              </w:rPr>
            </w:pPr>
            <w:r w:rsidRPr="005632E1">
              <w:rPr>
                <w:rFonts w:ascii="標楷體" w:eastAsia="標楷體" w:hAnsi="標楷體"/>
                <w:sz w:val="24"/>
              </w:rPr>
              <w:t>尚未審查</w:t>
            </w:r>
          </w:p>
        </w:tc>
      </w:tr>
    </w:tbl>
    <w:p w14:paraId="5E9F93C4" w14:textId="77777777" w:rsidR="00832F6C" w:rsidRPr="001B28CA" w:rsidRDefault="009B28A5" w:rsidP="001B28CA">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12" w:name="_Toc136594887"/>
      <w:bookmarkStart w:id="413" w:name="_Toc222838795"/>
      <w:r w:rsidRPr="001B28CA">
        <w:rPr>
          <w:rFonts w:ascii="標楷體" w:hAnsi="標楷體"/>
          <w:color w:val="000000" w:themeColor="text1"/>
          <w:szCs w:val="28"/>
          <w:shd w:val="clear" w:color="auto" w:fill="FFFFFF" w:themeFill="background1"/>
        </w:rPr>
        <w:t>〔</w:t>
      </w:r>
      <w:r w:rsidRPr="001B28CA">
        <w:rPr>
          <w:rFonts w:ascii="標楷體" w:hAnsi="標楷體" w:hint="eastAsia"/>
          <w:color w:val="000000" w:themeColor="text1"/>
          <w:szCs w:val="28"/>
          <w:shd w:val="clear" w:color="auto" w:fill="FFFFFF" w:themeFill="background1"/>
        </w:rPr>
        <w:t>肆</w:t>
      </w:r>
      <w:r w:rsidRPr="001B28CA">
        <w:rPr>
          <w:rFonts w:ascii="標楷體" w:hAnsi="標楷體"/>
          <w:color w:val="000000" w:themeColor="text1"/>
          <w:szCs w:val="28"/>
          <w:shd w:val="clear" w:color="auto" w:fill="FFFFFF" w:themeFill="background1"/>
        </w:rPr>
        <w:t>〕立法院內</w:t>
      </w:r>
      <w:proofErr w:type="gramStart"/>
      <w:r w:rsidRPr="001B28CA">
        <w:rPr>
          <w:rFonts w:ascii="標楷體" w:hAnsi="標楷體"/>
          <w:color w:val="000000" w:themeColor="text1"/>
          <w:szCs w:val="28"/>
          <w:shd w:val="clear" w:color="auto" w:fill="FFFFFF" w:themeFill="background1"/>
        </w:rPr>
        <w:t>規</w:t>
      </w:r>
      <w:proofErr w:type="gramEnd"/>
      <w:r w:rsidR="002D2162" w:rsidRPr="001B28CA">
        <w:rPr>
          <w:rFonts w:ascii="標楷體" w:hAnsi="標楷體" w:hint="eastAsia"/>
          <w:color w:val="000000" w:themeColor="text1"/>
          <w:szCs w:val="28"/>
          <w:shd w:val="clear" w:color="auto" w:fill="FFFFFF" w:themeFill="background1"/>
        </w:rPr>
        <w:t>3</w:t>
      </w:r>
      <w:r w:rsidRPr="001B28CA">
        <w:rPr>
          <w:rFonts w:ascii="標楷體" w:hAnsi="標楷體"/>
          <w:color w:val="000000" w:themeColor="text1"/>
          <w:szCs w:val="28"/>
          <w:shd w:val="clear" w:color="auto" w:fill="FFFFFF" w:themeFill="background1"/>
        </w:rPr>
        <w:t>案</w:t>
      </w:r>
      <w:bookmarkStart w:id="414" w:name="_Toc361217377"/>
      <w:bookmarkStart w:id="415" w:name="_Toc362968437"/>
      <w:bookmarkEnd w:id="408"/>
      <w:bookmarkEnd w:id="409"/>
      <w:bookmarkEnd w:id="412"/>
      <w:bookmarkEnd w:id="413"/>
    </w:p>
    <w:tbl>
      <w:tblPr>
        <w:tblStyle w:val="2290"/>
        <w:tblW w:w="5050" w:type="pct"/>
        <w:tblInd w:w="-37"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57"/>
        <w:gridCol w:w="2917"/>
        <w:gridCol w:w="2070"/>
        <w:gridCol w:w="1558"/>
        <w:gridCol w:w="1604"/>
      </w:tblGrid>
      <w:tr w:rsidR="00832F6C" w:rsidRPr="00832F6C" w14:paraId="470970D9" w14:textId="77777777" w:rsidTr="00832F6C">
        <w:tc>
          <w:tcPr>
            <w:tcW w:w="320" w:type="pct"/>
            <w:vAlign w:val="center"/>
          </w:tcPr>
          <w:p w14:paraId="2AF4A656"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序號</w:t>
            </w:r>
          </w:p>
        </w:tc>
        <w:tc>
          <w:tcPr>
            <w:tcW w:w="1675" w:type="pct"/>
            <w:vAlign w:val="center"/>
          </w:tcPr>
          <w:p w14:paraId="069E0CCF"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議案名稱</w:t>
            </w:r>
          </w:p>
        </w:tc>
        <w:tc>
          <w:tcPr>
            <w:tcW w:w="1189" w:type="pct"/>
            <w:vAlign w:val="center"/>
          </w:tcPr>
          <w:p w14:paraId="785E1353"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提案委員或機關</w:t>
            </w:r>
          </w:p>
          <w:p w14:paraId="4C1844D9"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院會交付日期</w:t>
            </w:r>
          </w:p>
          <w:p w14:paraId="5A160FAC"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(會次)</w:t>
            </w:r>
          </w:p>
        </w:tc>
        <w:tc>
          <w:tcPr>
            <w:tcW w:w="895" w:type="pct"/>
            <w:vAlign w:val="center"/>
          </w:tcPr>
          <w:p w14:paraId="1B642755"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審查委員會</w:t>
            </w:r>
          </w:p>
        </w:tc>
        <w:tc>
          <w:tcPr>
            <w:tcW w:w="921" w:type="pct"/>
            <w:vAlign w:val="center"/>
          </w:tcPr>
          <w:p w14:paraId="6C45A64B" w14:textId="77777777" w:rsidR="00832F6C" w:rsidRPr="00832F6C" w:rsidRDefault="00832F6C" w:rsidP="00832F6C">
            <w:pPr>
              <w:kinsoku w:val="0"/>
              <w:topLinePunct/>
              <w:spacing w:line="300" w:lineRule="exact"/>
              <w:jc w:val="center"/>
              <w:rPr>
                <w:rFonts w:ascii="標楷體" w:eastAsia="標楷體" w:hAnsi="標楷體"/>
                <w:b/>
                <w:color w:val="000000" w:themeColor="text1"/>
                <w:sz w:val="24"/>
                <w:shd w:val="clear" w:color="auto" w:fill="FFFFFF" w:themeFill="background1"/>
              </w:rPr>
            </w:pPr>
            <w:r w:rsidRPr="00832F6C">
              <w:rPr>
                <w:rFonts w:ascii="標楷體" w:eastAsia="標楷體" w:hAnsi="標楷體"/>
                <w:b/>
                <w:color w:val="000000" w:themeColor="text1"/>
                <w:sz w:val="24"/>
                <w:shd w:val="clear" w:color="auto" w:fill="FFFFFF" w:themeFill="background1"/>
              </w:rPr>
              <w:t>審查情形</w:t>
            </w:r>
          </w:p>
        </w:tc>
      </w:tr>
      <w:tr w:rsidR="00832F6C" w:rsidRPr="00832F6C" w14:paraId="6133D07D" w14:textId="77777777" w:rsidTr="00832F6C">
        <w:tc>
          <w:tcPr>
            <w:tcW w:w="320" w:type="pct"/>
          </w:tcPr>
          <w:p w14:paraId="503B1A5C" w14:textId="77777777" w:rsidR="00832F6C" w:rsidRPr="00832F6C" w:rsidRDefault="00832F6C" w:rsidP="00832F6C">
            <w:pPr>
              <w:tabs>
                <w:tab w:val="left" w:pos="528"/>
              </w:tabs>
              <w:jc w:val="center"/>
              <w:rPr>
                <w:rFonts w:ascii="標楷體" w:eastAsia="標楷體" w:hAnsi="標楷體"/>
                <w:color w:val="000000" w:themeColor="text1"/>
                <w:sz w:val="24"/>
              </w:rPr>
            </w:pPr>
            <w:r w:rsidRPr="00832F6C">
              <w:rPr>
                <w:rFonts w:ascii="標楷體" w:eastAsia="標楷體" w:hAnsi="標楷體"/>
                <w:color w:val="000000" w:themeColor="text1"/>
                <w:sz w:val="24"/>
              </w:rPr>
              <w:t>1</w:t>
            </w:r>
          </w:p>
        </w:tc>
        <w:tc>
          <w:tcPr>
            <w:tcW w:w="1675" w:type="pct"/>
          </w:tcPr>
          <w:p w14:paraId="066F19FC" w14:textId="77777777" w:rsidR="00832F6C" w:rsidRPr="00832F6C" w:rsidRDefault="00832F6C" w:rsidP="00832F6C">
            <w:pPr>
              <w:spacing w:line="360" w:lineRule="exact"/>
              <w:jc w:val="both"/>
              <w:rPr>
                <w:rFonts w:ascii="標楷體" w:eastAsia="標楷體" w:hAnsi="標楷體"/>
                <w:color w:val="000000" w:themeColor="text1"/>
                <w:sz w:val="24"/>
              </w:rPr>
            </w:pPr>
            <w:r w:rsidRPr="00832F6C">
              <w:rPr>
                <w:rFonts w:ascii="標楷體" w:eastAsia="標楷體" w:hAnsi="標楷體"/>
                <w:color w:val="000000" w:themeColor="text1"/>
                <w:sz w:val="24"/>
              </w:rPr>
              <w:t>廢止「立法院卸任院長副院長禮遇辦法」</w:t>
            </w:r>
            <w:proofErr w:type="gramStart"/>
            <w:r w:rsidRPr="00832F6C">
              <w:rPr>
                <w:rFonts w:ascii="標楷體" w:eastAsia="標楷體" w:hAnsi="標楷體"/>
                <w:color w:val="000000" w:themeColor="text1"/>
                <w:sz w:val="24"/>
              </w:rPr>
              <w:t>（</w:t>
            </w:r>
            <w:proofErr w:type="gramEnd"/>
            <w:r w:rsidRPr="00832F6C">
              <w:rPr>
                <w:rFonts w:ascii="標楷體" w:eastAsia="標楷體" w:hAnsi="標楷體"/>
                <w:color w:val="000000" w:themeColor="text1"/>
                <w:sz w:val="24"/>
              </w:rPr>
              <w:t>廢止重點：</w:t>
            </w:r>
            <w:proofErr w:type="gramStart"/>
            <w:r w:rsidRPr="00832F6C">
              <w:rPr>
                <w:rFonts w:ascii="標楷體" w:eastAsia="標楷體" w:hAnsi="標楷體"/>
                <w:color w:val="000000" w:themeColor="text1"/>
                <w:sz w:val="24"/>
              </w:rPr>
              <w:t>鑑</w:t>
            </w:r>
            <w:proofErr w:type="gramEnd"/>
            <w:r w:rsidRPr="00832F6C">
              <w:rPr>
                <w:rFonts w:ascii="標楷體" w:eastAsia="標楷體" w:hAnsi="標楷體"/>
                <w:color w:val="000000" w:themeColor="text1"/>
                <w:sz w:val="24"/>
              </w:rPr>
              <w:t>於本辦法乃欠缺正當性之過時規範，</w:t>
            </w:r>
            <w:proofErr w:type="gramStart"/>
            <w:r w:rsidRPr="00832F6C">
              <w:rPr>
                <w:rFonts w:ascii="標楷體" w:eastAsia="標楷體" w:hAnsi="標楷體"/>
                <w:color w:val="000000" w:themeColor="text1"/>
                <w:sz w:val="24"/>
              </w:rPr>
              <w:t>爰</w:t>
            </w:r>
            <w:proofErr w:type="gramEnd"/>
            <w:r w:rsidRPr="00832F6C">
              <w:rPr>
                <w:rFonts w:ascii="標楷體" w:eastAsia="標楷體" w:hAnsi="標楷體"/>
                <w:color w:val="000000" w:themeColor="text1"/>
                <w:sz w:val="24"/>
              </w:rPr>
              <w:t>廢止本辦法。）</w:t>
            </w:r>
          </w:p>
        </w:tc>
        <w:tc>
          <w:tcPr>
            <w:tcW w:w="1189" w:type="pct"/>
          </w:tcPr>
          <w:p w14:paraId="6F4494DD"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台灣民眾</w:t>
            </w:r>
            <w:proofErr w:type="gramStart"/>
            <w:r w:rsidRPr="00832F6C">
              <w:rPr>
                <w:rFonts w:ascii="標楷體" w:eastAsia="標楷體" w:hAnsi="標楷體"/>
                <w:color w:val="000000" w:themeColor="text1"/>
                <w:sz w:val="24"/>
              </w:rPr>
              <w:t>黨</w:t>
            </w:r>
            <w:proofErr w:type="gramEnd"/>
            <w:r w:rsidRPr="00832F6C">
              <w:rPr>
                <w:rFonts w:ascii="標楷體" w:eastAsia="標楷體" w:hAnsi="標楷體"/>
                <w:color w:val="000000" w:themeColor="text1"/>
                <w:sz w:val="24"/>
              </w:rPr>
              <w:t>黨團</w:t>
            </w:r>
          </w:p>
          <w:p w14:paraId="350FC498"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113.02.20</w:t>
            </w:r>
          </w:p>
          <w:p w14:paraId="38F5BAAF"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（11-1-1）</w:t>
            </w:r>
          </w:p>
        </w:tc>
        <w:tc>
          <w:tcPr>
            <w:tcW w:w="895" w:type="pct"/>
          </w:tcPr>
          <w:p w14:paraId="46079FA5"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司法及法制</w:t>
            </w:r>
          </w:p>
        </w:tc>
        <w:tc>
          <w:tcPr>
            <w:tcW w:w="921" w:type="pct"/>
          </w:tcPr>
          <w:p w14:paraId="2D844F24"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1.本會</w:t>
            </w:r>
          </w:p>
          <w:p w14:paraId="47DCD585"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113.4.10舉行「如何落實國會調查／</w:t>
            </w:r>
            <w:proofErr w:type="gramStart"/>
            <w:r w:rsidRPr="00832F6C">
              <w:rPr>
                <w:rFonts w:ascii="標楷體" w:eastAsia="標楷體" w:hAnsi="標楷體"/>
                <w:color w:val="000000" w:themeColor="text1"/>
                <w:sz w:val="24"/>
              </w:rPr>
              <w:t>聽證權以</w:t>
            </w:r>
            <w:proofErr w:type="gramEnd"/>
            <w:r w:rsidRPr="00832F6C">
              <w:rPr>
                <w:rFonts w:ascii="標楷體" w:eastAsia="標楷體" w:hAnsi="標楷體"/>
                <w:color w:val="000000" w:themeColor="text1"/>
                <w:sz w:val="24"/>
              </w:rPr>
              <w:t>有效監督行政機關，並避免侵犯人民</w:t>
            </w:r>
            <w:proofErr w:type="gramStart"/>
            <w:r w:rsidRPr="00832F6C">
              <w:rPr>
                <w:rFonts w:ascii="標楷體" w:eastAsia="標楷體" w:hAnsi="標楷體"/>
                <w:color w:val="000000" w:themeColor="text1"/>
                <w:sz w:val="24"/>
              </w:rPr>
              <w:t>自由／</w:t>
            </w:r>
            <w:proofErr w:type="gramEnd"/>
            <w:r w:rsidRPr="00832F6C">
              <w:rPr>
                <w:rFonts w:ascii="標楷體" w:eastAsia="標楷體" w:hAnsi="標楷體"/>
                <w:color w:val="000000" w:themeColor="text1"/>
                <w:sz w:val="24"/>
              </w:rPr>
              <w:t>隱私權」公聽會。</w:t>
            </w:r>
          </w:p>
          <w:p w14:paraId="7DF8270E"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lastRenderedPageBreak/>
              <w:t>2.本會</w:t>
            </w:r>
          </w:p>
          <w:p w14:paraId="33FF38D3" w14:textId="77777777" w:rsidR="00832F6C" w:rsidRPr="00832F6C" w:rsidRDefault="00832F6C" w:rsidP="00832F6C">
            <w:pPr>
              <w:rPr>
                <w:rFonts w:ascii="標楷體" w:eastAsia="標楷體" w:hAnsi="標楷體"/>
                <w:color w:val="000000" w:themeColor="text1"/>
                <w:sz w:val="24"/>
              </w:rPr>
            </w:pPr>
            <w:r w:rsidRPr="00832F6C">
              <w:rPr>
                <w:rFonts w:ascii="標楷體" w:eastAsia="標楷體" w:hAnsi="標楷體"/>
                <w:color w:val="000000" w:themeColor="text1"/>
                <w:sz w:val="24"/>
              </w:rPr>
              <w:t>113.4.11舉行「如何落實國會調查／</w:t>
            </w:r>
            <w:proofErr w:type="gramStart"/>
            <w:r w:rsidRPr="00832F6C">
              <w:rPr>
                <w:rFonts w:ascii="標楷體" w:eastAsia="標楷體" w:hAnsi="標楷體"/>
                <w:color w:val="000000" w:themeColor="text1"/>
                <w:sz w:val="24"/>
              </w:rPr>
              <w:t>聽證權以</w:t>
            </w:r>
            <w:proofErr w:type="gramEnd"/>
            <w:r w:rsidRPr="00832F6C">
              <w:rPr>
                <w:rFonts w:ascii="標楷體" w:eastAsia="標楷體" w:hAnsi="標楷體"/>
                <w:color w:val="000000" w:themeColor="text1"/>
                <w:sz w:val="24"/>
              </w:rPr>
              <w:t>有效監督行政機關，並防範機密外</w:t>
            </w:r>
            <w:proofErr w:type="gramStart"/>
            <w:r w:rsidRPr="00832F6C">
              <w:rPr>
                <w:rFonts w:ascii="標楷體" w:eastAsia="標楷體" w:hAnsi="標楷體"/>
                <w:color w:val="000000" w:themeColor="text1"/>
                <w:sz w:val="24"/>
              </w:rPr>
              <w:t>洩</w:t>
            </w:r>
            <w:proofErr w:type="gramEnd"/>
            <w:r w:rsidRPr="00832F6C">
              <w:rPr>
                <w:rFonts w:ascii="標楷體" w:eastAsia="標楷體" w:hAnsi="標楷體"/>
                <w:color w:val="000000" w:themeColor="text1"/>
                <w:sz w:val="24"/>
              </w:rPr>
              <w:t>危害國安」公聽會。</w:t>
            </w:r>
          </w:p>
        </w:tc>
      </w:tr>
      <w:tr w:rsidR="00832F6C" w:rsidRPr="00832F6C" w14:paraId="68B3F819" w14:textId="77777777" w:rsidTr="00832F6C">
        <w:tc>
          <w:tcPr>
            <w:tcW w:w="320" w:type="pct"/>
          </w:tcPr>
          <w:p w14:paraId="1BD24373" w14:textId="77777777" w:rsidR="00832F6C" w:rsidRPr="00832F6C" w:rsidRDefault="00832F6C" w:rsidP="00832F6C">
            <w:pPr>
              <w:tabs>
                <w:tab w:val="left" w:pos="528"/>
              </w:tabs>
              <w:jc w:val="center"/>
              <w:rPr>
                <w:rFonts w:ascii="標楷體" w:eastAsia="標楷體" w:hAnsi="標楷體"/>
                <w:color w:val="000000" w:themeColor="text1"/>
                <w:sz w:val="24"/>
              </w:rPr>
            </w:pPr>
            <w:r w:rsidRPr="00832F6C">
              <w:rPr>
                <w:rFonts w:ascii="標楷體" w:eastAsia="標楷體" w:hAnsi="標楷體"/>
                <w:color w:val="000000" w:themeColor="text1"/>
                <w:sz w:val="24"/>
              </w:rPr>
              <w:lastRenderedPageBreak/>
              <w:t>2</w:t>
            </w:r>
          </w:p>
        </w:tc>
        <w:tc>
          <w:tcPr>
            <w:tcW w:w="1675" w:type="pct"/>
          </w:tcPr>
          <w:p w14:paraId="6C7245CD" w14:textId="77777777" w:rsidR="00832F6C" w:rsidRPr="00832F6C" w:rsidRDefault="00832F6C" w:rsidP="00832F6C">
            <w:pPr>
              <w:tabs>
                <w:tab w:val="left" w:pos="528"/>
              </w:tabs>
              <w:spacing w:line="360" w:lineRule="exact"/>
              <w:jc w:val="both"/>
              <w:rPr>
                <w:rFonts w:ascii="標楷體" w:eastAsia="標楷體" w:hAnsi="標楷體"/>
                <w:color w:val="000000" w:themeColor="text1"/>
                <w:sz w:val="24"/>
              </w:rPr>
            </w:pPr>
            <w:r w:rsidRPr="00832F6C">
              <w:rPr>
                <w:rFonts w:ascii="標楷體" w:eastAsia="標楷體" w:hAnsi="標楷體"/>
                <w:color w:val="000000" w:themeColor="text1"/>
                <w:sz w:val="24"/>
              </w:rPr>
              <w:t>1.立法院議事規則第九條、第二十二條及第五十</w:t>
            </w:r>
            <w:proofErr w:type="gramStart"/>
            <w:r w:rsidRPr="00832F6C">
              <w:rPr>
                <w:rFonts w:ascii="標楷體" w:eastAsia="標楷體" w:hAnsi="標楷體"/>
                <w:color w:val="000000" w:themeColor="text1"/>
                <w:sz w:val="24"/>
              </w:rPr>
              <w:t>條</w:t>
            </w:r>
            <w:proofErr w:type="gramEnd"/>
            <w:r w:rsidRPr="00832F6C">
              <w:rPr>
                <w:rFonts w:ascii="標楷體" w:eastAsia="標楷體" w:hAnsi="標楷體"/>
                <w:color w:val="000000" w:themeColor="text1"/>
                <w:sz w:val="24"/>
              </w:rPr>
              <w:t>條文修正草案</w:t>
            </w:r>
            <w:proofErr w:type="gramStart"/>
            <w:r w:rsidRPr="00832F6C">
              <w:rPr>
                <w:rFonts w:ascii="標楷體" w:eastAsia="標楷體" w:hAnsi="標楷體"/>
                <w:color w:val="000000" w:themeColor="text1"/>
                <w:sz w:val="24"/>
              </w:rPr>
              <w:t>（</w:t>
            </w:r>
            <w:proofErr w:type="gramEnd"/>
            <w:r w:rsidRPr="00832F6C">
              <w:rPr>
                <w:rFonts w:ascii="標楷體" w:eastAsia="標楷體" w:hAnsi="標楷體"/>
                <w:color w:val="000000" w:themeColor="text1"/>
                <w:sz w:val="24"/>
              </w:rPr>
              <w:t>修正重點：「國是論壇」應予檢討廢除；臨時提案處理時間應予提前；參加秘密會議之出列席人員應切結保密協議並禁止攜帶任何通訊產品入內。）</w:t>
            </w:r>
          </w:p>
        </w:tc>
        <w:tc>
          <w:tcPr>
            <w:tcW w:w="1189" w:type="pct"/>
          </w:tcPr>
          <w:p w14:paraId="76ECBE0F"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委員賴瑞隆</w:t>
            </w:r>
          </w:p>
          <w:p w14:paraId="73443790"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等16人</w:t>
            </w:r>
          </w:p>
          <w:p w14:paraId="1B1481BB"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113.03.01</w:t>
            </w:r>
          </w:p>
          <w:p w14:paraId="7CC1A47E"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（11-1-3）</w:t>
            </w:r>
          </w:p>
        </w:tc>
        <w:tc>
          <w:tcPr>
            <w:tcW w:w="895" w:type="pct"/>
          </w:tcPr>
          <w:p w14:paraId="2BD07381"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司法及法制</w:t>
            </w:r>
          </w:p>
        </w:tc>
        <w:tc>
          <w:tcPr>
            <w:tcW w:w="921" w:type="pct"/>
          </w:tcPr>
          <w:p w14:paraId="76EBEDE8"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1.本會</w:t>
            </w:r>
          </w:p>
          <w:p w14:paraId="5412D983"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113.4.10舉行「如何落實國會調查／</w:t>
            </w:r>
            <w:proofErr w:type="gramStart"/>
            <w:r w:rsidRPr="00832F6C">
              <w:rPr>
                <w:rFonts w:ascii="標楷體" w:eastAsia="標楷體" w:hAnsi="標楷體"/>
                <w:color w:val="000000" w:themeColor="text1"/>
                <w:sz w:val="24"/>
              </w:rPr>
              <w:t>聽證權以</w:t>
            </w:r>
            <w:proofErr w:type="gramEnd"/>
            <w:r w:rsidRPr="00832F6C">
              <w:rPr>
                <w:rFonts w:ascii="標楷體" w:eastAsia="標楷體" w:hAnsi="標楷體"/>
                <w:color w:val="000000" w:themeColor="text1"/>
                <w:sz w:val="24"/>
              </w:rPr>
              <w:t>有效監督行政機關，並避免侵犯人民</w:t>
            </w:r>
            <w:proofErr w:type="gramStart"/>
            <w:r w:rsidRPr="00832F6C">
              <w:rPr>
                <w:rFonts w:ascii="標楷體" w:eastAsia="標楷體" w:hAnsi="標楷體"/>
                <w:color w:val="000000" w:themeColor="text1"/>
                <w:sz w:val="24"/>
              </w:rPr>
              <w:t>自由／</w:t>
            </w:r>
            <w:proofErr w:type="gramEnd"/>
            <w:r w:rsidRPr="00832F6C">
              <w:rPr>
                <w:rFonts w:ascii="標楷體" w:eastAsia="標楷體" w:hAnsi="標楷體"/>
                <w:color w:val="000000" w:themeColor="text1"/>
                <w:sz w:val="24"/>
              </w:rPr>
              <w:t>隱私權」公聽會。</w:t>
            </w:r>
          </w:p>
          <w:p w14:paraId="722F56B8"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2.本會</w:t>
            </w:r>
          </w:p>
          <w:p w14:paraId="1D1ED2C6"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113.4.11舉行「如何落實國會調查／</w:t>
            </w:r>
            <w:proofErr w:type="gramStart"/>
            <w:r w:rsidRPr="00832F6C">
              <w:rPr>
                <w:rFonts w:ascii="標楷體" w:eastAsia="標楷體" w:hAnsi="標楷體"/>
                <w:color w:val="000000" w:themeColor="text1"/>
                <w:sz w:val="24"/>
              </w:rPr>
              <w:t>聽證權以</w:t>
            </w:r>
            <w:proofErr w:type="gramEnd"/>
            <w:r w:rsidRPr="00832F6C">
              <w:rPr>
                <w:rFonts w:ascii="標楷體" w:eastAsia="標楷體" w:hAnsi="標楷體"/>
                <w:color w:val="000000" w:themeColor="text1"/>
                <w:sz w:val="24"/>
              </w:rPr>
              <w:t>有效監督行政機關，並防範機密外</w:t>
            </w:r>
            <w:proofErr w:type="gramStart"/>
            <w:r w:rsidRPr="00832F6C">
              <w:rPr>
                <w:rFonts w:ascii="標楷體" w:eastAsia="標楷體" w:hAnsi="標楷體"/>
                <w:color w:val="000000" w:themeColor="text1"/>
                <w:sz w:val="24"/>
              </w:rPr>
              <w:t>洩</w:t>
            </w:r>
            <w:proofErr w:type="gramEnd"/>
            <w:r w:rsidRPr="00832F6C">
              <w:rPr>
                <w:rFonts w:ascii="標楷體" w:eastAsia="標楷體" w:hAnsi="標楷體"/>
                <w:color w:val="000000" w:themeColor="text1"/>
                <w:sz w:val="24"/>
              </w:rPr>
              <w:t>危害國安」公聽會。</w:t>
            </w:r>
          </w:p>
          <w:p w14:paraId="4288A835"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3.本會</w:t>
            </w:r>
          </w:p>
          <w:p w14:paraId="0B4FE55A" w14:textId="77777777" w:rsidR="00692E7A"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113.4.22</w:t>
            </w:r>
          </w:p>
          <w:p w14:paraId="10433DFF" w14:textId="77777777" w:rsidR="00692E7A"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(11-1-15)</w:t>
            </w:r>
          </w:p>
          <w:p w14:paraId="0FA9CE87" w14:textId="131E6632"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(民進黨黨團提案說明完畢)。</w:t>
            </w:r>
          </w:p>
          <w:p w14:paraId="0064B949"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4.本會</w:t>
            </w:r>
          </w:p>
          <w:p w14:paraId="75EC7F0B" w14:textId="77777777" w:rsidR="00692E7A"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113.4.25</w:t>
            </w:r>
          </w:p>
          <w:p w14:paraId="3324C763" w14:textId="7EAE0B1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(11-1-17)報告及</w:t>
            </w:r>
            <w:proofErr w:type="gramStart"/>
            <w:r w:rsidRPr="00832F6C">
              <w:rPr>
                <w:rFonts w:ascii="標楷體" w:eastAsia="標楷體" w:hAnsi="標楷體"/>
                <w:color w:val="000000" w:themeColor="text1"/>
                <w:sz w:val="24"/>
              </w:rPr>
              <w:t>詢</w:t>
            </w:r>
            <w:proofErr w:type="gramEnd"/>
            <w:r w:rsidRPr="00832F6C">
              <w:rPr>
                <w:rFonts w:ascii="標楷體" w:eastAsia="標楷體" w:hAnsi="標楷體"/>
                <w:color w:val="000000" w:themeColor="text1"/>
                <w:sz w:val="24"/>
              </w:rPr>
              <w:t>答完畢，另定期</w:t>
            </w:r>
            <w:r w:rsidRPr="00832F6C">
              <w:rPr>
                <w:rFonts w:ascii="標楷體" w:eastAsia="標楷體" w:hAnsi="標楷體"/>
                <w:color w:val="000000" w:themeColor="text1"/>
                <w:sz w:val="24"/>
              </w:rPr>
              <w:lastRenderedPageBreak/>
              <w:t>繼續審查。</w:t>
            </w:r>
          </w:p>
          <w:p w14:paraId="2501FEB4"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5.本會</w:t>
            </w:r>
          </w:p>
          <w:p w14:paraId="130CD9A3" w14:textId="77777777" w:rsidR="009D4703"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113.5.6</w:t>
            </w:r>
          </w:p>
          <w:p w14:paraId="58950A2B" w14:textId="0AF5CED8"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(11-1-19)另定期繼續審查。</w:t>
            </w:r>
          </w:p>
        </w:tc>
      </w:tr>
      <w:tr w:rsidR="00832F6C" w:rsidRPr="00832F6C" w14:paraId="07BB2CB2" w14:textId="77777777" w:rsidTr="00832F6C">
        <w:tc>
          <w:tcPr>
            <w:tcW w:w="320" w:type="pct"/>
          </w:tcPr>
          <w:p w14:paraId="5B41C72C" w14:textId="77777777" w:rsidR="00832F6C" w:rsidRPr="00832F6C" w:rsidRDefault="00832F6C" w:rsidP="00832F6C">
            <w:pPr>
              <w:tabs>
                <w:tab w:val="left" w:pos="528"/>
              </w:tabs>
              <w:jc w:val="center"/>
              <w:rPr>
                <w:rFonts w:ascii="標楷體" w:eastAsia="標楷體" w:hAnsi="標楷體"/>
                <w:color w:val="000000" w:themeColor="text1"/>
                <w:sz w:val="24"/>
              </w:rPr>
            </w:pPr>
            <w:r w:rsidRPr="00832F6C">
              <w:rPr>
                <w:rFonts w:ascii="標楷體" w:eastAsia="標楷體" w:hAnsi="標楷體"/>
                <w:color w:val="000000" w:themeColor="text1"/>
                <w:sz w:val="24"/>
              </w:rPr>
              <w:lastRenderedPageBreak/>
              <w:t>3</w:t>
            </w:r>
          </w:p>
        </w:tc>
        <w:tc>
          <w:tcPr>
            <w:tcW w:w="1675" w:type="pct"/>
          </w:tcPr>
          <w:p w14:paraId="0582D900" w14:textId="77777777" w:rsidR="00832F6C" w:rsidRPr="00832F6C" w:rsidRDefault="00832F6C" w:rsidP="00832F6C">
            <w:pPr>
              <w:tabs>
                <w:tab w:val="left" w:pos="528"/>
              </w:tabs>
              <w:spacing w:line="360" w:lineRule="exact"/>
              <w:jc w:val="both"/>
              <w:rPr>
                <w:rFonts w:ascii="標楷體" w:eastAsia="標楷體" w:hAnsi="標楷體"/>
                <w:color w:val="000000" w:themeColor="text1"/>
                <w:sz w:val="24"/>
              </w:rPr>
            </w:pPr>
            <w:r w:rsidRPr="00832F6C">
              <w:rPr>
                <w:rFonts w:ascii="標楷體" w:eastAsia="標楷體" w:hAnsi="標楷體" w:hint="eastAsia"/>
                <w:color w:val="000000" w:themeColor="text1"/>
                <w:sz w:val="24"/>
              </w:rPr>
              <w:t>2</w:t>
            </w:r>
            <w:r w:rsidRPr="00832F6C">
              <w:rPr>
                <w:rFonts w:ascii="標楷體" w:eastAsia="標楷體" w:hAnsi="標楷體"/>
                <w:color w:val="000000" w:themeColor="text1"/>
                <w:sz w:val="24"/>
              </w:rPr>
              <w:t>.立法院議事規則第五十</w:t>
            </w:r>
            <w:proofErr w:type="gramStart"/>
            <w:r w:rsidRPr="00832F6C">
              <w:rPr>
                <w:rFonts w:ascii="標楷體" w:eastAsia="標楷體" w:hAnsi="標楷體"/>
                <w:color w:val="000000" w:themeColor="text1"/>
                <w:sz w:val="24"/>
              </w:rPr>
              <w:t>條</w:t>
            </w:r>
            <w:proofErr w:type="gramEnd"/>
            <w:r w:rsidRPr="00832F6C">
              <w:rPr>
                <w:rFonts w:ascii="標楷體" w:eastAsia="標楷體" w:hAnsi="標楷體"/>
                <w:color w:val="000000" w:themeColor="text1"/>
                <w:sz w:val="24"/>
              </w:rPr>
              <w:t>條文修正草案</w:t>
            </w:r>
            <w:proofErr w:type="gramStart"/>
            <w:r w:rsidRPr="00832F6C">
              <w:rPr>
                <w:rFonts w:ascii="標楷體" w:eastAsia="標楷體" w:hAnsi="標楷體"/>
                <w:color w:val="000000" w:themeColor="text1"/>
                <w:sz w:val="24"/>
              </w:rPr>
              <w:t>（</w:t>
            </w:r>
            <w:proofErr w:type="gramEnd"/>
            <w:r w:rsidRPr="00832F6C">
              <w:rPr>
                <w:rFonts w:ascii="標楷體" w:eastAsia="標楷體" w:hAnsi="標楷體"/>
                <w:color w:val="000000" w:themeColor="text1"/>
                <w:sz w:val="24"/>
              </w:rPr>
              <w:t>修正重點：出席秘密會議立法委員、列席人員及立法院員工人等</w:t>
            </w:r>
            <w:proofErr w:type="gramStart"/>
            <w:r w:rsidRPr="00832F6C">
              <w:rPr>
                <w:rFonts w:ascii="標楷體" w:eastAsia="標楷體" w:hAnsi="標楷體"/>
                <w:color w:val="000000" w:themeColor="text1"/>
                <w:sz w:val="24"/>
              </w:rPr>
              <w:t>皆須切結</w:t>
            </w:r>
            <w:proofErr w:type="gramEnd"/>
            <w:r w:rsidRPr="00832F6C">
              <w:rPr>
                <w:rFonts w:ascii="標楷體" w:eastAsia="標楷體" w:hAnsi="標楷體"/>
                <w:color w:val="000000" w:themeColor="text1"/>
                <w:sz w:val="24"/>
              </w:rPr>
              <w:t>保密協議始得進入秘密會議。）</w:t>
            </w:r>
          </w:p>
        </w:tc>
        <w:tc>
          <w:tcPr>
            <w:tcW w:w="1189" w:type="pct"/>
          </w:tcPr>
          <w:p w14:paraId="07CB8BB4"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委員林岱樺</w:t>
            </w:r>
          </w:p>
          <w:p w14:paraId="26BB1C6F"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等18人</w:t>
            </w:r>
          </w:p>
          <w:p w14:paraId="733E8FF5"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113.11.15</w:t>
            </w:r>
          </w:p>
          <w:p w14:paraId="4225AEB4"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（11-2-9）</w:t>
            </w:r>
          </w:p>
        </w:tc>
        <w:tc>
          <w:tcPr>
            <w:tcW w:w="895" w:type="pct"/>
          </w:tcPr>
          <w:p w14:paraId="3AABFD3E"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司法及法制</w:t>
            </w:r>
          </w:p>
        </w:tc>
        <w:tc>
          <w:tcPr>
            <w:tcW w:w="921" w:type="pct"/>
          </w:tcPr>
          <w:p w14:paraId="731F02CB" w14:textId="77777777" w:rsidR="00832F6C" w:rsidRPr="00832F6C" w:rsidRDefault="00832F6C" w:rsidP="00832F6C">
            <w:pPr>
              <w:tabs>
                <w:tab w:val="left" w:pos="528"/>
              </w:tabs>
              <w:rPr>
                <w:rFonts w:ascii="標楷體" w:eastAsia="標楷體" w:hAnsi="標楷體"/>
                <w:color w:val="000000" w:themeColor="text1"/>
                <w:sz w:val="24"/>
              </w:rPr>
            </w:pPr>
            <w:r w:rsidRPr="00832F6C">
              <w:rPr>
                <w:rFonts w:ascii="標楷體" w:eastAsia="標楷體" w:hAnsi="標楷體"/>
                <w:color w:val="000000" w:themeColor="text1"/>
                <w:sz w:val="24"/>
              </w:rPr>
              <w:t>尚未審查</w:t>
            </w:r>
          </w:p>
        </w:tc>
      </w:tr>
    </w:tbl>
    <w:p w14:paraId="37752561" w14:textId="77777777" w:rsidR="000152B9" w:rsidRPr="001B28CA" w:rsidRDefault="009B28A5" w:rsidP="001B28CA">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16" w:name="_Toc361217379"/>
      <w:bookmarkStart w:id="417" w:name="_Toc362968439"/>
      <w:bookmarkStart w:id="418" w:name="_Toc136594888"/>
      <w:bookmarkStart w:id="419" w:name="_Toc222838796"/>
      <w:bookmarkEnd w:id="414"/>
      <w:bookmarkEnd w:id="415"/>
      <w:r w:rsidRPr="001B28CA">
        <w:rPr>
          <w:rFonts w:ascii="標楷體" w:hAnsi="標楷體" w:hint="eastAsia"/>
          <w:color w:val="000000" w:themeColor="text1"/>
          <w:szCs w:val="28"/>
          <w:shd w:val="clear" w:color="auto" w:fill="FFFFFF" w:themeFill="background1"/>
        </w:rPr>
        <w:t>〔伍</w:t>
      </w:r>
      <w:bookmarkStart w:id="420" w:name="_Hlk174526957"/>
      <w:r w:rsidRPr="001B28CA">
        <w:rPr>
          <w:rFonts w:ascii="標楷體" w:hAnsi="標楷體" w:hint="eastAsia"/>
          <w:color w:val="000000" w:themeColor="text1"/>
          <w:szCs w:val="28"/>
          <w:shd w:val="clear" w:color="auto" w:fill="FFFFFF" w:themeFill="background1"/>
        </w:rPr>
        <w:t>〕</w:t>
      </w:r>
      <w:bookmarkStart w:id="421" w:name="_Toc361217380"/>
      <w:bookmarkStart w:id="422" w:name="_Toc362968440"/>
      <w:bookmarkStart w:id="423" w:name="_Toc136594889"/>
      <w:bookmarkEnd w:id="416"/>
      <w:bookmarkEnd w:id="417"/>
      <w:bookmarkEnd w:id="418"/>
      <w:bookmarkEnd w:id="420"/>
      <w:r w:rsidRPr="001B28CA">
        <w:rPr>
          <w:rFonts w:ascii="標楷體" w:hAnsi="標楷體"/>
          <w:color w:val="000000" w:themeColor="text1"/>
          <w:szCs w:val="28"/>
          <w:shd w:val="clear" w:color="auto" w:fill="FFFFFF" w:themeFill="background1"/>
        </w:rPr>
        <w:t>其他議案</w:t>
      </w:r>
      <w:r w:rsidR="009C174B" w:rsidRPr="001B28CA">
        <w:rPr>
          <w:rFonts w:ascii="標楷體" w:hAnsi="標楷體" w:hint="eastAsia"/>
          <w:color w:val="000000" w:themeColor="text1"/>
          <w:szCs w:val="28"/>
          <w:shd w:val="clear" w:color="auto" w:fill="FFFFFF" w:themeFill="background1"/>
        </w:rPr>
        <w:t>2</w:t>
      </w:r>
      <w:r w:rsidRPr="001B28CA">
        <w:rPr>
          <w:rFonts w:ascii="標楷體" w:hAnsi="標楷體"/>
          <w:color w:val="000000" w:themeColor="text1"/>
          <w:szCs w:val="28"/>
          <w:shd w:val="clear" w:color="auto" w:fill="FFFFFF" w:themeFill="background1"/>
        </w:rPr>
        <w:t>案</w:t>
      </w:r>
      <w:bookmarkEnd w:id="419"/>
      <w:bookmarkEnd w:id="421"/>
      <w:bookmarkEnd w:id="422"/>
      <w:bookmarkEnd w:id="423"/>
    </w:p>
    <w:tbl>
      <w:tblPr>
        <w:tblStyle w:val="2300"/>
        <w:tblW w:w="5067" w:type="pct"/>
        <w:tblInd w:w="-51"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67"/>
        <w:gridCol w:w="3079"/>
        <w:gridCol w:w="1959"/>
        <w:gridCol w:w="1707"/>
        <w:gridCol w:w="1424"/>
      </w:tblGrid>
      <w:tr w:rsidR="000152B9" w:rsidRPr="000152B9" w14:paraId="590C2D23" w14:textId="77777777" w:rsidTr="000152B9">
        <w:tc>
          <w:tcPr>
            <w:tcW w:w="325" w:type="pct"/>
            <w:vAlign w:val="center"/>
          </w:tcPr>
          <w:p w14:paraId="2427B9A1"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序號</w:t>
            </w:r>
          </w:p>
        </w:tc>
        <w:tc>
          <w:tcPr>
            <w:tcW w:w="1762" w:type="pct"/>
            <w:vAlign w:val="center"/>
          </w:tcPr>
          <w:p w14:paraId="23092297"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議案名稱</w:t>
            </w:r>
          </w:p>
        </w:tc>
        <w:tc>
          <w:tcPr>
            <w:tcW w:w="1121" w:type="pct"/>
            <w:vAlign w:val="center"/>
          </w:tcPr>
          <w:p w14:paraId="3080D12D"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提案委員或機關</w:t>
            </w:r>
          </w:p>
          <w:p w14:paraId="58E5686A"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院會交付日期</w:t>
            </w:r>
          </w:p>
          <w:p w14:paraId="73E385C5"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(會次)</w:t>
            </w:r>
          </w:p>
        </w:tc>
        <w:tc>
          <w:tcPr>
            <w:tcW w:w="977" w:type="pct"/>
            <w:vAlign w:val="center"/>
          </w:tcPr>
          <w:p w14:paraId="7A8FB98B" w14:textId="2B0AA6B5" w:rsidR="000152B9" w:rsidRPr="000152B9" w:rsidRDefault="009D4703"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Pr>
                <w:rFonts w:ascii="標楷體" w:eastAsia="標楷體" w:hAnsi="標楷體" w:hint="eastAsia"/>
                <w:b/>
                <w:color w:val="000000" w:themeColor="text1"/>
                <w:sz w:val="24"/>
                <w:shd w:val="clear" w:color="auto" w:fill="FFFFFF" w:themeFill="background1"/>
              </w:rPr>
              <w:t>審查</w:t>
            </w:r>
            <w:r w:rsidR="000152B9" w:rsidRPr="000152B9">
              <w:rPr>
                <w:rFonts w:ascii="標楷體" w:eastAsia="標楷體" w:hAnsi="標楷體"/>
                <w:b/>
                <w:color w:val="000000" w:themeColor="text1"/>
                <w:sz w:val="24"/>
                <w:shd w:val="clear" w:color="auto" w:fill="FFFFFF" w:themeFill="background1"/>
              </w:rPr>
              <w:t>委員會</w:t>
            </w:r>
          </w:p>
        </w:tc>
        <w:tc>
          <w:tcPr>
            <w:tcW w:w="815" w:type="pct"/>
            <w:vAlign w:val="center"/>
          </w:tcPr>
          <w:p w14:paraId="76CE07BF" w14:textId="77777777" w:rsidR="000152B9" w:rsidRPr="000152B9" w:rsidRDefault="000152B9" w:rsidP="000152B9">
            <w:pPr>
              <w:kinsoku w:val="0"/>
              <w:topLinePunct/>
              <w:spacing w:line="300" w:lineRule="exact"/>
              <w:jc w:val="center"/>
              <w:rPr>
                <w:rFonts w:ascii="標楷體" w:eastAsia="標楷體" w:hAnsi="標楷體"/>
                <w:b/>
                <w:color w:val="000000" w:themeColor="text1"/>
                <w:sz w:val="24"/>
                <w:shd w:val="clear" w:color="auto" w:fill="FFFFFF" w:themeFill="background1"/>
              </w:rPr>
            </w:pPr>
            <w:r w:rsidRPr="000152B9">
              <w:rPr>
                <w:rFonts w:ascii="標楷體" w:eastAsia="標楷體" w:hAnsi="標楷體"/>
                <w:b/>
                <w:color w:val="000000" w:themeColor="text1"/>
                <w:sz w:val="24"/>
                <w:shd w:val="clear" w:color="auto" w:fill="FFFFFF" w:themeFill="background1"/>
              </w:rPr>
              <w:t>審查情形</w:t>
            </w:r>
          </w:p>
        </w:tc>
      </w:tr>
      <w:tr w:rsidR="000152B9" w:rsidRPr="000152B9" w14:paraId="5638A926" w14:textId="77777777" w:rsidTr="000152B9">
        <w:tc>
          <w:tcPr>
            <w:tcW w:w="325" w:type="pct"/>
          </w:tcPr>
          <w:p w14:paraId="432C7035" w14:textId="77777777" w:rsidR="000152B9" w:rsidRPr="000152B9" w:rsidRDefault="000152B9" w:rsidP="000152B9">
            <w:pPr>
              <w:jc w:val="center"/>
              <w:rPr>
                <w:rFonts w:ascii="標楷體" w:eastAsia="標楷體" w:hAnsi="標楷體"/>
                <w:b/>
                <w:sz w:val="24"/>
              </w:rPr>
            </w:pPr>
            <w:r w:rsidRPr="000152B9">
              <w:rPr>
                <w:rFonts w:ascii="標楷體" w:eastAsia="標楷體" w:hAnsi="標楷體"/>
                <w:sz w:val="24"/>
              </w:rPr>
              <w:t>1</w:t>
            </w:r>
          </w:p>
        </w:tc>
        <w:tc>
          <w:tcPr>
            <w:tcW w:w="1762" w:type="pct"/>
          </w:tcPr>
          <w:p w14:paraId="1AD96897" w14:textId="77777777" w:rsidR="000152B9" w:rsidRPr="000152B9" w:rsidRDefault="000152B9" w:rsidP="000152B9">
            <w:pPr>
              <w:spacing w:line="360" w:lineRule="exact"/>
              <w:jc w:val="both"/>
              <w:rPr>
                <w:rFonts w:ascii="標楷體" w:eastAsia="標楷體" w:hAnsi="標楷體" w:cstheme="minorBidi"/>
                <w:b/>
                <w:sz w:val="24"/>
              </w:rPr>
            </w:pPr>
            <w:r w:rsidRPr="000152B9">
              <w:rPr>
                <w:rFonts w:ascii="標楷體" w:eastAsia="標楷體" w:hAnsi="標楷體" w:cstheme="minorBidi"/>
                <w:sz w:val="24"/>
              </w:rPr>
              <w:t>司法院函送「112年司法院所屬機關通訊監察業務統計年報」，請查照案。</w:t>
            </w:r>
          </w:p>
        </w:tc>
        <w:tc>
          <w:tcPr>
            <w:tcW w:w="1121" w:type="pct"/>
          </w:tcPr>
          <w:p w14:paraId="218E1956" w14:textId="77777777" w:rsidR="000152B9" w:rsidRPr="000152B9" w:rsidRDefault="000152B9" w:rsidP="000152B9">
            <w:pPr>
              <w:rPr>
                <w:rFonts w:ascii="標楷體" w:eastAsia="標楷體" w:hAnsi="標楷體"/>
                <w:b/>
                <w:sz w:val="24"/>
              </w:rPr>
            </w:pPr>
            <w:r w:rsidRPr="000152B9">
              <w:rPr>
                <w:rFonts w:ascii="標楷體" w:eastAsia="標楷體" w:hAnsi="標楷體"/>
                <w:sz w:val="24"/>
              </w:rPr>
              <w:t>司法院 113.03.29 （11-1-7）</w:t>
            </w:r>
          </w:p>
        </w:tc>
        <w:tc>
          <w:tcPr>
            <w:tcW w:w="977" w:type="pct"/>
          </w:tcPr>
          <w:p w14:paraId="636EBFB9" w14:textId="77777777" w:rsidR="000152B9" w:rsidRPr="000152B9" w:rsidRDefault="000152B9" w:rsidP="000152B9">
            <w:pPr>
              <w:rPr>
                <w:rFonts w:ascii="標楷體" w:eastAsia="標楷體" w:hAnsi="標楷體"/>
                <w:b/>
                <w:sz w:val="24"/>
              </w:rPr>
            </w:pPr>
            <w:r w:rsidRPr="000152B9">
              <w:rPr>
                <w:rFonts w:ascii="標楷體" w:eastAsia="標楷體" w:hAnsi="標楷體"/>
                <w:sz w:val="24"/>
              </w:rPr>
              <w:t>司法及法制</w:t>
            </w:r>
          </w:p>
        </w:tc>
        <w:tc>
          <w:tcPr>
            <w:tcW w:w="815" w:type="pct"/>
          </w:tcPr>
          <w:p w14:paraId="2ABE00FD" w14:textId="77777777" w:rsidR="000152B9" w:rsidRPr="000152B9" w:rsidRDefault="000152B9" w:rsidP="000152B9">
            <w:pPr>
              <w:rPr>
                <w:rFonts w:ascii="標楷體" w:eastAsia="標楷體" w:hAnsi="標楷體"/>
                <w:b/>
                <w:sz w:val="24"/>
              </w:rPr>
            </w:pPr>
            <w:r w:rsidRPr="000152B9">
              <w:rPr>
                <w:rFonts w:ascii="標楷體" w:eastAsia="標楷體" w:hAnsi="標楷體"/>
                <w:sz w:val="24"/>
              </w:rPr>
              <w:t>尚未審查</w:t>
            </w:r>
          </w:p>
        </w:tc>
      </w:tr>
      <w:tr w:rsidR="000152B9" w:rsidRPr="000152B9" w14:paraId="7A43C774" w14:textId="77777777" w:rsidTr="000152B9">
        <w:tc>
          <w:tcPr>
            <w:tcW w:w="325" w:type="pct"/>
          </w:tcPr>
          <w:p w14:paraId="56BDFC55" w14:textId="77777777" w:rsidR="000152B9" w:rsidRPr="000152B9" w:rsidRDefault="000152B9" w:rsidP="000152B9">
            <w:pPr>
              <w:jc w:val="center"/>
              <w:rPr>
                <w:rFonts w:ascii="標楷體" w:eastAsia="標楷體" w:hAnsi="標楷體"/>
                <w:sz w:val="24"/>
              </w:rPr>
            </w:pPr>
            <w:r w:rsidRPr="000152B9">
              <w:rPr>
                <w:rFonts w:ascii="標楷體" w:eastAsia="標楷體" w:hAnsi="標楷體" w:hint="eastAsia"/>
                <w:sz w:val="24"/>
              </w:rPr>
              <w:t>2</w:t>
            </w:r>
          </w:p>
        </w:tc>
        <w:tc>
          <w:tcPr>
            <w:tcW w:w="1762" w:type="pct"/>
          </w:tcPr>
          <w:p w14:paraId="51862770" w14:textId="77777777" w:rsidR="000152B9" w:rsidRPr="000152B9" w:rsidRDefault="000152B9" w:rsidP="000152B9">
            <w:pPr>
              <w:spacing w:line="360" w:lineRule="exact"/>
              <w:jc w:val="both"/>
              <w:rPr>
                <w:rFonts w:ascii="標楷體" w:eastAsia="標楷體" w:hAnsi="標楷體" w:cstheme="minorBidi"/>
                <w:sz w:val="24"/>
              </w:rPr>
            </w:pPr>
            <w:r w:rsidRPr="000152B9">
              <w:rPr>
                <w:rFonts w:ascii="標楷體" w:eastAsia="標楷體" w:hAnsi="標楷體" w:cstheme="minorBidi" w:hint="eastAsia"/>
                <w:sz w:val="24"/>
              </w:rPr>
              <w:t>中央選舉委員會函，為本院交由該會辦理主文為「您是否同意『各級法院合議庭法官判處死刑不須一致決』之政策？」之公民投票提案，不符合公民投票法第二條第二項第三款所定事項，</w:t>
            </w:r>
            <w:proofErr w:type="gramStart"/>
            <w:r w:rsidRPr="000152B9">
              <w:rPr>
                <w:rFonts w:ascii="標楷體" w:eastAsia="標楷體" w:hAnsi="標楷體" w:cstheme="minorBidi" w:hint="eastAsia"/>
                <w:sz w:val="24"/>
              </w:rPr>
              <w:t>該會礙難</w:t>
            </w:r>
            <w:proofErr w:type="gramEnd"/>
            <w:r w:rsidRPr="000152B9">
              <w:rPr>
                <w:rFonts w:ascii="標楷體" w:eastAsia="標楷體" w:hAnsi="標楷體" w:cstheme="minorBidi" w:hint="eastAsia"/>
                <w:sz w:val="24"/>
              </w:rPr>
              <w:t>辦理，請查照案。</w:t>
            </w:r>
          </w:p>
        </w:tc>
        <w:tc>
          <w:tcPr>
            <w:tcW w:w="1121" w:type="pct"/>
          </w:tcPr>
          <w:p w14:paraId="22A3D65F" w14:textId="77777777" w:rsidR="000152B9" w:rsidRPr="000152B9" w:rsidRDefault="000152B9" w:rsidP="000152B9">
            <w:pPr>
              <w:rPr>
                <w:rFonts w:ascii="標楷體" w:eastAsia="標楷體" w:hAnsi="標楷體"/>
                <w:sz w:val="24"/>
              </w:rPr>
            </w:pPr>
            <w:r w:rsidRPr="000152B9">
              <w:rPr>
                <w:rFonts w:ascii="標楷體" w:eastAsia="標楷體" w:hAnsi="標楷體" w:hint="eastAsia"/>
                <w:sz w:val="24"/>
              </w:rPr>
              <w:t>中央選舉委員會</w:t>
            </w:r>
          </w:p>
          <w:p w14:paraId="0263B675" w14:textId="77777777" w:rsidR="000152B9" w:rsidRPr="000152B9" w:rsidRDefault="000152B9" w:rsidP="000152B9">
            <w:pPr>
              <w:rPr>
                <w:rFonts w:ascii="標楷體" w:eastAsia="標楷體" w:hAnsi="標楷體"/>
                <w:sz w:val="24"/>
              </w:rPr>
            </w:pPr>
            <w:r w:rsidRPr="000152B9">
              <w:rPr>
                <w:rFonts w:ascii="標楷體" w:eastAsia="標楷體" w:hAnsi="標楷體"/>
                <w:sz w:val="24"/>
              </w:rPr>
              <w:t>114.06.06 （11-3-15）</w:t>
            </w:r>
          </w:p>
        </w:tc>
        <w:tc>
          <w:tcPr>
            <w:tcW w:w="977" w:type="pct"/>
          </w:tcPr>
          <w:p w14:paraId="465B65F8" w14:textId="77777777" w:rsidR="000152B9" w:rsidRPr="000152B9" w:rsidRDefault="000152B9" w:rsidP="000152B9">
            <w:pPr>
              <w:rPr>
                <w:rFonts w:ascii="標楷體" w:eastAsia="標楷體" w:hAnsi="標楷體"/>
                <w:sz w:val="24"/>
              </w:rPr>
            </w:pPr>
            <w:r w:rsidRPr="000152B9">
              <w:rPr>
                <w:rFonts w:ascii="標楷體" w:eastAsia="標楷體" w:hAnsi="標楷體"/>
                <w:sz w:val="24"/>
              </w:rPr>
              <w:t>司法及法制</w:t>
            </w:r>
            <w:r w:rsidRPr="000152B9">
              <w:rPr>
                <w:rFonts w:ascii="標楷體" w:eastAsia="標楷體" w:hAnsi="標楷體" w:hint="eastAsia"/>
                <w:sz w:val="24"/>
              </w:rPr>
              <w:t>、內政</w:t>
            </w:r>
          </w:p>
        </w:tc>
        <w:tc>
          <w:tcPr>
            <w:tcW w:w="815" w:type="pct"/>
          </w:tcPr>
          <w:p w14:paraId="3B63AF2B" w14:textId="77777777" w:rsidR="000152B9" w:rsidRPr="000152B9" w:rsidRDefault="000152B9" w:rsidP="000152B9">
            <w:pPr>
              <w:rPr>
                <w:rFonts w:ascii="標楷體" w:eastAsia="標楷體" w:hAnsi="標楷體"/>
                <w:sz w:val="24"/>
              </w:rPr>
            </w:pPr>
            <w:r w:rsidRPr="000152B9">
              <w:rPr>
                <w:rFonts w:ascii="標楷體" w:eastAsia="標楷體" w:hAnsi="標楷體"/>
                <w:sz w:val="24"/>
              </w:rPr>
              <w:t>尚未審查</w:t>
            </w:r>
          </w:p>
        </w:tc>
      </w:tr>
    </w:tbl>
    <w:p w14:paraId="69131F88" w14:textId="77777777" w:rsidR="00141F4F" w:rsidRPr="001B28CA" w:rsidRDefault="009B28A5" w:rsidP="001B28CA">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24" w:name="_Toc222838797"/>
      <w:r w:rsidRPr="001B28CA">
        <w:rPr>
          <w:rFonts w:ascii="標楷體" w:hAnsi="標楷體" w:hint="eastAsia"/>
          <w:color w:val="000000" w:themeColor="text1"/>
          <w:szCs w:val="28"/>
          <w:shd w:val="clear" w:color="auto" w:fill="FFFFFF" w:themeFill="background1"/>
        </w:rPr>
        <w:t>〔陸〕人民請願</w:t>
      </w:r>
      <w:r w:rsidRPr="001B28CA">
        <w:rPr>
          <w:rFonts w:ascii="標楷體" w:hAnsi="標楷體"/>
          <w:color w:val="000000" w:themeColor="text1"/>
          <w:szCs w:val="28"/>
          <w:shd w:val="clear" w:color="auto" w:fill="FFFFFF" w:themeFill="background1"/>
        </w:rPr>
        <w:t>案</w:t>
      </w:r>
      <w:r w:rsidR="00167CB4" w:rsidRPr="001B28CA">
        <w:rPr>
          <w:rFonts w:ascii="標楷體" w:hAnsi="標楷體" w:hint="eastAsia"/>
          <w:color w:val="000000" w:themeColor="text1"/>
          <w:szCs w:val="28"/>
          <w:shd w:val="clear" w:color="auto" w:fill="FFFFFF" w:themeFill="background1"/>
        </w:rPr>
        <w:t>1</w:t>
      </w:r>
      <w:r w:rsidRPr="001B28CA">
        <w:rPr>
          <w:rFonts w:ascii="標楷體" w:hAnsi="標楷體"/>
          <w:color w:val="000000" w:themeColor="text1"/>
          <w:szCs w:val="28"/>
          <w:shd w:val="clear" w:color="auto" w:fill="FFFFFF" w:themeFill="background1"/>
        </w:rPr>
        <w:t>案</w:t>
      </w:r>
      <w:bookmarkEnd w:id="424"/>
    </w:p>
    <w:tbl>
      <w:tblPr>
        <w:tblStyle w:val="2051"/>
        <w:tblW w:w="5083" w:type="pct"/>
        <w:tblInd w:w="-79"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8"/>
        <w:gridCol w:w="2920"/>
        <w:gridCol w:w="2003"/>
        <w:gridCol w:w="1751"/>
        <w:gridCol w:w="1441"/>
      </w:tblGrid>
      <w:tr w:rsidR="00141F4F" w:rsidRPr="00141F4F" w14:paraId="0571B708" w14:textId="77777777" w:rsidTr="002E3628">
        <w:trPr>
          <w:trHeight w:val="901"/>
        </w:trPr>
        <w:tc>
          <w:tcPr>
            <w:tcW w:w="370" w:type="pct"/>
            <w:vAlign w:val="center"/>
          </w:tcPr>
          <w:p w14:paraId="1DAD92EE"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序號</w:t>
            </w:r>
          </w:p>
        </w:tc>
        <w:tc>
          <w:tcPr>
            <w:tcW w:w="1666" w:type="pct"/>
            <w:vAlign w:val="center"/>
          </w:tcPr>
          <w:p w14:paraId="26EA64DE"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案由</w:t>
            </w:r>
          </w:p>
        </w:tc>
        <w:tc>
          <w:tcPr>
            <w:tcW w:w="1143" w:type="pct"/>
            <w:vAlign w:val="center"/>
          </w:tcPr>
          <w:p w14:paraId="092C592A"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 xml:space="preserve">程序委員會會次 </w:t>
            </w:r>
          </w:p>
          <w:p w14:paraId="056562CC"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(發文日期)</w:t>
            </w:r>
          </w:p>
        </w:tc>
        <w:tc>
          <w:tcPr>
            <w:tcW w:w="999" w:type="pct"/>
            <w:vAlign w:val="center"/>
          </w:tcPr>
          <w:p w14:paraId="1D8BEAFA"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審查委員會</w:t>
            </w:r>
          </w:p>
        </w:tc>
        <w:tc>
          <w:tcPr>
            <w:tcW w:w="822" w:type="pct"/>
            <w:vAlign w:val="center"/>
          </w:tcPr>
          <w:p w14:paraId="1BC23B82" w14:textId="77777777" w:rsidR="00141F4F" w:rsidRPr="00141F4F" w:rsidRDefault="00141F4F" w:rsidP="00141F4F">
            <w:pPr>
              <w:kinsoku w:val="0"/>
              <w:topLinePunct/>
              <w:spacing w:line="340" w:lineRule="exact"/>
              <w:jc w:val="center"/>
              <w:rPr>
                <w:rFonts w:ascii="標楷體" w:eastAsia="標楷體" w:hAnsi="標楷體"/>
                <w:b/>
                <w:color w:val="000000" w:themeColor="text1"/>
                <w:shd w:val="clear" w:color="auto" w:fill="FFFFFF" w:themeFill="background1"/>
              </w:rPr>
            </w:pPr>
            <w:r w:rsidRPr="00141F4F">
              <w:rPr>
                <w:rFonts w:ascii="標楷體" w:eastAsia="標楷體" w:hAnsi="標楷體"/>
                <w:b/>
                <w:color w:val="000000" w:themeColor="text1"/>
                <w:shd w:val="clear" w:color="auto" w:fill="FFFFFF" w:themeFill="background1"/>
              </w:rPr>
              <w:t>審查情形</w:t>
            </w:r>
          </w:p>
        </w:tc>
      </w:tr>
      <w:tr w:rsidR="00141F4F" w:rsidRPr="00141F4F" w14:paraId="6749730C" w14:textId="77777777" w:rsidTr="002E3628">
        <w:tc>
          <w:tcPr>
            <w:tcW w:w="370" w:type="pct"/>
          </w:tcPr>
          <w:p w14:paraId="76876859" w14:textId="77777777" w:rsidR="00141F4F" w:rsidRPr="00141F4F" w:rsidRDefault="00141F4F" w:rsidP="00141F4F">
            <w:pPr>
              <w:spacing w:line="360" w:lineRule="exact"/>
              <w:jc w:val="center"/>
              <w:rPr>
                <w:rFonts w:ascii="標楷體" w:eastAsia="標楷體" w:hAnsi="標楷體"/>
              </w:rPr>
            </w:pPr>
            <w:r w:rsidRPr="00141F4F">
              <w:rPr>
                <w:rFonts w:ascii="標楷體" w:eastAsia="標楷體" w:hAnsi="標楷體" w:hint="eastAsia"/>
              </w:rPr>
              <w:t>1</w:t>
            </w:r>
          </w:p>
        </w:tc>
        <w:tc>
          <w:tcPr>
            <w:tcW w:w="1666" w:type="pct"/>
          </w:tcPr>
          <w:p w14:paraId="43BB123F" w14:textId="77777777" w:rsidR="00141F4F" w:rsidRPr="00141F4F" w:rsidRDefault="00141F4F" w:rsidP="00141F4F">
            <w:pPr>
              <w:spacing w:line="360" w:lineRule="exact"/>
              <w:jc w:val="both"/>
              <w:rPr>
                <w:rFonts w:ascii="標楷體" w:eastAsia="標楷體" w:hAnsi="標楷體"/>
              </w:rPr>
            </w:pPr>
            <w:r w:rsidRPr="00141F4F">
              <w:rPr>
                <w:rFonts w:ascii="標楷體" w:eastAsia="標楷體" w:hAnsi="標楷體" w:hint="eastAsia"/>
              </w:rPr>
              <w:t>喬</w:t>
            </w:r>
            <w:r w:rsidRPr="00141F4F">
              <w:rPr>
                <w:rFonts w:ascii="新細明體" w:hAnsi="新細明體" w:cs="新細明體" w:hint="eastAsia"/>
              </w:rPr>
              <w:t>〇〇</w:t>
            </w:r>
            <w:r w:rsidRPr="00141F4F">
              <w:rPr>
                <w:rFonts w:ascii="標楷體" w:eastAsia="標楷體" w:hAnsi="標楷體" w:hint="eastAsia"/>
              </w:rPr>
              <w:t>君為建請修正刑事訴訟法及憲法訴訟法，以實現憲法對人民人身自由之保護及憲法上立法權與司法權間結構之平衡事請</w:t>
            </w:r>
            <w:r w:rsidRPr="00141F4F">
              <w:rPr>
                <w:rFonts w:ascii="標楷體" w:eastAsia="標楷體" w:hAnsi="標楷體" w:hint="eastAsia"/>
              </w:rPr>
              <w:lastRenderedPageBreak/>
              <w:t>願文書乙份</w:t>
            </w:r>
            <w:r w:rsidRPr="00141F4F">
              <w:rPr>
                <w:rFonts w:ascii="標楷體" w:eastAsia="標楷體" w:hAnsi="標楷體"/>
              </w:rPr>
              <w:t>，請查照審查。</w:t>
            </w:r>
          </w:p>
        </w:tc>
        <w:tc>
          <w:tcPr>
            <w:tcW w:w="1143" w:type="pct"/>
          </w:tcPr>
          <w:p w14:paraId="7AB7D4B9" w14:textId="77777777" w:rsidR="00141F4F" w:rsidRPr="00141F4F" w:rsidRDefault="00141F4F" w:rsidP="00141F4F">
            <w:pPr>
              <w:spacing w:line="360" w:lineRule="exact"/>
              <w:rPr>
                <w:rFonts w:ascii="標楷體" w:eastAsia="標楷體" w:hAnsi="標楷體"/>
                <w:kern w:val="0"/>
              </w:rPr>
            </w:pPr>
            <w:r w:rsidRPr="00141F4F">
              <w:rPr>
                <w:rFonts w:ascii="標楷體" w:eastAsia="標楷體" w:hAnsi="標楷體"/>
                <w:kern w:val="0"/>
              </w:rPr>
              <w:lastRenderedPageBreak/>
              <w:t>1</w:t>
            </w:r>
            <w:r w:rsidRPr="00141F4F">
              <w:rPr>
                <w:rFonts w:ascii="標楷體" w:eastAsia="標楷體" w:hAnsi="標楷體" w:hint="eastAsia"/>
                <w:kern w:val="0"/>
              </w:rPr>
              <w:t>1</w:t>
            </w:r>
            <w:r w:rsidRPr="00141F4F">
              <w:rPr>
                <w:rFonts w:ascii="標楷體" w:eastAsia="標楷體" w:hAnsi="標楷體"/>
                <w:kern w:val="0"/>
              </w:rPr>
              <w:t>-</w:t>
            </w:r>
            <w:r w:rsidRPr="00141F4F">
              <w:rPr>
                <w:rFonts w:ascii="標楷體" w:eastAsia="標楷體" w:hAnsi="標楷體" w:hint="eastAsia"/>
                <w:kern w:val="0"/>
              </w:rPr>
              <w:t>4</w:t>
            </w:r>
            <w:r w:rsidRPr="00141F4F">
              <w:rPr>
                <w:rFonts w:ascii="標楷體" w:eastAsia="標楷體" w:hAnsi="標楷體"/>
                <w:kern w:val="0"/>
              </w:rPr>
              <w:t>-</w:t>
            </w:r>
            <w:r w:rsidRPr="00141F4F">
              <w:rPr>
                <w:rFonts w:ascii="標楷體" w:eastAsia="標楷體" w:hAnsi="標楷體" w:hint="eastAsia"/>
                <w:kern w:val="0"/>
              </w:rPr>
              <w:t>12</w:t>
            </w:r>
            <w:r w:rsidRPr="00141F4F">
              <w:rPr>
                <w:rFonts w:ascii="標楷體" w:eastAsia="標楷體" w:hAnsi="標楷體"/>
                <w:kern w:val="0"/>
              </w:rPr>
              <w:t xml:space="preserve"> </w:t>
            </w:r>
            <w:r w:rsidRPr="00141F4F">
              <w:rPr>
                <w:rFonts w:ascii="標楷體" w:eastAsia="標楷體" w:hAnsi="標楷體" w:hint="eastAsia"/>
                <w:kern w:val="0"/>
              </w:rPr>
              <w:t xml:space="preserve">   </w:t>
            </w:r>
            <w:r w:rsidRPr="00141F4F">
              <w:rPr>
                <w:rFonts w:ascii="標楷體" w:eastAsia="標楷體" w:hAnsi="標楷體"/>
                <w:kern w:val="0"/>
              </w:rPr>
              <w:br/>
              <w:t>(11</w:t>
            </w:r>
            <w:r w:rsidRPr="00141F4F">
              <w:rPr>
                <w:rFonts w:ascii="標楷體" w:eastAsia="標楷體" w:hAnsi="標楷體" w:hint="eastAsia"/>
                <w:kern w:val="0"/>
              </w:rPr>
              <w:t>4</w:t>
            </w:r>
            <w:r w:rsidRPr="00141F4F">
              <w:rPr>
                <w:rFonts w:ascii="標楷體" w:eastAsia="標楷體" w:hAnsi="標楷體"/>
                <w:kern w:val="0"/>
              </w:rPr>
              <w:t>.</w:t>
            </w:r>
            <w:r w:rsidRPr="00141F4F">
              <w:rPr>
                <w:rFonts w:ascii="標楷體" w:eastAsia="標楷體" w:hAnsi="標楷體" w:hint="eastAsia"/>
                <w:kern w:val="0"/>
              </w:rPr>
              <w:t>12</w:t>
            </w:r>
            <w:r w:rsidRPr="00141F4F">
              <w:rPr>
                <w:rFonts w:ascii="標楷體" w:eastAsia="標楷體" w:hAnsi="標楷體"/>
                <w:kern w:val="0"/>
              </w:rPr>
              <w:t>.2</w:t>
            </w:r>
            <w:r w:rsidRPr="00141F4F">
              <w:rPr>
                <w:rFonts w:ascii="標楷體" w:eastAsia="標楷體" w:hAnsi="標楷體" w:hint="eastAsia"/>
                <w:kern w:val="0"/>
              </w:rPr>
              <w:t>4</w:t>
            </w:r>
            <w:r w:rsidRPr="00141F4F">
              <w:rPr>
                <w:rFonts w:ascii="標楷體" w:eastAsia="標楷體" w:hAnsi="標楷體"/>
                <w:kern w:val="0"/>
              </w:rPr>
              <w:t>)</w:t>
            </w:r>
          </w:p>
        </w:tc>
        <w:tc>
          <w:tcPr>
            <w:tcW w:w="999" w:type="pct"/>
          </w:tcPr>
          <w:p w14:paraId="7968B53D" w14:textId="77777777" w:rsidR="00141F4F" w:rsidRPr="00141F4F" w:rsidRDefault="00141F4F" w:rsidP="00141F4F">
            <w:pPr>
              <w:spacing w:line="360" w:lineRule="exact"/>
              <w:rPr>
                <w:rFonts w:ascii="標楷體" w:eastAsia="標楷體" w:hAnsi="標楷體"/>
              </w:rPr>
            </w:pPr>
            <w:r w:rsidRPr="00141F4F">
              <w:rPr>
                <w:rFonts w:ascii="標楷體" w:eastAsia="標楷體" w:hAnsi="標楷體"/>
              </w:rPr>
              <w:t>司法及法制</w:t>
            </w:r>
          </w:p>
        </w:tc>
        <w:tc>
          <w:tcPr>
            <w:tcW w:w="822" w:type="pct"/>
          </w:tcPr>
          <w:p w14:paraId="40FDE510" w14:textId="77777777" w:rsidR="00141F4F" w:rsidRPr="00141F4F" w:rsidRDefault="00141F4F" w:rsidP="00141F4F">
            <w:pPr>
              <w:spacing w:line="360" w:lineRule="exact"/>
              <w:rPr>
                <w:rFonts w:ascii="標楷體" w:eastAsia="標楷體" w:hAnsi="標楷體"/>
              </w:rPr>
            </w:pPr>
            <w:r w:rsidRPr="00141F4F">
              <w:rPr>
                <w:rFonts w:ascii="標楷體" w:eastAsia="標楷體" w:hAnsi="標楷體"/>
              </w:rPr>
              <w:t>尚未審查</w:t>
            </w:r>
          </w:p>
        </w:tc>
      </w:tr>
    </w:tbl>
    <w:p w14:paraId="11EE5180" w14:textId="77777777" w:rsidR="009B28A5" w:rsidRPr="000D5F2A" w:rsidRDefault="009B28A5" w:rsidP="009E1230">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9B28A5" w:rsidRPr="000D5F2A" w:rsidSect="00B8553E">
          <w:pgSz w:w="11906" w:h="16838" w:code="9"/>
          <w:pgMar w:top="1440" w:right="1440" w:bottom="1440" w:left="1800" w:header="851" w:footer="992" w:gutter="0"/>
          <w:cols w:space="425"/>
          <w:docGrid w:linePitch="360"/>
        </w:sectPr>
      </w:pPr>
    </w:p>
    <w:p w14:paraId="136516F5" w14:textId="4894D6F1" w:rsidR="001949A3" w:rsidRPr="000D5F2A" w:rsidRDefault="001949A3" w:rsidP="00B8553E">
      <w:pPr>
        <w:pStyle w:val="-f3"/>
        <w:spacing w:beforeLines="100" w:before="360" w:after="180" w:line="500" w:lineRule="exact"/>
        <w:ind w:left="0"/>
        <w:outlineLvl w:val="0"/>
        <w:rPr>
          <w:rStyle w:val="af5"/>
          <w:rFonts w:ascii="標楷體" w:hAnsi="標楷體"/>
          <w:color w:val="000000" w:themeColor="text1"/>
          <w:szCs w:val="36"/>
        </w:rPr>
      </w:pPr>
      <w:bookmarkStart w:id="425" w:name="_Toc222838798"/>
      <w:bookmarkStart w:id="426" w:name="_Toc401935951"/>
      <w:bookmarkStart w:id="427" w:name="_Toc132366932"/>
      <w:proofErr w:type="gramStart"/>
      <w:r w:rsidRPr="000D5F2A">
        <w:rPr>
          <w:rFonts w:ascii="標楷體" w:hAnsi="標楷體" w:hint="eastAsia"/>
          <w:color w:val="000000" w:themeColor="text1"/>
        </w:rPr>
        <w:lastRenderedPageBreak/>
        <w:t>柒</w:t>
      </w:r>
      <w:proofErr w:type="gramEnd"/>
      <w:r w:rsidRPr="000D5F2A">
        <w:rPr>
          <w:rFonts w:ascii="標楷體" w:hAnsi="標楷體" w:hint="eastAsia"/>
          <w:color w:val="000000" w:themeColor="text1"/>
        </w:rPr>
        <w:t>、院會</w:t>
      </w:r>
      <w:proofErr w:type="gramStart"/>
      <w:r w:rsidRPr="000D5F2A">
        <w:rPr>
          <w:rFonts w:ascii="標楷體" w:hAnsi="標楷體" w:hint="eastAsia"/>
          <w:color w:val="000000" w:themeColor="text1"/>
        </w:rPr>
        <w:t>逕</w:t>
      </w:r>
      <w:proofErr w:type="gramEnd"/>
      <w:r w:rsidRPr="000D5F2A">
        <w:rPr>
          <w:rFonts w:ascii="標楷體" w:hAnsi="標楷體" w:hint="eastAsia"/>
          <w:color w:val="000000" w:themeColor="text1"/>
        </w:rPr>
        <w:t>付二讀議案</w:t>
      </w:r>
      <w:r w:rsidR="00C704E7" w:rsidRPr="000D5F2A">
        <w:rPr>
          <w:rFonts w:ascii="標楷體" w:hAnsi="標楷體" w:hint="eastAsia"/>
          <w:color w:val="000000" w:themeColor="text1"/>
        </w:rPr>
        <w:t>2</w:t>
      </w:r>
      <w:r w:rsidR="000B7DA2">
        <w:rPr>
          <w:rFonts w:ascii="標楷體" w:hAnsi="標楷體" w:hint="eastAsia"/>
          <w:color w:val="000000" w:themeColor="text1"/>
        </w:rPr>
        <w:t>9</w:t>
      </w:r>
      <w:r w:rsidRPr="000D5F2A">
        <w:rPr>
          <w:rStyle w:val="af5"/>
          <w:rFonts w:ascii="標楷體" w:hAnsi="標楷體"/>
          <w:color w:val="000000" w:themeColor="text1"/>
          <w:szCs w:val="36"/>
          <w:u w:val="none"/>
        </w:rPr>
        <w:t>案</w:t>
      </w:r>
      <w:bookmarkEnd w:id="425"/>
    </w:p>
    <w:p w14:paraId="282E718C" w14:textId="272B2B91" w:rsidR="001949A3" w:rsidRPr="000D5F2A" w:rsidRDefault="001949A3" w:rsidP="00B8553E">
      <w:pPr>
        <w:pStyle w:val="affffff1"/>
        <w:spacing w:before="180" w:after="180"/>
        <w:outlineLvl w:val="1"/>
        <w:rPr>
          <w:color w:val="000000" w:themeColor="text1"/>
        </w:rPr>
      </w:pPr>
      <w:bookmarkStart w:id="428" w:name="_Toc222838799"/>
      <w:r w:rsidRPr="000D5F2A">
        <w:rPr>
          <w:color w:val="000000" w:themeColor="text1"/>
        </w:rPr>
        <w:t>［壹］法律案</w:t>
      </w:r>
      <w:r w:rsidR="000B7DA2">
        <w:rPr>
          <w:rFonts w:hint="eastAsia"/>
          <w:color w:val="000000" w:themeColor="text1"/>
        </w:rPr>
        <w:t>20</w:t>
      </w:r>
      <w:r w:rsidRPr="000D5F2A">
        <w:rPr>
          <w:rFonts w:hint="eastAsia"/>
          <w:color w:val="000000" w:themeColor="text1"/>
        </w:rPr>
        <w:t>案</w:t>
      </w:r>
      <w:bookmarkEnd w:id="428"/>
    </w:p>
    <w:p w14:paraId="4307F29F" w14:textId="77777777" w:rsidR="001574C9" w:rsidRPr="000D5F2A" w:rsidRDefault="001949A3" w:rsidP="00B819CF">
      <w:pPr>
        <w:pStyle w:val="affffff1"/>
        <w:kinsoku w:val="0"/>
        <w:wordWrap w:val="0"/>
        <w:topLinePunct/>
        <w:spacing w:before="180" w:afterLines="70" w:after="252" w:line="260" w:lineRule="exact"/>
        <w:ind w:leftChars="128" w:left="307" w:firstLineChars="280" w:firstLine="785"/>
        <w:rPr>
          <w:color w:val="000000" w:themeColor="text1"/>
        </w:rPr>
      </w:pPr>
      <w:bookmarkStart w:id="429" w:name="_Toc222838800"/>
      <w:r w:rsidRPr="000D5F2A">
        <w:rPr>
          <w:color w:val="000000" w:themeColor="text1"/>
        </w:rPr>
        <w:t>一</w:t>
      </w:r>
      <w:r w:rsidRPr="000D5F2A">
        <w:rPr>
          <w:rFonts w:hint="eastAsia"/>
          <w:color w:val="000000" w:themeColor="text1"/>
        </w:rPr>
        <w:t>、</w:t>
      </w:r>
      <w:r w:rsidRPr="000D5F2A">
        <w:rPr>
          <w:color w:val="000000" w:themeColor="text1"/>
        </w:rPr>
        <w:t>組織法</w:t>
      </w:r>
      <w:r w:rsidR="008126E8" w:rsidRPr="000D5F2A">
        <w:rPr>
          <w:rFonts w:hint="eastAsia"/>
          <w:color w:val="000000" w:themeColor="text1"/>
        </w:rPr>
        <w:t>6</w:t>
      </w:r>
      <w:r w:rsidRPr="000D5F2A">
        <w:rPr>
          <w:rFonts w:hint="eastAsia"/>
          <w:color w:val="000000" w:themeColor="text1"/>
        </w:rPr>
        <w:t>案</w:t>
      </w:r>
      <w:bookmarkEnd w:id="429"/>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685"/>
      </w:tblGrid>
      <w:tr w:rsidR="001574C9" w:rsidRPr="001574C9" w14:paraId="4E5FD68B" w14:textId="77777777" w:rsidTr="00A13A40">
        <w:tc>
          <w:tcPr>
            <w:tcW w:w="675" w:type="dxa"/>
            <w:tcMar>
              <w:top w:w="85" w:type="dxa"/>
              <w:bottom w:w="85" w:type="dxa"/>
            </w:tcMar>
            <w:vAlign w:val="center"/>
          </w:tcPr>
          <w:p w14:paraId="22F39475"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序號</w:t>
            </w:r>
          </w:p>
        </w:tc>
        <w:tc>
          <w:tcPr>
            <w:tcW w:w="2127" w:type="dxa"/>
            <w:tcMar>
              <w:top w:w="85" w:type="dxa"/>
              <w:bottom w:w="85" w:type="dxa"/>
            </w:tcMar>
            <w:vAlign w:val="center"/>
          </w:tcPr>
          <w:p w14:paraId="7593060C"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議案名稱</w:t>
            </w:r>
          </w:p>
        </w:tc>
        <w:tc>
          <w:tcPr>
            <w:tcW w:w="2268" w:type="dxa"/>
            <w:tcMar>
              <w:top w:w="85" w:type="dxa"/>
              <w:bottom w:w="85" w:type="dxa"/>
            </w:tcMar>
            <w:vAlign w:val="center"/>
          </w:tcPr>
          <w:p w14:paraId="245BE762"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提案委員或機關、</w:t>
            </w:r>
          </w:p>
          <w:p w14:paraId="74C8592A"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院會</w:t>
            </w:r>
            <w:proofErr w:type="gramStart"/>
            <w:r w:rsidRPr="001574C9">
              <w:rPr>
                <w:rFonts w:ascii="標楷體" w:eastAsia="標楷體" w:hAnsi="標楷體" w:hint="eastAsia"/>
                <w:b/>
                <w:color w:val="000000"/>
                <w:kern w:val="0"/>
              </w:rPr>
              <w:t>逕</w:t>
            </w:r>
            <w:proofErr w:type="gramEnd"/>
            <w:r w:rsidRPr="001574C9">
              <w:rPr>
                <w:rFonts w:ascii="標楷體" w:eastAsia="標楷體" w:hAnsi="標楷體" w:hint="eastAsia"/>
                <w:b/>
                <w:color w:val="000000"/>
                <w:kern w:val="0"/>
              </w:rPr>
              <w:t>付二讀日期（會次）</w:t>
            </w:r>
          </w:p>
        </w:tc>
        <w:tc>
          <w:tcPr>
            <w:tcW w:w="3685" w:type="dxa"/>
            <w:tcMar>
              <w:top w:w="85" w:type="dxa"/>
              <w:bottom w:w="85" w:type="dxa"/>
            </w:tcMar>
            <w:vAlign w:val="center"/>
          </w:tcPr>
          <w:p w14:paraId="451193CC" w14:textId="77777777" w:rsidR="001574C9" w:rsidRPr="001574C9" w:rsidRDefault="001574C9" w:rsidP="001574C9">
            <w:pPr>
              <w:widowControl w:val="0"/>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1574C9">
              <w:rPr>
                <w:rFonts w:ascii="標楷體" w:eastAsia="標楷體" w:hAnsi="標楷體" w:hint="eastAsia"/>
                <w:b/>
                <w:color w:val="000000"/>
              </w:rPr>
              <w:t>處理、審議</w:t>
            </w:r>
            <w:r w:rsidRPr="001574C9">
              <w:rPr>
                <w:rFonts w:ascii="標楷體" w:eastAsia="標楷體" w:hAnsi="標楷體" w:hint="eastAsia"/>
                <w:b/>
                <w:color w:val="000000"/>
                <w:kern w:val="0"/>
              </w:rPr>
              <w:t>情形</w:t>
            </w:r>
          </w:p>
        </w:tc>
      </w:tr>
      <w:tr w:rsidR="001574C9" w:rsidRPr="001574C9" w14:paraId="653B9045" w14:textId="77777777" w:rsidTr="00A13A40">
        <w:tc>
          <w:tcPr>
            <w:tcW w:w="675" w:type="dxa"/>
            <w:tcMar>
              <w:top w:w="85" w:type="dxa"/>
              <w:bottom w:w="85" w:type="dxa"/>
            </w:tcMar>
          </w:tcPr>
          <w:p w14:paraId="4DB67FBE"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w:t>
            </w:r>
          </w:p>
        </w:tc>
        <w:tc>
          <w:tcPr>
            <w:tcW w:w="2127" w:type="dxa"/>
            <w:tcMar>
              <w:top w:w="85" w:type="dxa"/>
              <w:bottom w:w="85" w:type="dxa"/>
            </w:tcMar>
          </w:tcPr>
          <w:p w14:paraId="6D4F6F6B" w14:textId="77777777"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color w:val="000000"/>
              </w:rPr>
              <w:t>立法院組織法第三</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1B723C15"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委員傅</w:t>
            </w:r>
            <w:r w:rsidRPr="001574C9">
              <w:rPr>
                <w:rFonts w:ascii="標楷體" w:eastAsia="標楷體" w:hAnsi="標楷體" w:hint="eastAsia"/>
                <w:color w:val="000000"/>
              </w:rPr>
              <w:t>崐萁</w:t>
            </w:r>
          </w:p>
          <w:p w14:paraId="0877ADCD"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w:t>
            </w:r>
            <w:r w:rsidRPr="001574C9">
              <w:rPr>
                <w:rFonts w:ascii="標楷體" w:eastAsia="標楷體" w:hAnsi="標楷體"/>
                <w:color w:val="000000"/>
              </w:rPr>
              <w:t>52人</w:t>
            </w:r>
          </w:p>
          <w:p w14:paraId="72533F7A"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113.03.08</w:t>
            </w:r>
          </w:p>
          <w:p w14:paraId="7EB7196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（11-1-4）</w:t>
            </w:r>
          </w:p>
        </w:tc>
        <w:tc>
          <w:tcPr>
            <w:tcW w:w="3685" w:type="dxa"/>
            <w:tcMar>
              <w:top w:w="85" w:type="dxa"/>
              <w:bottom w:w="85" w:type="dxa"/>
            </w:tcMar>
          </w:tcPr>
          <w:p w14:paraId="5155E4B9"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1.本會113.4.10舉行「如何落實國會調查／</w:t>
            </w:r>
            <w:proofErr w:type="gramStart"/>
            <w:r w:rsidRPr="001574C9">
              <w:rPr>
                <w:rFonts w:ascii="標楷體" w:eastAsia="標楷體" w:hAnsi="標楷體" w:hint="eastAsia"/>
              </w:rPr>
              <w:t>聽證權以</w:t>
            </w:r>
            <w:proofErr w:type="gramEnd"/>
            <w:r w:rsidRPr="001574C9">
              <w:rPr>
                <w:rFonts w:ascii="標楷體" w:eastAsia="標楷體" w:hAnsi="標楷體" w:hint="eastAsia"/>
              </w:rPr>
              <w:t>有效監督行政機關，並避免侵犯人民</w:t>
            </w:r>
            <w:proofErr w:type="gramStart"/>
            <w:r w:rsidRPr="001574C9">
              <w:rPr>
                <w:rFonts w:ascii="標楷體" w:eastAsia="標楷體" w:hAnsi="標楷體" w:hint="eastAsia"/>
              </w:rPr>
              <w:t>自由／</w:t>
            </w:r>
            <w:proofErr w:type="gramEnd"/>
            <w:r w:rsidRPr="001574C9">
              <w:rPr>
                <w:rFonts w:ascii="標楷體" w:eastAsia="標楷體" w:hAnsi="標楷體" w:hint="eastAsia"/>
              </w:rPr>
              <w:t>隱私權」公聽會。</w:t>
            </w:r>
          </w:p>
          <w:p w14:paraId="67346D7D"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2.本會113.4.11舉行「如何落實國會調查／</w:t>
            </w:r>
            <w:proofErr w:type="gramStart"/>
            <w:r w:rsidRPr="001574C9">
              <w:rPr>
                <w:rFonts w:ascii="標楷體" w:eastAsia="標楷體" w:hAnsi="標楷體" w:hint="eastAsia"/>
              </w:rPr>
              <w:t>聽證權以</w:t>
            </w:r>
            <w:proofErr w:type="gramEnd"/>
            <w:r w:rsidRPr="001574C9">
              <w:rPr>
                <w:rFonts w:ascii="標楷體" w:eastAsia="標楷體" w:hAnsi="標楷體" w:hint="eastAsia"/>
              </w:rPr>
              <w:t>有效監督行政機關，並防範機密外</w:t>
            </w:r>
            <w:proofErr w:type="gramStart"/>
            <w:r w:rsidRPr="001574C9">
              <w:rPr>
                <w:rFonts w:ascii="標楷體" w:eastAsia="標楷體" w:hAnsi="標楷體" w:hint="eastAsia"/>
              </w:rPr>
              <w:t>洩</w:t>
            </w:r>
            <w:proofErr w:type="gramEnd"/>
            <w:r w:rsidRPr="001574C9">
              <w:rPr>
                <w:rFonts w:ascii="標楷體" w:eastAsia="標楷體" w:hAnsi="標楷體" w:hint="eastAsia"/>
              </w:rPr>
              <w:t>危害國安」公聽會。</w:t>
            </w:r>
          </w:p>
          <w:p w14:paraId="61593DE8"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3.院會1</w:t>
            </w:r>
            <w:r w:rsidRPr="001574C9">
              <w:rPr>
                <w:rFonts w:ascii="標楷體" w:eastAsia="標楷體" w:hAnsi="標楷體"/>
              </w:rPr>
              <w:t>13</w:t>
            </w:r>
            <w:r w:rsidRPr="001574C9">
              <w:rPr>
                <w:rFonts w:ascii="標楷體" w:eastAsia="標楷體" w:hAnsi="標楷體" w:hint="eastAsia"/>
              </w:rPr>
              <w:t>.</w:t>
            </w:r>
            <w:r w:rsidRPr="001574C9">
              <w:rPr>
                <w:rFonts w:ascii="標楷體" w:eastAsia="標楷體" w:hAnsi="標楷體"/>
              </w:rPr>
              <w:t>4</w:t>
            </w:r>
            <w:r w:rsidRPr="001574C9">
              <w:rPr>
                <w:rFonts w:ascii="標楷體" w:eastAsia="標楷體" w:hAnsi="標楷體" w:hint="eastAsia"/>
              </w:rPr>
              <w:t>.</w:t>
            </w:r>
            <w:r w:rsidRPr="001574C9">
              <w:rPr>
                <w:rFonts w:ascii="標楷體" w:eastAsia="標楷體" w:hAnsi="標楷體"/>
              </w:rPr>
              <w:t>19</w:t>
            </w:r>
            <w:r w:rsidRPr="001574C9">
              <w:rPr>
                <w:rFonts w:ascii="標楷體" w:eastAsia="標楷體" w:hAnsi="標楷體" w:hint="eastAsia"/>
              </w:rPr>
              <w:t>（1</w:t>
            </w:r>
            <w:r w:rsidRPr="001574C9">
              <w:rPr>
                <w:rFonts w:ascii="標楷體" w:eastAsia="標楷體" w:hAnsi="標楷體"/>
              </w:rPr>
              <w:t>1</w:t>
            </w:r>
            <w:r w:rsidRPr="001574C9">
              <w:rPr>
                <w:rFonts w:ascii="標楷體" w:eastAsia="標楷體" w:hAnsi="標楷體" w:hint="eastAsia"/>
              </w:rPr>
              <w:t>-</w:t>
            </w:r>
            <w:r w:rsidRPr="001574C9">
              <w:rPr>
                <w:rFonts w:ascii="標楷體" w:eastAsia="標楷體" w:hAnsi="標楷體"/>
              </w:rPr>
              <w:t>1</w:t>
            </w:r>
            <w:r w:rsidRPr="001574C9">
              <w:rPr>
                <w:rFonts w:ascii="標楷體" w:eastAsia="標楷體" w:hAnsi="標楷體" w:hint="eastAsia"/>
              </w:rPr>
              <w:t>-</w:t>
            </w:r>
            <w:r w:rsidRPr="001574C9">
              <w:rPr>
                <w:rFonts w:ascii="標楷體" w:eastAsia="標楷體" w:hAnsi="標楷體"/>
              </w:rPr>
              <w:t>10</w:t>
            </w:r>
            <w:r w:rsidRPr="001574C9">
              <w:rPr>
                <w:rFonts w:ascii="標楷體" w:eastAsia="標楷體" w:hAnsi="標楷體" w:hint="eastAsia"/>
              </w:rPr>
              <w:t>）自司法及法制委員會抽出</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p w14:paraId="37A8E3E5"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4.113.5.8黨團協商。</w:t>
            </w:r>
          </w:p>
        </w:tc>
      </w:tr>
      <w:tr w:rsidR="001574C9" w:rsidRPr="001574C9" w14:paraId="19BF5E36" w14:textId="77777777" w:rsidTr="00A13A40">
        <w:tc>
          <w:tcPr>
            <w:tcW w:w="675" w:type="dxa"/>
            <w:tcMar>
              <w:top w:w="85" w:type="dxa"/>
              <w:bottom w:w="85" w:type="dxa"/>
            </w:tcMar>
          </w:tcPr>
          <w:p w14:paraId="391A9D3B"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2</w:t>
            </w:r>
          </w:p>
        </w:tc>
        <w:tc>
          <w:tcPr>
            <w:tcW w:w="2127" w:type="dxa"/>
            <w:tcMar>
              <w:top w:w="85" w:type="dxa"/>
              <w:bottom w:w="85" w:type="dxa"/>
            </w:tcMar>
          </w:tcPr>
          <w:p w14:paraId="4D0EA511" w14:textId="77777777"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個人資料保護委員會組織法草案</w:t>
            </w:r>
          </w:p>
        </w:tc>
        <w:tc>
          <w:tcPr>
            <w:tcW w:w="2268" w:type="dxa"/>
            <w:tcMar>
              <w:top w:w="85" w:type="dxa"/>
              <w:bottom w:w="85" w:type="dxa"/>
            </w:tcMar>
          </w:tcPr>
          <w:p w14:paraId="45DF65B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委員許宇</w:t>
            </w:r>
            <w:proofErr w:type="gramStart"/>
            <w:r w:rsidRPr="001574C9">
              <w:rPr>
                <w:rFonts w:ascii="標楷體" w:eastAsia="標楷體" w:hAnsi="標楷體" w:hint="eastAsia"/>
                <w:color w:val="000000"/>
              </w:rPr>
              <w:t>甄</w:t>
            </w:r>
            <w:proofErr w:type="gramEnd"/>
          </w:p>
          <w:p w14:paraId="264D6CC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等17人</w:t>
            </w:r>
          </w:p>
          <w:p w14:paraId="0352E59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114.0</w:t>
            </w:r>
            <w:r w:rsidRPr="001574C9">
              <w:rPr>
                <w:rFonts w:ascii="標楷體" w:eastAsia="標楷體" w:hAnsi="標楷體" w:hint="eastAsia"/>
                <w:color w:val="000000"/>
              </w:rPr>
              <w:t>6</w:t>
            </w:r>
            <w:r w:rsidRPr="001574C9">
              <w:rPr>
                <w:rFonts w:ascii="標楷體" w:eastAsia="標楷體" w:hAnsi="標楷體"/>
                <w:color w:val="000000"/>
              </w:rPr>
              <w:t>.</w:t>
            </w:r>
            <w:r w:rsidRPr="001574C9">
              <w:rPr>
                <w:rFonts w:ascii="標楷體" w:eastAsia="標楷體" w:hAnsi="標楷體" w:hint="eastAsia"/>
                <w:color w:val="000000"/>
              </w:rPr>
              <w:t>03</w:t>
            </w:r>
          </w:p>
          <w:p w14:paraId="1E3E766C"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w:t>
            </w:r>
            <w:r w:rsidRPr="001574C9">
              <w:rPr>
                <w:rFonts w:ascii="標楷體" w:eastAsia="標楷體" w:hAnsi="標楷體" w:hint="eastAsia"/>
                <w:color w:val="000000"/>
              </w:rPr>
              <w:t>14</w:t>
            </w:r>
            <w:r w:rsidRPr="001574C9">
              <w:rPr>
                <w:rFonts w:ascii="標楷體" w:eastAsia="標楷體" w:hAnsi="標楷體"/>
                <w:color w:val="000000"/>
              </w:rPr>
              <w:t>）</w:t>
            </w:r>
          </w:p>
        </w:tc>
        <w:tc>
          <w:tcPr>
            <w:tcW w:w="3685" w:type="dxa"/>
            <w:tcMar>
              <w:top w:w="85" w:type="dxa"/>
              <w:bottom w:w="85" w:type="dxa"/>
            </w:tcMar>
          </w:tcPr>
          <w:p w14:paraId="5D51D94A"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4.6.3（1</w:t>
            </w:r>
            <w:r w:rsidRPr="001574C9">
              <w:rPr>
                <w:rFonts w:ascii="標楷體" w:eastAsia="標楷體" w:hAnsi="標楷體"/>
              </w:rPr>
              <w:t>1</w:t>
            </w:r>
            <w:r w:rsidRPr="001574C9">
              <w:rPr>
                <w:rFonts w:ascii="標楷體" w:eastAsia="標楷體" w:hAnsi="標楷體" w:hint="eastAsia"/>
              </w:rPr>
              <w:t>-3-14）</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2809C460"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2.114.6.24黨團協商。</w:t>
            </w:r>
          </w:p>
        </w:tc>
      </w:tr>
      <w:tr w:rsidR="001574C9" w:rsidRPr="001574C9" w14:paraId="7D886E73" w14:textId="77777777" w:rsidTr="00A13A40">
        <w:tc>
          <w:tcPr>
            <w:tcW w:w="675" w:type="dxa"/>
            <w:tcMar>
              <w:top w:w="85" w:type="dxa"/>
              <w:bottom w:w="85" w:type="dxa"/>
            </w:tcMar>
          </w:tcPr>
          <w:p w14:paraId="5D8DEE18"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3</w:t>
            </w:r>
          </w:p>
        </w:tc>
        <w:tc>
          <w:tcPr>
            <w:tcW w:w="2127" w:type="dxa"/>
            <w:tcMar>
              <w:top w:w="85" w:type="dxa"/>
              <w:bottom w:w="85" w:type="dxa"/>
            </w:tcMar>
          </w:tcPr>
          <w:p w14:paraId="28F3FC91" w14:textId="77777777"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個人資料保護委員會組織法草案</w:t>
            </w:r>
          </w:p>
        </w:tc>
        <w:tc>
          <w:tcPr>
            <w:tcW w:w="2268" w:type="dxa"/>
            <w:tcMar>
              <w:top w:w="85" w:type="dxa"/>
              <w:bottom w:w="85" w:type="dxa"/>
            </w:tcMar>
          </w:tcPr>
          <w:p w14:paraId="332D0518"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委員鄭天財</w:t>
            </w:r>
          </w:p>
          <w:p w14:paraId="612928F5" w14:textId="77777777" w:rsidR="001574C9" w:rsidRPr="001574C9" w:rsidRDefault="001574C9" w:rsidP="001574C9">
            <w:pPr>
              <w:widowControl w:val="0"/>
              <w:rPr>
                <w:rFonts w:ascii="標楷體" w:eastAsia="標楷體" w:hAnsi="標楷體"/>
                <w:color w:val="000000"/>
              </w:rPr>
            </w:pPr>
            <w:proofErr w:type="spellStart"/>
            <w:r w:rsidRPr="001574C9">
              <w:rPr>
                <w:rFonts w:ascii="標楷體" w:eastAsia="標楷體" w:hAnsi="標楷體" w:hint="eastAsia"/>
                <w:color w:val="000000"/>
              </w:rPr>
              <w:t>Sra</w:t>
            </w:r>
            <w:proofErr w:type="spellEnd"/>
            <w:r w:rsidRPr="001574C9">
              <w:rPr>
                <w:rFonts w:ascii="標楷體" w:eastAsia="標楷體" w:hAnsi="標楷體" w:hint="eastAsia"/>
                <w:color w:val="000000"/>
              </w:rPr>
              <w:t xml:space="preserve"> </w:t>
            </w:r>
            <w:proofErr w:type="spellStart"/>
            <w:r w:rsidRPr="001574C9">
              <w:rPr>
                <w:rFonts w:ascii="標楷體" w:eastAsia="標楷體" w:hAnsi="標楷體" w:hint="eastAsia"/>
                <w:color w:val="000000"/>
              </w:rPr>
              <w:t>Kacaw</w:t>
            </w:r>
            <w:proofErr w:type="spellEnd"/>
            <w:r w:rsidRPr="001574C9">
              <w:rPr>
                <w:rFonts w:ascii="標楷體" w:eastAsia="標楷體" w:hAnsi="標楷體" w:hint="eastAsia"/>
                <w:color w:val="000000"/>
              </w:rPr>
              <w:t>等18人</w:t>
            </w:r>
          </w:p>
          <w:p w14:paraId="03152489"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114.0</w:t>
            </w:r>
            <w:r w:rsidRPr="001574C9">
              <w:rPr>
                <w:rFonts w:ascii="標楷體" w:eastAsia="標楷體" w:hAnsi="標楷體" w:hint="eastAsia"/>
                <w:color w:val="000000"/>
              </w:rPr>
              <w:t>7</w:t>
            </w:r>
            <w:r w:rsidRPr="001574C9">
              <w:rPr>
                <w:rFonts w:ascii="標楷體" w:eastAsia="標楷體" w:hAnsi="標楷體"/>
                <w:color w:val="000000"/>
              </w:rPr>
              <w:t>.</w:t>
            </w:r>
            <w:r w:rsidRPr="001574C9">
              <w:rPr>
                <w:rFonts w:ascii="標楷體" w:eastAsia="標楷體" w:hAnsi="標楷體" w:hint="eastAsia"/>
                <w:color w:val="000000"/>
              </w:rPr>
              <w:t>04</w:t>
            </w:r>
          </w:p>
          <w:p w14:paraId="5D2753F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w:t>
            </w:r>
            <w:r w:rsidRPr="001574C9">
              <w:rPr>
                <w:rFonts w:ascii="標楷體" w:eastAsia="標楷體" w:hAnsi="標楷體" w:hint="eastAsia"/>
                <w:color w:val="000000"/>
              </w:rPr>
              <w:t>19</w:t>
            </w:r>
            <w:r w:rsidRPr="001574C9">
              <w:rPr>
                <w:rFonts w:ascii="標楷體" w:eastAsia="標楷體" w:hAnsi="標楷體"/>
                <w:color w:val="000000"/>
              </w:rPr>
              <w:t>）</w:t>
            </w:r>
          </w:p>
        </w:tc>
        <w:tc>
          <w:tcPr>
            <w:tcW w:w="3685" w:type="dxa"/>
            <w:tcMar>
              <w:top w:w="85" w:type="dxa"/>
              <w:bottom w:w="85" w:type="dxa"/>
            </w:tcMar>
          </w:tcPr>
          <w:p w14:paraId="48CD0D6A" w14:textId="77777777" w:rsidR="001574C9" w:rsidRPr="001574C9" w:rsidRDefault="001574C9" w:rsidP="001574C9">
            <w:pPr>
              <w:widowControl w:val="0"/>
              <w:adjustRightInd w:val="0"/>
              <w:snapToGrid w:val="0"/>
              <w:spacing w:line="300" w:lineRule="exact"/>
              <w:jc w:val="both"/>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4.7.4（1</w:t>
            </w:r>
            <w:r w:rsidRPr="001574C9">
              <w:rPr>
                <w:rFonts w:ascii="標楷體" w:eastAsia="標楷體" w:hAnsi="標楷體"/>
              </w:rPr>
              <w:t>1</w:t>
            </w:r>
            <w:r w:rsidRPr="001574C9">
              <w:rPr>
                <w:rFonts w:ascii="標楷體" w:eastAsia="標楷體" w:hAnsi="標楷體" w:hint="eastAsia"/>
              </w:rPr>
              <w:t>-3-19）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tc>
      </w:tr>
      <w:tr w:rsidR="001574C9" w:rsidRPr="001574C9" w14:paraId="13FDD737" w14:textId="77777777" w:rsidTr="00A13A40">
        <w:tc>
          <w:tcPr>
            <w:tcW w:w="675" w:type="dxa"/>
            <w:tcMar>
              <w:top w:w="85" w:type="dxa"/>
              <w:bottom w:w="85" w:type="dxa"/>
            </w:tcMar>
          </w:tcPr>
          <w:p w14:paraId="760234E6"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4</w:t>
            </w:r>
          </w:p>
        </w:tc>
        <w:tc>
          <w:tcPr>
            <w:tcW w:w="2127" w:type="dxa"/>
            <w:tcMar>
              <w:top w:w="85" w:type="dxa"/>
              <w:bottom w:w="85" w:type="dxa"/>
            </w:tcMar>
          </w:tcPr>
          <w:p w14:paraId="4DB456F6" w14:textId="77777777"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國家中醫研究院設置條例草案</w:t>
            </w:r>
          </w:p>
        </w:tc>
        <w:tc>
          <w:tcPr>
            <w:tcW w:w="2268" w:type="dxa"/>
            <w:tcMar>
              <w:top w:w="85" w:type="dxa"/>
              <w:bottom w:w="85" w:type="dxa"/>
            </w:tcMar>
          </w:tcPr>
          <w:p w14:paraId="1A78FB81"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委員林倩綺</w:t>
            </w:r>
          </w:p>
          <w:p w14:paraId="2E553910"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等18人</w:t>
            </w:r>
          </w:p>
          <w:p w14:paraId="167AF34E"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5</w:t>
            </w:r>
            <w:r w:rsidRPr="001574C9">
              <w:rPr>
                <w:rFonts w:ascii="標楷體" w:eastAsia="標楷體" w:hAnsi="標楷體"/>
                <w:color w:val="000000"/>
              </w:rPr>
              <w:t>.</w:t>
            </w:r>
            <w:r w:rsidRPr="001574C9">
              <w:rPr>
                <w:rFonts w:ascii="標楷體" w:eastAsia="標楷體" w:hAnsi="標楷體" w:hint="eastAsia"/>
                <w:color w:val="000000"/>
              </w:rPr>
              <w:t>1</w:t>
            </w:r>
            <w:r w:rsidRPr="001574C9">
              <w:rPr>
                <w:rFonts w:ascii="標楷體" w:eastAsia="標楷體" w:hAnsi="標楷體"/>
                <w:color w:val="000000"/>
              </w:rPr>
              <w:t>.</w:t>
            </w:r>
            <w:r w:rsidRPr="001574C9">
              <w:rPr>
                <w:rFonts w:ascii="標楷體" w:eastAsia="標楷體" w:hAnsi="標楷體" w:hint="eastAsia"/>
                <w:color w:val="000000"/>
              </w:rPr>
              <w:t>30</w:t>
            </w:r>
          </w:p>
          <w:p w14:paraId="05D4BEAC"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w:t>
            </w:r>
            <w:r w:rsidRPr="001574C9">
              <w:rPr>
                <w:rFonts w:ascii="標楷體" w:eastAsia="標楷體" w:hAnsi="標楷體" w:hint="eastAsia"/>
                <w:color w:val="000000"/>
              </w:rPr>
              <w:t>20</w:t>
            </w:r>
            <w:r w:rsidRPr="001574C9">
              <w:rPr>
                <w:rFonts w:ascii="標楷體" w:eastAsia="標楷體" w:hAnsi="標楷體"/>
                <w:color w:val="000000"/>
              </w:rPr>
              <w:t>）</w:t>
            </w:r>
          </w:p>
        </w:tc>
        <w:tc>
          <w:tcPr>
            <w:tcW w:w="3685" w:type="dxa"/>
            <w:tcMar>
              <w:top w:w="85" w:type="dxa"/>
              <w:bottom w:w="85" w:type="dxa"/>
            </w:tcMar>
          </w:tcPr>
          <w:p w14:paraId="4DA37CF6" w14:textId="77777777" w:rsidR="001574C9" w:rsidRPr="001574C9" w:rsidRDefault="001574C9" w:rsidP="001574C9">
            <w:pPr>
              <w:widowControl w:val="0"/>
              <w:adjustRightInd w:val="0"/>
              <w:snapToGrid w:val="0"/>
              <w:spacing w:line="300" w:lineRule="exact"/>
              <w:jc w:val="both"/>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5.1.30（1</w:t>
            </w:r>
            <w:r w:rsidRPr="001574C9">
              <w:rPr>
                <w:rFonts w:ascii="標楷體" w:eastAsia="標楷體" w:hAnsi="標楷體"/>
              </w:rPr>
              <w:t>1</w:t>
            </w:r>
            <w:r w:rsidRPr="001574C9">
              <w:rPr>
                <w:rFonts w:ascii="標楷體" w:eastAsia="標楷體" w:hAnsi="標楷體" w:hint="eastAsia"/>
              </w:rPr>
              <w:t>-4-20）</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tc>
      </w:tr>
      <w:tr w:rsidR="001574C9" w:rsidRPr="001574C9" w14:paraId="1E7FB0B2" w14:textId="77777777" w:rsidTr="00A13A40">
        <w:tc>
          <w:tcPr>
            <w:tcW w:w="675" w:type="dxa"/>
            <w:tcMar>
              <w:top w:w="85" w:type="dxa"/>
              <w:bottom w:w="85" w:type="dxa"/>
            </w:tcMar>
          </w:tcPr>
          <w:p w14:paraId="0C361766"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5</w:t>
            </w:r>
          </w:p>
        </w:tc>
        <w:tc>
          <w:tcPr>
            <w:tcW w:w="2127" w:type="dxa"/>
            <w:tcMar>
              <w:top w:w="85" w:type="dxa"/>
              <w:bottom w:w="85" w:type="dxa"/>
            </w:tcMar>
          </w:tcPr>
          <w:p w14:paraId="122C634C" w14:textId="73F42479"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內政部組織法第五條及第七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4BEA19C6"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台灣民眾</w:t>
            </w:r>
            <w:proofErr w:type="gramStart"/>
            <w:r w:rsidRPr="001574C9">
              <w:rPr>
                <w:rFonts w:ascii="標楷體" w:eastAsia="標楷體" w:hAnsi="標楷體" w:hint="eastAsia"/>
                <w:color w:val="000000"/>
              </w:rPr>
              <w:t>黨</w:t>
            </w:r>
            <w:proofErr w:type="gramEnd"/>
            <w:r w:rsidRPr="001574C9">
              <w:rPr>
                <w:rFonts w:ascii="標楷體" w:eastAsia="標楷體" w:hAnsi="標楷體" w:hint="eastAsia"/>
                <w:color w:val="000000"/>
              </w:rPr>
              <w:t>黨團</w:t>
            </w:r>
          </w:p>
          <w:p w14:paraId="6EEB9F7D"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6052611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536391BC"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2DDAC618"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2.114.11.21黨團協商。</w:t>
            </w:r>
          </w:p>
          <w:p w14:paraId="3CEE56AB"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3.院會</w:t>
            </w:r>
            <w:r w:rsidRPr="001574C9">
              <w:rPr>
                <w:rFonts w:ascii="標楷體" w:eastAsia="標楷體" w:hAnsi="標楷體"/>
              </w:rPr>
              <w:t>11</w:t>
            </w:r>
            <w:r w:rsidRPr="001574C9">
              <w:rPr>
                <w:rFonts w:ascii="標楷體" w:eastAsia="標楷體" w:hAnsi="標楷體" w:hint="eastAsia"/>
              </w:rPr>
              <w:t>4</w:t>
            </w:r>
            <w:r w:rsidRPr="001574C9">
              <w:rPr>
                <w:rFonts w:ascii="標楷體" w:eastAsia="標楷體" w:hAnsi="標楷體"/>
              </w:rPr>
              <w:t>.</w:t>
            </w:r>
            <w:r w:rsidRPr="001574C9">
              <w:rPr>
                <w:rFonts w:ascii="標楷體" w:eastAsia="標楷體" w:hAnsi="標楷體" w:hint="eastAsia"/>
              </w:rPr>
              <w:t>11</w:t>
            </w:r>
            <w:r w:rsidRPr="001574C9">
              <w:rPr>
                <w:rFonts w:ascii="標楷體" w:eastAsia="標楷體" w:hAnsi="標楷體"/>
              </w:rPr>
              <w:t>.</w:t>
            </w:r>
            <w:r w:rsidRPr="001574C9">
              <w:rPr>
                <w:rFonts w:ascii="標楷體" w:eastAsia="標楷體" w:hAnsi="標楷體" w:hint="eastAsia"/>
              </w:rPr>
              <w:t>21</w:t>
            </w:r>
            <w:r w:rsidRPr="001574C9">
              <w:rPr>
                <w:rFonts w:ascii="標楷體" w:eastAsia="標楷體" w:hAnsi="標楷體"/>
              </w:rPr>
              <w:t>(11-</w:t>
            </w:r>
            <w:r w:rsidRPr="001574C9">
              <w:rPr>
                <w:rFonts w:ascii="標楷體" w:eastAsia="標楷體" w:hAnsi="標楷體" w:hint="eastAsia"/>
              </w:rPr>
              <w:t>4</w:t>
            </w:r>
            <w:r w:rsidRPr="001574C9">
              <w:rPr>
                <w:rFonts w:ascii="標楷體" w:eastAsia="標楷體" w:hAnsi="標楷體"/>
              </w:rPr>
              <w:t>-</w:t>
            </w:r>
            <w:r w:rsidRPr="001574C9">
              <w:rPr>
                <w:rFonts w:ascii="標楷體" w:eastAsia="標楷體" w:hAnsi="標楷體" w:hint="eastAsia"/>
              </w:rPr>
              <w:t>10</w:t>
            </w:r>
            <w:r w:rsidRPr="001574C9">
              <w:rPr>
                <w:rFonts w:ascii="標楷體" w:eastAsia="標楷體" w:hAnsi="標楷體"/>
              </w:rPr>
              <w:t>)</w:t>
            </w:r>
            <w:r w:rsidRPr="001574C9">
              <w:rPr>
                <w:rFonts w:ascii="標楷體" w:eastAsia="標楷體" w:hAnsi="標楷體" w:hint="eastAsia"/>
              </w:rPr>
              <w:t>三讀修正第五條及第七條條文。</w:t>
            </w:r>
          </w:p>
        </w:tc>
      </w:tr>
      <w:tr w:rsidR="001574C9" w:rsidRPr="001574C9" w14:paraId="2CFAA8E7" w14:textId="77777777" w:rsidTr="00A13A40">
        <w:tc>
          <w:tcPr>
            <w:tcW w:w="675" w:type="dxa"/>
            <w:tcMar>
              <w:top w:w="85" w:type="dxa"/>
              <w:bottom w:w="85" w:type="dxa"/>
            </w:tcMar>
          </w:tcPr>
          <w:p w14:paraId="23AA5696"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lastRenderedPageBreak/>
              <w:t>6</w:t>
            </w:r>
          </w:p>
        </w:tc>
        <w:tc>
          <w:tcPr>
            <w:tcW w:w="2127" w:type="dxa"/>
            <w:tcMar>
              <w:top w:w="85" w:type="dxa"/>
              <w:bottom w:w="85" w:type="dxa"/>
            </w:tcMar>
          </w:tcPr>
          <w:p w14:paraId="58C87BA0" w14:textId="77777777" w:rsidR="001574C9" w:rsidRPr="001574C9" w:rsidRDefault="001574C9" w:rsidP="001574C9">
            <w:pPr>
              <w:widowControl w:val="0"/>
              <w:adjustRightInd w:val="0"/>
              <w:snapToGrid w:val="0"/>
              <w:spacing w:line="300" w:lineRule="exact"/>
              <w:ind w:rightChars="-45" w:right="-108"/>
              <w:rPr>
                <w:rFonts w:ascii="標楷體" w:eastAsia="標楷體" w:hAnsi="標楷體"/>
                <w:color w:val="000000"/>
              </w:rPr>
            </w:pPr>
            <w:r w:rsidRPr="001574C9">
              <w:rPr>
                <w:rFonts w:ascii="標楷體" w:eastAsia="標楷體" w:hAnsi="標楷體"/>
                <w:color w:val="000000"/>
              </w:rPr>
              <w:t>立法院組織法第三十二條、第三十三條及第三十五</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1E3B9FBD"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委員牛煦庭</w:t>
            </w:r>
          </w:p>
          <w:p w14:paraId="706BDDBD"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等3</w:t>
            </w:r>
            <w:r w:rsidRPr="001574C9">
              <w:rPr>
                <w:rFonts w:ascii="標楷體" w:eastAsia="標楷體" w:hAnsi="標楷體" w:hint="eastAsia"/>
                <w:color w:val="000000"/>
              </w:rPr>
              <w:t>5</w:t>
            </w:r>
            <w:r w:rsidRPr="001574C9">
              <w:rPr>
                <w:rFonts w:ascii="標楷體" w:eastAsia="標楷體" w:hAnsi="標楷體"/>
                <w:color w:val="000000"/>
              </w:rPr>
              <w:t>人</w:t>
            </w:r>
          </w:p>
          <w:p w14:paraId="752691D2"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114.12.26</w:t>
            </w:r>
          </w:p>
          <w:p w14:paraId="63B5105C"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（11-4-15）</w:t>
            </w:r>
          </w:p>
          <w:p w14:paraId="344188FE"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（11-4-15提出復議，11-4-15復議不通過）</w:t>
            </w:r>
          </w:p>
        </w:tc>
        <w:tc>
          <w:tcPr>
            <w:tcW w:w="3685" w:type="dxa"/>
            <w:tcMar>
              <w:top w:w="85" w:type="dxa"/>
              <w:bottom w:w="85" w:type="dxa"/>
            </w:tcMar>
          </w:tcPr>
          <w:p w14:paraId="51313D82"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4.12.26（1</w:t>
            </w:r>
            <w:r w:rsidRPr="001574C9">
              <w:rPr>
                <w:rFonts w:ascii="標楷體" w:eastAsia="標楷體" w:hAnsi="標楷體"/>
              </w:rPr>
              <w:t>1</w:t>
            </w:r>
            <w:r w:rsidRPr="001574C9">
              <w:rPr>
                <w:rFonts w:ascii="標楷體" w:eastAsia="標楷體" w:hAnsi="標楷體" w:hint="eastAsia"/>
              </w:rPr>
              <w:t>-4-</w:t>
            </w:r>
            <w:r w:rsidRPr="001574C9">
              <w:rPr>
                <w:rFonts w:ascii="標楷體" w:eastAsia="標楷體" w:hAnsi="標楷體"/>
              </w:rPr>
              <w:t>1</w:t>
            </w:r>
            <w:r w:rsidRPr="001574C9">
              <w:rPr>
                <w:rFonts w:ascii="標楷體" w:eastAsia="標楷體" w:hAnsi="標楷體" w:hint="eastAsia"/>
              </w:rPr>
              <w:t>5）</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p w14:paraId="691177C5"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2.115.1.29黨團協商。</w:t>
            </w:r>
          </w:p>
          <w:p w14:paraId="5E2CAEB6"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3.115.1.30黨團協商。</w:t>
            </w:r>
          </w:p>
          <w:p w14:paraId="7337566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115.1.30(11-4-20)</w:t>
            </w:r>
            <w:r w:rsidRPr="001574C9">
              <w:rPr>
                <w:rFonts w:ascii="標楷體" w:eastAsia="標楷體" w:hAnsi="標楷體" w:hint="eastAsia"/>
              </w:rPr>
              <w:t>三讀修正第三十二條、第三十三條及第三十五條條文。</w:t>
            </w:r>
          </w:p>
        </w:tc>
      </w:tr>
    </w:tbl>
    <w:p w14:paraId="64A2D2E9" w14:textId="25A57EBA" w:rsidR="001574C9" w:rsidRPr="000D5F2A" w:rsidRDefault="001949A3" w:rsidP="00AE78E8">
      <w:pPr>
        <w:pStyle w:val="affffff1"/>
        <w:kinsoku w:val="0"/>
        <w:wordWrap w:val="0"/>
        <w:topLinePunct/>
        <w:spacing w:beforeLines="100" w:before="360" w:afterLines="0" w:after="0" w:line="360" w:lineRule="auto"/>
        <w:ind w:leftChars="128" w:left="307" w:firstLineChars="280" w:firstLine="785"/>
        <w:rPr>
          <w:color w:val="000000" w:themeColor="text1"/>
        </w:rPr>
      </w:pPr>
      <w:bookmarkStart w:id="430" w:name="_Toc222838801"/>
      <w:bookmarkStart w:id="431" w:name="_Hlk203404725"/>
      <w:r w:rsidRPr="000D5F2A">
        <w:rPr>
          <w:rFonts w:hint="eastAsia"/>
          <w:color w:val="000000" w:themeColor="text1"/>
        </w:rPr>
        <w:t>二、作用</w:t>
      </w:r>
      <w:r w:rsidRPr="000D5F2A">
        <w:rPr>
          <w:color w:val="000000" w:themeColor="text1"/>
        </w:rPr>
        <w:t>法</w:t>
      </w:r>
      <w:r w:rsidR="000B7DA2">
        <w:rPr>
          <w:rFonts w:hint="eastAsia"/>
          <w:color w:val="000000" w:themeColor="text1"/>
        </w:rPr>
        <w:t>14</w:t>
      </w:r>
      <w:r w:rsidRPr="000D5F2A">
        <w:rPr>
          <w:rFonts w:hint="eastAsia"/>
          <w:color w:val="000000" w:themeColor="text1"/>
        </w:rPr>
        <w:t>案</w:t>
      </w:r>
      <w:bookmarkEnd w:id="430"/>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1574C9" w:rsidRPr="001574C9" w14:paraId="305389F3" w14:textId="77777777" w:rsidTr="00A13A40">
        <w:tc>
          <w:tcPr>
            <w:tcW w:w="709" w:type="dxa"/>
            <w:tcMar>
              <w:top w:w="85" w:type="dxa"/>
              <w:bottom w:w="85" w:type="dxa"/>
            </w:tcMar>
            <w:vAlign w:val="center"/>
          </w:tcPr>
          <w:p w14:paraId="5582257C"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序號</w:t>
            </w:r>
          </w:p>
        </w:tc>
        <w:tc>
          <w:tcPr>
            <w:tcW w:w="2127" w:type="dxa"/>
            <w:tcMar>
              <w:top w:w="85" w:type="dxa"/>
              <w:bottom w:w="85" w:type="dxa"/>
            </w:tcMar>
            <w:vAlign w:val="center"/>
          </w:tcPr>
          <w:p w14:paraId="7CE4F503"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議案名稱</w:t>
            </w:r>
          </w:p>
        </w:tc>
        <w:tc>
          <w:tcPr>
            <w:tcW w:w="2268" w:type="dxa"/>
            <w:tcMar>
              <w:top w:w="85" w:type="dxa"/>
              <w:bottom w:w="85" w:type="dxa"/>
            </w:tcMar>
            <w:vAlign w:val="center"/>
          </w:tcPr>
          <w:p w14:paraId="769874AA"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提案委員或機關、</w:t>
            </w:r>
          </w:p>
          <w:p w14:paraId="51C09245"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院會</w:t>
            </w:r>
            <w:proofErr w:type="gramStart"/>
            <w:r w:rsidRPr="001574C9">
              <w:rPr>
                <w:rFonts w:ascii="標楷體" w:eastAsia="標楷體" w:hAnsi="標楷體" w:hint="eastAsia"/>
                <w:b/>
                <w:color w:val="000000"/>
                <w:kern w:val="0"/>
              </w:rPr>
              <w:t>逕</w:t>
            </w:r>
            <w:proofErr w:type="gramEnd"/>
            <w:r w:rsidRPr="001574C9">
              <w:rPr>
                <w:rFonts w:ascii="標楷體" w:eastAsia="標楷體" w:hAnsi="標楷體" w:hint="eastAsia"/>
                <w:b/>
                <w:color w:val="000000"/>
                <w:kern w:val="0"/>
              </w:rPr>
              <w:t>付二讀日期（會次）</w:t>
            </w:r>
          </w:p>
        </w:tc>
        <w:tc>
          <w:tcPr>
            <w:tcW w:w="3685" w:type="dxa"/>
            <w:tcMar>
              <w:top w:w="85" w:type="dxa"/>
              <w:bottom w:w="85" w:type="dxa"/>
            </w:tcMar>
            <w:vAlign w:val="center"/>
          </w:tcPr>
          <w:p w14:paraId="63B84C49" w14:textId="77777777" w:rsidR="001574C9" w:rsidRPr="001574C9" w:rsidRDefault="001574C9" w:rsidP="001574C9">
            <w:pPr>
              <w:widowControl w:val="0"/>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1574C9">
              <w:rPr>
                <w:rFonts w:ascii="標楷體" w:eastAsia="標楷體" w:hAnsi="標楷體" w:hint="eastAsia"/>
                <w:b/>
                <w:color w:val="000000"/>
              </w:rPr>
              <w:t>處理、審議</w:t>
            </w:r>
            <w:r w:rsidRPr="001574C9">
              <w:rPr>
                <w:rFonts w:ascii="標楷體" w:eastAsia="標楷體" w:hAnsi="標楷體" w:hint="eastAsia"/>
                <w:b/>
                <w:color w:val="000000"/>
                <w:kern w:val="0"/>
              </w:rPr>
              <w:t>情形</w:t>
            </w:r>
          </w:p>
        </w:tc>
      </w:tr>
      <w:tr w:rsidR="001574C9" w:rsidRPr="001574C9" w14:paraId="1FE7C07E" w14:textId="77777777" w:rsidTr="00A13A40">
        <w:trPr>
          <w:trHeight w:val="74"/>
        </w:trPr>
        <w:tc>
          <w:tcPr>
            <w:tcW w:w="709" w:type="dxa"/>
            <w:tcMar>
              <w:top w:w="85" w:type="dxa"/>
              <w:bottom w:w="85" w:type="dxa"/>
            </w:tcMar>
          </w:tcPr>
          <w:p w14:paraId="0FE00BAB"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w:t>
            </w:r>
          </w:p>
        </w:tc>
        <w:tc>
          <w:tcPr>
            <w:tcW w:w="2127" w:type="dxa"/>
            <w:tcMar>
              <w:top w:w="85" w:type="dxa"/>
              <w:bottom w:w="85" w:type="dxa"/>
            </w:tcMar>
          </w:tcPr>
          <w:p w14:paraId="212C512D" w14:textId="77777777"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立法院職權行使法第三十一條及第七十一條之</w:t>
            </w:r>
            <w:proofErr w:type="gramStart"/>
            <w:r w:rsidRPr="001574C9">
              <w:rPr>
                <w:rFonts w:ascii="標楷體" w:eastAsia="標楷體" w:hAnsi="標楷體" w:hint="eastAsia"/>
                <w:color w:val="000000"/>
              </w:rPr>
              <w:t>一</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3C32EBB6"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委員李彥秀</w:t>
            </w:r>
          </w:p>
          <w:p w14:paraId="08898015"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等17人</w:t>
            </w:r>
          </w:p>
          <w:p w14:paraId="1E036CBD"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w:t>
            </w:r>
            <w:r w:rsidRPr="001574C9">
              <w:rPr>
                <w:rFonts w:ascii="標楷體" w:eastAsia="標楷體" w:hAnsi="標楷體" w:hint="eastAsia"/>
                <w:color w:val="000000"/>
              </w:rPr>
              <w:t>05</w:t>
            </w:r>
            <w:r w:rsidRPr="001574C9">
              <w:rPr>
                <w:rFonts w:ascii="標楷體" w:eastAsia="標楷體" w:hAnsi="標楷體"/>
                <w:color w:val="000000"/>
              </w:rPr>
              <w:t>.</w:t>
            </w:r>
            <w:r w:rsidRPr="001574C9">
              <w:rPr>
                <w:rFonts w:ascii="標楷體" w:eastAsia="標楷體" w:hAnsi="標楷體" w:hint="eastAsia"/>
                <w:color w:val="000000"/>
              </w:rPr>
              <w:t>03</w:t>
            </w:r>
          </w:p>
          <w:p w14:paraId="046F509A" w14:textId="77777777" w:rsidR="001574C9" w:rsidRPr="001574C9" w:rsidRDefault="001574C9" w:rsidP="001574C9">
            <w:pPr>
              <w:widowControl w:val="0"/>
              <w:adjustRightInd w:val="0"/>
              <w:snapToGrid w:val="0"/>
              <w:spacing w:line="300" w:lineRule="exact"/>
              <w:rPr>
                <w:rFonts w:ascii="標楷體" w:eastAsia="標楷體" w:hAnsi="標楷體"/>
                <w:color w:val="000000"/>
              </w:rPr>
            </w:pPr>
            <w:r w:rsidRPr="001574C9">
              <w:rPr>
                <w:rFonts w:ascii="標楷體" w:eastAsia="標楷體" w:hAnsi="標楷體"/>
                <w:color w:val="000000"/>
              </w:rPr>
              <w:t>（11-1-</w:t>
            </w:r>
            <w:r w:rsidRPr="001574C9">
              <w:rPr>
                <w:rFonts w:ascii="標楷體" w:eastAsia="標楷體" w:hAnsi="標楷體" w:hint="eastAsia"/>
                <w:color w:val="000000"/>
              </w:rPr>
              <w:t>12</w:t>
            </w:r>
            <w:r w:rsidRPr="001574C9">
              <w:rPr>
                <w:rFonts w:ascii="標楷體" w:eastAsia="標楷體" w:hAnsi="標楷體"/>
                <w:color w:val="000000"/>
              </w:rPr>
              <w:t>）</w:t>
            </w:r>
          </w:p>
        </w:tc>
        <w:tc>
          <w:tcPr>
            <w:tcW w:w="3685" w:type="dxa"/>
            <w:tcMar>
              <w:top w:w="85" w:type="dxa"/>
              <w:bottom w:w="85" w:type="dxa"/>
            </w:tcMar>
          </w:tcPr>
          <w:p w14:paraId="3D73D16D"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13</w:t>
            </w:r>
            <w:r w:rsidRPr="001574C9">
              <w:rPr>
                <w:rFonts w:ascii="標楷體" w:eastAsia="標楷體" w:hAnsi="標楷體" w:hint="eastAsia"/>
              </w:rPr>
              <w:t>.5.3（1</w:t>
            </w:r>
            <w:r w:rsidRPr="001574C9">
              <w:rPr>
                <w:rFonts w:ascii="標楷體" w:eastAsia="標楷體" w:hAnsi="標楷體"/>
              </w:rPr>
              <w:t>1</w:t>
            </w:r>
            <w:r w:rsidRPr="001574C9">
              <w:rPr>
                <w:rFonts w:ascii="標楷體" w:eastAsia="標楷體" w:hAnsi="標楷體" w:hint="eastAsia"/>
              </w:rPr>
              <w:t>-</w:t>
            </w:r>
            <w:r w:rsidRPr="001574C9">
              <w:rPr>
                <w:rFonts w:ascii="標楷體" w:eastAsia="標楷體" w:hAnsi="標楷體"/>
              </w:rPr>
              <w:t>1</w:t>
            </w:r>
            <w:r w:rsidRPr="001574C9">
              <w:rPr>
                <w:rFonts w:ascii="標楷體" w:eastAsia="標楷體" w:hAnsi="標楷體" w:hint="eastAsia"/>
              </w:rPr>
              <w:t>-</w:t>
            </w:r>
            <w:r w:rsidRPr="001574C9">
              <w:rPr>
                <w:rFonts w:ascii="標楷體" w:eastAsia="標楷體" w:hAnsi="標楷體"/>
              </w:rPr>
              <w:t>1</w:t>
            </w:r>
            <w:r w:rsidRPr="001574C9">
              <w:rPr>
                <w:rFonts w:ascii="標楷體" w:eastAsia="標楷體" w:hAnsi="標楷體" w:hint="eastAsia"/>
              </w:rPr>
              <w:t>2）</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p w14:paraId="1F36264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2.113.5.8黨團協商。</w:t>
            </w:r>
          </w:p>
          <w:p w14:paraId="7B66556A" w14:textId="77777777" w:rsidR="001574C9" w:rsidRPr="001574C9" w:rsidRDefault="001574C9" w:rsidP="001574C9">
            <w:pPr>
              <w:widowControl w:val="0"/>
              <w:kinsoku w:val="0"/>
              <w:overflowPunct w:val="0"/>
              <w:topLinePunct/>
              <w:autoSpaceDE w:val="0"/>
              <w:autoSpaceDN w:val="0"/>
              <w:spacing w:line="300" w:lineRule="exact"/>
              <w:rPr>
                <w:rFonts w:ascii="標楷體" w:eastAsia="標楷體" w:hAnsi="標楷體"/>
              </w:rPr>
            </w:pPr>
            <w:r w:rsidRPr="001574C9">
              <w:rPr>
                <w:rFonts w:ascii="標楷體" w:eastAsia="標楷體" w:hAnsi="標楷體" w:hint="eastAsia"/>
              </w:rPr>
              <w:t>3.113.5.16黨團協商。</w:t>
            </w:r>
          </w:p>
        </w:tc>
      </w:tr>
      <w:tr w:rsidR="001574C9" w:rsidRPr="001574C9" w14:paraId="62B659A4" w14:textId="77777777" w:rsidTr="00A13A40">
        <w:trPr>
          <w:trHeight w:val="74"/>
        </w:trPr>
        <w:tc>
          <w:tcPr>
            <w:tcW w:w="709" w:type="dxa"/>
            <w:tcMar>
              <w:top w:w="85" w:type="dxa"/>
              <w:bottom w:w="85" w:type="dxa"/>
            </w:tcMar>
          </w:tcPr>
          <w:p w14:paraId="18D0545A"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2</w:t>
            </w:r>
          </w:p>
        </w:tc>
        <w:tc>
          <w:tcPr>
            <w:tcW w:w="2127" w:type="dxa"/>
            <w:tcMar>
              <w:top w:w="85" w:type="dxa"/>
              <w:bottom w:w="85" w:type="dxa"/>
            </w:tcMar>
          </w:tcPr>
          <w:p w14:paraId="0B40CB7A" w14:textId="77777777"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國家機密保護法第三十二條、第三十三條及第三十四</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4FCAC56F"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台灣民眾</w:t>
            </w:r>
            <w:proofErr w:type="gramStart"/>
            <w:r w:rsidRPr="001574C9">
              <w:rPr>
                <w:rFonts w:ascii="標楷體" w:eastAsia="標楷體" w:hAnsi="標楷體"/>
                <w:color w:val="000000"/>
              </w:rPr>
              <w:t>黨</w:t>
            </w:r>
            <w:proofErr w:type="gramEnd"/>
            <w:r w:rsidRPr="001574C9">
              <w:rPr>
                <w:rFonts w:ascii="標楷體" w:eastAsia="標楷體" w:hAnsi="標楷體"/>
                <w:color w:val="000000"/>
              </w:rPr>
              <w:t>黨團</w:t>
            </w:r>
          </w:p>
          <w:p w14:paraId="3105236B"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113.11.29</w:t>
            </w:r>
          </w:p>
          <w:p w14:paraId="2D2C8F85" w14:textId="77777777" w:rsidR="001574C9" w:rsidRPr="001574C9" w:rsidRDefault="001574C9" w:rsidP="001574C9">
            <w:pPr>
              <w:widowControl w:val="0"/>
              <w:adjustRightInd w:val="0"/>
              <w:snapToGrid w:val="0"/>
              <w:spacing w:line="300" w:lineRule="exact"/>
              <w:rPr>
                <w:rFonts w:ascii="標楷體" w:eastAsia="標楷體" w:hAnsi="標楷體"/>
                <w:color w:val="000000"/>
              </w:rPr>
            </w:pPr>
            <w:r w:rsidRPr="001574C9">
              <w:rPr>
                <w:rFonts w:ascii="標楷體" w:eastAsia="標楷體" w:hAnsi="標楷體"/>
                <w:color w:val="000000"/>
              </w:rPr>
              <w:t>（11-2-11）</w:t>
            </w:r>
          </w:p>
        </w:tc>
        <w:tc>
          <w:tcPr>
            <w:tcW w:w="3685" w:type="dxa"/>
            <w:tcMar>
              <w:top w:w="85" w:type="dxa"/>
              <w:bottom w:w="85" w:type="dxa"/>
            </w:tcMar>
          </w:tcPr>
          <w:p w14:paraId="218ABE61" w14:textId="77777777" w:rsidR="001574C9" w:rsidRPr="001574C9" w:rsidRDefault="001574C9" w:rsidP="001574C9">
            <w:pPr>
              <w:widowControl w:val="0"/>
              <w:adjustRightInd w:val="0"/>
              <w:snapToGrid w:val="0"/>
              <w:spacing w:line="300" w:lineRule="exact"/>
              <w:jc w:val="both"/>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4.6.20（1</w:t>
            </w:r>
            <w:r w:rsidRPr="001574C9">
              <w:rPr>
                <w:rFonts w:ascii="標楷體" w:eastAsia="標楷體" w:hAnsi="標楷體"/>
              </w:rPr>
              <w:t>1</w:t>
            </w:r>
            <w:r w:rsidRPr="001574C9">
              <w:rPr>
                <w:rFonts w:ascii="標楷體" w:eastAsia="標楷體" w:hAnsi="標楷體" w:hint="eastAsia"/>
              </w:rPr>
              <w:t>-3-</w:t>
            </w:r>
            <w:r w:rsidRPr="001574C9">
              <w:rPr>
                <w:rFonts w:ascii="標楷體" w:eastAsia="標楷體" w:hAnsi="標楷體"/>
              </w:rPr>
              <w:t>1</w:t>
            </w:r>
            <w:r w:rsidRPr="001574C9">
              <w:rPr>
                <w:rFonts w:ascii="標楷體" w:eastAsia="標楷體" w:hAnsi="標楷體" w:hint="eastAsia"/>
              </w:rPr>
              <w:t>7）自司法及法制委員會抽出</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79C223AF" w14:textId="77777777" w:rsidTr="00A13A40">
        <w:trPr>
          <w:trHeight w:val="74"/>
        </w:trPr>
        <w:tc>
          <w:tcPr>
            <w:tcW w:w="709" w:type="dxa"/>
            <w:tcMar>
              <w:top w:w="85" w:type="dxa"/>
              <w:bottom w:w="85" w:type="dxa"/>
            </w:tcMar>
          </w:tcPr>
          <w:p w14:paraId="0899D095"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3</w:t>
            </w:r>
          </w:p>
        </w:tc>
        <w:tc>
          <w:tcPr>
            <w:tcW w:w="2127" w:type="dxa"/>
            <w:tcMar>
              <w:top w:w="85" w:type="dxa"/>
              <w:bottom w:w="85" w:type="dxa"/>
            </w:tcMar>
          </w:tcPr>
          <w:p w14:paraId="0FE39C1B" w14:textId="6846446F"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公務人員退休資遣撫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法第六十七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29E85F39"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委員羅廷</w:t>
            </w:r>
            <w:proofErr w:type="gramStart"/>
            <w:r w:rsidRPr="001574C9">
              <w:rPr>
                <w:rFonts w:ascii="標楷體" w:eastAsia="標楷體" w:hAnsi="標楷體" w:hint="eastAsia"/>
                <w:color w:val="000000"/>
              </w:rPr>
              <w:t>瑋</w:t>
            </w:r>
            <w:proofErr w:type="gramEnd"/>
          </w:p>
          <w:p w14:paraId="5299D60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等22人</w:t>
            </w:r>
          </w:p>
          <w:p w14:paraId="72B415CA"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01B4EB62"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14B6D1F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44A1AF86"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09D77A6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2A7F894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1262B736" w14:textId="77777777" w:rsidTr="00A13A40">
        <w:trPr>
          <w:trHeight w:val="74"/>
        </w:trPr>
        <w:tc>
          <w:tcPr>
            <w:tcW w:w="709" w:type="dxa"/>
            <w:tcMar>
              <w:top w:w="85" w:type="dxa"/>
              <w:bottom w:w="85" w:type="dxa"/>
            </w:tcMar>
          </w:tcPr>
          <w:p w14:paraId="27DFE7F0"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4</w:t>
            </w:r>
          </w:p>
        </w:tc>
        <w:tc>
          <w:tcPr>
            <w:tcW w:w="2127" w:type="dxa"/>
            <w:tcMar>
              <w:top w:w="85" w:type="dxa"/>
              <w:bottom w:w="85" w:type="dxa"/>
            </w:tcMar>
          </w:tcPr>
          <w:p w14:paraId="53D1A34D" w14:textId="49E0E592"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公務人員退休資遣撫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法第三十七條、第三十八條及第六十七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2C7294E5"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委員廖先翔</w:t>
            </w:r>
          </w:p>
          <w:p w14:paraId="42C6D974"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等20人</w:t>
            </w:r>
          </w:p>
          <w:p w14:paraId="6190FCD2"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124001A6"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3C8BEC5C"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5EF761F5"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5375DA5B"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6B46B38A"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6F545782" w14:textId="77777777" w:rsidTr="00A13A40">
        <w:trPr>
          <w:trHeight w:val="74"/>
        </w:trPr>
        <w:tc>
          <w:tcPr>
            <w:tcW w:w="709" w:type="dxa"/>
            <w:tcMar>
              <w:top w:w="85" w:type="dxa"/>
              <w:bottom w:w="85" w:type="dxa"/>
            </w:tcMar>
          </w:tcPr>
          <w:p w14:paraId="701B52AE"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5</w:t>
            </w:r>
          </w:p>
        </w:tc>
        <w:tc>
          <w:tcPr>
            <w:tcW w:w="2127" w:type="dxa"/>
            <w:tcMar>
              <w:top w:w="85" w:type="dxa"/>
              <w:bottom w:w="85" w:type="dxa"/>
            </w:tcMar>
          </w:tcPr>
          <w:p w14:paraId="633FC2A9" w14:textId="51473CFF"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公務人員退休資遣撫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法第三十七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lastRenderedPageBreak/>
              <w:t>條文修正草案</w:t>
            </w:r>
          </w:p>
        </w:tc>
        <w:tc>
          <w:tcPr>
            <w:tcW w:w="2268" w:type="dxa"/>
            <w:tcMar>
              <w:top w:w="85" w:type="dxa"/>
              <w:bottom w:w="85" w:type="dxa"/>
            </w:tcMar>
          </w:tcPr>
          <w:p w14:paraId="201BCB80"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lastRenderedPageBreak/>
              <w:t>委員徐巧芯</w:t>
            </w:r>
          </w:p>
          <w:p w14:paraId="655ABBDF"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等16人</w:t>
            </w:r>
          </w:p>
          <w:p w14:paraId="64E65A10"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lastRenderedPageBreak/>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741A01E8"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24C8294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lastRenderedPageBreak/>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w:t>
            </w:r>
            <w:r w:rsidRPr="001574C9">
              <w:rPr>
                <w:rFonts w:ascii="標楷體" w:eastAsia="標楷體" w:hAnsi="標楷體" w:hint="eastAsia"/>
              </w:rPr>
              <w:lastRenderedPageBreak/>
              <w:t>商。</w:t>
            </w:r>
          </w:p>
          <w:p w14:paraId="2DE45658"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2BD147BC"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16B9C20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76DE6B9C" w14:textId="77777777" w:rsidTr="00A13A40">
        <w:trPr>
          <w:trHeight w:val="74"/>
        </w:trPr>
        <w:tc>
          <w:tcPr>
            <w:tcW w:w="709" w:type="dxa"/>
            <w:tcMar>
              <w:top w:w="85" w:type="dxa"/>
              <w:bottom w:w="85" w:type="dxa"/>
            </w:tcMar>
          </w:tcPr>
          <w:p w14:paraId="11AE0A72"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lastRenderedPageBreak/>
              <w:t>6</w:t>
            </w:r>
          </w:p>
        </w:tc>
        <w:tc>
          <w:tcPr>
            <w:tcW w:w="2127" w:type="dxa"/>
            <w:tcMar>
              <w:top w:w="85" w:type="dxa"/>
              <w:bottom w:w="85" w:type="dxa"/>
            </w:tcMar>
          </w:tcPr>
          <w:p w14:paraId="5CD36066" w14:textId="3A0C8342"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color w:val="000000"/>
              </w:rPr>
              <w:t>公務人員退休資遣撫</w:t>
            </w:r>
            <w:proofErr w:type="gramStart"/>
            <w:r w:rsidRPr="001574C9">
              <w:rPr>
                <w:rFonts w:ascii="標楷體" w:eastAsia="標楷體" w:hAnsi="標楷體"/>
                <w:color w:val="000000"/>
              </w:rPr>
              <w:t>卹</w:t>
            </w:r>
            <w:proofErr w:type="gramEnd"/>
            <w:r w:rsidRPr="001574C9">
              <w:rPr>
                <w:rFonts w:ascii="標楷體" w:eastAsia="標楷體" w:hAnsi="標楷體"/>
                <w:color w:val="000000"/>
              </w:rPr>
              <w:t>法第三十七條、第三十八條及第六十七</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3426109B"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委員陳玉珍</w:t>
            </w:r>
          </w:p>
          <w:p w14:paraId="3357E53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等17人</w:t>
            </w:r>
          </w:p>
          <w:p w14:paraId="4E0095AA"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113.05.03</w:t>
            </w:r>
          </w:p>
          <w:p w14:paraId="077A872F"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（11-1-12）</w:t>
            </w:r>
            <w:r w:rsidRPr="001574C9">
              <w:rPr>
                <w:rFonts w:ascii="標楷體" w:eastAsia="標楷體" w:hAnsi="標楷體" w:hint="eastAsia"/>
                <w:color w:val="000000"/>
              </w:rPr>
              <w:t>（11-1-13提出復議，11-4-9復議通過）</w:t>
            </w:r>
          </w:p>
        </w:tc>
        <w:tc>
          <w:tcPr>
            <w:tcW w:w="3685" w:type="dxa"/>
            <w:tcMar>
              <w:top w:w="85" w:type="dxa"/>
              <w:bottom w:w="85" w:type="dxa"/>
            </w:tcMar>
          </w:tcPr>
          <w:p w14:paraId="02A0C32F"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6C6CA2E3"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1EB1BCE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23A7C933"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7D74335C" w14:textId="77777777" w:rsidTr="00A13A40">
        <w:trPr>
          <w:trHeight w:val="74"/>
        </w:trPr>
        <w:tc>
          <w:tcPr>
            <w:tcW w:w="709" w:type="dxa"/>
            <w:tcMar>
              <w:top w:w="85" w:type="dxa"/>
              <w:bottom w:w="85" w:type="dxa"/>
            </w:tcMar>
          </w:tcPr>
          <w:p w14:paraId="4DD347D1"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7</w:t>
            </w:r>
          </w:p>
        </w:tc>
        <w:tc>
          <w:tcPr>
            <w:tcW w:w="2127" w:type="dxa"/>
            <w:tcMar>
              <w:top w:w="85" w:type="dxa"/>
              <w:bottom w:w="85" w:type="dxa"/>
            </w:tcMar>
          </w:tcPr>
          <w:p w14:paraId="3D76F86A" w14:textId="37DB7332"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公務人員退休資遣撫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法第三十七條及第三十八</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1824CC08"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委員鄭天財</w:t>
            </w:r>
          </w:p>
          <w:p w14:paraId="56B41A5C" w14:textId="77777777" w:rsidR="001574C9" w:rsidRPr="001574C9" w:rsidRDefault="001574C9" w:rsidP="001574C9">
            <w:pPr>
              <w:widowControl w:val="0"/>
              <w:rPr>
                <w:rFonts w:ascii="標楷體" w:eastAsia="標楷體" w:hAnsi="標楷體"/>
                <w:color w:val="000000"/>
              </w:rPr>
            </w:pPr>
            <w:proofErr w:type="spellStart"/>
            <w:r w:rsidRPr="001574C9">
              <w:rPr>
                <w:rFonts w:ascii="標楷體" w:eastAsia="標楷體" w:hAnsi="標楷體" w:hint="eastAsia"/>
                <w:color w:val="000000"/>
              </w:rPr>
              <w:t>Sra</w:t>
            </w:r>
            <w:proofErr w:type="spellEnd"/>
            <w:r w:rsidRPr="001574C9">
              <w:rPr>
                <w:rFonts w:ascii="標楷體" w:eastAsia="標楷體" w:hAnsi="標楷體" w:hint="eastAsia"/>
                <w:color w:val="000000"/>
              </w:rPr>
              <w:t xml:space="preserve"> </w:t>
            </w:r>
            <w:proofErr w:type="spellStart"/>
            <w:r w:rsidRPr="001574C9">
              <w:rPr>
                <w:rFonts w:ascii="標楷體" w:eastAsia="標楷體" w:hAnsi="標楷體" w:hint="eastAsia"/>
                <w:color w:val="000000"/>
              </w:rPr>
              <w:t>Kacaw</w:t>
            </w:r>
            <w:proofErr w:type="spellEnd"/>
            <w:r w:rsidRPr="001574C9">
              <w:rPr>
                <w:rFonts w:ascii="標楷體" w:eastAsia="標楷體" w:hAnsi="標楷體" w:hint="eastAsia"/>
                <w:color w:val="000000"/>
              </w:rPr>
              <w:t>等16人</w:t>
            </w:r>
          </w:p>
          <w:p w14:paraId="566411E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21</w:t>
            </w:r>
          </w:p>
          <w:p w14:paraId="580F22D5"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10</w:t>
            </w:r>
            <w:r w:rsidRPr="001574C9">
              <w:rPr>
                <w:rFonts w:ascii="標楷體" w:eastAsia="標楷體" w:hAnsi="標楷體"/>
                <w:color w:val="000000"/>
              </w:rPr>
              <w:t>）</w:t>
            </w:r>
          </w:p>
        </w:tc>
        <w:tc>
          <w:tcPr>
            <w:tcW w:w="3685" w:type="dxa"/>
            <w:tcMar>
              <w:top w:w="85" w:type="dxa"/>
              <w:bottom w:w="85" w:type="dxa"/>
            </w:tcMar>
          </w:tcPr>
          <w:p w14:paraId="4C8CE4C9" w14:textId="5EF30239" w:rsidR="001574C9" w:rsidRPr="001574C9" w:rsidRDefault="001574C9" w:rsidP="0000419D">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4.11.21（1</w:t>
            </w:r>
            <w:r w:rsidRPr="001574C9">
              <w:rPr>
                <w:rFonts w:ascii="標楷體" w:eastAsia="標楷體" w:hAnsi="標楷體"/>
              </w:rPr>
              <w:t>1</w:t>
            </w:r>
            <w:r w:rsidRPr="001574C9">
              <w:rPr>
                <w:rFonts w:ascii="標楷體" w:eastAsia="標楷體" w:hAnsi="標楷體" w:hint="eastAsia"/>
              </w:rPr>
              <w:t>-4-10）</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5431C3CB"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1431153F"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3A08C4D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6BF7FDB3" w14:textId="77777777" w:rsidTr="00A13A40">
        <w:trPr>
          <w:trHeight w:val="74"/>
        </w:trPr>
        <w:tc>
          <w:tcPr>
            <w:tcW w:w="709" w:type="dxa"/>
            <w:tcMar>
              <w:top w:w="85" w:type="dxa"/>
              <w:bottom w:w="85" w:type="dxa"/>
            </w:tcMar>
          </w:tcPr>
          <w:p w14:paraId="6DE346A8"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8</w:t>
            </w:r>
          </w:p>
        </w:tc>
        <w:tc>
          <w:tcPr>
            <w:tcW w:w="2127" w:type="dxa"/>
            <w:tcMar>
              <w:top w:w="85" w:type="dxa"/>
              <w:bottom w:w="85" w:type="dxa"/>
            </w:tcMar>
          </w:tcPr>
          <w:p w14:paraId="431A8D26" w14:textId="330EE2F1"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公立學校教職員退休資遣撫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條例第三十七條、第三十八條及第六十七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6CA5B6DB"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委員廖先翔</w:t>
            </w:r>
          </w:p>
          <w:p w14:paraId="2C64D769"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等22人</w:t>
            </w:r>
          </w:p>
          <w:p w14:paraId="33A8A7B2"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68361541"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7DDA444A"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397AB76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33D9DEAE"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484075E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52FFB58B" w14:textId="77777777" w:rsidTr="00A13A40">
        <w:trPr>
          <w:trHeight w:val="74"/>
        </w:trPr>
        <w:tc>
          <w:tcPr>
            <w:tcW w:w="709" w:type="dxa"/>
            <w:tcMar>
              <w:top w:w="85" w:type="dxa"/>
              <w:bottom w:w="85" w:type="dxa"/>
            </w:tcMar>
          </w:tcPr>
          <w:p w14:paraId="23CCB39D"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9</w:t>
            </w:r>
          </w:p>
        </w:tc>
        <w:tc>
          <w:tcPr>
            <w:tcW w:w="2127" w:type="dxa"/>
            <w:tcMar>
              <w:top w:w="85" w:type="dxa"/>
              <w:bottom w:w="85" w:type="dxa"/>
            </w:tcMar>
          </w:tcPr>
          <w:p w14:paraId="7F1363F9" w14:textId="6F4A909C"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公立學校教職員退休資遣撫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條例第三十七條、第三十八條及第六十七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25EF54C6"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委員徐巧芯</w:t>
            </w:r>
          </w:p>
          <w:p w14:paraId="6993F995"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等18人</w:t>
            </w:r>
          </w:p>
          <w:p w14:paraId="6CDAB82C"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14</w:t>
            </w:r>
          </w:p>
          <w:p w14:paraId="1DD8512B"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9</w:t>
            </w:r>
            <w:r w:rsidRPr="001574C9">
              <w:rPr>
                <w:rFonts w:ascii="標楷體" w:eastAsia="標楷體" w:hAnsi="標楷體"/>
                <w:color w:val="000000"/>
              </w:rPr>
              <w:t>）</w:t>
            </w:r>
          </w:p>
        </w:tc>
        <w:tc>
          <w:tcPr>
            <w:tcW w:w="3685" w:type="dxa"/>
            <w:tcMar>
              <w:top w:w="85" w:type="dxa"/>
              <w:bottom w:w="85" w:type="dxa"/>
            </w:tcMar>
          </w:tcPr>
          <w:p w14:paraId="0EAEA8BA"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5D8BB3B2"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5379A27B"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7C5B3B52"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0FC2136D" w14:textId="77777777" w:rsidTr="00A13A40">
        <w:trPr>
          <w:trHeight w:val="74"/>
        </w:trPr>
        <w:tc>
          <w:tcPr>
            <w:tcW w:w="709" w:type="dxa"/>
            <w:tcMar>
              <w:top w:w="85" w:type="dxa"/>
              <w:bottom w:w="85" w:type="dxa"/>
            </w:tcMar>
          </w:tcPr>
          <w:p w14:paraId="36E47FF8"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10</w:t>
            </w:r>
          </w:p>
        </w:tc>
        <w:tc>
          <w:tcPr>
            <w:tcW w:w="2127" w:type="dxa"/>
            <w:tcMar>
              <w:top w:w="85" w:type="dxa"/>
              <w:bottom w:w="85" w:type="dxa"/>
            </w:tcMar>
          </w:tcPr>
          <w:p w14:paraId="770E2B33" w14:textId="026590BE"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color w:val="000000"/>
              </w:rPr>
              <w:t>公立學校教職員退休資遣撫</w:t>
            </w:r>
            <w:proofErr w:type="gramStart"/>
            <w:r w:rsidRPr="001574C9">
              <w:rPr>
                <w:rFonts w:ascii="標楷體" w:eastAsia="標楷體" w:hAnsi="標楷體"/>
                <w:color w:val="000000"/>
              </w:rPr>
              <w:t>卹</w:t>
            </w:r>
            <w:proofErr w:type="gramEnd"/>
            <w:r w:rsidRPr="001574C9">
              <w:rPr>
                <w:rFonts w:ascii="標楷體" w:eastAsia="標楷體" w:hAnsi="標楷體"/>
                <w:color w:val="000000"/>
              </w:rPr>
              <w:t>條例第三十七</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759C491F"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委員丁學忠</w:t>
            </w:r>
          </w:p>
          <w:p w14:paraId="07AE255F"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等19人</w:t>
            </w:r>
          </w:p>
          <w:p w14:paraId="3EDC71C6"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113.04.12</w:t>
            </w:r>
          </w:p>
          <w:p w14:paraId="2A057E9D"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lastRenderedPageBreak/>
              <w:t>（11-1-9）</w:t>
            </w:r>
            <w:r w:rsidRPr="001574C9">
              <w:rPr>
                <w:rFonts w:ascii="標楷體" w:eastAsia="標楷體" w:hAnsi="標楷體" w:hint="eastAsia"/>
                <w:color w:val="000000"/>
              </w:rPr>
              <w:t>（11-1-10提出復議，11-4-9復議通過）</w:t>
            </w:r>
          </w:p>
        </w:tc>
        <w:tc>
          <w:tcPr>
            <w:tcW w:w="3685" w:type="dxa"/>
            <w:tcMar>
              <w:top w:w="85" w:type="dxa"/>
              <w:bottom w:w="85" w:type="dxa"/>
            </w:tcMar>
          </w:tcPr>
          <w:p w14:paraId="2FD7240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lastRenderedPageBreak/>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6B8DF5F5"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4021BAE7"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lastRenderedPageBreak/>
              <w:t>3.114.12.11黨團協商。</w:t>
            </w:r>
          </w:p>
          <w:p w14:paraId="690C1658"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2EB25D72" w14:textId="77777777" w:rsidTr="00A13A40">
        <w:trPr>
          <w:trHeight w:val="74"/>
        </w:trPr>
        <w:tc>
          <w:tcPr>
            <w:tcW w:w="709" w:type="dxa"/>
            <w:tcMar>
              <w:top w:w="85" w:type="dxa"/>
              <w:bottom w:w="85" w:type="dxa"/>
            </w:tcMar>
          </w:tcPr>
          <w:p w14:paraId="236FEDD4"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lastRenderedPageBreak/>
              <w:t>11</w:t>
            </w:r>
          </w:p>
        </w:tc>
        <w:tc>
          <w:tcPr>
            <w:tcW w:w="2127" w:type="dxa"/>
            <w:tcMar>
              <w:top w:w="85" w:type="dxa"/>
              <w:bottom w:w="85" w:type="dxa"/>
            </w:tcMar>
          </w:tcPr>
          <w:p w14:paraId="18039E75" w14:textId="5C782E09"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color w:val="000000"/>
              </w:rPr>
              <w:t>公立學校教職員退休資遣撫</w:t>
            </w:r>
            <w:proofErr w:type="gramStart"/>
            <w:r w:rsidRPr="001574C9">
              <w:rPr>
                <w:rFonts w:ascii="標楷體" w:eastAsia="標楷體" w:hAnsi="標楷體"/>
                <w:color w:val="000000"/>
              </w:rPr>
              <w:t>卹</w:t>
            </w:r>
            <w:proofErr w:type="gramEnd"/>
            <w:r w:rsidRPr="001574C9">
              <w:rPr>
                <w:rFonts w:ascii="標楷體" w:eastAsia="標楷體" w:hAnsi="標楷體"/>
                <w:color w:val="000000"/>
              </w:rPr>
              <w:t>條例第三十七條及第三十八</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5DE2AA12"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委員陳玉珍</w:t>
            </w:r>
          </w:p>
          <w:p w14:paraId="5BA35DE3"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等17人</w:t>
            </w:r>
          </w:p>
          <w:p w14:paraId="2555B624"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113.05.03</w:t>
            </w:r>
          </w:p>
          <w:p w14:paraId="64395366"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（11-1-12）</w:t>
            </w:r>
            <w:r w:rsidRPr="001574C9">
              <w:rPr>
                <w:rFonts w:ascii="標楷體" w:eastAsia="標楷體" w:hAnsi="標楷體" w:hint="eastAsia"/>
                <w:color w:val="000000"/>
              </w:rPr>
              <w:t>（11-1-13提出復議，11-4-9復議通過）</w:t>
            </w:r>
          </w:p>
        </w:tc>
        <w:tc>
          <w:tcPr>
            <w:tcW w:w="3685" w:type="dxa"/>
            <w:tcMar>
              <w:top w:w="85" w:type="dxa"/>
              <w:bottom w:w="85" w:type="dxa"/>
            </w:tcMar>
          </w:tcPr>
          <w:p w14:paraId="06416579"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15DE7846"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12B8DA7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58A0DFB1"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0BAD6F72" w14:textId="77777777" w:rsidTr="00A13A40">
        <w:trPr>
          <w:trHeight w:val="74"/>
        </w:trPr>
        <w:tc>
          <w:tcPr>
            <w:tcW w:w="709" w:type="dxa"/>
            <w:tcMar>
              <w:top w:w="85" w:type="dxa"/>
              <w:bottom w:w="85" w:type="dxa"/>
            </w:tcMar>
          </w:tcPr>
          <w:p w14:paraId="0BB7B795"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12</w:t>
            </w:r>
          </w:p>
        </w:tc>
        <w:tc>
          <w:tcPr>
            <w:tcW w:w="2127" w:type="dxa"/>
            <w:tcMar>
              <w:top w:w="85" w:type="dxa"/>
              <w:bottom w:w="85" w:type="dxa"/>
            </w:tcMar>
          </w:tcPr>
          <w:p w14:paraId="220A8874" w14:textId="166D583B"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color w:val="000000"/>
              </w:rPr>
              <w:t>公立學校教職員退休資遣撫</w:t>
            </w:r>
            <w:proofErr w:type="gramStart"/>
            <w:r w:rsidRPr="001574C9">
              <w:rPr>
                <w:rFonts w:ascii="標楷體" w:eastAsia="標楷體" w:hAnsi="標楷體"/>
                <w:color w:val="000000"/>
              </w:rPr>
              <w:t>卹</w:t>
            </w:r>
            <w:proofErr w:type="gramEnd"/>
            <w:r w:rsidRPr="001574C9">
              <w:rPr>
                <w:rFonts w:ascii="標楷體" w:eastAsia="標楷體" w:hAnsi="標楷體"/>
                <w:color w:val="000000"/>
              </w:rPr>
              <w:t>條例第三十七條、第三十八條及第六十七</w:t>
            </w:r>
            <w:proofErr w:type="gramStart"/>
            <w:r w:rsidRPr="001574C9">
              <w:rPr>
                <w:rFonts w:ascii="標楷體" w:eastAsia="標楷體" w:hAnsi="標楷體"/>
                <w:color w:val="000000"/>
              </w:rPr>
              <w:t>條</w:t>
            </w:r>
            <w:proofErr w:type="gramEnd"/>
            <w:r w:rsidRPr="001574C9">
              <w:rPr>
                <w:rFonts w:ascii="標楷體" w:eastAsia="標楷體" w:hAnsi="標楷體"/>
                <w:color w:val="000000"/>
              </w:rPr>
              <w:t>條文修正草案</w:t>
            </w:r>
          </w:p>
        </w:tc>
        <w:tc>
          <w:tcPr>
            <w:tcW w:w="2268" w:type="dxa"/>
            <w:tcMar>
              <w:top w:w="85" w:type="dxa"/>
              <w:bottom w:w="85" w:type="dxa"/>
            </w:tcMar>
          </w:tcPr>
          <w:p w14:paraId="09217BE6"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委員徐欣瑩</w:t>
            </w:r>
          </w:p>
          <w:p w14:paraId="649ACB0B"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等26人</w:t>
            </w:r>
          </w:p>
          <w:p w14:paraId="216C5072"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113.05.03</w:t>
            </w:r>
          </w:p>
          <w:p w14:paraId="5356EB06"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（11-1-12）</w:t>
            </w:r>
            <w:r w:rsidRPr="001574C9">
              <w:rPr>
                <w:rFonts w:ascii="標楷體" w:eastAsia="標楷體" w:hAnsi="標楷體" w:hint="eastAsia"/>
                <w:color w:val="000000"/>
              </w:rPr>
              <w:t>（11-1-13提出復議，11-4-9復議通過）</w:t>
            </w:r>
          </w:p>
        </w:tc>
        <w:tc>
          <w:tcPr>
            <w:tcW w:w="3685" w:type="dxa"/>
            <w:tcMar>
              <w:top w:w="85" w:type="dxa"/>
              <w:bottom w:w="85" w:type="dxa"/>
            </w:tcMar>
          </w:tcPr>
          <w:p w14:paraId="48831534"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4.11.14（1</w:t>
            </w:r>
            <w:r w:rsidRPr="001574C9">
              <w:rPr>
                <w:rFonts w:ascii="標楷體" w:eastAsia="標楷體" w:hAnsi="標楷體"/>
              </w:rPr>
              <w:t>1</w:t>
            </w:r>
            <w:r w:rsidRPr="001574C9">
              <w:rPr>
                <w:rFonts w:ascii="標楷體" w:eastAsia="標楷體" w:hAnsi="標楷體" w:hint="eastAsia"/>
              </w:rPr>
              <w:t>-4-9）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67D1456E"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6261691F"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4E0AB423"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6E95778D" w14:textId="77777777" w:rsidTr="00A13A40">
        <w:trPr>
          <w:trHeight w:val="74"/>
        </w:trPr>
        <w:tc>
          <w:tcPr>
            <w:tcW w:w="709" w:type="dxa"/>
            <w:tcMar>
              <w:top w:w="85" w:type="dxa"/>
              <w:bottom w:w="85" w:type="dxa"/>
            </w:tcMar>
          </w:tcPr>
          <w:p w14:paraId="17991BE5"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13</w:t>
            </w:r>
          </w:p>
        </w:tc>
        <w:tc>
          <w:tcPr>
            <w:tcW w:w="2127" w:type="dxa"/>
            <w:tcMar>
              <w:top w:w="85" w:type="dxa"/>
              <w:bottom w:w="85" w:type="dxa"/>
            </w:tcMar>
          </w:tcPr>
          <w:p w14:paraId="67CFCB7F" w14:textId="676F27B8"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公立學校教職員退休資遣撫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條例第三十七條、第三十八條及第六十七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29BEC6E4"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委員鄭天財</w:t>
            </w:r>
          </w:p>
          <w:p w14:paraId="16E0E70E" w14:textId="77777777" w:rsidR="001574C9" w:rsidRPr="001574C9" w:rsidRDefault="001574C9" w:rsidP="001574C9">
            <w:pPr>
              <w:widowControl w:val="0"/>
              <w:rPr>
                <w:rFonts w:ascii="標楷體" w:eastAsia="標楷體" w:hAnsi="標楷體"/>
                <w:color w:val="000000"/>
              </w:rPr>
            </w:pPr>
            <w:proofErr w:type="spellStart"/>
            <w:r w:rsidRPr="001574C9">
              <w:rPr>
                <w:rFonts w:ascii="標楷體" w:eastAsia="標楷體" w:hAnsi="標楷體" w:hint="eastAsia"/>
                <w:color w:val="000000"/>
              </w:rPr>
              <w:t>Sra</w:t>
            </w:r>
            <w:proofErr w:type="spellEnd"/>
            <w:r w:rsidRPr="001574C9">
              <w:rPr>
                <w:rFonts w:ascii="標楷體" w:eastAsia="標楷體" w:hAnsi="標楷體" w:hint="eastAsia"/>
                <w:color w:val="000000"/>
              </w:rPr>
              <w:t xml:space="preserve"> </w:t>
            </w:r>
            <w:proofErr w:type="spellStart"/>
            <w:r w:rsidRPr="001574C9">
              <w:rPr>
                <w:rFonts w:ascii="標楷體" w:eastAsia="標楷體" w:hAnsi="標楷體" w:hint="eastAsia"/>
                <w:color w:val="000000"/>
              </w:rPr>
              <w:t>Kacaw</w:t>
            </w:r>
            <w:proofErr w:type="spellEnd"/>
            <w:r w:rsidRPr="001574C9">
              <w:rPr>
                <w:rFonts w:ascii="標楷體" w:eastAsia="標楷體" w:hAnsi="標楷體" w:hint="eastAsia"/>
                <w:color w:val="000000"/>
              </w:rPr>
              <w:t>等16人</w:t>
            </w:r>
          </w:p>
          <w:p w14:paraId="4D0CCFD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11</w:t>
            </w:r>
            <w:r w:rsidRPr="001574C9">
              <w:rPr>
                <w:rFonts w:ascii="標楷體" w:eastAsia="標楷體" w:hAnsi="標楷體"/>
                <w:color w:val="000000"/>
              </w:rPr>
              <w:t>.</w:t>
            </w:r>
            <w:r w:rsidRPr="001574C9">
              <w:rPr>
                <w:rFonts w:ascii="標楷體" w:eastAsia="標楷體" w:hAnsi="標楷體" w:hint="eastAsia"/>
                <w:color w:val="000000"/>
              </w:rPr>
              <w:t>21</w:t>
            </w:r>
          </w:p>
          <w:p w14:paraId="7F8E3714"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color w:val="000000"/>
              </w:rPr>
              <w:t>（11-</w:t>
            </w:r>
            <w:r w:rsidRPr="001574C9">
              <w:rPr>
                <w:rFonts w:ascii="標楷體" w:eastAsia="標楷體" w:hAnsi="標楷體" w:hint="eastAsia"/>
                <w:color w:val="000000"/>
              </w:rPr>
              <w:t>4</w:t>
            </w:r>
            <w:r w:rsidRPr="001574C9">
              <w:rPr>
                <w:rFonts w:ascii="標楷體" w:eastAsia="標楷體" w:hAnsi="標楷體"/>
                <w:color w:val="000000"/>
              </w:rPr>
              <w:t>-</w:t>
            </w:r>
            <w:r w:rsidRPr="001574C9">
              <w:rPr>
                <w:rFonts w:ascii="標楷體" w:eastAsia="標楷體" w:hAnsi="標楷體" w:hint="eastAsia"/>
                <w:color w:val="000000"/>
              </w:rPr>
              <w:t>10</w:t>
            </w:r>
            <w:r w:rsidRPr="001574C9">
              <w:rPr>
                <w:rFonts w:ascii="標楷體" w:eastAsia="標楷體" w:hAnsi="標楷體"/>
                <w:color w:val="000000"/>
              </w:rPr>
              <w:t>）</w:t>
            </w:r>
          </w:p>
        </w:tc>
        <w:tc>
          <w:tcPr>
            <w:tcW w:w="3685" w:type="dxa"/>
            <w:tcMar>
              <w:top w:w="85" w:type="dxa"/>
              <w:bottom w:w="85" w:type="dxa"/>
            </w:tcMar>
          </w:tcPr>
          <w:p w14:paraId="0DE40184"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4.11.21（1</w:t>
            </w:r>
            <w:r w:rsidRPr="001574C9">
              <w:rPr>
                <w:rFonts w:ascii="標楷體" w:eastAsia="標楷體" w:hAnsi="標楷體"/>
              </w:rPr>
              <w:t>1</w:t>
            </w:r>
            <w:r w:rsidRPr="001574C9">
              <w:rPr>
                <w:rFonts w:ascii="標楷體" w:eastAsia="標楷體" w:hAnsi="標楷體" w:hint="eastAsia"/>
              </w:rPr>
              <w:t>-4-10）</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7F1AD32E"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43248EB0"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6C82BCE4"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r w:rsidR="001574C9" w:rsidRPr="001574C9" w14:paraId="0ECDE9AE" w14:textId="77777777" w:rsidTr="00A13A40">
        <w:trPr>
          <w:trHeight w:val="74"/>
        </w:trPr>
        <w:tc>
          <w:tcPr>
            <w:tcW w:w="709" w:type="dxa"/>
            <w:tcMar>
              <w:top w:w="85" w:type="dxa"/>
              <w:bottom w:w="85" w:type="dxa"/>
            </w:tcMar>
          </w:tcPr>
          <w:p w14:paraId="77185ED2"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14</w:t>
            </w:r>
          </w:p>
        </w:tc>
        <w:tc>
          <w:tcPr>
            <w:tcW w:w="2127" w:type="dxa"/>
            <w:tcMar>
              <w:top w:w="85" w:type="dxa"/>
              <w:bottom w:w="85" w:type="dxa"/>
            </w:tcMar>
          </w:tcPr>
          <w:p w14:paraId="7CFA8F34" w14:textId="62C2E2A6" w:rsidR="001574C9" w:rsidRPr="001574C9" w:rsidRDefault="001574C9" w:rsidP="001574C9">
            <w:pPr>
              <w:widowControl w:val="0"/>
              <w:kinsoku w:val="0"/>
              <w:overflowPunct w:val="0"/>
              <w:spacing w:line="300" w:lineRule="exact"/>
              <w:ind w:rightChars="-45" w:right="-108"/>
              <w:rPr>
                <w:rFonts w:ascii="標楷體" w:eastAsia="標楷體" w:hAnsi="標楷體"/>
                <w:color w:val="000000"/>
              </w:rPr>
            </w:pPr>
            <w:r w:rsidRPr="001574C9">
              <w:rPr>
                <w:rFonts w:ascii="標楷體" w:eastAsia="標楷體" w:hAnsi="標楷體" w:hint="eastAsia"/>
                <w:color w:val="000000"/>
              </w:rPr>
              <w:t>公立學校教職員退休資遣撫</w:t>
            </w:r>
            <w:proofErr w:type="gramStart"/>
            <w:r w:rsidRPr="001574C9">
              <w:rPr>
                <w:rFonts w:ascii="標楷體" w:eastAsia="標楷體" w:hAnsi="標楷體" w:hint="eastAsia"/>
                <w:color w:val="000000"/>
              </w:rPr>
              <w:t>卹</w:t>
            </w:r>
            <w:proofErr w:type="gramEnd"/>
            <w:r w:rsidRPr="001574C9">
              <w:rPr>
                <w:rFonts w:ascii="標楷體" w:eastAsia="標楷體" w:hAnsi="標楷體" w:hint="eastAsia"/>
                <w:color w:val="000000"/>
              </w:rPr>
              <w:t>條例第三十七條、第三十八條及第六十七</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w:t>
            </w:r>
          </w:p>
        </w:tc>
        <w:tc>
          <w:tcPr>
            <w:tcW w:w="2268" w:type="dxa"/>
            <w:tcMar>
              <w:top w:w="85" w:type="dxa"/>
              <w:bottom w:w="85" w:type="dxa"/>
            </w:tcMar>
          </w:tcPr>
          <w:p w14:paraId="3354B3E7"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委員羅廷</w:t>
            </w:r>
            <w:proofErr w:type="gramStart"/>
            <w:r w:rsidRPr="001574C9">
              <w:rPr>
                <w:rFonts w:ascii="標楷體" w:eastAsia="標楷體" w:hAnsi="標楷體" w:hint="eastAsia"/>
                <w:color w:val="000000"/>
              </w:rPr>
              <w:t>瑋</w:t>
            </w:r>
            <w:proofErr w:type="gramEnd"/>
          </w:p>
          <w:p w14:paraId="5386820E"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hint="eastAsia"/>
                <w:color w:val="000000"/>
              </w:rPr>
              <w:t>等17人</w:t>
            </w:r>
          </w:p>
          <w:p w14:paraId="6A382475" w14:textId="77777777" w:rsidR="001574C9" w:rsidRPr="001574C9" w:rsidRDefault="001574C9" w:rsidP="001574C9">
            <w:pPr>
              <w:widowControl w:val="0"/>
              <w:rPr>
                <w:rFonts w:ascii="標楷體" w:eastAsia="標楷體" w:hAnsi="標楷體"/>
                <w:color w:val="000000"/>
              </w:rPr>
            </w:pPr>
            <w:r w:rsidRPr="001574C9">
              <w:rPr>
                <w:rFonts w:ascii="標楷體" w:eastAsia="標楷體" w:hAnsi="標楷體"/>
                <w:color w:val="000000"/>
              </w:rPr>
              <w:t>114.11.07</w:t>
            </w:r>
          </w:p>
          <w:p w14:paraId="06DB8063" w14:textId="77777777" w:rsidR="001574C9" w:rsidRPr="001574C9" w:rsidRDefault="001574C9" w:rsidP="001574C9">
            <w:pPr>
              <w:widowControl w:val="0"/>
              <w:adjustRightInd w:val="0"/>
              <w:snapToGrid w:val="0"/>
              <w:rPr>
                <w:rFonts w:ascii="標楷體" w:eastAsia="標楷體" w:hAnsi="標楷體"/>
                <w:color w:val="000000"/>
              </w:rPr>
            </w:pPr>
            <w:r w:rsidRPr="001574C9">
              <w:rPr>
                <w:rFonts w:ascii="標楷體" w:eastAsia="標楷體" w:hAnsi="標楷體" w:hint="eastAsia"/>
                <w:color w:val="000000"/>
              </w:rPr>
              <w:t>（11-4-8）</w:t>
            </w:r>
          </w:p>
        </w:tc>
        <w:tc>
          <w:tcPr>
            <w:tcW w:w="3685" w:type="dxa"/>
            <w:tcMar>
              <w:top w:w="85" w:type="dxa"/>
              <w:bottom w:w="85" w:type="dxa"/>
            </w:tcMar>
          </w:tcPr>
          <w:p w14:paraId="2DD90E50"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4.12.2（1</w:t>
            </w:r>
            <w:r w:rsidRPr="001574C9">
              <w:rPr>
                <w:rFonts w:ascii="標楷體" w:eastAsia="標楷體" w:hAnsi="標楷體"/>
              </w:rPr>
              <w:t>1</w:t>
            </w:r>
            <w:r w:rsidRPr="001574C9">
              <w:rPr>
                <w:rFonts w:ascii="標楷體" w:eastAsia="標楷體" w:hAnsi="標楷體" w:hint="eastAsia"/>
              </w:rPr>
              <w:t>-4-11）自司法及法制、教育及文化兩委員會抽出</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付二讀，與相關提案</w:t>
            </w:r>
            <w:proofErr w:type="gramStart"/>
            <w:r w:rsidRPr="001574C9">
              <w:rPr>
                <w:rFonts w:ascii="標楷體" w:eastAsia="標楷體" w:hAnsi="標楷體" w:hint="eastAsia"/>
              </w:rPr>
              <w:t>併</w:t>
            </w:r>
            <w:proofErr w:type="gramEnd"/>
            <w:r w:rsidRPr="001574C9">
              <w:rPr>
                <w:rFonts w:ascii="標楷體" w:eastAsia="標楷體" w:hAnsi="標楷體" w:hint="eastAsia"/>
              </w:rPr>
              <w:t>案協商。</w:t>
            </w:r>
          </w:p>
          <w:p w14:paraId="7B06DD50"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2.114.12.4黨團協商。</w:t>
            </w:r>
          </w:p>
          <w:p w14:paraId="5165467D"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3.114.12.11黨團協商。</w:t>
            </w:r>
          </w:p>
          <w:p w14:paraId="354E1023" w14:textId="77777777" w:rsidR="001574C9" w:rsidRPr="001574C9" w:rsidRDefault="001574C9" w:rsidP="001574C9">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4.院會</w:t>
            </w:r>
            <w:r w:rsidRPr="001574C9">
              <w:rPr>
                <w:rFonts w:ascii="標楷體" w:eastAsia="標楷體" w:hAnsi="標楷體"/>
              </w:rPr>
              <w:t>114.12.12(11-4-13)</w:t>
            </w:r>
            <w:r w:rsidRPr="001574C9">
              <w:rPr>
                <w:rFonts w:ascii="標楷體" w:eastAsia="標楷體" w:hAnsi="標楷體" w:hint="eastAsia"/>
              </w:rPr>
              <w:t>三讀修正第三十七條、第三十八條及第六十七條條文。</w:t>
            </w:r>
          </w:p>
        </w:tc>
      </w:tr>
    </w:tbl>
    <w:p w14:paraId="1EAA39CD" w14:textId="77777777" w:rsidR="007027C4" w:rsidRDefault="007027C4" w:rsidP="009B09ED">
      <w:pPr>
        <w:pStyle w:val="affffff1"/>
        <w:spacing w:before="180" w:after="180"/>
        <w:outlineLvl w:val="1"/>
        <w:rPr>
          <w:color w:val="000000" w:themeColor="text1"/>
        </w:rPr>
        <w:sectPr w:rsidR="007027C4" w:rsidSect="00B8553E">
          <w:pgSz w:w="11906" w:h="16838"/>
          <w:pgMar w:top="1440" w:right="1133" w:bottom="1440" w:left="1800" w:header="851" w:footer="992" w:gutter="0"/>
          <w:cols w:space="425"/>
          <w:docGrid w:type="lines" w:linePitch="360"/>
        </w:sectPr>
      </w:pPr>
      <w:bookmarkStart w:id="432" w:name="_Hlk204179567"/>
      <w:bookmarkStart w:id="433" w:name="_Toc132366936"/>
      <w:bookmarkEnd w:id="431"/>
    </w:p>
    <w:p w14:paraId="7648AA7D" w14:textId="697DEAEB" w:rsidR="004F5E36" w:rsidRPr="009B09ED" w:rsidRDefault="004F5E36" w:rsidP="009B09ED">
      <w:pPr>
        <w:pStyle w:val="affffff1"/>
        <w:spacing w:before="180" w:after="180"/>
        <w:outlineLvl w:val="1"/>
        <w:rPr>
          <w:color w:val="000000" w:themeColor="text1"/>
        </w:rPr>
      </w:pPr>
      <w:bookmarkStart w:id="434" w:name="_Toc222838802"/>
      <w:r w:rsidRPr="009B09ED">
        <w:rPr>
          <w:color w:val="000000" w:themeColor="text1"/>
        </w:rPr>
        <w:lastRenderedPageBreak/>
        <w:t>［</w:t>
      </w:r>
      <w:r w:rsidRPr="009B09ED">
        <w:rPr>
          <w:rFonts w:hint="eastAsia"/>
          <w:color w:val="000000" w:themeColor="text1"/>
        </w:rPr>
        <w:t>貳</w:t>
      </w:r>
      <w:r w:rsidRPr="009B09ED">
        <w:rPr>
          <w:color w:val="000000" w:themeColor="text1"/>
        </w:rPr>
        <w:t>］</w:t>
      </w:r>
      <w:bookmarkEnd w:id="432"/>
      <w:r w:rsidRPr="009B09ED">
        <w:rPr>
          <w:rFonts w:hint="eastAsia"/>
          <w:color w:val="000000" w:themeColor="text1"/>
        </w:rPr>
        <w:t>其他議</w:t>
      </w:r>
      <w:r w:rsidRPr="009B09ED">
        <w:rPr>
          <w:color w:val="000000" w:themeColor="text1"/>
        </w:rPr>
        <w:t>案</w:t>
      </w:r>
      <w:r w:rsidR="001574C9" w:rsidRPr="009B09ED">
        <w:rPr>
          <w:rFonts w:hint="eastAsia"/>
          <w:color w:val="000000" w:themeColor="text1"/>
        </w:rPr>
        <w:t>8</w:t>
      </w:r>
      <w:r w:rsidRPr="009B09ED">
        <w:rPr>
          <w:rFonts w:hint="eastAsia"/>
          <w:color w:val="000000" w:themeColor="text1"/>
        </w:rPr>
        <w:t>案</w:t>
      </w:r>
      <w:bookmarkEnd w:id="434"/>
    </w:p>
    <w:tbl>
      <w:tblPr>
        <w:tblW w:w="8790"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10"/>
        <w:gridCol w:w="3979"/>
        <w:gridCol w:w="2268"/>
        <w:gridCol w:w="1833"/>
      </w:tblGrid>
      <w:tr w:rsidR="001574C9" w:rsidRPr="001574C9" w14:paraId="1A3AB394" w14:textId="77777777" w:rsidTr="00641948">
        <w:tc>
          <w:tcPr>
            <w:tcW w:w="710" w:type="dxa"/>
            <w:tcMar>
              <w:top w:w="85" w:type="dxa"/>
              <w:left w:w="108" w:type="dxa"/>
              <w:bottom w:w="85" w:type="dxa"/>
              <w:right w:w="108" w:type="dxa"/>
            </w:tcMar>
            <w:vAlign w:val="center"/>
            <w:hideMark/>
          </w:tcPr>
          <w:bookmarkEnd w:id="433"/>
          <w:p w14:paraId="7721A262"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序號</w:t>
            </w:r>
          </w:p>
        </w:tc>
        <w:tc>
          <w:tcPr>
            <w:tcW w:w="3979" w:type="dxa"/>
            <w:tcMar>
              <w:top w:w="85" w:type="dxa"/>
              <w:left w:w="108" w:type="dxa"/>
              <w:bottom w:w="85" w:type="dxa"/>
              <w:right w:w="108" w:type="dxa"/>
            </w:tcMar>
            <w:vAlign w:val="center"/>
            <w:hideMark/>
          </w:tcPr>
          <w:p w14:paraId="605F70ED"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議案名稱</w:t>
            </w:r>
          </w:p>
        </w:tc>
        <w:tc>
          <w:tcPr>
            <w:tcW w:w="2268" w:type="dxa"/>
            <w:tcMar>
              <w:top w:w="85" w:type="dxa"/>
              <w:left w:w="108" w:type="dxa"/>
              <w:bottom w:w="85" w:type="dxa"/>
              <w:right w:w="108" w:type="dxa"/>
            </w:tcMar>
            <w:vAlign w:val="center"/>
            <w:hideMark/>
          </w:tcPr>
          <w:p w14:paraId="487C2085"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提案委員或機關、</w:t>
            </w:r>
          </w:p>
          <w:p w14:paraId="5CF861C9" w14:textId="77777777" w:rsidR="001574C9" w:rsidRPr="001574C9" w:rsidRDefault="001574C9" w:rsidP="001574C9">
            <w:pPr>
              <w:widowControl w:val="0"/>
              <w:adjustRightInd w:val="0"/>
              <w:snapToGrid w:val="0"/>
              <w:spacing w:line="280" w:lineRule="exact"/>
              <w:jc w:val="center"/>
              <w:textAlignment w:val="baseline"/>
              <w:rPr>
                <w:rFonts w:ascii="標楷體" w:eastAsia="標楷體" w:hAnsi="標楷體"/>
                <w:b/>
                <w:color w:val="000000"/>
                <w:kern w:val="0"/>
              </w:rPr>
            </w:pPr>
            <w:r w:rsidRPr="001574C9">
              <w:rPr>
                <w:rFonts w:ascii="標楷體" w:eastAsia="標楷體" w:hAnsi="標楷體" w:hint="eastAsia"/>
                <w:b/>
                <w:color w:val="000000"/>
                <w:kern w:val="0"/>
              </w:rPr>
              <w:t>院會</w:t>
            </w:r>
            <w:proofErr w:type="gramStart"/>
            <w:r w:rsidRPr="001574C9">
              <w:rPr>
                <w:rFonts w:ascii="標楷體" w:eastAsia="標楷體" w:hAnsi="標楷體" w:hint="eastAsia"/>
                <w:b/>
                <w:color w:val="000000"/>
                <w:kern w:val="0"/>
              </w:rPr>
              <w:t>逕</w:t>
            </w:r>
            <w:proofErr w:type="gramEnd"/>
            <w:r w:rsidRPr="001574C9">
              <w:rPr>
                <w:rFonts w:ascii="標楷體" w:eastAsia="標楷體" w:hAnsi="標楷體" w:hint="eastAsia"/>
                <w:b/>
                <w:color w:val="000000"/>
                <w:kern w:val="0"/>
              </w:rPr>
              <w:t>付二讀日期（會次）</w:t>
            </w:r>
          </w:p>
        </w:tc>
        <w:tc>
          <w:tcPr>
            <w:tcW w:w="1833" w:type="dxa"/>
            <w:tcMar>
              <w:top w:w="85" w:type="dxa"/>
              <w:left w:w="108" w:type="dxa"/>
              <w:bottom w:w="85" w:type="dxa"/>
              <w:right w:w="108" w:type="dxa"/>
            </w:tcMar>
            <w:vAlign w:val="center"/>
            <w:hideMark/>
          </w:tcPr>
          <w:p w14:paraId="3FCC4332" w14:textId="77777777" w:rsidR="001574C9" w:rsidRPr="00C963F7" w:rsidRDefault="001574C9" w:rsidP="001574C9">
            <w:pPr>
              <w:widowControl w:val="0"/>
              <w:adjustRightInd w:val="0"/>
              <w:snapToGrid w:val="0"/>
              <w:spacing w:line="280" w:lineRule="exact"/>
              <w:ind w:left="228" w:hangingChars="100" w:hanging="228"/>
              <w:jc w:val="center"/>
              <w:textAlignment w:val="baseline"/>
              <w:rPr>
                <w:rFonts w:ascii="標楷體" w:eastAsia="標楷體" w:hAnsi="標楷體"/>
                <w:b/>
                <w:color w:val="000000"/>
                <w:spacing w:val="-6"/>
                <w:kern w:val="0"/>
              </w:rPr>
            </w:pPr>
            <w:r w:rsidRPr="00C963F7">
              <w:rPr>
                <w:rFonts w:ascii="標楷體" w:eastAsia="標楷體" w:hAnsi="標楷體" w:hint="eastAsia"/>
                <w:b/>
                <w:color w:val="000000"/>
                <w:spacing w:val="-6"/>
              </w:rPr>
              <w:t>處理、審議</w:t>
            </w:r>
            <w:r w:rsidRPr="00C963F7">
              <w:rPr>
                <w:rFonts w:ascii="標楷體" w:eastAsia="標楷體" w:hAnsi="標楷體" w:hint="eastAsia"/>
                <w:b/>
                <w:color w:val="000000"/>
                <w:spacing w:val="-6"/>
                <w:kern w:val="0"/>
              </w:rPr>
              <w:t>情形</w:t>
            </w:r>
          </w:p>
        </w:tc>
      </w:tr>
      <w:tr w:rsidR="001574C9" w:rsidRPr="001574C9" w14:paraId="28FE0BCD" w14:textId="77777777" w:rsidTr="00641948">
        <w:trPr>
          <w:trHeight w:val="74"/>
        </w:trPr>
        <w:tc>
          <w:tcPr>
            <w:tcW w:w="710" w:type="dxa"/>
            <w:tcMar>
              <w:top w:w="85" w:type="dxa"/>
              <w:left w:w="108" w:type="dxa"/>
              <w:bottom w:w="85" w:type="dxa"/>
              <w:right w:w="108" w:type="dxa"/>
            </w:tcMar>
          </w:tcPr>
          <w:p w14:paraId="5907E325"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1</w:t>
            </w:r>
          </w:p>
        </w:tc>
        <w:tc>
          <w:tcPr>
            <w:tcW w:w="3979" w:type="dxa"/>
            <w:tcMar>
              <w:top w:w="85" w:type="dxa"/>
              <w:left w:w="108" w:type="dxa"/>
              <w:bottom w:w="85" w:type="dxa"/>
              <w:right w:w="108" w:type="dxa"/>
            </w:tcMar>
          </w:tcPr>
          <w:p w14:paraId="1EA1ECFE"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有</w:t>
            </w: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於本院於113年7月16日三讀通過「國家通訊傳播委員會組織法」第四</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條文修正案，「刪除通傳會委員延任條款」，總統業已公布。又，修正條文三讀通過時本院亦作成附帶決議略</w:t>
            </w:r>
            <w:proofErr w:type="gramStart"/>
            <w:r w:rsidRPr="001574C9">
              <w:rPr>
                <w:rFonts w:ascii="標楷體" w:eastAsia="標楷體" w:hAnsi="標楷體" w:hint="eastAsia"/>
                <w:color w:val="000000"/>
              </w:rPr>
              <w:t>以</w:t>
            </w:r>
            <w:proofErr w:type="gramEnd"/>
            <w:r w:rsidRPr="001574C9">
              <w:rPr>
                <w:rFonts w:ascii="標楷體" w:eastAsia="標楷體" w:hAnsi="標楷體" w:hint="eastAsia"/>
                <w:color w:val="000000"/>
              </w:rPr>
              <w:t>：「...為維護機關獨立性與公信力，</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要求113年7月任期屆滿之原任委員，應比照陳耀祥主任委員，公開對外宣示，除不再接受行政院提名</w:t>
            </w:r>
            <w:proofErr w:type="gramStart"/>
            <w:r w:rsidRPr="001574C9">
              <w:rPr>
                <w:rFonts w:ascii="標楷體" w:eastAsia="標楷體" w:hAnsi="標楷體" w:hint="eastAsia"/>
                <w:color w:val="000000"/>
              </w:rPr>
              <w:t>續任外</w:t>
            </w:r>
            <w:proofErr w:type="gramEnd"/>
            <w:r w:rsidRPr="001574C9">
              <w:rPr>
                <w:rFonts w:ascii="標楷體" w:eastAsia="標楷體" w:hAnsi="標楷體" w:hint="eastAsia"/>
                <w:color w:val="000000"/>
              </w:rPr>
              <w:t>，</w:t>
            </w:r>
            <w:proofErr w:type="gramStart"/>
            <w:r w:rsidRPr="001574C9">
              <w:rPr>
                <w:rFonts w:ascii="標楷體" w:eastAsia="標楷體" w:hAnsi="標楷體" w:hint="eastAsia"/>
                <w:color w:val="000000"/>
              </w:rPr>
              <w:t>若行</w:t>
            </w:r>
            <w:proofErr w:type="gramEnd"/>
            <w:r w:rsidRPr="001574C9">
              <w:rPr>
                <w:rFonts w:ascii="標楷體" w:eastAsia="標楷體" w:hAnsi="標楷體" w:hint="eastAsia"/>
                <w:color w:val="000000"/>
              </w:rPr>
              <w:t>政院於原任委員任期屆滿前未能依</w:t>
            </w:r>
            <w:proofErr w:type="gramStart"/>
            <w:r w:rsidRPr="001574C9">
              <w:rPr>
                <w:rFonts w:ascii="標楷體" w:eastAsia="標楷體" w:hAnsi="標楷體" w:hint="eastAsia"/>
                <w:color w:val="000000"/>
              </w:rPr>
              <w:t>規定提任時</w:t>
            </w:r>
            <w:proofErr w:type="gramEnd"/>
            <w:r w:rsidRPr="001574C9">
              <w:rPr>
                <w:rFonts w:ascii="標楷體" w:eastAsia="標楷體" w:hAnsi="標楷體" w:hint="eastAsia"/>
                <w:color w:val="000000"/>
              </w:rPr>
              <w:t>，亦不再接受延任，主動辭職以示負責。」然而，行政院卻無視立法院三讀通過之修正條文，悍然表示行政院將於立法院通過NCC新任委員人事審查案，再授權指定新法施行日期，拒</w:t>
            </w:r>
            <w:proofErr w:type="gramStart"/>
            <w:r w:rsidRPr="001574C9">
              <w:rPr>
                <w:rFonts w:ascii="標楷體" w:eastAsia="標楷體" w:hAnsi="標楷體" w:hint="eastAsia"/>
                <w:color w:val="000000"/>
              </w:rPr>
              <w:t>不</w:t>
            </w:r>
            <w:proofErr w:type="gramEnd"/>
            <w:r w:rsidRPr="001574C9">
              <w:rPr>
                <w:rFonts w:ascii="標楷體" w:eastAsia="標楷體" w:hAnsi="標楷體" w:hint="eastAsia"/>
                <w:color w:val="000000"/>
              </w:rPr>
              <w:t>公告新法施行。與此同時，行政院院長卓榮泰更直接指派翁柏宗委員延任並代理主任委員，意圖使根本不具備通傳會委員資格之翁柏宗成為萬年代理主委。行政院此舉已嚴重破壞法治原則，違背立法院之立法意旨，引發社會譁然。為確保立法院之修法早日生效，防止行政院繼續濫權創造通傳會「萬年代理主委」，</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建請院會作成決議：「行政院應立即公布施行本院於113年7月16日三讀通過之國家通訊傳播委員會組織法第四</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條文修正案。」是否有當？請公決案。</w:t>
            </w:r>
          </w:p>
        </w:tc>
        <w:tc>
          <w:tcPr>
            <w:tcW w:w="2268" w:type="dxa"/>
            <w:tcMar>
              <w:top w:w="85" w:type="dxa"/>
              <w:left w:w="108" w:type="dxa"/>
              <w:bottom w:w="85" w:type="dxa"/>
              <w:right w:w="108" w:type="dxa"/>
            </w:tcMar>
          </w:tcPr>
          <w:p w14:paraId="450D8AFD"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台灣民眾</w:t>
            </w:r>
            <w:proofErr w:type="gramStart"/>
            <w:r w:rsidRPr="001574C9">
              <w:rPr>
                <w:rFonts w:ascii="標楷體" w:eastAsia="標楷體" w:hAnsi="標楷體" w:hint="eastAsia"/>
              </w:rPr>
              <w:t>黨</w:t>
            </w:r>
            <w:proofErr w:type="gramEnd"/>
            <w:r w:rsidRPr="001574C9">
              <w:rPr>
                <w:rFonts w:ascii="標楷體" w:eastAsia="標楷體" w:hAnsi="標楷體" w:hint="eastAsia"/>
              </w:rPr>
              <w:t>黨團</w:t>
            </w:r>
          </w:p>
          <w:p w14:paraId="3399E706"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113.9.20</w:t>
            </w:r>
          </w:p>
          <w:p w14:paraId="3240A639"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(11-2-1)</w:t>
            </w:r>
          </w:p>
        </w:tc>
        <w:tc>
          <w:tcPr>
            <w:tcW w:w="1833" w:type="dxa"/>
            <w:tcMar>
              <w:top w:w="85" w:type="dxa"/>
              <w:left w:w="108" w:type="dxa"/>
              <w:bottom w:w="85" w:type="dxa"/>
              <w:right w:w="108" w:type="dxa"/>
            </w:tcMar>
          </w:tcPr>
          <w:p w14:paraId="7535B8C3"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3.9.20（1</w:t>
            </w:r>
            <w:r w:rsidRPr="001574C9">
              <w:rPr>
                <w:rFonts w:ascii="標楷體" w:eastAsia="標楷體" w:hAnsi="標楷體"/>
              </w:rPr>
              <w:t>1</w:t>
            </w:r>
            <w:r w:rsidRPr="001574C9">
              <w:rPr>
                <w:rFonts w:ascii="標楷體" w:eastAsia="標楷體" w:hAnsi="標楷體" w:hint="eastAsia"/>
              </w:rPr>
              <w:t>-2-1）</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5B556FD8" w14:textId="77777777" w:rsidTr="00641948">
        <w:trPr>
          <w:trHeight w:val="74"/>
        </w:trPr>
        <w:tc>
          <w:tcPr>
            <w:tcW w:w="710" w:type="dxa"/>
            <w:tcMar>
              <w:top w:w="85" w:type="dxa"/>
              <w:left w:w="108" w:type="dxa"/>
              <w:bottom w:w="85" w:type="dxa"/>
              <w:right w:w="108" w:type="dxa"/>
            </w:tcMar>
          </w:tcPr>
          <w:p w14:paraId="35176DCC"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2</w:t>
            </w:r>
          </w:p>
        </w:tc>
        <w:tc>
          <w:tcPr>
            <w:tcW w:w="3979" w:type="dxa"/>
            <w:tcMar>
              <w:top w:w="85" w:type="dxa"/>
              <w:left w:w="108" w:type="dxa"/>
              <w:bottom w:w="85" w:type="dxa"/>
              <w:right w:w="108" w:type="dxa"/>
            </w:tcMar>
          </w:tcPr>
          <w:p w14:paraId="5EDBF909"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為經濟部部長郭智輝於就任部長前疑似涉及不當移轉股權，為嚴肅官</w:t>
            </w:r>
            <w:proofErr w:type="gramStart"/>
            <w:r w:rsidRPr="001574C9">
              <w:rPr>
                <w:rFonts w:ascii="標楷體" w:eastAsia="標楷體" w:hAnsi="標楷體" w:hint="eastAsia"/>
                <w:color w:val="000000"/>
              </w:rPr>
              <w:t>箴</w:t>
            </w:r>
            <w:proofErr w:type="gramEnd"/>
            <w:r w:rsidRPr="001574C9">
              <w:rPr>
                <w:rFonts w:ascii="標楷體" w:eastAsia="標楷體" w:hAnsi="標楷體" w:hint="eastAsia"/>
                <w:color w:val="000000"/>
              </w:rPr>
              <w:t>及端正政府形象，建請院會成立「郭智輝調查委員會」，調查其是否涉及股權移轉相關弊案。是否有當？請公決案。</w:t>
            </w:r>
          </w:p>
        </w:tc>
        <w:tc>
          <w:tcPr>
            <w:tcW w:w="2268" w:type="dxa"/>
            <w:tcMar>
              <w:top w:w="85" w:type="dxa"/>
              <w:left w:w="108" w:type="dxa"/>
              <w:bottom w:w="85" w:type="dxa"/>
              <w:right w:w="108" w:type="dxa"/>
            </w:tcMar>
          </w:tcPr>
          <w:p w14:paraId="37EDA483"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國民黨黨團</w:t>
            </w:r>
          </w:p>
          <w:p w14:paraId="32CD120D"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113.11.22</w:t>
            </w:r>
          </w:p>
          <w:p w14:paraId="003A5C1C"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(11-2-10)</w:t>
            </w:r>
          </w:p>
        </w:tc>
        <w:tc>
          <w:tcPr>
            <w:tcW w:w="1833" w:type="dxa"/>
            <w:tcMar>
              <w:top w:w="85" w:type="dxa"/>
              <w:left w:w="108" w:type="dxa"/>
              <w:bottom w:w="85" w:type="dxa"/>
              <w:right w:w="108" w:type="dxa"/>
            </w:tcMar>
          </w:tcPr>
          <w:p w14:paraId="59EC5A6A"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3.11.22（1</w:t>
            </w:r>
            <w:r w:rsidRPr="001574C9">
              <w:rPr>
                <w:rFonts w:ascii="標楷體" w:eastAsia="標楷體" w:hAnsi="標楷體"/>
              </w:rPr>
              <w:t>1</w:t>
            </w:r>
            <w:r w:rsidRPr="001574C9">
              <w:rPr>
                <w:rFonts w:ascii="標楷體" w:eastAsia="標楷體" w:hAnsi="標楷體" w:hint="eastAsia"/>
              </w:rPr>
              <w:t>-2-10）</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55EA2931" w14:textId="77777777" w:rsidTr="00641948">
        <w:trPr>
          <w:trHeight w:val="74"/>
        </w:trPr>
        <w:tc>
          <w:tcPr>
            <w:tcW w:w="710" w:type="dxa"/>
            <w:tcMar>
              <w:top w:w="85" w:type="dxa"/>
              <w:left w:w="108" w:type="dxa"/>
              <w:bottom w:w="85" w:type="dxa"/>
              <w:right w:w="108" w:type="dxa"/>
            </w:tcMar>
          </w:tcPr>
          <w:p w14:paraId="77B0A9CD"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3</w:t>
            </w:r>
          </w:p>
        </w:tc>
        <w:tc>
          <w:tcPr>
            <w:tcW w:w="3979" w:type="dxa"/>
            <w:tcMar>
              <w:top w:w="85" w:type="dxa"/>
              <w:left w:w="108" w:type="dxa"/>
              <w:bottom w:w="85" w:type="dxa"/>
              <w:right w:w="108" w:type="dxa"/>
            </w:tcMar>
          </w:tcPr>
          <w:p w14:paraId="4F6F12BC"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針對郭智輝部長於就任前</w:t>
            </w:r>
            <w:proofErr w:type="gramStart"/>
            <w:r w:rsidRPr="001574C9">
              <w:rPr>
                <w:rFonts w:ascii="標楷體" w:eastAsia="標楷體" w:hAnsi="標楷體" w:hint="eastAsia"/>
                <w:color w:val="000000"/>
              </w:rPr>
              <w:t>疑</w:t>
            </w:r>
            <w:proofErr w:type="gramEnd"/>
            <w:r w:rsidRPr="001574C9">
              <w:rPr>
                <w:rFonts w:ascii="標楷體" w:eastAsia="標楷體" w:hAnsi="標楷體" w:hint="eastAsia"/>
                <w:color w:val="000000"/>
              </w:rPr>
              <w:t>涉不當移轉股權，刻意規避陽光法案之公</w:t>
            </w:r>
            <w:r w:rsidRPr="001574C9">
              <w:rPr>
                <w:rFonts w:ascii="標楷體" w:eastAsia="標楷體" w:hAnsi="標楷體" w:hint="eastAsia"/>
                <w:color w:val="000000"/>
              </w:rPr>
              <w:lastRenderedPageBreak/>
              <w:t>職人員財產申報強制信託規定，以及涉及股權移轉與逃漏稅捐及假交易之相關事宜，</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提出譴責案。是否有當？請公決案。</w:t>
            </w:r>
          </w:p>
        </w:tc>
        <w:tc>
          <w:tcPr>
            <w:tcW w:w="2268" w:type="dxa"/>
            <w:tcMar>
              <w:top w:w="85" w:type="dxa"/>
              <w:left w:w="108" w:type="dxa"/>
              <w:bottom w:w="85" w:type="dxa"/>
              <w:right w:w="108" w:type="dxa"/>
            </w:tcMar>
          </w:tcPr>
          <w:p w14:paraId="732E9A79"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lastRenderedPageBreak/>
              <w:t>國民黨黨團</w:t>
            </w:r>
          </w:p>
          <w:p w14:paraId="5DE90E8A"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113.12.13</w:t>
            </w:r>
          </w:p>
          <w:p w14:paraId="50DFA444"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lastRenderedPageBreak/>
              <w:t>(11-2-13)</w:t>
            </w:r>
          </w:p>
        </w:tc>
        <w:tc>
          <w:tcPr>
            <w:tcW w:w="1833" w:type="dxa"/>
            <w:tcMar>
              <w:top w:w="85" w:type="dxa"/>
              <w:left w:w="108" w:type="dxa"/>
              <w:bottom w:w="85" w:type="dxa"/>
              <w:right w:w="108" w:type="dxa"/>
            </w:tcMar>
          </w:tcPr>
          <w:p w14:paraId="2EADA044"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lastRenderedPageBreak/>
              <w:t>院會1</w:t>
            </w:r>
            <w:r w:rsidRPr="001574C9">
              <w:rPr>
                <w:rFonts w:ascii="標楷體" w:eastAsia="標楷體" w:hAnsi="標楷體"/>
              </w:rPr>
              <w:t>1</w:t>
            </w:r>
            <w:r w:rsidRPr="001574C9">
              <w:rPr>
                <w:rFonts w:ascii="標楷體" w:eastAsia="標楷體" w:hAnsi="標楷體" w:hint="eastAsia"/>
              </w:rPr>
              <w:t>3.12.13（1</w:t>
            </w:r>
            <w:r w:rsidRPr="001574C9">
              <w:rPr>
                <w:rFonts w:ascii="標楷體" w:eastAsia="標楷體" w:hAnsi="標楷體"/>
              </w:rPr>
              <w:t>1</w:t>
            </w:r>
            <w:r w:rsidRPr="001574C9">
              <w:rPr>
                <w:rFonts w:ascii="標楷體" w:eastAsia="標楷體" w:hAnsi="標楷體" w:hint="eastAsia"/>
              </w:rPr>
              <w:t>-2-13）</w:t>
            </w:r>
            <w:proofErr w:type="gramStart"/>
            <w:r w:rsidRPr="001574C9">
              <w:rPr>
                <w:rFonts w:ascii="標楷體" w:eastAsia="標楷體" w:hAnsi="標楷體" w:hint="eastAsia"/>
              </w:rPr>
              <w:t>逕</w:t>
            </w:r>
            <w:proofErr w:type="gramEnd"/>
            <w:r w:rsidRPr="001574C9">
              <w:rPr>
                <w:rFonts w:ascii="標楷體" w:eastAsia="標楷體" w:hAnsi="標楷體" w:hint="eastAsia"/>
              </w:rPr>
              <w:lastRenderedPageBreak/>
              <w:t>付二讀。</w:t>
            </w:r>
          </w:p>
        </w:tc>
      </w:tr>
      <w:tr w:rsidR="001574C9" w:rsidRPr="001574C9" w14:paraId="6AAC6744" w14:textId="77777777" w:rsidTr="00641948">
        <w:trPr>
          <w:trHeight w:val="74"/>
        </w:trPr>
        <w:tc>
          <w:tcPr>
            <w:tcW w:w="710" w:type="dxa"/>
            <w:tcMar>
              <w:top w:w="85" w:type="dxa"/>
              <w:left w:w="108" w:type="dxa"/>
              <w:bottom w:w="85" w:type="dxa"/>
              <w:right w:w="108" w:type="dxa"/>
            </w:tcMar>
          </w:tcPr>
          <w:p w14:paraId="133B2A80"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lastRenderedPageBreak/>
              <w:t>4</w:t>
            </w:r>
          </w:p>
        </w:tc>
        <w:tc>
          <w:tcPr>
            <w:tcW w:w="3979" w:type="dxa"/>
            <w:tcMar>
              <w:top w:w="85" w:type="dxa"/>
              <w:left w:w="108" w:type="dxa"/>
              <w:bottom w:w="85" w:type="dxa"/>
              <w:right w:w="108" w:type="dxa"/>
            </w:tcMar>
          </w:tcPr>
          <w:p w14:paraId="5FDA20FA"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中央選舉委員會5月23日第616次委員會議，違法審議並拒絕辦理本院依據「公民投票法」第十五條第二項所提出之「您是否同意『各級法院合議庭法官判處死刑不須一致決』之政策？」公民投票提案，對此本院應提起行政訴訟，要求中央選舉委員會依法辦理本院院會通過之公民投票提案。是否有當？請公決案。</w:t>
            </w:r>
          </w:p>
        </w:tc>
        <w:tc>
          <w:tcPr>
            <w:tcW w:w="2268" w:type="dxa"/>
            <w:tcMar>
              <w:top w:w="85" w:type="dxa"/>
              <w:left w:w="108" w:type="dxa"/>
              <w:bottom w:w="85" w:type="dxa"/>
              <w:right w:w="108" w:type="dxa"/>
            </w:tcMar>
          </w:tcPr>
          <w:p w14:paraId="4E3004AA"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國民黨黨團</w:t>
            </w:r>
          </w:p>
          <w:p w14:paraId="232FD28A"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rPr>
              <w:t>11</w:t>
            </w:r>
            <w:r w:rsidRPr="001574C9">
              <w:rPr>
                <w:rFonts w:ascii="標楷體" w:eastAsia="標楷體" w:hAnsi="標楷體" w:hint="eastAsia"/>
              </w:rPr>
              <w:t>4</w:t>
            </w:r>
            <w:r w:rsidRPr="001574C9">
              <w:rPr>
                <w:rFonts w:ascii="標楷體" w:eastAsia="標楷體" w:hAnsi="標楷體"/>
              </w:rPr>
              <w:t>.</w:t>
            </w:r>
            <w:r w:rsidRPr="001574C9">
              <w:rPr>
                <w:rFonts w:ascii="標楷體" w:eastAsia="標楷體" w:hAnsi="標楷體" w:hint="eastAsia"/>
              </w:rPr>
              <w:t>06</w:t>
            </w:r>
            <w:r w:rsidRPr="001574C9">
              <w:rPr>
                <w:rFonts w:ascii="標楷體" w:eastAsia="標楷體" w:hAnsi="標楷體"/>
              </w:rPr>
              <w:t>.</w:t>
            </w:r>
            <w:r w:rsidRPr="001574C9">
              <w:rPr>
                <w:rFonts w:ascii="標楷體" w:eastAsia="標楷體" w:hAnsi="標楷體" w:hint="eastAsia"/>
              </w:rPr>
              <w:t>13</w:t>
            </w:r>
          </w:p>
          <w:p w14:paraId="7CACB75E"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rPr>
              <w:t>（11-</w:t>
            </w:r>
            <w:r w:rsidRPr="001574C9">
              <w:rPr>
                <w:rFonts w:ascii="標楷體" w:eastAsia="標楷體" w:hAnsi="標楷體" w:hint="eastAsia"/>
              </w:rPr>
              <w:t>3</w:t>
            </w:r>
            <w:r w:rsidRPr="001574C9">
              <w:rPr>
                <w:rFonts w:ascii="標楷體" w:eastAsia="標楷體" w:hAnsi="標楷體"/>
              </w:rPr>
              <w:t>-</w:t>
            </w:r>
            <w:r w:rsidRPr="001574C9">
              <w:rPr>
                <w:rFonts w:ascii="標楷體" w:eastAsia="標楷體" w:hAnsi="標楷體" w:hint="eastAsia"/>
              </w:rPr>
              <w:t>16</w:t>
            </w:r>
            <w:r w:rsidRPr="001574C9">
              <w:rPr>
                <w:rFonts w:ascii="標楷體" w:eastAsia="標楷體" w:hAnsi="標楷體"/>
              </w:rPr>
              <w:t>）</w:t>
            </w:r>
          </w:p>
        </w:tc>
        <w:tc>
          <w:tcPr>
            <w:tcW w:w="1833" w:type="dxa"/>
            <w:tcMar>
              <w:top w:w="85" w:type="dxa"/>
              <w:left w:w="108" w:type="dxa"/>
              <w:bottom w:w="85" w:type="dxa"/>
              <w:right w:w="108" w:type="dxa"/>
            </w:tcMar>
          </w:tcPr>
          <w:p w14:paraId="09039D0B"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t>院會1</w:t>
            </w:r>
            <w:r w:rsidRPr="001574C9">
              <w:rPr>
                <w:rFonts w:ascii="標楷體" w:eastAsia="標楷體" w:hAnsi="標楷體"/>
              </w:rPr>
              <w:t>1</w:t>
            </w:r>
            <w:r w:rsidRPr="001574C9">
              <w:rPr>
                <w:rFonts w:ascii="標楷體" w:eastAsia="標楷體" w:hAnsi="標楷體" w:hint="eastAsia"/>
              </w:rPr>
              <w:t>4.6.13（1</w:t>
            </w:r>
            <w:r w:rsidRPr="001574C9">
              <w:rPr>
                <w:rFonts w:ascii="標楷體" w:eastAsia="標楷體" w:hAnsi="標楷體"/>
              </w:rPr>
              <w:t>1</w:t>
            </w:r>
            <w:r w:rsidRPr="001574C9">
              <w:rPr>
                <w:rFonts w:ascii="標楷體" w:eastAsia="標楷體" w:hAnsi="標楷體" w:hint="eastAsia"/>
              </w:rPr>
              <w:t>-3-16）</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3483AAC8" w14:textId="77777777" w:rsidTr="00641948">
        <w:trPr>
          <w:trHeight w:val="74"/>
        </w:trPr>
        <w:tc>
          <w:tcPr>
            <w:tcW w:w="710" w:type="dxa"/>
            <w:tcMar>
              <w:top w:w="85" w:type="dxa"/>
              <w:left w:w="108" w:type="dxa"/>
              <w:bottom w:w="85" w:type="dxa"/>
              <w:right w:w="108" w:type="dxa"/>
            </w:tcMar>
          </w:tcPr>
          <w:p w14:paraId="73028559"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5</w:t>
            </w:r>
          </w:p>
        </w:tc>
        <w:tc>
          <w:tcPr>
            <w:tcW w:w="3979" w:type="dxa"/>
            <w:tcMar>
              <w:top w:w="85" w:type="dxa"/>
              <w:left w:w="108" w:type="dxa"/>
              <w:bottom w:w="85" w:type="dxa"/>
              <w:right w:w="108" w:type="dxa"/>
            </w:tcMar>
          </w:tcPr>
          <w:p w14:paraId="42C2ABE1"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有</w:t>
            </w: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於台灣社會近來陸續發生長照悲歌的案件，無論是父母、子女、配偶，不堪長期照顧的壓力，最後被迫殺害摯愛的親人，每</w:t>
            </w:r>
            <w:proofErr w:type="gramStart"/>
            <w:r w:rsidRPr="001574C9">
              <w:rPr>
                <w:rFonts w:ascii="標楷體" w:eastAsia="標楷體" w:hAnsi="標楷體" w:hint="eastAsia"/>
                <w:color w:val="000000"/>
              </w:rPr>
              <w:t>個</w:t>
            </w:r>
            <w:proofErr w:type="gramEnd"/>
            <w:r w:rsidRPr="001574C9">
              <w:rPr>
                <w:rFonts w:ascii="標楷體" w:eastAsia="標楷體" w:hAnsi="標楷體" w:hint="eastAsia"/>
                <w:color w:val="000000"/>
              </w:rPr>
              <w:t>案件都是令人悲傷的人倫悲劇。台北市一名八旬劉姓婦人</w:t>
            </w:r>
            <w:proofErr w:type="gramStart"/>
            <w:r w:rsidRPr="001574C9">
              <w:rPr>
                <w:rFonts w:ascii="標楷體" w:eastAsia="標楷體" w:hAnsi="標楷體" w:hint="eastAsia"/>
                <w:color w:val="000000"/>
              </w:rPr>
              <w:t>因確診新冠</w:t>
            </w:r>
            <w:proofErr w:type="gramEnd"/>
            <w:r w:rsidRPr="001574C9">
              <w:rPr>
                <w:rFonts w:ascii="標楷體" w:eastAsia="標楷體" w:hAnsi="標楷體" w:hint="eastAsia"/>
                <w:color w:val="000000"/>
              </w:rPr>
              <w:t>肺炎，親手終結了其自嬰兒時期即癱瘓在床、重度身心障礙的53歲兒子，以及90歲的年邁丈夫。承審法官深刻體察到劉姓婦人照護近半世紀極重度身心障礙兒的重擔，一審雖判刑2年6月，但判決書罕見建請總統特赦。各界呼籲「特赦」的聲音不斷，台灣民眾黨前主席</w:t>
            </w:r>
            <w:proofErr w:type="gramStart"/>
            <w:r w:rsidRPr="001574C9">
              <w:rPr>
                <w:rFonts w:ascii="標楷體" w:eastAsia="標楷體" w:hAnsi="標楷體" w:hint="eastAsia"/>
                <w:color w:val="000000"/>
              </w:rPr>
              <w:t>柯文哲臉書呼籲</w:t>
            </w:r>
            <w:proofErr w:type="gramEnd"/>
            <w:r w:rsidRPr="001574C9">
              <w:rPr>
                <w:rFonts w:ascii="標楷體" w:eastAsia="標楷體" w:hAnsi="標楷體" w:hint="eastAsia"/>
                <w:color w:val="000000"/>
              </w:rPr>
              <w:t>特赦、衛福</w:t>
            </w:r>
            <w:proofErr w:type="gramStart"/>
            <w:r w:rsidRPr="001574C9">
              <w:rPr>
                <w:rFonts w:ascii="標楷體" w:eastAsia="標楷體" w:hAnsi="標楷體" w:hint="eastAsia"/>
                <w:color w:val="000000"/>
              </w:rPr>
              <w:t>部</w:t>
            </w:r>
            <w:proofErr w:type="gramEnd"/>
            <w:r w:rsidRPr="001574C9">
              <w:rPr>
                <w:rFonts w:ascii="標楷體" w:eastAsia="標楷體" w:hAnsi="標楷體" w:hint="eastAsia"/>
                <w:color w:val="000000"/>
              </w:rPr>
              <w:t>部長石崇良更在立法院表態支持特赦。中華民國家庭照顧者關懷總會統計，自2018年至2024年，七年間共發生62件長照殺人案，平均一年近9件。政府如果真的關注社會弱勢家庭，悲劇會這樣</w:t>
            </w:r>
            <w:proofErr w:type="gramStart"/>
            <w:r w:rsidRPr="001574C9">
              <w:rPr>
                <w:rFonts w:ascii="標楷體" w:eastAsia="標楷體" w:hAnsi="標楷體" w:hint="eastAsia"/>
                <w:color w:val="000000"/>
              </w:rPr>
              <w:t>一</w:t>
            </w:r>
            <w:proofErr w:type="gramEnd"/>
            <w:r w:rsidRPr="001574C9">
              <w:rPr>
                <w:rFonts w:ascii="標楷體" w:eastAsia="標楷體" w:hAnsi="標楷體" w:hint="eastAsia"/>
                <w:color w:val="000000"/>
              </w:rPr>
              <w:t>演</w:t>
            </w:r>
            <w:proofErr w:type="gramStart"/>
            <w:r w:rsidRPr="001574C9">
              <w:rPr>
                <w:rFonts w:ascii="標楷體" w:eastAsia="標楷體" w:hAnsi="標楷體" w:hint="eastAsia"/>
                <w:color w:val="000000"/>
              </w:rPr>
              <w:t>再演嗎</w:t>
            </w:r>
            <w:proofErr w:type="gramEnd"/>
            <w:r w:rsidRPr="001574C9">
              <w:rPr>
                <w:rFonts w:ascii="標楷體" w:eastAsia="標楷體" w:hAnsi="標楷體" w:hint="eastAsia"/>
                <w:color w:val="000000"/>
              </w:rPr>
              <w:t>？這麼多長照悲劇，讓法官為如何課予相當刑責深感煎熬。法官窮盡所能</w:t>
            </w:r>
            <w:proofErr w:type="gramStart"/>
            <w:r w:rsidRPr="001574C9">
              <w:rPr>
                <w:rFonts w:ascii="標楷體" w:eastAsia="標楷體" w:hAnsi="標楷體" w:hint="eastAsia"/>
                <w:color w:val="000000"/>
              </w:rPr>
              <w:t>求免緩其</w:t>
            </w:r>
            <w:proofErr w:type="gramEnd"/>
            <w:r w:rsidRPr="001574C9">
              <w:rPr>
                <w:rFonts w:ascii="標楷體" w:eastAsia="標楷體" w:hAnsi="標楷體" w:hint="eastAsia"/>
                <w:color w:val="000000"/>
              </w:rPr>
              <w:t>刑而不可得，因而在判決書中建議總統特赦。值得注意的是，判決書都提到政府責任。法官指出，被告及家人「均未能熟稔政府提供的相關社會福利措施，政府亦未適時轉</w:t>
            </w:r>
            <w:proofErr w:type="gramStart"/>
            <w:r w:rsidRPr="001574C9">
              <w:rPr>
                <w:rFonts w:ascii="標楷體" w:eastAsia="標楷體" w:hAnsi="標楷體" w:hint="eastAsia"/>
                <w:color w:val="000000"/>
              </w:rPr>
              <w:t>介</w:t>
            </w:r>
            <w:proofErr w:type="gramEnd"/>
            <w:r w:rsidRPr="001574C9">
              <w:rPr>
                <w:rFonts w:ascii="標楷體" w:eastAsia="標楷體" w:hAnsi="標楷體" w:hint="eastAsia"/>
                <w:color w:val="000000"/>
              </w:rPr>
              <w:t>相關福利與制度」，給予照顧者支持等服務；讓照顧者長期獨自負擔責</w:t>
            </w:r>
            <w:r w:rsidRPr="001574C9">
              <w:rPr>
                <w:rFonts w:ascii="標楷體" w:eastAsia="標楷體" w:hAnsi="標楷體" w:hint="eastAsia"/>
                <w:color w:val="000000"/>
              </w:rPr>
              <w:lastRenderedPageBreak/>
              <w:t>任和壓力，被照顧者則成為被社會遺忘的人。另案法官也強調，「國家必須要有更多對照顧者的社會和心理支持，來協助照顧者度過自己人生的難關」。國家未能盡到社會照顧責任，讓長期照顧的壓力壓垮這些弱勢家庭。石崇良支持總統特赦，也正因為「事件反映出照顧者支持系統不足，政府必須做得更多」。因此社會各界包含承審法官，同聲建請賴清德總統依據赦免法予以特赦，惟總統府卻輕描淡寫的表示，待司法程序結束後再議。然依據赦免法相關規定，並不需要「受罪刑宣告確定方能特赦」，如果賴清德總統願意特赦，即刻就能宣布，不用讓年事已高的被告繼續深陷漫長的司法程序。赦免，是一種平衡刑罰的方式，立法精神在於「司法之外的補救」，期盼能補上法律未能顧及的溫度。</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此，建請院會作成決議：「建請賴清德總統，考量被告犯罪的情狀確有情堪</w:t>
            </w:r>
            <w:proofErr w:type="gramStart"/>
            <w:r w:rsidRPr="001574C9">
              <w:rPr>
                <w:rFonts w:ascii="標楷體" w:eastAsia="標楷體" w:hAnsi="標楷體" w:hint="eastAsia"/>
                <w:color w:val="000000"/>
              </w:rPr>
              <w:t>憫</w:t>
            </w:r>
            <w:proofErr w:type="gramEnd"/>
            <w:r w:rsidRPr="001574C9">
              <w:rPr>
                <w:rFonts w:ascii="標楷體" w:eastAsia="標楷體" w:hAnsi="標楷體" w:hint="eastAsia"/>
                <w:color w:val="000000"/>
              </w:rPr>
              <w:t>恕之處，依據中華民國憲法第40條行使赦免權，宣告特赦</w:t>
            </w:r>
            <w:proofErr w:type="gramStart"/>
            <w:r w:rsidRPr="001574C9">
              <w:rPr>
                <w:rFonts w:ascii="標楷體" w:eastAsia="標楷體" w:hAnsi="標楷體" w:hint="eastAsia"/>
                <w:color w:val="000000"/>
              </w:rPr>
              <w:t>臺</w:t>
            </w:r>
            <w:proofErr w:type="gramEnd"/>
            <w:r w:rsidRPr="001574C9">
              <w:rPr>
                <w:rFonts w:ascii="標楷體" w:eastAsia="標楷體" w:hAnsi="標楷體" w:hint="eastAsia"/>
                <w:color w:val="000000"/>
              </w:rPr>
              <w:t>北地方法院</w:t>
            </w:r>
            <w:proofErr w:type="gramStart"/>
            <w:r w:rsidRPr="001574C9">
              <w:rPr>
                <w:rFonts w:ascii="標楷體" w:eastAsia="標楷體" w:hAnsi="標楷體" w:hint="eastAsia"/>
                <w:color w:val="000000"/>
              </w:rPr>
              <w:t>113</w:t>
            </w:r>
            <w:proofErr w:type="gramEnd"/>
            <w:r w:rsidRPr="001574C9">
              <w:rPr>
                <w:rFonts w:ascii="標楷體" w:eastAsia="標楷體" w:hAnsi="標楷體" w:hint="eastAsia"/>
                <w:color w:val="000000"/>
              </w:rPr>
              <w:t>年度</w:t>
            </w:r>
            <w:proofErr w:type="gramStart"/>
            <w:r w:rsidRPr="001574C9">
              <w:rPr>
                <w:rFonts w:ascii="標楷體" w:eastAsia="標楷體" w:hAnsi="標楷體" w:hint="eastAsia"/>
                <w:color w:val="000000"/>
              </w:rPr>
              <w:t>重訴字</w:t>
            </w:r>
            <w:proofErr w:type="gramEnd"/>
            <w:r w:rsidRPr="001574C9">
              <w:rPr>
                <w:rFonts w:ascii="標楷體" w:eastAsia="標楷體" w:hAnsi="標楷體" w:hint="eastAsia"/>
                <w:color w:val="000000"/>
              </w:rPr>
              <w:t>第14號案件之被告，並要求衛生福利部深入檢討，儘速提出改善精進措施，落實長期照顧政策，讓身心障礙者權益能獲得保障。」是否有當？請公決案。</w:t>
            </w:r>
          </w:p>
        </w:tc>
        <w:tc>
          <w:tcPr>
            <w:tcW w:w="2268" w:type="dxa"/>
            <w:tcMar>
              <w:top w:w="85" w:type="dxa"/>
              <w:left w:w="108" w:type="dxa"/>
              <w:bottom w:w="85" w:type="dxa"/>
              <w:right w:w="108" w:type="dxa"/>
            </w:tcMar>
          </w:tcPr>
          <w:p w14:paraId="4148BD04"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lastRenderedPageBreak/>
              <w:t>國民黨黨團</w:t>
            </w:r>
          </w:p>
          <w:p w14:paraId="1E8819F9"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114.11.21</w:t>
            </w:r>
          </w:p>
          <w:p w14:paraId="66591EED"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(11-4-10)</w:t>
            </w:r>
          </w:p>
        </w:tc>
        <w:tc>
          <w:tcPr>
            <w:tcW w:w="1833" w:type="dxa"/>
            <w:tcMar>
              <w:top w:w="85" w:type="dxa"/>
              <w:left w:w="108" w:type="dxa"/>
              <w:bottom w:w="85" w:type="dxa"/>
              <w:right w:w="108" w:type="dxa"/>
            </w:tcMar>
          </w:tcPr>
          <w:p w14:paraId="04045027"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t>院會114.11.21（1</w:t>
            </w:r>
            <w:r w:rsidRPr="001574C9">
              <w:rPr>
                <w:rFonts w:ascii="標楷體" w:eastAsia="標楷體" w:hAnsi="標楷體"/>
              </w:rPr>
              <w:t>1</w:t>
            </w:r>
            <w:r w:rsidRPr="001574C9">
              <w:rPr>
                <w:rFonts w:ascii="標楷體" w:eastAsia="標楷體" w:hAnsi="標楷體" w:hint="eastAsia"/>
              </w:rPr>
              <w:t>-4-10）</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3FA24F7C" w14:textId="77777777" w:rsidTr="00641948">
        <w:trPr>
          <w:trHeight w:val="74"/>
        </w:trPr>
        <w:tc>
          <w:tcPr>
            <w:tcW w:w="710" w:type="dxa"/>
            <w:tcMar>
              <w:top w:w="85" w:type="dxa"/>
              <w:left w:w="108" w:type="dxa"/>
              <w:bottom w:w="85" w:type="dxa"/>
              <w:right w:w="108" w:type="dxa"/>
            </w:tcMar>
          </w:tcPr>
          <w:p w14:paraId="3A3B807D"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6</w:t>
            </w:r>
          </w:p>
        </w:tc>
        <w:tc>
          <w:tcPr>
            <w:tcW w:w="3979" w:type="dxa"/>
            <w:tcMar>
              <w:top w:w="85" w:type="dxa"/>
              <w:left w:w="108" w:type="dxa"/>
              <w:bottom w:w="85" w:type="dxa"/>
              <w:right w:w="108" w:type="dxa"/>
            </w:tcMar>
          </w:tcPr>
          <w:p w14:paraId="17BD2057"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有</w:t>
            </w: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於憲法法庭於114年12月19日作出</w:t>
            </w:r>
            <w:proofErr w:type="gramStart"/>
            <w:r w:rsidRPr="001574C9">
              <w:rPr>
                <w:rFonts w:ascii="標楷體" w:eastAsia="標楷體" w:hAnsi="標楷體" w:hint="eastAsia"/>
                <w:color w:val="000000"/>
              </w:rPr>
              <w:t>114年憲判字</w:t>
            </w:r>
            <w:proofErr w:type="gramEnd"/>
            <w:r w:rsidRPr="001574C9">
              <w:rPr>
                <w:rFonts w:ascii="標楷體" w:eastAsia="標楷體" w:hAnsi="標楷體" w:hint="eastAsia"/>
                <w:color w:val="000000"/>
              </w:rPr>
              <w:t>第1號判決，宣告本院經合法程序三讀通過、總統依法公布的「憲法訴訟法」違憲。無論從修正後或修正前的「憲法訴訟法」，憲法法庭作成判決都應符合最低參與評議人數的規定，</w:t>
            </w:r>
            <w:proofErr w:type="gramStart"/>
            <w:r w:rsidRPr="001574C9">
              <w:rPr>
                <w:rFonts w:ascii="標楷體" w:eastAsia="標楷體" w:hAnsi="標楷體" w:hint="eastAsia"/>
                <w:color w:val="000000"/>
              </w:rPr>
              <w:t>然觀本案</w:t>
            </w:r>
            <w:proofErr w:type="gramEnd"/>
            <w:r w:rsidRPr="001574C9">
              <w:rPr>
                <w:rFonts w:ascii="標楷體" w:eastAsia="標楷體" w:hAnsi="標楷體" w:hint="eastAsia"/>
                <w:color w:val="000000"/>
              </w:rPr>
              <w:t>所作成的判決，僅有5名大法官參與，甚至「排除異己」，將另外3名不願違憲違法而拒絕參與評議的大法官摒除在外，故無論依舊制或去年通過的修正規定，皆不符合法定人數，程序上存在重大瑕疵。這5名大法官為使裁判得以作成，採取「拒絕參與評議之大法官</w:t>
            </w:r>
            <w:r w:rsidRPr="001574C9">
              <w:rPr>
                <w:rFonts w:ascii="標楷體" w:eastAsia="標楷體" w:hAnsi="標楷體" w:hint="eastAsia"/>
                <w:color w:val="000000"/>
              </w:rPr>
              <w:lastRenderedPageBreak/>
              <w:t>不計入現有總額」之計算路徑，形同由裁判者自行改寫審判權組織成立之前提要件，逾越憲法訴訟法明文所設之正當程序界線，扭曲憲法增修條文所明定大法官十五人合議之組織意旨。在僅有少數大法官參與的情況下，作成影響重大法律制度的憲法判決，甚至介入立法程序自主權，對權力分立與憲政秩序造成嚴重衝擊。大法官帶頭違法，為了向賴清德總統表忠，身為憲法守護者，卻甘願淪為鷹犬，親手摧毀憲法，令人痛心。</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此，建請院會作成決議：「針對憲法法庭大法官謝銘洋、呂太郎、陳忠五、尤伯祥、蔡彩貞，因逾越司法權限、侵害立法權及違反程序正義，違法進行判決，嚴重損害憲政秩序，予以嚴厲譴責。又憲法裁判之權威，必須建立在明確、拘束且可預期之程序門檻，此次憲法法庭未依法合法組成，欠缺作成判決的審判權限，自始不具審判權，</w:t>
            </w:r>
            <w:proofErr w:type="gramStart"/>
            <w:r w:rsidRPr="001574C9">
              <w:rPr>
                <w:rFonts w:ascii="標楷體" w:eastAsia="標楷體" w:hAnsi="標楷體" w:hint="eastAsia"/>
                <w:color w:val="000000"/>
              </w:rPr>
              <w:t>114年憲判字</w:t>
            </w:r>
            <w:proofErr w:type="gramEnd"/>
            <w:r w:rsidRPr="001574C9">
              <w:rPr>
                <w:rFonts w:ascii="標楷體" w:eastAsia="標楷體" w:hAnsi="標楷體" w:hint="eastAsia"/>
                <w:color w:val="000000"/>
              </w:rPr>
              <w:t>第1號判決有重大明顯瑕疵，應屬當然無效；至於大法官援引此判決，以人數未達憲法訴訟法所定法定門檻10位所作之任何憲法裁判，</w:t>
            </w:r>
            <w:proofErr w:type="gramStart"/>
            <w:r w:rsidRPr="001574C9">
              <w:rPr>
                <w:rFonts w:ascii="標楷體" w:eastAsia="標楷體" w:hAnsi="標楷體" w:hint="eastAsia"/>
                <w:color w:val="000000"/>
              </w:rPr>
              <w:t>亦均屬無效</w:t>
            </w:r>
            <w:proofErr w:type="gramEnd"/>
            <w:r w:rsidRPr="001574C9">
              <w:rPr>
                <w:rFonts w:ascii="標楷體" w:eastAsia="標楷體" w:hAnsi="標楷體" w:hint="eastAsia"/>
                <w:color w:val="000000"/>
              </w:rPr>
              <w:t>，不生效力，自不待言。」是否有當？請公決案。</w:t>
            </w:r>
          </w:p>
        </w:tc>
        <w:tc>
          <w:tcPr>
            <w:tcW w:w="2268" w:type="dxa"/>
            <w:tcMar>
              <w:top w:w="85" w:type="dxa"/>
              <w:left w:w="108" w:type="dxa"/>
              <w:bottom w:w="85" w:type="dxa"/>
              <w:right w:w="108" w:type="dxa"/>
            </w:tcMar>
          </w:tcPr>
          <w:p w14:paraId="4D8E76C8"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lastRenderedPageBreak/>
              <w:t>國民黨黨團</w:t>
            </w:r>
          </w:p>
          <w:p w14:paraId="6D6FB3F1"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114.12.26</w:t>
            </w:r>
          </w:p>
          <w:p w14:paraId="715703DB"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(11-4-15)</w:t>
            </w:r>
          </w:p>
        </w:tc>
        <w:tc>
          <w:tcPr>
            <w:tcW w:w="1833" w:type="dxa"/>
            <w:tcMar>
              <w:top w:w="85" w:type="dxa"/>
              <w:left w:w="108" w:type="dxa"/>
              <w:bottom w:w="85" w:type="dxa"/>
              <w:right w:w="108" w:type="dxa"/>
            </w:tcMar>
          </w:tcPr>
          <w:p w14:paraId="323BEA8F" w14:textId="77777777" w:rsidR="001574C9" w:rsidRPr="001574C9" w:rsidRDefault="001574C9" w:rsidP="001574C9">
            <w:pPr>
              <w:widowControl w:val="0"/>
              <w:kinsoku w:val="0"/>
              <w:overflowPunct w:val="0"/>
              <w:autoSpaceDE w:val="0"/>
              <w:autoSpaceDN w:val="0"/>
              <w:snapToGrid w:val="0"/>
              <w:spacing w:line="300" w:lineRule="exact"/>
              <w:rPr>
                <w:rFonts w:ascii="標楷體" w:eastAsia="標楷體" w:hAnsi="標楷體"/>
              </w:rPr>
            </w:pPr>
            <w:r w:rsidRPr="001574C9">
              <w:rPr>
                <w:rFonts w:ascii="標楷體" w:eastAsia="標楷體" w:hAnsi="標楷體" w:hint="eastAsia"/>
              </w:rPr>
              <w:t>院會114.12.26（1</w:t>
            </w:r>
            <w:r w:rsidRPr="001574C9">
              <w:rPr>
                <w:rFonts w:ascii="標楷體" w:eastAsia="標楷體" w:hAnsi="標楷體"/>
              </w:rPr>
              <w:t>1</w:t>
            </w:r>
            <w:r w:rsidRPr="001574C9">
              <w:rPr>
                <w:rFonts w:ascii="標楷體" w:eastAsia="標楷體" w:hAnsi="標楷體" w:hint="eastAsia"/>
              </w:rPr>
              <w:t>-4-15）</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tc>
      </w:tr>
      <w:tr w:rsidR="001574C9" w:rsidRPr="001574C9" w14:paraId="3E9B0071" w14:textId="77777777" w:rsidTr="00641948">
        <w:trPr>
          <w:trHeight w:val="74"/>
        </w:trPr>
        <w:tc>
          <w:tcPr>
            <w:tcW w:w="710" w:type="dxa"/>
            <w:tcMar>
              <w:top w:w="85" w:type="dxa"/>
              <w:left w:w="108" w:type="dxa"/>
              <w:bottom w:w="85" w:type="dxa"/>
              <w:right w:w="108" w:type="dxa"/>
            </w:tcMar>
          </w:tcPr>
          <w:p w14:paraId="50D0123A"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t>7</w:t>
            </w:r>
          </w:p>
        </w:tc>
        <w:tc>
          <w:tcPr>
            <w:tcW w:w="3979" w:type="dxa"/>
            <w:tcMar>
              <w:top w:w="85" w:type="dxa"/>
              <w:left w:w="108" w:type="dxa"/>
              <w:bottom w:w="85" w:type="dxa"/>
              <w:right w:w="108" w:type="dxa"/>
            </w:tcMar>
          </w:tcPr>
          <w:p w14:paraId="59580E2A"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有</w:t>
            </w: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於行政院院長卓榮泰自就任以來，各種政策荒腔走板，不斷激化社會對立、散播片面、不實訊息，拒絕依法行政，致使人民對政府信任全面崩壞。諸如：一、</w:t>
            </w:r>
            <w:proofErr w:type="gramStart"/>
            <w:r w:rsidRPr="001574C9">
              <w:rPr>
                <w:rFonts w:ascii="標楷體" w:eastAsia="標楷體" w:hAnsi="標楷體" w:hint="eastAsia"/>
                <w:color w:val="000000"/>
              </w:rPr>
              <w:t>甫</w:t>
            </w:r>
            <w:proofErr w:type="gramEnd"/>
            <w:r w:rsidRPr="001574C9">
              <w:rPr>
                <w:rFonts w:ascii="標楷體" w:eastAsia="標楷體" w:hAnsi="標楷體" w:hint="eastAsia"/>
                <w:color w:val="000000"/>
              </w:rPr>
              <w:t>就職即對新國會三讀通過之「國會改革」相關法案提出覆議案，並於行政院院會後記者會公然散播假訊息，宣稱「『懷疑』官員虛偽陳述，</w:t>
            </w:r>
            <w:proofErr w:type="gramStart"/>
            <w:r w:rsidRPr="001574C9">
              <w:rPr>
                <w:rFonts w:ascii="標楷體" w:eastAsia="標楷體" w:hAnsi="標楷體" w:hint="eastAsia"/>
                <w:color w:val="000000"/>
              </w:rPr>
              <w:t>即可課</w:t>
            </w:r>
            <w:proofErr w:type="gramEnd"/>
            <w:r w:rsidRPr="001574C9">
              <w:rPr>
                <w:rFonts w:ascii="標楷體" w:eastAsia="標楷體" w:hAnsi="標楷體" w:hint="eastAsia"/>
                <w:color w:val="000000"/>
              </w:rPr>
              <w:t>以刑責」，刻意向人民隱瞞立法院職權行使法第25條需交檢察官起訴、法院審判之事實。二、民生經濟方面，面對</w:t>
            </w:r>
            <w:proofErr w:type="gramStart"/>
            <w:r w:rsidRPr="001574C9">
              <w:rPr>
                <w:rFonts w:ascii="標楷體" w:eastAsia="標楷體" w:hAnsi="標楷體" w:hint="eastAsia"/>
                <w:color w:val="000000"/>
              </w:rPr>
              <w:t>蔡</w:t>
            </w:r>
            <w:proofErr w:type="gramEnd"/>
            <w:r w:rsidRPr="001574C9">
              <w:rPr>
                <w:rFonts w:ascii="標楷體" w:eastAsia="標楷體" w:hAnsi="標楷體" w:hint="eastAsia"/>
                <w:color w:val="000000"/>
              </w:rPr>
              <w:t>政府2025年再生能源發電比例需達總發電量20％已確定跳票，竟無法於本院委員總質詢時回應「針對目前2024年我國再生能源</w:t>
            </w:r>
            <w:r w:rsidRPr="001574C9">
              <w:rPr>
                <w:rFonts w:ascii="標楷體" w:eastAsia="標楷體" w:hAnsi="標楷體" w:hint="eastAsia"/>
                <w:color w:val="000000"/>
              </w:rPr>
              <w:lastRenderedPageBreak/>
              <w:t>發電比例僅為總發電量的10.7％，行政院如何於兩年後達標？」之基本能源轉型政策問題，顯見其所領導之內閣對於我國之能源政策毫無準備、毫無規劃，只會空喊口號、堅持不切實際之「非核家園」神主牌。卓榮泰院長及其內閣面對台電營運紊亂失靈，竟僅以無止盡之公務預算撥補、漲價掩飾其錯誤的能源政策，迫使人民為其買單。三、人事任免方面，卓榮泰院長本應依據本院三讀通過之「國家通訊傳播委員會組織法」刪除NCC委員「萬年條款」之修正案，撤回翁柏宗之主委提名、重新提名，</w:t>
            </w:r>
            <w:proofErr w:type="gramStart"/>
            <w:r w:rsidRPr="001574C9">
              <w:rPr>
                <w:rFonts w:ascii="標楷體" w:eastAsia="標楷體" w:hAnsi="標楷體" w:hint="eastAsia"/>
                <w:color w:val="000000"/>
              </w:rPr>
              <w:t>惟其竟趁</w:t>
            </w:r>
            <w:proofErr w:type="gramEnd"/>
            <w:r w:rsidRPr="001574C9">
              <w:rPr>
                <w:rFonts w:ascii="標楷體" w:eastAsia="標楷體" w:hAnsi="標楷體" w:hint="eastAsia"/>
                <w:color w:val="000000"/>
              </w:rPr>
              <w:t>法律尚未正式公告時，逕自宣布由「缺乏民意基礎和政治正當性」的副主委翁柏宗任代理主委。四、預算編列方面，卓榮泰院長本應以本院議決之決議案、三讀通過之法律案為編列預算之依據，列入法律義務支出，</w:t>
            </w:r>
            <w:proofErr w:type="gramStart"/>
            <w:r w:rsidRPr="001574C9">
              <w:rPr>
                <w:rFonts w:ascii="標楷體" w:eastAsia="標楷體" w:hAnsi="標楷體" w:hint="eastAsia"/>
                <w:color w:val="000000"/>
              </w:rPr>
              <w:t>匡列相關</w:t>
            </w:r>
            <w:proofErr w:type="gramEnd"/>
            <w:r w:rsidRPr="001574C9">
              <w:rPr>
                <w:rFonts w:ascii="標楷體" w:eastAsia="標楷體" w:hAnsi="標楷體" w:hint="eastAsia"/>
                <w:color w:val="000000"/>
              </w:rPr>
              <w:t>預算項目。惟經檢視行政院所提之「</w:t>
            </w:r>
            <w:proofErr w:type="gramStart"/>
            <w:r w:rsidRPr="001574C9">
              <w:rPr>
                <w:rFonts w:ascii="標楷體" w:eastAsia="標楷體" w:hAnsi="標楷體" w:hint="eastAsia"/>
                <w:color w:val="000000"/>
              </w:rPr>
              <w:t>114</w:t>
            </w:r>
            <w:proofErr w:type="gramEnd"/>
            <w:r w:rsidRPr="001574C9">
              <w:rPr>
                <w:rFonts w:ascii="標楷體" w:eastAsia="標楷體" w:hAnsi="標楷體" w:hint="eastAsia"/>
                <w:color w:val="000000"/>
              </w:rPr>
              <w:t>年度中央政府總預算案」，無論「</w:t>
            </w:r>
            <w:proofErr w:type="gramStart"/>
            <w:r w:rsidRPr="001574C9">
              <w:rPr>
                <w:rFonts w:ascii="標楷體" w:eastAsia="標楷體" w:hAnsi="標楷體" w:hint="eastAsia"/>
                <w:color w:val="000000"/>
              </w:rPr>
              <w:t>健保點值平均</w:t>
            </w:r>
            <w:proofErr w:type="gramEnd"/>
            <w:r w:rsidRPr="001574C9">
              <w:rPr>
                <w:rFonts w:ascii="標楷體" w:eastAsia="標楷體" w:hAnsi="標楷體" w:hint="eastAsia"/>
                <w:color w:val="000000"/>
              </w:rPr>
              <w:t>一點0.95元」之主決議、「公糧收購價格自每公斤26元調升5元以上」之決議或「原住民</w:t>
            </w:r>
            <w:proofErr w:type="gramStart"/>
            <w:r w:rsidRPr="001574C9">
              <w:rPr>
                <w:rFonts w:ascii="標楷體" w:eastAsia="標楷體" w:hAnsi="標楷體" w:hint="eastAsia"/>
                <w:color w:val="000000"/>
              </w:rPr>
              <w:t>保留地禁伐</w:t>
            </w:r>
            <w:proofErr w:type="gramEnd"/>
            <w:r w:rsidRPr="001574C9">
              <w:rPr>
                <w:rFonts w:ascii="標楷體" w:eastAsia="標楷體" w:hAnsi="標楷體" w:hint="eastAsia"/>
                <w:color w:val="000000"/>
              </w:rPr>
              <w:t>補償條例第六</w:t>
            </w:r>
            <w:proofErr w:type="gramStart"/>
            <w:r w:rsidRPr="001574C9">
              <w:rPr>
                <w:rFonts w:ascii="標楷體" w:eastAsia="標楷體" w:hAnsi="標楷體" w:hint="eastAsia"/>
                <w:color w:val="000000"/>
              </w:rPr>
              <w:t>條</w:t>
            </w:r>
            <w:proofErr w:type="gramEnd"/>
            <w:r w:rsidRPr="001574C9">
              <w:rPr>
                <w:rFonts w:ascii="標楷體" w:eastAsia="標楷體" w:hAnsi="標楷體" w:hint="eastAsia"/>
                <w:color w:val="000000"/>
              </w:rPr>
              <w:t>條文修正草案」將禁伐補償金額度修正為每年每公頃新臺幣六萬元之法律案，卓榮泰院長及其率領之</w:t>
            </w:r>
            <w:proofErr w:type="gramStart"/>
            <w:r w:rsidRPr="001574C9">
              <w:rPr>
                <w:rFonts w:ascii="標楷體" w:eastAsia="標楷體" w:hAnsi="標楷體" w:hint="eastAsia"/>
                <w:color w:val="000000"/>
              </w:rPr>
              <w:t>內閣均僅憑</w:t>
            </w:r>
            <w:proofErr w:type="gramEnd"/>
            <w:r w:rsidRPr="001574C9">
              <w:rPr>
                <w:rFonts w:ascii="標楷體" w:eastAsia="標楷體" w:hAnsi="標楷體" w:hint="eastAsia"/>
                <w:color w:val="000000"/>
              </w:rPr>
              <w:t>個人好惡，悍然拒絕依法足額編列相關法律義務支出預算。</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建請院會作成決議：「依憲法第五十三條，行政院為最高行政機關，行政院院長對整體施政良</w:t>
            </w:r>
            <w:proofErr w:type="gramStart"/>
            <w:r w:rsidRPr="001574C9">
              <w:rPr>
                <w:rFonts w:ascii="標楷體" w:eastAsia="標楷體" w:hAnsi="標楷體" w:hint="eastAsia"/>
                <w:color w:val="000000"/>
              </w:rPr>
              <w:t>窳</w:t>
            </w:r>
            <w:proofErr w:type="gramEnd"/>
            <w:r w:rsidRPr="001574C9">
              <w:rPr>
                <w:rFonts w:ascii="標楷體" w:eastAsia="標楷體" w:hAnsi="標楷體" w:hint="eastAsia"/>
                <w:color w:val="000000"/>
              </w:rPr>
              <w:t>應負全責，惟卓榮泰自任行政院院長一職以來，</w:t>
            </w:r>
            <w:proofErr w:type="gramStart"/>
            <w:r w:rsidRPr="001574C9">
              <w:rPr>
                <w:rFonts w:ascii="標楷體" w:eastAsia="標楷體" w:hAnsi="標楷體" w:hint="eastAsia"/>
                <w:color w:val="000000"/>
              </w:rPr>
              <w:t>罔</w:t>
            </w:r>
            <w:proofErr w:type="gramEnd"/>
            <w:r w:rsidRPr="001574C9">
              <w:rPr>
                <w:rFonts w:ascii="標楷體" w:eastAsia="標楷體" w:hAnsi="標楷體" w:hint="eastAsia"/>
                <w:color w:val="000000"/>
              </w:rPr>
              <w:t>顧憲法對人民基本權益之保障，未</w:t>
            </w:r>
            <w:proofErr w:type="gramStart"/>
            <w:r w:rsidRPr="001574C9">
              <w:rPr>
                <w:rFonts w:ascii="標楷體" w:eastAsia="標楷體" w:hAnsi="標楷體" w:hint="eastAsia"/>
                <w:color w:val="000000"/>
              </w:rPr>
              <w:t>遵</w:t>
            </w:r>
            <w:proofErr w:type="gramEnd"/>
            <w:r w:rsidRPr="001574C9">
              <w:rPr>
                <w:rFonts w:ascii="標楷體" w:eastAsia="標楷體" w:hAnsi="標楷體" w:hint="eastAsia"/>
                <w:color w:val="000000"/>
              </w:rPr>
              <w:t>憲政分際，破壞權力分立與制衡之民主原則，造成憲政僵局、朝野對立、民心不安、社會動</w:t>
            </w:r>
            <w:proofErr w:type="gramStart"/>
            <w:r w:rsidRPr="001574C9">
              <w:rPr>
                <w:rFonts w:ascii="標楷體" w:eastAsia="標楷體" w:hAnsi="標楷體" w:hint="eastAsia"/>
                <w:color w:val="000000"/>
              </w:rPr>
              <w:t>盪</w:t>
            </w:r>
            <w:proofErr w:type="gramEnd"/>
            <w:r w:rsidRPr="001574C9">
              <w:rPr>
                <w:rFonts w:ascii="標楷體" w:eastAsia="標楷體" w:hAnsi="標楷體" w:hint="eastAsia"/>
                <w:color w:val="000000"/>
              </w:rPr>
              <w:t>，迄今難以止歇。為維護國會尊嚴、捍衛國家憲政體制，對行政院院長卓榮泰提出嚴厲之譴責案，正告卓榮泰院長：『國家利益永遠高於政黨利益，政</w:t>
            </w:r>
            <w:r w:rsidRPr="001574C9">
              <w:rPr>
                <w:rFonts w:ascii="標楷體" w:eastAsia="標楷體" w:hAnsi="標楷體" w:hint="eastAsia"/>
                <w:color w:val="000000"/>
              </w:rPr>
              <w:lastRenderedPageBreak/>
              <w:t>黨利益永遠不能凌駕於人民的利益』，以期將國家還給人民，匡正脫序的憲政秩序。」是否有當？請公決案。</w:t>
            </w:r>
          </w:p>
        </w:tc>
        <w:tc>
          <w:tcPr>
            <w:tcW w:w="2268" w:type="dxa"/>
            <w:tcMar>
              <w:top w:w="85" w:type="dxa"/>
              <w:left w:w="108" w:type="dxa"/>
              <w:bottom w:w="85" w:type="dxa"/>
              <w:right w:w="108" w:type="dxa"/>
            </w:tcMar>
          </w:tcPr>
          <w:p w14:paraId="22244BF5"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lastRenderedPageBreak/>
              <w:t>台灣民眾</w:t>
            </w:r>
            <w:proofErr w:type="gramStart"/>
            <w:r w:rsidRPr="001574C9">
              <w:rPr>
                <w:rFonts w:ascii="標楷體" w:eastAsia="標楷體" w:hAnsi="標楷體" w:hint="eastAsia"/>
              </w:rPr>
              <w:t>黨</w:t>
            </w:r>
            <w:proofErr w:type="gramEnd"/>
            <w:r w:rsidRPr="001574C9">
              <w:rPr>
                <w:rFonts w:ascii="標楷體" w:eastAsia="標楷體" w:hAnsi="標楷體" w:hint="eastAsia"/>
              </w:rPr>
              <w:t>黨團</w:t>
            </w:r>
          </w:p>
          <w:p w14:paraId="6582C2A7"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113.10.25</w:t>
            </w:r>
          </w:p>
          <w:p w14:paraId="647279E6"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(11-2-6)</w:t>
            </w:r>
          </w:p>
        </w:tc>
        <w:tc>
          <w:tcPr>
            <w:tcW w:w="1833" w:type="dxa"/>
            <w:tcMar>
              <w:top w:w="85" w:type="dxa"/>
              <w:left w:w="108" w:type="dxa"/>
              <w:bottom w:w="85" w:type="dxa"/>
              <w:right w:w="108" w:type="dxa"/>
            </w:tcMar>
          </w:tcPr>
          <w:p w14:paraId="16BB68B7" w14:textId="77777777" w:rsidR="001574C9" w:rsidRPr="001574C9" w:rsidRDefault="001574C9" w:rsidP="00C963F7">
            <w:pPr>
              <w:widowControl w:val="0"/>
              <w:adjustRightInd w:val="0"/>
              <w:snapToGrid w:val="0"/>
              <w:spacing w:line="300" w:lineRule="exact"/>
              <w:ind w:left="240" w:hangingChars="100" w:hanging="240"/>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3.10.25（1</w:t>
            </w:r>
            <w:r w:rsidRPr="001574C9">
              <w:rPr>
                <w:rFonts w:ascii="標楷體" w:eastAsia="標楷體" w:hAnsi="標楷體"/>
              </w:rPr>
              <w:t>1</w:t>
            </w:r>
            <w:r w:rsidRPr="001574C9">
              <w:rPr>
                <w:rFonts w:ascii="標楷體" w:eastAsia="標楷體" w:hAnsi="標楷體" w:hint="eastAsia"/>
              </w:rPr>
              <w:t>-2-6）</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p w14:paraId="2EACE722" w14:textId="77777777" w:rsidR="001574C9" w:rsidRPr="001574C9" w:rsidRDefault="001574C9" w:rsidP="00941117">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2.114.7.31黨團協商。</w:t>
            </w:r>
          </w:p>
          <w:p w14:paraId="3A2BD519" w14:textId="77777777" w:rsidR="001574C9" w:rsidRPr="001574C9" w:rsidRDefault="001574C9" w:rsidP="00941117">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3.院會115.1.2（11-4-16）通過。</w:t>
            </w:r>
          </w:p>
        </w:tc>
      </w:tr>
      <w:tr w:rsidR="001574C9" w:rsidRPr="001574C9" w14:paraId="766B3D2D" w14:textId="77777777" w:rsidTr="00641948">
        <w:trPr>
          <w:trHeight w:val="74"/>
        </w:trPr>
        <w:tc>
          <w:tcPr>
            <w:tcW w:w="710" w:type="dxa"/>
            <w:tcMar>
              <w:top w:w="85" w:type="dxa"/>
              <w:left w:w="108" w:type="dxa"/>
              <w:bottom w:w="85" w:type="dxa"/>
              <w:right w:w="108" w:type="dxa"/>
            </w:tcMar>
          </w:tcPr>
          <w:p w14:paraId="5B6CB927" w14:textId="77777777" w:rsidR="001574C9" w:rsidRPr="001574C9" w:rsidRDefault="001574C9" w:rsidP="001574C9">
            <w:pPr>
              <w:widowControl w:val="0"/>
              <w:adjustRightInd w:val="0"/>
              <w:snapToGrid w:val="0"/>
              <w:spacing w:line="300" w:lineRule="exact"/>
              <w:jc w:val="center"/>
              <w:rPr>
                <w:rFonts w:ascii="標楷體" w:eastAsia="標楷體" w:hAnsi="標楷體"/>
                <w:color w:val="000000"/>
              </w:rPr>
            </w:pPr>
            <w:r w:rsidRPr="001574C9">
              <w:rPr>
                <w:rFonts w:ascii="標楷體" w:eastAsia="標楷體" w:hAnsi="標楷體" w:hint="eastAsia"/>
                <w:color w:val="000000"/>
              </w:rPr>
              <w:lastRenderedPageBreak/>
              <w:t>8</w:t>
            </w:r>
          </w:p>
        </w:tc>
        <w:tc>
          <w:tcPr>
            <w:tcW w:w="3979" w:type="dxa"/>
            <w:tcMar>
              <w:top w:w="85" w:type="dxa"/>
              <w:left w:w="108" w:type="dxa"/>
              <w:bottom w:w="85" w:type="dxa"/>
              <w:right w:w="108" w:type="dxa"/>
            </w:tcMar>
          </w:tcPr>
          <w:p w14:paraId="7507FFA8" w14:textId="77777777" w:rsidR="001574C9" w:rsidRPr="001574C9" w:rsidRDefault="001574C9" w:rsidP="001574C9">
            <w:pPr>
              <w:widowControl w:val="0"/>
              <w:adjustRightInd w:val="0"/>
              <w:snapToGrid w:val="0"/>
              <w:spacing w:line="300" w:lineRule="exact"/>
              <w:ind w:rightChars="16" w:right="38"/>
              <w:jc w:val="both"/>
              <w:rPr>
                <w:rFonts w:ascii="標楷體" w:eastAsia="標楷體" w:hAnsi="標楷體"/>
                <w:color w:val="000000"/>
              </w:rPr>
            </w:pPr>
            <w:r w:rsidRPr="001574C9">
              <w:rPr>
                <w:rFonts w:ascii="標楷體" w:eastAsia="標楷體" w:hAnsi="標楷體" w:hint="eastAsia"/>
                <w:color w:val="000000"/>
              </w:rPr>
              <w:t>有</w:t>
            </w:r>
            <w:proofErr w:type="gramStart"/>
            <w:r w:rsidRPr="001574C9">
              <w:rPr>
                <w:rFonts w:ascii="標楷體" w:eastAsia="標楷體" w:hAnsi="標楷體" w:hint="eastAsia"/>
                <w:color w:val="000000"/>
              </w:rPr>
              <w:t>鑑</w:t>
            </w:r>
            <w:proofErr w:type="gramEnd"/>
            <w:r w:rsidRPr="001574C9">
              <w:rPr>
                <w:rFonts w:ascii="標楷體" w:eastAsia="標楷體" w:hAnsi="標楷體" w:hint="eastAsia"/>
                <w:color w:val="000000"/>
              </w:rPr>
              <w:t>於民進黨政府執政下，府院黨</w:t>
            </w:r>
            <w:proofErr w:type="gramStart"/>
            <w:r w:rsidRPr="001574C9">
              <w:rPr>
                <w:rFonts w:ascii="標楷體" w:eastAsia="標楷體" w:hAnsi="標楷體" w:hint="eastAsia"/>
                <w:color w:val="000000"/>
              </w:rPr>
              <w:t>均遭共諜</w:t>
            </w:r>
            <w:proofErr w:type="gramEnd"/>
            <w:r w:rsidRPr="001574C9">
              <w:rPr>
                <w:rFonts w:ascii="標楷體" w:eastAsia="標楷體" w:hAnsi="標楷體" w:hint="eastAsia"/>
                <w:color w:val="000000"/>
              </w:rPr>
              <w:t>滲透，國家安全會議秘書長、前外交部部長吳釗燮心腹機要何仁傑，因洩漏外交機密予中共遭起訴並求處重刑，對國家安全與我國外交造成重大打擊，嚴重傷害國家利益，連外交部部長林佳龍都於本（114）年6月19日備</w:t>
            </w:r>
            <w:proofErr w:type="gramStart"/>
            <w:r w:rsidRPr="001574C9">
              <w:rPr>
                <w:rFonts w:ascii="標楷體" w:eastAsia="標楷體" w:hAnsi="標楷體" w:hint="eastAsia"/>
                <w:color w:val="000000"/>
              </w:rPr>
              <w:t>詢</w:t>
            </w:r>
            <w:proofErr w:type="gramEnd"/>
            <w:r w:rsidRPr="001574C9">
              <w:rPr>
                <w:rFonts w:ascii="標楷體" w:eastAsia="標楷體" w:hAnsi="標楷體" w:hint="eastAsia"/>
                <w:color w:val="000000"/>
              </w:rPr>
              <w:t>時坦言傷害大。然而，吳釗燮秘書長</w:t>
            </w:r>
            <w:proofErr w:type="gramStart"/>
            <w:r w:rsidRPr="001574C9">
              <w:rPr>
                <w:rFonts w:ascii="標楷體" w:eastAsia="標楷體" w:hAnsi="標楷體" w:hint="eastAsia"/>
                <w:color w:val="000000"/>
              </w:rPr>
              <w:t>迄今神隱</w:t>
            </w:r>
            <w:proofErr w:type="gramEnd"/>
            <w:r w:rsidRPr="001574C9">
              <w:rPr>
                <w:rFonts w:ascii="標楷體" w:eastAsia="標楷體" w:hAnsi="標楷體" w:hint="eastAsia"/>
                <w:color w:val="000000"/>
              </w:rPr>
              <w:t>，更</w:t>
            </w:r>
            <w:proofErr w:type="gramStart"/>
            <w:r w:rsidRPr="001574C9">
              <w:rPr>
                <w:rFonts w:ascii="標楷體" w:eastAsia="標楷體" w:hAnsi="標楷體" w:hint="eastAsia"/>
                <w:color w:val="000000"/>
              </w:rPr>
              <w:t>罔</w:t>
            </w:r>
            <w:proofErr w:type="gramEnd"/>
            <w:r w:rsidRPr="001574C9">
              <w:rPr>
                <w:rFonts w:ascii="標楷體" w:eastAsia="標楷體" w:hAnsi="標楷體" w:hint="eastAsia"/>
                <w:color w:val="000000"/>
              </w:rPr>
              <w:t>顧「國家安全會議組織法」第八條有關國家安全會議應受立法院之監督之規定，一再拒絕本院司法及法制委員會邀請列席相關會議，自認太上皇，迴避國會監督，破壞我國憲政體制，已不適任國家安全會議秘書長。</w:t>
            </w:r>
            <w:proofErr w:type="gramStart"/>
            <w:r w:rsidRPr="001574C9">
              <w:rPr>
                <w:rFonts w:ascii="標楷體" w:eastAsia="標楷體" w:hAnsi="標楷體" w:hint="eastAsia"/>
                <w:color w:val="000000"/>
              </w:rPr>
              <w:t>爰</w:t>
            </w:r>
            <w:proofErr w:type="gramEnd"/>
            <w:r w:rsidRPr="001574C9">
              <w:rPr>
                <w:rFonts w:ascii="標楷體" w:eastAsia="標楷體" w:hAnsi="標楷體" w:hint="eastAsia"/>
                <w:color w:val="000000"/>
              </w:rPr>
              <w:t>建請院會作成決議：「國家安全會議吳釗燮秘書長自行請辭下台，負起應有之政治責任，以符合責任政治之基本原則。」是否有當？請公決案。</w:t>
            </w:r>
          </w:p>
        </w:tc>
        <w:tc>
          <w:tcPr>
            <w:tcW w:w="2268" w:type="dxa"/>
            <w:tcMar>
              <w:top w:w="85" w:type="dxa"/>
              <w:left w:w="108" w:type="dxa"/>
              <w:bottom w:w="85" w:type="dxa"/>
              <w:right w:w="108" w:type="dxa"/>
            </w:tcMar>
          </w:tcPr>
          <w:p w14:paraId="4EE7BEDA"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台灣民眾</w:t>
            </w:r>
            <w:proofErr w:type="gramStart"/>
            <w:r w:rsidRPr="001574C9">
              <w:rPr>
                <w:rFonts w:ascii="標楷體" w:eastAsia="標楷體" w:hAnsi="標楷體" w:hint="eastAsia"/>
              </w:rPr>
              <w:t>黨</w:t>
            </w:r>
            <w:proofErr w:type="gramEnd"/>
            <w:r w:rsidRPr="001574C9">
              <w:rPr>
                <w:rFonts w:ascii="標楷體" w:eastAsia="標楷體" w:hAnsi="標楷體" w:hint="eastAsia"/>
              </w:rPr>
              <w:t>黨團</w:t>
            </w:r>
          </w:p>
          <w:p w14:paraId="2B917D8C"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114.07.04</w:t>
            </w:r>
          </w:p>
          <w:p w14:paraId="078A4139" w14:textId="77777777" w:rsidR="001574C9" w:rsidRPr="001574C9" w:rsidRDefault="001574C9" w:rsidP="001574C9">
            <w:pPr>
              <w:widowControl w:val="0"/>
              <w:adjustRightInd w:val="0"/>
              <w:snapToGrid w:val="0"/>
              <w:spacing w:line="300" w:lineRule="exact"/>
              <w:rPr>
                <w:rFonts w:ascii="標楷體" w:eastAsia="標楷體" w:hAnsi="標楷體"/>
              </w:rPr>
            </w:pPr>
            <w:r w:rsidRPr="001574C9">
              <w:rPr>
                <w:rFonts w:ascii="標楷體" w:eastAsia="標楷體" w:hAnsi="標楷體" w:hint="eastAsia"/>
              </w:rPr>
              <w:t>(11-3-19)</w:t>
            </w:r>
          </w:p>
        </w:tc>
        <w:tc>
          <w:tcPr>
            <w:tcW w:w="1833" w:type="dxa"/>
            <w:tcMar>
              <w:top w:w="85" w:type="dxa"/>
              <w:left w:w="108" w:type="dxa"/>
              <w:bottom w:w="85" w:type="dxa"/>
              <w:right w:w="108" w:type="dxa"/>
            </w:tcMar>
          </w:tcPr>
          <w:p w14:paraId="5DF4E79F" w14:textId="77777777" w:rsidR="001574C9" w:rsidRPr="001574C9" w:rsidRDefault="001574C9" w:rsidP="00941117">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1.院會1</w:t>
            </w:r>
            <w:r w:rsidRPr="001574C9">
              <w:rPr>
                <w:rFonts w:ascii="標楷體" w:eastAsia="標楷體" w:hAnsi="標楷體"/>
              </w:rPr>
              <w:t>1</w:t>
            </w:r>
            <w:r w:rsidRPr="001574C9">
              <w:rPr>
                <w:rFonts w:ascii="標楷體" w:eastAsia="標楷體" w:hAnsi="標楷體" w:hint="eastAsia"/>
              </w:rPr>
              <w:t>4.7.4（1</w:t>
            </w:r>
            <w:r w:rsidRPr="001574C9">
              <w:rPr>
                <w:rFonts w:ascii="標楷體" w:eastAsia="標楷體" w:hAnsi="標楷體"/>
              </w:rPr>
              <w:t>1</w:t>
            </w:r>
            <w:r w:rsidRPr="001574C9">
              <w:rPr>
                <w:rFonts w:ascii="標楷體" w:eastAsia="標楷體" w:hAnsi="標楷體" w:hint="eastAsia"/>
              </w:rPr>
              <w:t>-3-19）</w:t>
            </w:r>
            <w:proofErr w:type="gramStart"/>
            <w:r w:rsidRPr="001574C9">
              <w:rPr>
                <w:rFonts w:ascii="標楷體" w:eastAsia="標楷體" w:hAnsi="標楷體" w:hint="eastAsia"/>
              </w:rPr>
              <w:t>逕</w:t>
            </w:r>
            <w:proofErr w:type="gramEnd"/>
            <w:r w:rsidRPr="001574C9">
              <w:rPr>
                <w:rFonts w:ascii="標楷體" w:eastAsia="標楷體" w:hAnsi="標楷體" w:hint="eastAsia"/>
              </w:rPr>
              <w:t>付二讀。</w:t>
            </w:r>
          </w:p>
          <w:p w14:paraId="17669648" w14:textId="77777777" w:rsidR="001574C9" w:rsidRPr="001574C9" w:rsidRDefault="001574C9" w:rsidP="00941117">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2.114.7.31黨團協商。</w:t>
            </w:r>
          </w:p>
          <w:p w14:paraId="55A001A0" w14:textId="77777777" w:rsidR="001574C9" w:rsidRPr="001574C9" w:rsidRDefault="001574C9" w:rsidP="00941117">
            <w:pPr>
              <w:widowControl w:val="0"/>
              <w:adjustRightInd w:val="0"/>
              <w:snapToGrid w:val="0"/>
              <w:spacing w:line="300" w:lineRule="exact"/>
              <w:ind w:left="240" w:hangingChars="100" w:hanging="240"/>
              <w:jc w:val="both"/>
              <w:rPr>
                <w:rFonts w:ascii="標楷體" w:eastAsia="標楷體" w:hAnsi="標楷體"/>
              </w:rPr>
            </w:pPr>
            <w:r w:rsidRPr="001574C9">
              <w:rPr>
                <w:rFonts w:ascii="標楷體" w:eastAsia="標楷體" w:hAnsi="標楷體" w:hint="eastAsia"/>
              </w:rPr>
              <w:t>3.院會115.1.2（11-4-16）通過。</w:t>
            </w:r>
          </w:p>
        </w:tc>
      </w:tr>
    </w:tbl>
    <w:p w14:paraId="1F465A27" w14:textId="588FEAD5" w:rsidR="004C4569" w:rsidRPr="009B09ED" w:rsidRDefault="004C4569" w:rsidP="009B09ED">
      <w:pPr>
        <w:pStyle w:val="affffff1"/>
        <w:spacing w:before="180" w:after="180"/>
        <w:outlineLvl w:val="1"/>
        <w:rPr>
          <w:color w:val="000000" w:themeColor="text1"/>
        </w:rPr>
      </w:pPr>
      <w:bookmarkStart w:id="435" w:name="_Toc222838803"/>
      <w:r w:rsidRPr="009B09ED">
        <w:rPr>
          <w:color w:val="000000" w:themeColor="text1"/>
        </w:rPr>
        <w:t>［</w:t>
      </w:r>
      <w:r w:rsidRPr="009B09ED">
        <w:rPr>
          <w:rFonts w:hint="eastAsia"/>
          <w:color w:val="000000" w:themeColor="text1"/>
        </w:rPr>
        <w:t>參</w:t>
      </w:r>
      <w:r w:rsidRPr="009B09ED">
        <w:rPr>
          <w:color w:val="000000" w:themeColor="text1"/>
        </w:rPr>
        <w:t>］</w:t>
      </w:r>
      <w:r w:rsidRPr="009B09ED">
        <w:rPr>
          <w:rFonts w:hint="eastAsia"/>
          <w:color w:val="000000" w:themeColor="text1"/>
        </w:rPr>
        <w:t>立法院內</w:t>
      </w:r>
      <w:proofErr w:type="gramStart"/>
      <w:r w:rsidRPr="009B09ED">
        <w:rPr>
          <w:rFonts w:hint="eastAsia"/>
          <w:color w:val="000000" w:themeColor="text1"/>
        </w:rPr>
        <w:t>規</w:t>
      </w:r>
      <w:proofErr w:type="gramEnd"/>
      <w:r w:rsidRPr="009B09ED">
        <w:rPr>
          <w:rFonts w:hint="eastAsia"/>
          <w:color w:val="000000" w:themeColor="text1"/>
        </w:rPr>
        <w:t>1案</w:t>
      </w:r>
      <w:bookmarkEnd w:id="435"/>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FB6C32" w:rsidRPr="00FB6C32" w14:paraId="72A87E30" w14:textId="77777777" w:rsidTr="00A13A40">
        <w:tc>
          <w:tcPr>
            <w:tcW w:w="709" w:type="dxa"/>
            <w:tcMar>
              <w:top w:w="85" w:type="dxa"/>
              <w:bottom w:w="85" w:type="dxa"/>
            </w:tcMar>
            <w:vAlign w:val="center"/>
          </w:tcPr>
          <w:p w14:paraId="12403169" w14:textId="77777777" w:rsidR="00FB6C32" w:rsidRPr="00FB6C32" w:rsidRDefault="00FB6C32" w:rsidP="00FB6C32">
            <w:pPr>
              <w:widowControl w:val="0"/>
              <w:adjustRightInd w:val="0"/>
              <w:snapToGrid w:val="0"/>
              <w:spacing w:line="280" w:lineRule="exact"/>
              <w:jc w:val="center"/>
              <w:textAlignment w:val="baseline"/>
              <w:rPr>
                <w:rFonts w:ascii="標楷體" w:eastAsia="標楷體" w:hAnsi="標楷體"/>
                <w:b/>
                <w:color w:val="000000"/>
                <w:kern w:val="0"/>
              </w:rPr>
            </w:pPr>
            <w:r w:rsidRPr="00FB6C32">
              <w:rPr>
                <w:rFonts w:ascii="標楷體" w:eastAsia="標楷體" w:hAnsi="標楷體"/>
                <w:b/>
                <w:color w:val="000000"/>
                <w:kern w:val="0"/>
              </w:rPr>
              <w:t>序號</w:t>
            </w:r>
          </w:p>
        </w:tc>
        <w:tc>
          <w:tcPr>
            <w:tcW w:w="2127" w:type="dxa"/>
            <w:tcMar>
              <w:top w:w="85" w:type="dxa"/>
              <w:bottom w:w="85" w:type="dxa"/>
            </w:tcMar>
            <w:vAlign w:val="center"/>
          </w:tcPr>
          <w:p w14:paraId="43B43996" w14:textId="77777777" w:rsidR="00FB6C32" w:rsidRPr="00FB6C32" w:rsidRDefault="00FB6C32" w:rsidP="00FB6C32">
            <w:pPr>
              <w:widowControl w:val="0"/>
              <w:adjustRightInd w:val="0"/>
              <w:snapToGrid w:val="0"/>
              <w:spacing w:line="280" w:lineRule="exact"/>
              <w:jc w:val="center"/>
              <w:textAlignment w:val="baseline"/>
              <w:rPr>
                <w:rFonts w:ascii="標楷體" w:eastAsia="標楷體" w:hAnsi="標楷體"/>
                <w:b/>
                <w:color w:val="000000"/>
                <w:kern w:val="0"/>
              </w:rPr>
            </w:pPr>
            <w:r w:rsidRPr="00FB6C32">
              <w:rPr>
                <w:rFonts w:ascii="標楷體" w:eastAsia="標楷體" w:hAnsi="標楷體"/>
                <w:b/>
                <w:color w:val="000000"/>
                <w:kern w:val="0"/>
              </w:rPr>
              <w:t>議案名稱</w:t>
            </w:r>
          </w:p>
        </w:tc>
        <w:tc>
          <w:tcPr>
            <w:tcW w:w="2268" w:type="dxa"/>
            <w:tcMar>
              <w:top w:w="85" w:type="dxa"/>
              <w:bottom w:w="85" w:type="dxa"/>
            </w:tcMar>
            <w:vAlign w:val="center"/>
          </w:tcPr>
          <w:p w14:paraId="741206AB" w14:textId="77777777" w:rsidR="00FB6C32" w:rsidRPr="00FB6C32" w:rsidRDefault="00FB6C32" w:rsidP="00FB6C32">
            <w:pPr>
              <w:widowControl w:val="0"/>
              <w:adjustRightInd w:val="0"/>
              <w:snapToGrid w:val="0"/>
              <w:spacing w:line="280" w:lineRule="exact"/>
              <w:jc w:val="center"/>
              <w:textAlignment w:val="baseline"/>
              <w:rPr>
                <w:rFonts w:ascii="標楷體" w:eastAsia="標楷體" w:hAnsi="標楷體"/>
                <w:b/>
                <w:color w:val="000000"/>
                <w:kern w:val="0"/>
              </w:rPr>
            </w:pPr>
            <w:r w:rsidRPr="00FB6C32">
              <w:rPr>
                <w:rFonts w:ascii="標楷體" w:eastAsia="標楷體" w:hAnsi="標楷體"/>
                <w:b/>
                <w:color w:val="000000"/>
                <w:kern w:val="0"/>
              </w:rPr>
              <w:t>提案委員或機關、</w:t>
            </w:r>
          </w:p>
          <w:p w14:paraId="7296C81A" w14:textId="77777777" w:rsidR="00FB6C32" w:rsidRPr="00FB6C32" w:rsidRDefault="00FB6C32" w:rsidP="00FB6C32">
            <w:pPr>
              <w:widowControl w:val="0"/>
              <w:adjustRightInd w:val="0"/>
              <w:snapToGrid w:val="0"/>
              <w:spacing w:line="280" w:lineRule="exact"/>
              <w:jc w:val="center"/>
              <w:textAlignment w:val="baseline"/>
              <w:rPr>
                <w:rFonts w:ascii="標楷體" w:eastAsia="標楷體" w:hAnsi="標楷體"/>
                <w:b/>
                <w:color w:val="000000"/>
                <w:kern w:val="0"/>
              </w:rPr>
            </w:pPr>
            <w:r w:rsidRPr="00FB6C32">
              <w:rPr>
                <w:rFonts w:ascii="標楷體" w:eastAsia="標楷體" w:hAnsi="標楷體"/>
                <w:b/>
                <w:color w:val="000000"/>
                <w:kern w:val="0"/>
              </w:rPr>
              <w:t>院會</w:t>
            </w:r>
            <w:proofErr w:type="gramStart"/>
            <w:r w:rsidRPr="00FB6C32">
              <w:rPr>
                <w:rFonts w:ascii="標楷體" w:eastAsia="標楷體" w:hAnsi="標楷體"/>
                <w:b/>
                <w:color w:val="000000"/>
                <w:kern w:val="0"/>
              </w:rPr>
              <w:t>逕</w:t>
            </w:r>
            <w:proofErr w:type="gramEnd"/>
            <w:r w:rsidRPr="00FB6C32">
              <w:rPr>
                <w:rFonts w:ascii="標楷體" w:eastAsia="標楷體" w:hAnsi="標楷體"/>
                <w:b/>
                <w:color w:val="000000"/>
                <w:kern w:val="0"/>
              </w:rPr>
              <w:t>付二讀日期（會次）</w:t>
            </w:r>
          </w:p>
        </w:tc>
        <w:tc>
          <w:tcPr>
            <w:tcW w:w="3685" w:type="dxa"/>
            <w:tcMar>
              <w:top w:w="85" w:type="dxa"/>
              <w:bottom w:w="85" w:type="dxa"/>
            </w:tcMar>
            <w:vAlign w:val="center"/>
          </w:tcPr>
          <w:p w14:paraId="1D878290" w14:textId="77777777" w:rsidR="00FB6C32" w:rsidRPr="00FB6C32" w:rsidRDefault="00FB6C32" w:rsidP="00FB6C32">
            <w:pPr>
              <w:widowControl w:val="0"/>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FB6C32">
              <w:rPr>
                <w:rFonts w:ascii="標楷體" w:eastAsia="標楷體" w:hAnsi="標楷體" w:hint="eastAsia"/>
                <w:b/>
                <w:color w:val="000000"/>
              </w:rPr>
              <w:t>處理、審議</w:t>
            </w:r>
            <w:r w:rsidRPr="00FB6C32">
              <w:rPr>
                <w:rFonts w:ascii="標楷體" w:eastAsia="標楷體" w:hAnsi="標楷體"/>
                <w:b/>
                <w:color w:val="000000"/>
                <w:kern w:val="0"/>
              </w:rPr>
              <w:t>情形</w:t>
            </w:r>
          </w:p>
        </w:tc>
      </w:tr>
      <w:tr w:rsidR="00FB6C32" w:rsidRPr="00FB6C32" w14:paraId="1241B729" w14:textId="77777777" w:rsidTr="00A13A40">
        <w:trPr>
          <w:trHeight w:val="74"/>
        </w:trPr>
        <w:tc>
          <w:tcPr>
            <w:tcW w:w="709" w:type="dxa"/>
            <w:tcMar>
              <w:top w:w="85" w:type="dxa"/>
              <w:bottom w:w="85" w:type="dxa"/>
            </w:tcMar>
          </w:tcPr>
          <w:p w14:paraId="44FDFA43" w14:textId="77777777" w:rsidR="00FB6C32" w:rsidRPr="00FB6C32" w:rsidRDefault="00FB6C32" w:rsidP="00A83200">
            <w:pPr>
              <w:widowControl w:val="0"/>
              <w:numPr>
                <w:ilvl w:val="0"/>
                <w:numId w:val="42"/>
              </w:numPr>
              <w:adjustRightInd w:val="0"/>
              <w:snapToGrid w:val="0"/>
              <w:spacing w:line="300" w:lineRule="exact"/>
              <w:jc w:val="center"/>
              <w:rPr>
                <w:rFonts w:ascii="標楷體" w:eastAsia="標楷體" w:hAnsi="標楷體"/>
                <w:color w:val="000000"/>
                <w:szCs w:val="22"/>
              </w:rPr>
            </w:pPr>
          </w:p>
        </w:tc>
        <w:tc>
          <w:tcPr>
            <w:tcW w:w="2127" w:type="dxa"/>
            <w:tcMar>
              <w:top w:w="85" w:type="dxa"/>
              <w:bottom w:w="85" w:type="dxa"/>
            </w:tcMar>
          </w:tcPr>
          <w:p w14:paraId="5E76BBDF" w14:textId="77777777" w:rsidR="00FB6C32" w:rsidRPr="00FB6C32" w:rsidRDefault="00FB6C32" w:rsidP="00FB6C32">
            <w:pPr>
              <w:widowControl w:val="0"/>
              <w:adjustRightInd w:val="0"/>
              <w:snapToGrid w:val="0"/>
              <w:spacing w:line="300" w:lineRule="exact"/>
              <w:ind w:rightChars="-45" w:right="-108"/>
              <w:rPr>
                <w:rFonts w:ascii="標楷體" w:eastAsia="標楷體" w:hAnsi="標楷體"/>
                <w:color w:val="000000"/>
              </w:rPr>
            </w:pPr>
            <w:r w:rsidRPr="00FB6C32">
              <w:rPr>
                <w:rFonts w:ascii="標楷體" w:eastAsia="標楷體" w:hAnsi="標楷體"/>
                <w:color w:val="000000"/>
              </w:rPr>
              <w:t>立法院議事規則第四十七條、第四十八條及第五十二</w:t>
            </w:r>
            <w:proofErr w:type="gramStart"/>
            <w:r w:rsidRPr="00FB6C32">
              <w:rPr>
                <w:rFonts w:ascii="標楷體" w:eastAsia="標楷體" w:hAnsi="標楷體"/>
                <w:color w:val="000000"/>
              </w:rPr>
              <w:t>條</w:t>
            </w:r>
            <w:proofErr w:type="gramEnd"/>
            <w:r w:rsidRPr="00FB6C32">
              <w:rPr>
                <w:rFonts w:ascii="標楷體" w:eastAsia="標楷體" w:hAnsi="標楷體"/>
                <w:color w:val="000000"/>
              </w:rPr>
              <w:t>條文修正草案</w:t>
            </w:r>
          </w:p>
        </w:tc>
        <w:tc>
          <w:tcPr>
            <w:tcW w:w="2268" w:type="dxa"/>
            <w:tcMar>
              <w:top w:w="85" w:type="dxa"/>
              <w:bottom w:w="85" w:type="dxa"/>
            </w:tcMar>
          </w:tcPr>
          <w:p w14:paraId="0C124A8F" w14:textId="77777777" w:rsidR="00FB6C32" w:rsidRPr="00FB6C32" w:rsidRDefault="00FB6C32" w:rsidP="00FB6C32">
            <w:pPr>
              <w:widowControl w:val="0"/>
              <w:rPr>
                <w:rFonts w:ascii="標楷體" w:eastAsia="標楷體" w:hAnsi="標楷體"/>
                <w:color w:val="000000"/>
              </w:rPr>
            </w:pPr>
            <w:r w:rsidRPr="00FB6C32">
              <w:rPr>
                <w:rFonts w:ascii="標楷體" w:eastAsia="標楷體" w:hAnsi="標楷體"/>
                <w:color w:val="000000"/>
              </w:rPr>
              <w:t>民進黨黨團</w:t>
            </w:r>
          </w:p>
          <w:p w14:paraId="34C2FCAF" w14:textId="77777777" w:rsidR="00FB6C32" w:rsidRPr="00FB6C32" w:rsidRDefault="00FB6C32" w:rsidP="00FB6C32">
            <w:pPr>
              <w:widowControl w:val="0"/>
              <w:rPr>
                <w:rFonts w:ascii="標楷體" w:eastAsia="標楷體" w:hAnsi="標楷體"/>
                <w:color w:val="000000"/>
              </w:rPr>
            </w:pPr>
            <w:r w:rsidRPr="00FB6C32">
              <w:rPr>
                <w:rFonts w:ascii="標楷體" w:eastAsia="標楷體" w:hAnsi="標楷體"/>
                <w:color w:val="000000"/>
              </w:rPr>
              <w:t>113.04.09</w:t>
            </w:r>
          </w:p>
          <w:p w14:paraId="376489E9" w14:textId="77777777" w:rsidR="00FB6C32" w:rsidRPr="00FB6C32" w:rsidRDefault="00FB6C32" w:rsidP="00FB6C32">
            <w:pPr>
              <w:widowControl w:val="0"/>
              <w:rPr>
                <w:rFonts w:ascii="標楷體" w:eastAsia="標楷體" w:hAnsi="標楷體"/>
                <w:color w:val="000000"/>
              </w:rPr>
            </w:pPr>
            <w:r w:rsidRPr="00FB6C32">
              <w:rPr>
                <w:rFonts w:ascii="標楷體" w:eastAsia="標楷體" w:hAnsi="標楷體"/>
                <w:color w:val="000000"/>
              </w:rPr>
              <w:t>（11-1-8）</w:t>
            </w:r>
          </w:p>
        </w:tc>
        <w:tc>
          <w:tcPr>
            <w:tcW w:w="3685" w:type="dxa"/>
            <w:tcMar>
              <w:top w:w="85" w:type="dxa"/>
              <w:bottom w:w="85" w:type="dxa"/>
            </w:tcMar>
          </w:tcPr>
          <w:p w14:paraId="270B7C4C" w14:textId="77777777" w:rsidR="00FB6C32" w:rsidRPr="00FB6C32" w:rsidRDefault="00FB6C32" w:rsidP="00FB6C32">
            <w:pPr>
              <w:widowControl w:val="0"/>
              <w:adjustRightInd w:val="0"/>
              <w:snapToGrid w:val="0"/>
              <w:spacing w:line="300" w:lineRule="exact"/>
              <w:ind w:left="240" w:hangingChars="100" w:hanging="240"/>
              <w:jc w:val="both"/>
              <w:rPr>
                <w:rFonts w:ascii="標楷體" w:eastAsia="標楷體" w:hAnsi="標楷體"/>
              </w:rPr>
            </w:pPr>
            <w:r w:rsidRPr="00FB6C32">
              <w:rPr>
                <w:rFonts w:ascii="標楷體" w:eastAsia="標楷體" w:hAnsi="標楷體"/>
              </w:rPr>
              <w:t>1.本會113.4.22(11-1-15)(民進黨黨團提案說明完畢)。</w:t>
            </w:r>
          </w:p>
          <w:p w14:paraId="7EAC427A" w14:textId="77777777" w:rsidR="00FB6C32" w:rsidRPr="00FB6C32" w:rsidRDefault="00FB6C32" w:rsidP="00FB6C32">
            <w:pPr>
              <w:widowControl w:val="0"/>
              <w:adjustRightInd w:val="0"/>
              <w:snapToGrid w:val="0"/>
              <w:spacing w:line="300" w:lineRule="exact"/>
              <w:ind w:left="240" w:hangingChars="100" w:hanging="240"/>
              <w:jc w:val="both"/>
              <w:rPr>
                <w:rFonts w:ascii="標楷體" w:eastAsia="標楷體" w:hAnsi="標楷體"/>
              </w:rPr>
            </w:pPr>
            <w:r w:rsidRPr="00FB6C32">
              <w:rPr>
                <w:rFonts w:ascii="標楷體" w:eastAsia="標楷體" w:hAnsi="標楷體"/>
              </w:rPr>
              <w:t>2.本會113.4.25(11-1-17)報告及</w:t>
            </w:r>
            <w:proofErr w:type="gramStart"/>
            <w:r w:rsidRPr="00FB6C32">
              <w:rPr>
                <w:rFonts w:ascii="標楷體" w:eastAsia="標楷體" w:hAnsi="標楷體"/>
              </w:rPr>
              <w:t>詢</w:t>
            </w:r>
            <w:proofErr w:type="gramEnd"/>
            <w:r w:rsidRPr="00FB6C32">
              <w:rPr>
                <w:rFonts w:ascii="標楷體" w:eastAsia="標楷體" w:hAnsi="標楷體"/>
              </w:rPr>
              <w:t>答完畢，另定期繼續審查。</w:t>
            </w:r>
          </w:p>
          <w:p w14:paraId="317F3E7A" w14:textId="77777777" w:rsidR="00FB6C32" w:rsidRPr="00FB6C32" w:rsidRDefault="00FB6C32" w:rsidP="00FB6C32">
            <w:pPr>
              <w:widowControl w:val="0"/>
              <w:adjustRightInd w:val="0"/>
              <w:snapToGrid w:val="0"/>
              <w:spacing w:line="300" w:lineRule="exact"/>
              <w:ind w:left="240" w:hangingChars="100" w:hanging="240"/>
              <w:jc w:val="both"/>
              <w:rPr>
                <w:rFonts w:ascii="標楷體" w:eastAsia="標楷體" w:hAnsi="標楷體"/>
              </w:rPr>
            </w:pPr>
            <w:r w:rsidRPr="00FB6C32">
              <w:rPr>
                <w:rFonts w:ascii="標楷體" w:eastAsia="標楷體" w:hAnsi="標楷體"/>
              </w:rPr>
              <w:t>3.本會113.5.6(11-1-19)另定期繼續審查。</w:t>
            </w:r>
          </w:p>
          <w:p w14:paraId="798CA768" w14:textId="77777777" w:rsidR="00FB6C32" w:rsidRPr="00FB6C32" w:rsidRDefault="00FB6C32" w:rsidP="00FB6C32">
            <w:pPr>
              <w:widowControl w:val="0"/>
              <w:adjustRightInd w:val="0"/>
              <w:snapToGrid w:val="0"/>
              <w:spacing w:line="300" w:lineRule="exact"/>
              <w:ind w:left="240" w:hangingChars="100" w:hanging="240"/>
              <w:jc w:val="both"/>
              <w:rPr>
                <w:rFonts w:ascii="標楷體" w:eastAsia="標楷體" w:hAnsi="標楷體"/>
              </w:rPr>
            </w:pPr>
            <w:r w:rsidRPr="00FB6C32">
              <w:rPr>
                <w:rFonts w:ascii="標楷體" w:eastAsia="標楷體" w:hAnsi="標楷體"/>
              </w:rPr>
              <w:t>4.本會113.5.8(11-1-20)另定期繼續審查。</w:t>
            </w:r>
          </w:p>
          <w:p w14:paraId="23FF3FDD" w14:textId="77777777" w:rsidR="00FB6C32" w:rsidRPr="00FB6C32" w:rsidRDefault="00FB6C32" w:rsidP="00FB6C32">
            <w:pPr>
              <w:widowControl w:val="0"/>
              <w:adjustRightInd w:val="0"/>
              <w:snapToGrid w:val="0"/>
              <w:spacing w:line="300" w:lineRule="exact"/>
              <w:ind w:left="240" w:hangingChars="100" w:hanging="240"/>
              <w:jc w:val="both"/>
              <w:rPr>
                <w:rFonts w:ascii="標楷體" w:eastAsia="標楷體" w:hAnsi="標楷體"/>
              </w:rPr>
            </w:pPr>
            <w:r w:rsidRPr="00FB6C32">
              <w:rPr>
                <w:rFonts w:ascii="標楷體" w:eastAsia="標楷體" w:hAnsi="標楷體" w:hint="eastAsia"/>
              </w:rPr>
              <w:t>5.院會115.1.23（11-4-19）自司法及法制委員會抽出</w:t>
            </w:r>
            <w:proofErr w:type="gramStart"/>
            <w:r w:rsidRPr="00FB6C32">
              <w:rPr>
                <w:rFonts w:ascii="標楷體" w:eastAsia="標楷體" w:hAnsi="標楷體" w:hint="eastAsia"/>
              </w:rPr>
              <w:t>逕</w:t>
            </w:r>
            <w:proofErr w:type="gramEnd"/>
            <w:r w:rsidRPr="00FB6C32">
              <w:rPr>
                <w:rFonts w:ascii="標楷體" w:eastAsia="標楷體" w:hAnsi="標楷體" w:hint="eastAsia"/>
              </w:rPr>
              <w:t>付二讀。</w:t>
            </w:r>
          </w:p>
        </w:tc>
      </w:tr>
    </w:tbl>
    <w:p w14:paraId="5F32E341" w14:textId="4D6E65DB" w:rsidR="004C4569" w:rsidRPr="004C4569" w:rsidRDefault="004C4569" w:rsidP="004C4569">
      <w:pPr>
        <w:tabs>
          <w:tab w:val="left" w:pos="851"/>
        </w:tabs>
        <w:rPr>
          <w:rFonts w:ascii="標楷體" w:eastAsia="標楷體" w:hAnsi="標楷體"/>
          <w:sz w:val="28"/>
          <w:szCs w:val="48"/>
        </w:rPr>
        <w:sectPr w:rsidR="004C4569" w:rsidRPr="004C4569" w:rsidSect="00B8553E">
          <w:pgSz w:w="11906" w:h="16838"/>
          <w:pgMar w:top="1440" w:right="1133" w:bottom="1440" w:left="1800" w:header="851" w:footer="992" w:gutter="0"/>
          <w:cols w:space="425"/>
          <w:docGrid w:type="lines" w:linePitch="360"/>
        </w:sectPr>
      </w:pPr>
      <w:r>
        <w:rPr>
          <w:rFonts w:ascii="標楷體" w:eastAsia="標楷體" w:hAnsi="標楷體"/>
          <w:sz w:val="28"/>
          <w:szCs w:val="48"/>
        </w:rPr>
        <w:tab/>
      </w:r>
    </w:p>
    <w:p w14:paraId="404ACCC4" w14:textId="3E450D7B" w:rsidR="001949A3" w:rsidRPr="000D5F2A" w:rsidRDefault="001949A3" w:rsidP="00B8553E">
      <w:pPr>
        <w:keepNext/>
        <w:tabs>
          <w:tab w:val="left" w:pos="851"/>
        </w:tabs>
        <w:adjustRightInd w:val="0"/>
        <w:snapToGrid w:val="0"/>
        <w:spacing w:beforeLines="50" w:before="180" w:afterLines="50" w:after="180"/>
        <w:jc w:val="both"/>
        <w:outlineLvl w:val="0"/>
        <w:rPr>
          <w:rFonts w:ascii="標楷體" w:eastAsia="標楷體" w:hAnsi="標楷體"/>
          <w:b/>
          <w:bCs/>
          <w:color w:val="FF0000"/>
          <w:sz w:val="28"/>
          <w:szCs w:val="48"/>
        </w:rPr>
      </w:pPr>
      <w:bookmarkStart w:id="436" w:name="_Toc222838804"/>
      <w:r w:rsidRPr="000D5F2A">
        <w:rPr>
          <w:rFonts w:ascii="標楷體" w:eastAsia="標楷體" w:hAnsi="標楷體" w:hint="eastAsia"/>
          <w:b/>
          <w:bCs/>
          <w:color w:val="000000" w:themeColor="text1"/>
          <w:sz w:val="28"/>
          <w:szCs w:val="48"/>
        </w:rPr>
        <w:lastRenderedPageBreak/>
        <w:t>捌</w:t>
      </w:r>
      <w:r w:rsidRPr="000D5F2A">
        <w:rPr>
          <w:rFonts w:ascii="標楷體" w:eastAsia="標楷體" w:hAnsi="標楷體"/>
          <w:b/>
          <w:bCs/>
          <w:color w:val="000000" w:themeColor="text1"/>
          <w:sz w:val="28"/>
          <w:szCs w:val="48"/>
        </w:rPr>
        <w:t>、</w:t>
      </w:r>
      <w:r w:rsidRPr="000D5F2A">
        <w:rPr>
          <w:rFonts w:ascii="標楷體" w:eastAsia="標楷體" w:hAnsi="標楷體" w:hint="eastAsia"/>
          <w:b/>
          <w:bCs/>
          <w:color w:val="000000" w:themeColor="text1"/>
          <w:sz w:val="28"/>
          <w:szCs w:val="48"/>
        </w:rPr>
        <w:t>院會撤回或同意改交其他委員會</w:t>
      </w:r>
      <w:r w:rsidRPr="000D5F2A">
        <w:rPr>
          <w:rFonts w:ascii="標楷體" w:eastAsia="標楷體" w:hAnsi="標楷體"/>
          <w:b/>
          <w:bCs/>
          <w:color w:val="000000" w:themeColor="text1"/>
          <w:sz w:val="28"/>
          <w:szCs w:val="48"/>
        </w:rPr>
        <w:t>議案</w:t>
      </w:r>
      <w:r w:rsidR="00673E89" w:rsidRPr="000D5F2A">
        <w:rPr>
          <w:rFonts w:ascii="標楷體" w:eastAsia="標楷體" w:hAnsi="標楷體" w:hint="eastAsia"/>
          <w:b/>
          <w:bCs/>
          <w:color w:val="000000" w:themeColor="text1"/>
          <w:sz w:val="28"/>
          <w:szCs w:val="48"/>
        </w:rPr>
        <w:t>8</w:t>
      </w:r>
      <w:r w:rsidRPr="000D5F2A">
        <w:rPr>
          <w:rFonts w:ascii="標楷體" w:eastAsia="標楷體" w:hAnsi="標楷體"/>
          <w:b/>
          <w:bCs/>
          <w:color w:val="000000" w:themeColor="text1"/>
          <w:sz w:val="28"/>
          <w:szCs w:val="48"/>
        </w:rPr>
        <w:t>案</w:t>
      </w:r>
      <w:bookmarkEnd w:id="436"/>
    </w:p>
    <w:p w14:paraId="109E434A" w14:textId="511F7E81" w:rsidR="001949A3" w:rsidRPr="008C4C7F" w:rsidRDefault="003B17AD" w:rsidP="008C4C7F">
      <w:pPr>
        <w:pStyle w:val="affffff1"/>
        <w:spacing w:before="180" w:after="180"/>
        <w:outlineLvl w:val="1"/>
        <w:rPr>
          <w:color w:val="000000" w:themeColor="text1"/>
        </w:rPr>
      </w:pPr>
      <w:bookmarkStart w:id="437" w:name="_Toc222838805"/>
      <w:r w:rsidRPr="003B17AD">
        <w:rPr>
          <w:rFonts w:hint="eastAsia"/>
          <w:color w:val="000000" w:themeColor="text1"/>
        </w:rPr>
        <w:t>［</w:t>
      </w:r>
      <w:r>
        <w:rPr>
          <w:rFonts w:hint="eastAsia"/>
          <w:color w:val="000000" w:themeColor="text1"/>
        </w:rPr>
        <w:t>壹</w:t>
      </w:r>
      <w:r w:rsidRPr="003B17AD">
        <w:rPr>
          <w:rFonts w:hint="eastAsia"/>
          <w:color w:val="000000" w:themeColor="text1"/>
        </w:rPr>
        <w:t>］</w:t>
      </w:r>
      <w:r w:rsidR="001949A3" w:rsidRPr="008C4C7F">
        <w:rPr>
          <w:rFonts w:hint="eastAsia"/>
          <w:color w:val="000000" w:themeColor="text1"/>
        </w:rPr>
        <w:t>院會撤回議</w:t>
      </w:r>
      <w:hyperlink w:anchor="〔壹〕法律案272案" w:history="1">
        <w:r w:rsidR="001949A3" w:rsidRPr="008C4C7F">
          <w:rPr>
            <w:color w:val="000000" w:themeColor="text1"/>
          </w:rPr>
          <w:t>案</w:t>
        </w:r>
        <w:r w:rsidR="00412706" w:rsidRPr="008C4C7F">
          <w:rPr>
            <w:rFonts w:hint="eastAsia"/>
            <w:color w:val="000000" w:themeColor="text1"/>
          </w:rPr>
          <w:t>7</w:t>
        </w:r>
        <w:r w:rsidR="001949A3" w:rsidRPr="008C4C7F">
          <w:rPr>
            <w:color w:val="000000" w:themeColor="text1"/>
          </w:rPr>
          <w:t>案</w:t>
        </w:r>
        <w:bookmarkEnd w:id="437"/>
      </w:hyperlink>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5"/>
        <w:gridCol w:w="2529"/>
        <w:gridCol w:w="2312"/>
        <w:gridCol w:w="1464"/>
        <w:gridCol w:w="1957"/>
      </w:tblGrid>
      <w:tr w:rsidR="00C87651" w:rsidRPr="000D5F2A" w14:paraId="3F783426" w14:textId="77777777" w:rsidTr="00C02619">
        <w:tc>
          <w:tcPr>
            <w:tcW w:w="372" w:type="pct"/>
            <w:shd w:val="clear" w:color="auto" w:fill="auto"/>
            <w:vAlign w:val="center"/>
          </w:tcPr>
          <w:p w14:paraId="22881752"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bookmarkStart w:id="438" w:name="_Hlk189577216"/>
            <w:r w:rsidRPr="000D5F2A">
              <w:rPr>
                <w:rFonts w:ascii="標楷體" w:eastAsia="標楷體" w:hAnsi="標楷體"/>
                <w:b/>
                <w:color w:val="000000" w:themeColor="text1"/>
              </w:rPr>
              <w:t>序號</w:t>
            </w:r>
          </w:p>
        </w:tc>
        <w:tc>
          <w:tcPr>
            <w:tcW w:w="1416" w:type="pct"/>
            <w:shd w:val="clear" w:color="auto" w:fill="auto"/>
            <w:vAlign w:val="center"/>
          </w:tcPr>
          <w:p w14:paraId="59F3696C"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議案名稱</w:t>
            </w:r>
          </w:p>
        </w:tc>
        <w:tc>
          <w:tcPr>
            <w:tcW w:w="1295" w:type="pct"/>
            <w:shd w:val="clear" w:color="auto" w:fill="auto"/>
            <w:vAlign w:val="center"/>
          </w:tcPr>
          <w:p w14:paraId="6A203CC2" w14:textId="77777777" w:rsidR="001949A3" w:rsidRPr="000D5F2A" w:rsidRDefault="001949A3" w:rsidP="00B8553E">
            <w:pPr>
              <w:kinsoku w:val="0"/>
              <w:topLinePunct/>
              <w:spacing w:beforeLines="50" w:before="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提案委員或機關</w:t>
            </w:r>
          </w:p>
          <w:p w14:paraId="71C7C739"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院會交付日期</w:t>
            </w:r>
          </w:p>
          <w:p w14:paraId="1832D35D" w14:textId="77777777" w:rsidR="001949A3" w:rsidRPr="000D5F2A" w:rsidRDefault="001949A3" w:rsidP="00B8553E">
            <w:pPr>
              <w:kinsoku w:val="0"/>
              <w:topLinePunct/>
              <w:spacing w:afterLines="50" w:after="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(會次)</w:t>
            </w:r>
          </w:p>
        </w:tc>
        <w:tc>
          <w:tcPr>
            <w:tcW w:w="820" w:type="pct"/>
            <w:shd w:val="clear" w:color="auto" w:fill="auto"/>
            <w:vAlign w:val="center"/>
          </w:tcPr>
          <w:p w14:paraId="70E361C9"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審查委員會</w:t>
            </w:r>
          </w:p>
        </w:tc>
        <w:tc>
          <w:tcPr>
            <w:tcW w:w="1096" w:type="pct"/>
            <w:shd w:val="clear" w:color="auto" w:fill="auto"/>
            <w:vAlign w:val="center"/>
          </w:tcPr>
          <w:p w14:paraId="5E2B5567" w14:textId="19FFDD2D" w:rsidR="001949A3" w:rsidRPr="000D5F2A" w:rsidRDefault="00C00BE0" w:rsidP="0035795C">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審查、處理情形</w:t>
            </w:r>
          </w:p>
        </w:tc>
      </w:tr>
      <w:tr w:rsidR="00C87651" w:rsidRPr="000D5F2A" w14:paraId="33455A48" w14:textId="77777777" w:rsidTr="00C02619">
        <w:tc>
          <w:tcPr>
            <w:tcW w:w="372" w:type="pct"/>
            <w:shd w:val="clear" w:color="auto" w:fill="auto"/>
          </w:tcPr>
          <w:p w14:paraId="773F0F7F"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1</w:t>
            </w:r>
          </w:p>
        </w:tc>
        <w:tc>
          <w:tcPr>
            <w:tcW w:w="1416" w:type="pct"/>
            <w:shd w:val="clear" w:color="auto" w:fill="auto"/>
          </w:tcPr>
          <w:p w14:paraId="49426F20"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hint="eastAsia"/>
                <w:color w:val="000000" w:themeColor="text1"/>
                <w:sz w:val="24"/>
                <w:szCs w:val="24"/>
              </w:rPr>
              <w:t>公務人員退休資遣撫</w:t>
            </w:r>
            <w:proofErr w:type="gramStart"/>
            <w:r w:rsidRPr="000D5F2A">
              <w:rPr>
                <w:rFonts w:hAnsi="標楷體" w:hint="eastAsia"/>
                <w:color w:val="000000" w:themeColor="text1"/>
                <w:sz w:val="24"/>
                <w:szCs w:val="24"/>
              </w:rPr>
              <w:t>卹</w:t>
            </w:r>
            <w:proofErr w:type="gramEnd"/>
            <w:r w:rsidRPr="000D5F2A">
              <w:rPr>
                <w:rFonts w:hAnsi="標楷體" w:hint="eastAsia"/>
                <w:color w:val="000000" w:themeColor="text1"/>
                <w:sz w:val="24"/>
                <w:szCs w:val="24"/>
              </w:rPr>
              <w:t>法第三十四</w:t>
            </w:r>
            <w:proofErr w:type="gramStart"/>
            <w:r w:rsidRPr="000D5F2A">
              <w:rPr>
                <w:rFonts w:hAnsi="標楷體" w:hint="eastAsia"/>
                <w:color w:val="000000" w:themeColor="text1"/>
                <w:sz w:val="24"/>
                <w:szCs w:val="24"/>
              </w:rPr>
              <w:t>條</w:t>
            </w:r>
            <w:proofErr w:type="gramEnd"/>
            <w:r w:rsidRPr="000D5F2A">
              <w:rPr>
                <w:rFonts w:hAnsi="標楷體" w:hint="eastAsia"/>
                <w:color w:val="000000" w:themeColor="text1"/>
                <w:sz w:val="24"/>
                <w:szCs w:val="24"/>
              </w:rPr>
              <w:t>條文修正草案</w:t>
            </w:r>
            <w:proofErr w:type="gramStart"/>
            <w:r w:rsidRPr="000D5F2A">
              <w:rPr>
                <w:rFonts w:hAnsi="標楷體" w:hint="eastAsia"/>
                <w:color w:val="000000" w:themeColor="text1"/>
                <w:sz w:val="24"/>
                <w:szCs w:val="24"/>
              </w:rPr>
              <w:t>（</w:t>
            </w:r>
            <w:proofErr w:type="gramEnd"/>
            <w:r w:rsidRPr="000D5F2A">
              <w:rPr>
                <w:rFonts w:hAnsi="標楷體" w:hint="eastAsia"/>
                <w:color w:val="000000" w:themeColor="text1"/>
                <w:sz w:val="24"/>
                <w:szCs w:val="24"/>
              </w:rPr>
              <w:t>修正重點：為使軍公教年金改革、已退在職者能有一致性規範，修正有關補償金之規範。）</w:t>
            </w:r>
          </w:p>
        </w:tc>
        <w:tc>
          <w:tcPr>
            <w:tcW w:w="1295" w:type="pct"/>
            <w:shd w:val="clear" w:color="auto" w:fill="auto"/>
          </w:tcPr>
          <w:p w14:paraId="2AD01CBF"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委員</w:t>
            </w:r>
            <w:proofErr w:type="gramStart"/>
            <w:r w:rsidRPr="000D5F2A">
              <w:rPr>
                <w:rFonts w:ascii="標楷體" w:eastAsia="標楷體" w:hAnsi="標楷體" w:hint="eastAsia"/>
                <w:color w:val="000000" w:themeColor="text1"/>
              </w:rPr>
              <w:t>陳亭妃等</w:t>
            </w:r>
            <w:proofErr w:type="gramEnd"/>
            <w:r w:rsidRPr="000D5F2A">
              <w:rPr>
                <w:rFonts w:ascii="標楷體" w:eastAsia="標楷體" w:hAnsi="標楷體" w:hint="eastAsia"/>
                <w:color w:val="000000" w:themeColor="text1"/>
              </w:rPr>
              <w:t xml:space="preserve">18人 113.04.12 </w:t>
            </w:r>
          </w:p>
          <w:p w14:paraId="14ADFF5C" w14:textId="703E8DBA"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（11-1-9）</w:t>
            </w:r>
          </w:p>
        </w:tc>
        <w:tc>
          <w:tcPr>
            <w:tcW w:w="820" w:type="pct"/>
            <w:shd w:val="clear" w:color="auto" w:fill="auto"/>
          </w:tcPr>
          <w:p w14:paraId="722A3300"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司法及法制</w:t>
            </w:r>
          </w:p>
        </w:tc>
        <w:tc>
          <w:tcPr>
            <w:tcW w:w="1096" w:type="pct"/>
            <w:shd w:val="clear" w:color="auto" w:fill="auto"/>
          </w:tcPr>
          <w:p w14:paraId="57F38B3F" w14:textId="05665341"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1.尚未審查</w:t>
            </w:r>
            <w:r w:rsidR="00D45148">
              <w:rPr>
                <w:rFonts w:ascii="標楷體" w:eastAsia="標楷體" w:hAnsi="標楷體" w:hint="eastAsia"/>
                <w:color w:val="000000" w:themeColor="text1"/>
              </w:rPr>
              <w:t>。</w:t>
            </w:r>
          </w:p>
          <w:p w14:paraId="3531E0A8"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55844EAB" w14:textId="77777777" w:rsidR="00384856" w:rsidRPr="000D5F2A"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113.5.3</w:t>
            </w:r>
          </w:p>
          <w:p w14:paraId="4FCAD475" w14:textId="2D465862" w:rsidR="00384856" w:rsidRPr="000D5F2A" w:rsidRDefault="00D45148" w:rsidP="00D45148">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384856" w:rsidRPr="000D5F2A">
              <w:rPr>
                <w:rFonts w:ascii="標楷體" w:eastAsia="標楷體" w:hAnsi="標楷體" w:hint="eastAsia"/>
                <w:color w:val="000000" w:themeColor="text1"/>
              </w:rPr>
              <w:t>（11-1-12）同意撤回</w:t>
            </w:r>
            <w:r>
              <w:rPr>
                <w:rFonts w:ascii="標楷體" w:eastAsia="標楷體" w:hAnsi="標楷體" w:hint="eastAsia"/>
                <w:color w:val="000000" w:themeColor="text1"/>
              </w:rPr>
              <w:t>。</w:t>
            </w:r>
          </w:p>
        </w:tc>
      </w:tr>
      <w:tr w:rsidR="00C87651" w:rsidRPr="000D5F2A" w14:paraId="4FB5A59C" w14:textId="77777777" w:rsidTr="00C02619">
        <w:tc>
          <w:tcPr>
            <w:tcW w:w="372" w:type="pct"/>
            <w:shd w:val="clear" w:color="auto" w:fill="auto"/>
          </w:tcPr>
          <w:p w14:paraId="06A54477"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2</w:t>
            </w:r>
          </w:p>
        </w:tc>
        <w:tc>
          <w:tcPr>
            <w:tcW w:w="1416" w:type="pct"/>
            <w:shd w:val="clear" w:color="auto" w:fill="auto"/>
          </w:tcPr>
          <w:p w14:paraId="0D404793"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hint="eastAsia"/>
                <w:color w:val="000000" w:themeColor="text1"/>
                <w:sz w:val="24"/>
                <w:szCs w:val="24"/>
              </w:rPr>
              <w:t>刑事訴訟法增訂部分條文草案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增訂第十一章之</w:t>
            </w:r>
            <w:proofErr w:type="gramStart"/>
            <w:r w:rsidRPr="000D5F2A">
              <w:rPr>
                <w:rFonts w:hAnsi="標楷體"/>
                <w:color w:val="000000" w:themeColor="text1"/>
                <w:sz w:val="24"/>
                <w:szCs w:val="24"/>
              </w:rPr>
              <w:t>一</w:t>
            </w:r>
            <w:proofErr w:type="gramEnd"/>
            <w:r w:rsidRPr="000D5F2A">
              <w:rPr>
                <w:rFonts w:hAnsi="標楷體"/>
                <w:color w:val="000000" w:themeColor="text1"/>
                <w:sz w:val="24"/>
                <w:szCs w:val="24"/>
              </w:rPr>
              <w:t>章名、§153-1~11。增訂重點：授權科技偵查手段法律基礎，並予以層級化規範。）</w:t>
            </w:r>
          </w:p>
        </w:tc>
        <w:tc>
          <w:tcPr>
            <w:tcW w:w="1295" w:type="pct"/>
            <w:shd w:val="clear" w:color="auto" w:fill="auto"/>
          </w:tcPr>
          <w:p w14:paraId="76068AAC"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委員鍾佳濱等18人</w:t>
            </w:r>
            <w:r w:rsidRPr="000D5F2A">
              <w:rPr>
                <w:rFonts w:ascii="標楷體" w:eastAsia="標楷體" w:hAnsi="標楷體"/>
                <w:color w:val="000000" w:themeColor="text1"/>
              </w:rPr>
              <w:t>113.05.31</w:t>
            </w:r>
          </w:p>
          <w:p w14:paraId="7402D221"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（11-1-16）</w:t>
            </w:r>
          </w:p>
        </w:tc>
        <w:tc>
          <w:tcPr>
            <w:tcW w:w="820" w:type="pct"/>
            <w:shd w:val="clear" w:color="auto" w:fill="auto"/>
          </w:tcPr>
          <w:p w14:paraId="2B4440B0"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司法及法制</w:t>
            </w:r>
          </w:p>
        </w:tc>
        <w:tc>
          <w:tcPr>
            <w:tcW w:w="1096" w:type="pct"/>
            <w:shd w:val="clear" w:color="auto" w:fill="auto"/>
          </w:tcPr>
          <w:p w14:paraId="68857D26" w14:textId="77777777" w:rsidR="0041270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1.本會</w:t>
            </w:r>
          </w:p>
          <w:p w14:paraId="74726DC9" w14:textId="6FDC1102" w:rsidR="00384856" w:rsidRPr="000D5F2A"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1</w:t>
            </w:r>
            <w:r w:rsidRPr="000D5F2A">
              <w:rPr>
                <w:rFonts w:ascii="標楷體" w:eastAsia="標楷體" w:hAnsi="標楷體"/>
                <w:color w:val="000000" w:themeColor="text1"/>
              </w:rPr>
              <w:t>13</w:t>
            </w:r>
            <w:r w:rsidRPr="000D5F2A">
              <w:rPr>
                <w:rFonts w:ascii="標楷體" w:eastAsia="標楷體" w:hAnsi="標楷體" w:hint="eastAsia"/>
                <w:color w:val="000000" w:themeColor="text1"/>
              </w:rPr>
              <w:t>.6.12</w:t>
            </w:r>
          </w:p>
          <w:p w14:paraId="7F385347" w14:textId="77777777" w:rsidR="003036CF"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(1</w:t>
            </w:r>
            <w:r w:rsidRPr="000D5F2A">
              <w:rPr>
                <w:rFonts w:ascii="標楷體" w:eastAsia="標楷體" w:hAnsi="標楷體"/>
                <w:color w:val="000000" w:themeColor="text1"/>
              </w:rPr>
              <w:t>1</w:t>
            </w:r>
            <w:r w:rsidRPr="000D5F2A">
              <w:rPr>
                <w:rFonts w:ascii="標楷體" w:eastAsia="標楷體" w:hAnsi="標楷體" w:hint="eastAsia"/>
                <w:color w:val="000000" w:themeColor="text1"/>
              </w:rPr>
              <w:t>-1-</w:t>
            </w:r>
            <w:r w:rsidRPr="000D5F2A">
              <w:rPr>
                <w:rFonts w:ascii="標楷體" w:eastAsia="標楷體" w:hAnsi="標楷體"/>
                <w:color w:val="000000" w:themeColor="text1"/>
              </w:rPr>
              <w:t>3</w:t>
            </w:r>
            <w:r w:rsidRPr="000D5F2A">
              <w:rPr>
                <w:rFonts w:ascii="標楷體" w:eastAsia="標楷體" w:hAnsi="標楷體" w:hint="eastAsia"/>
                <w:color w:val="000000" w:themeColor="text1"/>
              </w:rPr>
              <w:t>2)審</w:t>
            </w:r>
          </w:p>
          <w:p w14:paraId="5AC62705" w14:textId="77777777" w:rsidR="003036CF"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查完竣，須交</w:t>
            </w:r>
          </w:p>
          <w:p w14:paraId="64EAADA8" w14:textId="2EDFCCF2" w:rsidR="00384856" w:rsidRPr="000D5F2A"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由黨團協商。</w:t>
            </w:r>
          </w:p>
          <w:p w14:paraId="1A14E6C4"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2EE5B3C9" w14:textId="77777777" w:rsidR="00384856" w:rsidRPr="000D5F2A" w:rsidRDefault="00384856" w:rsidP="005F0C16">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113.</w:t>
            </w:r>
            <w:r w:rsidRPr="000D5F2A">
              <w:rPr>
                <w:rFonts w:ascii="標楷體" w:eastAsia="標楷體" w:hAnsi="標楷體" w:hint="eastAsia"/>
                <w:color w:val="000000" w:themeColor="text1"/>
              </w:rPr>
              <w:t>6</w:t>
            </w:r>
            <w:r w:rsidRPr="000D5F2A">
              <w:rPr>
                <w:rFonts w:ascii="標楷體" w:eastAsia="標楷體" w:hAnsi="標楷體"/>
                <w:color w:val="000000" w:themeColor="text1"/>
              </w:rPr>
              <w:t>.</w:t>
            </w:r>
            <w:r w:rsidRPr="000D5F2A">
              <w:rPr>
                <w:rFonts w:ascii="標楷體" w:eastAsia="標楷體" w:hAnsi="標楷體" w:hint="eastAsia"/>
                <w:color w:val="000000" w:themeColor="text1"/>
              </w:rPr>
              <w:t>28</w:t>
            </w:r>
          </w:p>
          <w:p w14:paraId="3D2F03E8" w14:textId="6B4413BA" w:rsidR="00384856" w:rsidRPr="000D5F2A" w:rsidRDefault="00D45148" w:rsidP="00D45148">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384856" w:rsidRPr="000D5F2A">
              <w:rPr>
                <w:rFonts w:ascii="標楷體" w:eastAsia="標楷體" w:hAnsi="標楷體" w:hint="eastAsia"/>
                <w:color w:val="000000" w:themeColor="text1"/>
              </w:rPr>
              <w:t>（11-1-20）同意撤回</w:t>
            </w:r>
            <w:r w:rsidR="00360A6F">
              <w:rPr>
                <w:rFonts w:ascii="標楷體" w:eastAsia="標楷體" w:hAnsi="標楷體" w:hint="eastAsia"/>
                <w:color w:val="000000" w:themeColor="text1"/>
              </w:rPr>
              <w:t>。</w:t>
            </w:r>
          </w:p>
        </w:tc>
      </w:tr>
      <w:tr w:rsidR="00C87651" w:rsidRPr="000D5F2A" w14:paraId="053CD668" w14:textId="77777777" w:rsidTr="00C02619">
        <w:tc>
          <w:tcPr>
            <w:tcW w:w="372" w:type="pct"/>
            <w:shd w:val="clear" w:color="auto" w:fill="auto"/>
          </w:tcPr>
          <w:p w14:paraId="069F32B5"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3</w:t>
            </w:r>
          </w:p>
        </w:tc>
        <w:tc>
          <w:tcPr>
            <w:tcW w:w="1416" w:type="pct"/>
            <w:shd w:val="clear" w:color="auto" w:fill="auto"/>
          </w:tcPr>
          <w:p w14:paraId="246905D9"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修正重點：將私立學校教職員之退撫儲金專戶</w:t>
            </w:r>
            <w:proofErr w:type="gramStart"/>
            <w:r w:rsidRPr="000D5F2A">
              <w:rPr>
                <w:rFonts w:hAnsi="標楷體"/>
                <w:color w:val="000000" w:themeColor="text1"/>
                <w:sz w:val="24"/>
                <w:szCs w:val="24"/>
              </w:rPr>
              <w:t>提撥</w:t>
            </w:r>
            <w:proofErr w:type="gramEnd"/>
            <w:r w:rsidRPr="000D5F2A">
              <w:rPr>
                <w:rFonts w:hAnsi="標楷體"/>
                <w:color w:val="000000" w:themeColor="text1"/>
                <w:sz w:val="24"/>
                <w:szCs w:val="24"/>
              </w:rPr>
              <w:t>率比照公立學校教職員。）</w:t>
            </w:r>
          </w:p>
        </w:tc>
        <w:tc>
          <w:tcPr>
            <w:tcW w:w="1295" w:type="pct"/>
            <w:shd w:val="clear" w:color="auto" w:fill="auto"/>
          </w:tcPr>
          <w:p w14:paraId="43D01A8A"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委員陳秀</w:t>
            </w:r>
            <w:r w:rsidRPr="000D5F2A">
              <w:rPr>
                <w:rFonts w:ascii="標楷體" w:eastAsia="標楷體" w:hAnsi="標楷體" w:hint="eastAsia"/>
                <w:color w:val="000000" w:themeColor="text1"/>
              </w:rPr>
              <w:t>寳等</w:t>
            </w:r>
            <w:r w:rsidRPr="000D5F2A">
              <w:rPr>
                <w:rFonts w:ascii="標楷體" w:eastAsia="標楷體" w:hAnsi="標楷體"/>
                <w:color w:val="000000" w:themeColor="text1"/>
              </w:rPr>
              <w:t xml:space="preserve">18人 113.03.15 </w:t>
            </w:r>
          </w:p>
          <w:p w14:paraId="6C12233B" w14:textId="0CEB8EC0"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（11-1-5）</w:t>
            </w:r>
          </w:p>
        </w:tc>
        <w:tc>
          <w:tcPr>
            <w:tcW w:w="820" w:type="pct"/>
            <w:shd w:val="clear" w:color="auto" w:fill="auto"/>
          </w:tcPr>
          <w:p w14:paraId="0EDE80A1"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08F94D13" w14:textId="543DC1E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r w:rsidR="00360A6F">
              <w:rPr>
                <w:rFonts w:ascii="標楷體" w:eastAsia="標楷體" w:hAnsi="標楷體" w:hint="eastAsia"/>
                <w:color w:val="000000" w:themeColor="text1"/>
              </w:rPr>
              <w:t>。</w:t>
            </w:r>
          </w:p>
          <w:p w14:paraId="5F0E884C"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4B8FC6DE" w14:textId="77777777" w:rsidR="00384856" w:rsidRPr="000D5F2A" w:rsidRDefault="00384856" w:rsidP="00D06A59">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113.7.12</w:t>
            </w:r>
          </w:p>
          <w:p w14:paraId="65CD04C5" w14:textId="12C0BF60" w:rsidR="00384856" w:rsidRPr="000D5F2A" w:rsidRDefault="00D45148" w:rsidP="00D45148">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384856" w:rsidRPr="000D5F2A">
              <w:rPr>
                <w:rFonts w:ascii="標楷體" w:eastAsia="標楷體" w:hAnsi="標楷體"/>
                <w:color w:val="000000" w:themeColor="text1"/>
              </w:rPr>
              <w:t>（11-1-22）同意撤回</w:t>
            </w:r>
            <w:r w:rsidR="00360A6F">
              <w:rPr>
                <w:rFonts w:ascii="標楷體" w:eastAsia="標楷體" w:hAnsi="標楷體" w:hint="eastAsia"/>
                <w:color w:val="000000" w:themeColor="text1"/>
              </w:rPr>
              <w:t>。</w:t>
            </w:r>
          </w:p>
        </w:tc>
      </w:tr>
      <w:tr w:rsidR="00C87651" w:rsidRPr="000D5F2A" w14:paraId="40274179" w14:textId="77777777" w:rsidTr="00C02619">
        <w:tc>
          <w:tcPr>
            <w:tcW w:w="372" w:type="pct"/>
            <w:shd w:val="clear" w:color="auto" w:fill="auto"/>
          </w:tcPr>
          <w:p w14:paraId="09FA0949"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4</w:t>
            </w:r>
          </w:p>
        </w:tc>
        <w:tc>
          <w:tcPr>
            <w:tcW w:w="1416" w:type="pct"/>
            <w:shd w:val="clear" w:color="auto" w:fill="auto"/>
          </w:tcPr>
          <w:p w14:paraId="5842DD28"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修正重點：將私校退撫之</w:t>
            </w:r>
            <w:proofErr w:type="gramStart"/>
            <w:r w:rsidRPr="000D5F2A">
              <w:rPr>
                <w:rFonts w:hAnsi="標楷體"/>
                <w:color w:val="000000" w:themeColor="text1"/>
                <w:sz w:val="24"/>
                <w:szCs w:val="24"/>
              </w:rPr>
              <w:t>提撥</w:t>
            </w:r>
            <w:proofErr w:type="gramEnd"/>
            <w:r w:rsidRPr="000D5F2A">
              <w:rPr>
                <w:rFonts w:hAnsi="標楷體"/>
                <w:color w:val="000000" w:themeColor="text1"/>
                <w:sz w:val="24"/>
                <w:szCs w:val="24"/>
              </w:rPr>
              <w:t>費率調整為與公校一致。）</w:t>
            </w:r>
          </w:p>
        </w:tc>
        <w:tc>
          <w:tcPr>
            <w:tcW w:w="1295" w:type="pct"/>
            <w:shd w:val="clear" w:color="auto" w:fill="auto"/>
          </w:tcPr>
          <w:p w14:paraId="393CC8E7"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委員</w:t>
            </w:r>
            <w:proofErr w:type="gramStart"/>
            <w:r w:rsidRPr="000D5F2A">
              <w:rPr>
                <w:rFonts w:ascii="標楷體" w:eastAsia="標楷體" w:hAnsi="標楷體"/>
                <w:color w:val="000000" w:themeColor="text1"/>
              </w:rPr>
              <w:t>范</w:t>
            </w:r>
            <w:proofErr w:type="gramEnd"/>
            <w:r w:rsidRPr="000D5F2A">
              <w:rPr>
                <w:rFonts w:ascii="標楷體" w:eastAsia="標楷體" w:hAnsi="標楷體"/>
                <w:color w:val="000000" w:themeColor="text1"/>
              </w:rPr>
              <w:t xml:space="preserve">雲等18人 113.05.03 </w:t>
            </w:r>
          </w:p>
          <w:p w14:paraId="182B24BF" w14:textId="2197023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（11-1-12）</w:t>
            </w:r>
          </w:p>
        </w:tc>
        <w:tc>
          <w:tcPr>
            <w:tcW w:w="820" w:type="pct"/>
            <w:shd w:val="clear" w:color="auto" w:fill="auto"/>
          </w:tcPr>
          <w:p w14:paraId="4A2D655D"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4A96808B" w14:textId="52192F9B"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r w:rsidR="00426558">
              <w:rPr>
                <w:rFonts w:ascii="標楷體" w:eastAsia="標楷體" w:hAnsi="標楷體" w:hint="eastAsia"/>
                <w:color w:val="000000" w:themeColor="text1"/>
              </w:rPr>
              <w:t>。</w:t>
            </w:r>
          </w:p>
          <w:p w14:paraId="0ACE3395"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239DA1DD" w14:textId="77777777" w:rsidR="00384856" w:rsidRPr="000D5F2A" w:rsidRDefault="00384856"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113.7.12</w:t>
            </w:r>
          </w:p>
          <w:p w14:paraId="715760BE" w14:textId="7D580FE4" w:rsidR="00384856" w:rsidRPr="000D5F2A" w:rsidRDefault="00504404" w:rsidP="00504404">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384856" w:rsidRPr="000D5F2A">
              <w:rPr>
                <w:rFonts w:ascii="標楷體" w:eastAsia="標楷體" w:hAnsi="標楷體"/>
                <w:color w:val="000000" w:themeColor="text1"/>
              </w:rPr>
              <w:t>（11-1-22）同意撤回</w:t>
            </w:r>
            <w:r w:rsidR="00360A6F">
              <w:rPr>
                <w:rFonts w:ascii="標楷體" w:eastAsia="標楷體" w:hAnsi="標楷體" w:hint="eastAsia"/>
                <w:color w:val="000000" w:themeColor="text1"/>
              </w:rPr>
              <w:t>。</w:t>
            </w:r>
          </w:p>
        </w:tc>
      </w:tr>
      <w:tr w:rsidR="00C87651" w:rsidRPr="000D5F2A" w14:paraId="2F67C2AB" w14:textId="77777777" w:rsidTr="00C02619">
        <w:tc>
          <w:tcPr>
            <w:tcW w:w="372" w:type="pct"/>
            <w:shd w:val="clear" w:color="auto" w:fill="auto"/>
          </w:tcPr>
          <w:p w14:paraId="3D07A0E4"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lastRenderedPageBreak/>
              <w:t>5</w:t>
            </w:r>
          </w:p>
        </w:tc>
        <w:tc>
          <w:tcPr>
            <w:tcW w:w="1416" w:type="pct"/>
            <w:shd w:val="clear" w:color="auto" w:fill="auto"/>
          </w:tcPr>
          <w:p w14:paraId="68B40DD0"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條件與公立學校保持一致。）</w:t>
            </w:r>
          </w:p>
        </w:tc>
        <w:tc>
          <w:tcPr>
            <w:tcW w:w="1295" w:type="pct"/>
            <w:shd w:val="clear" w:color="auto" w:fill="auto"/>
          </w:tcPr>
          <w:p w14:paraId="10701BC5"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 xml:space="preserve">委員陳冠廷等21人 113.04.19 </w:t>
            </w:r>
          </w:p>
          <w:p w14:paraId="5E82CD3C" w14:textId="6BF42659"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（11-1-10）</w:t>
            </w:r>
          </w:p>
        </w:tc>
        <w:tc>
          <w:tcPr>
            <w:tcW w:w="820" w:type="pct"/>
            <w:shd w:val="clear" w:color="auto" w:fill="auto"/>
          </w:tcPr>
          <w:p w14:paraId="5B086D7B"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6D5CFD18" w14:textId="5640F9E2"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r w:rsidR="00360A6F">
              <w:rPr>
                <w:rFonts w:ascii="標楷體" w:eastAsia="標楷體" w:hAnsi="標楷體" w:hint="eastAsia"/>
                <w:color w:val="000000" w:themeColor="text1"/>
              </w:rPr>
              <w:t>。</w:t>
            </w:r>
          </w:p>
          <w:p w14:paraId="236673C3"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2C73C500" w14:textId="77777777" w:rsidR="00384856" w:rsidRPr="000D5F2A" w:rsidRDefault="00384856"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113.7.12</w:t>
            </w:r>
          </w:p>
          <w:p w14:paraId="70595D93" w14:textId="1A8BB59B" w:rsidR="00384856" w:rsidRPr="000D5F2A" w:rsidRDefault="001567AB" w:rsidP="000076FF">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384856" w:rsidRPr="000D5F2A">
              <w:rPr>
                <w:rFonts w:ascii="標楷體" w:eastAsia="標楷體" w:hAnsi="標楷體"/>
                <w:color w:val="000000" w:themeColor="text1"/>
              </w:rPr>
              <w:t>（11-1-22）同意撤回</w:t>
            </w:r>
            <w:r w:rsidR="00360A6F">
              <w:rPr>
                <w:rFonts w:ascii="標楷體" w:eastAsia="標楷體" w:hAnsi="標楷體" w:hint="eastAsia"/>
                <w:color w:val="000000" w:themeColor="text1"/>
              </w:rPr>
              <w:t>。</w:t>
            </w:r>
          </w:p>
        </w:tc>
      </w:tr>
      <w:tr w:rsidR="00412706" w:rsidRPr="000D5F2A" w14:paraId="6716221D" w14:textId="77777777" w:rsidTr="00412706">
        <w:tc>
          <w:tcPr>
            <w:tcW w:w="372" w:type="pct"/>
            <w:shd w:val="clear" w:color="auto" w:fill="auto"/>
          </w:tcPr>
          <w:p w14:paraId="3EF57D8A" w14:textId="77777777" w:rsidR="00412706" w:rsidRPr="000D5F2A" w:rsidRDefault="00412706" w:rsidP="0041270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6</w:t>
            </w:r>
          </w:p>
        </w:tc>
        <w:tc>
          <w:tcPr>
            <w:tcW w:w="1416" w:type="pct"/>
            <w:shd w:val="clear" w:color="auto" w:fill="auto"/>
          </w:tcPr>
          <w:p w14:paraId="6ADDDDCA" w14:textId="77777777" w:rsidR="00412706" w:rsidRPr="000D5F2A" w:rsidRDefault="00412706" w:rsidP="0041270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陸海空軍刑法部分條文修正草案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修正§17~19、24。修正重點：現行</w:t>
            </w:r>
            <w:proofErr w:type="gramStart"/>
            <w:r w:rsidRPr="000D5F2A">
              <w:rPr>
                <w:rFonts w:hAnsi="標楷體"/>
                <w:color w:val="000000" w:themeColor="text1"/>
                <w:sz w:val="24"/>
                <w:szCs w:val="24"/>
              </w:rPr>
              <w:t>助敵罪</w:t>
            </w:r>
            <w:proofErr w:type="gramEnd"/>
            <w:r w:rsidRPr="000D5F2A">
              <w:rPr>
                <w:rFonts w:hAnsi="標楷體"/>
                <w:color w:val="000000" w:themeColor="text1"/>
                <w:sz w:val="24"/>
                <w:szCs w:val="24"/>
              </w:rPr>
              <w:t>相關條文之陰謀或預備犯刑度過輕，參照刑法外患罪刑度，修正現行相關刑罰規定。）</w:t>
            </w:r>
          </w:p>
        </w:tc>
        <w:tc>
          <w:tcPr>
            <w:tcW w:w="1295" w:type="pct"/>
            <w:shd w:val="clear" w:color="auto" w:fill="auto"/>
          </w:tcPr>
          <w:p w14:paraId="795BB184" w14:textId="099437A8"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委員王定宇等17人</w:t>
            </w:r>
          </w:p>
          <w:p w14:paraId="4DB6044C"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113.03.29</w:t>
            </w:r>
          </w:p>
          <w:p w14:paraId="5ACFAE73"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（11-1-7）</w:t>
            </w:r>
          </w:p>
        </w:tc>
        <w:tc>
          <w:tcPr>
            <w:tcW w:w="820" w:type="pct"/>
            <w:shd w:val="clear" w:color="auto" w:fill="auto"/>
          </w:tcPr>
          <w:p w14:paraId="6C645F9F"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司法及法制、外交及國防</w:t>
            </w:r>
          </w:p>
        </w:tc>
        <w:tc>
          <w:tcPr>
            <w:tcW w:w="1096" w:type="pct"/>
            <w:shd w:val="clear" w:color="auto" w:fill="auto"/>
          </w:tcPr>
          <w:p w14:paraId="61B53B8A" w14:textId="40935B3B"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r w:rsidR="00360A6F">
              <w:rPr>
                <w:rFonts w:ascii="標楷體" w:eastAsia="標楷體" w:hAnsi="標楷體" w:hint="eastAsia"/>
                <w:color w:val="000000" w:themeColor="text1"/>
              </w:rPr>
              <w:t>。</w:t>
            </w:r>
          </w:p>
          <w:p w14:paraId="00BA02D1"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7B0AABB1" w14:textId="77777777" w:rsidR="00412706" w:rsidRPr="000D5F2A" w:rsidRDefault="00412706"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w:t>
            </w:r>
            <w:r w:rsidRPr="000D5F2A">
              <w:rPr>
                <w:rFonts w:ascii="標楷體" w:eastAsia="標楷體" w:hAnsi="標楷體" w:hint="eastAsia"/>
                <w:color w:val="000000" w:themeColor="text1"/>
              </w:rPr>
              <w:t>4</w:t>
            </w:r>
            <w:r w:rsidRPr="000D5F2A">
              <w:rPr>
                <w:rFonts w:ascii="標楷體" w:eastAsia="標楷體" w:hAnsi="標楷體"/>
                <w:color w:val="000000" w:themeColor="text1"/>
              </w:rPr>
              <w:t>.</w:t>
            </w:r>
            <w:r w:rsidRPr="000D5F2A">
              <w:rPr>
                <w:rFonts w:ascii="標楷體" w:eastAsia="標楷體" w:hAnsi="標楷體" w:hint="eastAsia"/>
                <w:color w:val="000000" w:themeColor="text1"/>
              </w:rPr>
              <w:t>4</w:t>
            </w:r>
            <w:r w:rsidRPr="000D5F2A">
              <w:rPr>
                <w:rFonts w:ascii="標楷體" w:eastAsia="標楷體" w:hAnsi="標楷體"/>
                <w:color w:val="000000" w:themeColor="text1"/>
              </w:rPr>
              <w:t>.</w:t>
            </w:r>
            <w:r w:rsidRPr="000D5F2A">
              <w:rPr>
                <w:rFonts w:ascii="標楷體" w:eastAsia="標楷體" w:hAnsi="標楷體" w:hint="eastAsia"/>
                <w:color w:val="000000" w:themeColor="text1"/>
              </w:rPr>
              <w:t>25</w:t>
            </w:r>
          </w:p>
          <w:p w14:paraId="6369A61A" w14:textId="0FE9E1E5" w:rsidR="00412706" w:rsidRPr="000D5F2A" w:rsidRDefault="001567AB" w:rsidP="000076FF">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412706" w:rsidRPr="000D5F2A">
              <w:rPr>
                <w:rFonts w:ascii="標楷體" w:eastAsia="標楷體" w:hAnsi="標楷體"/>
                <w:color w:val="000000" w:themeColor="text1"/>
              </w:rPr>
              <w:t>（11-</w:t>
            </w:r>
            <w:r w:rsidR="00412706" w:rsidRPr="000D5F2A">
              <w:rPr>
                <w:rFonts w:ascii="標楷體" w:eastAsia="標楷體" w:hAnsi="標楷體" w:hint="eastAsia"/>
                <w:color w:val="000000" w:themeColor="text1"/>
              </w:rPr>
              <w:t>3</w:t>
            </w:r>
            <w:r w:rsidR="00412706" w:rsidRPr="000D5F2A">
              <w:rPr>
                <w:rFonts w:ascii="標楷體" w:eastAsia="標楷體" w:hAnsi="標楷體"/>
                <w:color w:val="000000" w:themeColor="text1"/>
              </w:rPr>
              <w:t>-</w:t>
            </w:r>
            <w:r w:rsidR="00412706" w:rsidRPr="000D5F2A">
              <w:rPr>
                <w:rFonts w:ascii="標楷體" w:eastAsia="標楷體" w:hAnsi="標楷體" w:hint="eastAsia"/>
                <w:color w:val="000000" w:themeColor="text1"/>
              </w:rPr>
              <w:t>9</w:t>
            </w:r>
            <w:r w:rsidR="00412706" w:rsidRPr="000D5F2A">
              <w:rPr>
                <w:rFonts w:ascii="標楷體" w:eastAsia="標楷體" w:hAnsi="標楷體"/>
                <w:color w:val="000000" w:themeColor="text1"/>
              </w:rPr>
              <w:t>）同意撤回</w:t>
            </w:r>
            <w:r w:rsidR="00360A6F">
              <w:rPr>
                <w:rFonts w:ascii="標楷體" w:eastAsia="標楷體" w:hAnsi="標楷體" w:hint="eastAsia"/>
                <w:color w:val="000000" w:themeColor="text1"/>
              </w:rPr>
              <w:t>。</w:t>
            </w:r>
          </w:p>
        </w:tc>
      </w:tr>
      <w:tr w:rsidR="00412706" w:rsidRPr="000D5F2A" w14:paraId="3A8492AA" w14:textId="77777777" w:rsidTr="00412706">
        <w:tc>
          <w:tcPr>
            <w:tcW w:w="372" w:type="pct"/>
            <w:shd w:val="clear" w:color="auto" w:fill="auto"/>
          </w:tcPr>
          <w:p w14:paraId="5727973D" w14:textId="77777777" w:rsidR="00412706" w:rsidRPr="000D5F2A" w:rsidRDefault="00412706" w:rsidP="0041270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7</w:t>
            </w:r>
          </w:p>
        </w:tc>
        <w:tc>
          <w:tcPr>
            <w:tcW w:w="1416" w:type="pct"/>
            <w:shd w:val="clear" w:color="auto" w:fill="auto"/>
          </w:tcPr>
          <w:p w14:paraId="24E1DDCC" w14:textId="77777777" w:rsidR="00412706" w:rsidRPr="000D5F2A" w:rsidRDefault="00412706" w:rsidP="0041270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刑事訴訟法第四百四十一</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修正重點：案件於法院訴訟</w:t>
            </w:r>
            <w:proofErr w:type="gramStart"/>
            <w:r w:rsidRPr="000D5F2A">
              <w:rPr>
                <w:rFonts w:hAnsi="標楷體"/>
                <w:color w:val="000000" w:themeColor="text1"/>
                <w:sz w:val="24"/>
                <w:szCs w:val="24"/>
              </w:rPr>
              <w:t>繫</w:t>
            </w:r>
            <w:proofErr w:type="gramEnd"/>
            <w:r w:rsidRPr="000D5F2A">
              <w:rPr>
                <w:rFonts w:hAnsi="標楷體"/>
                <w:color w:val="000000" w:themeColor="text1"/>
                <w:sz w:val="24"/>
                <w:szCs w:val="24"/>
              </w:rPr>
              <w:t>屬中，法律進行修正或變更應適用新法判決而未及適用或不為適用，</w:t>
            </w:r>
            <w:proofErr w:type="gramStart"/>
            <w:r w:rsidRPr="000D5F2A">
              <w:rPr>
                <w:rFonts w:hAnsi="標楷體"/>
                <w:color w:val="000000" w:themeColor="text1"/>
                <w:sz w:val="24"/>
                <w:szCs w:val="24"/>
              </w:rPr>
              <w:t>恐致判決</w:t>
            </w:r>
            <w:proofErr w:type="gramEnd"/>
            <w:r w:rsidRPr="000D5F2A">
              <w:rPr>
                <w:rFonts w:hAnsi="標楷體"/>
                <w:color w:val="000000" w:themeColor="text1"/>
                <w:sz w:val="24"/>
                <w:szCs w:val="24"/>
              </w:rPr>
              <w:t>違背法令，應提起非常上訴。）</w:t>
            </w:r>
          </w:p>
        </w:tc>
        <w:tc>
          <w:tcPr>
            <w:tcW w:w="1295" w:type="pct"/>
            <w:shd w:val="clear" w:color="auto" w:fill="auto"/>
          </w:tcPr>
          <w:p w14:paraId="00F766E1" w14:textId="1627D48B"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委員許智傑等22人</w:t>
            </w:r>
          </w:p>
          <w:p w14:paraId="2E328594"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113.11.01</w:t>
            </w:r>
          </w:p>
          <w:p w14:paraId="633B4F50"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（11-2-7）</w:t>
            </w:r>
          </w:p>
        </w:tc>
        <w:tc>
          <w:tcPr>
            <w:tcW w:w="820" w:type="pct"/>
            <w:shd w:val="clear" w:color="auto" w:fill="auto"/>
          </w:tcPr>
          <w:p w14:paraId="755E9F84"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w:t>
            </w:r>
          </w:p>
        </w:tc>
        <w:tc>
          <w:tcPr>
            <w:tcW w:w="1096" w:type="pct"/>
            <w:shd w:val="clear" w:color="auto" w:fill="auto"/>
          </w:tcPr>
          <w:p w14:paraId="4A1A7F3E" w14:textId="530D6FF4" w:rsidR="00412706" w:rsidRPr="000D5F2A" w:rsidRDefault="00835C08" w:rsidP="00412706">
            <w:pPr>
              <w:kinsoku w:val="0"/>
              <w:topLinePunct/>
              <w:jc w:val="both"/>
              <w:rPr>
                <w:rFonts w:ascii="標楷體" w:eastAsia="標楷體" w:hAnsi="標楷體"/>
                <w:color w:val="000000" w:themeColor="text1"/>
              </w:rPr>
            </w:pPr>
            <w:r>
              <w:rPr>
                <w:rFonts w:ascii="標楷體" w:eastAsia="標楷體" w:hAnsi="標楷體" w:hint="eastAsia"/>
                <w:color w:val="000000" w:themeColor="text1"/>
              </w:rPr>
              <w:t>1.</w:t>
            </w:r>
            <w:r w:rsidR="00412706" w:rsidRPr="000D5F2A">
              <w:rPr>
                <w:rFonts w:ascii="標楷體" w:eastAsia="標楷體" w:hAnsi="標楷體"/>
                <w:color w:val="000000" w:themeColor="text1"/>
              </w:rPr>
              <w:t>本會</w:t>
            </w:r>
          </w:p>
          <w:p w14:paraId="6898681C" w14:textId="77777777" w:rsidR="00412706" w:rsidRPr="000D5F2A" w:rsidRDefault="00412706"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color w:val="000000" w:themeColor="text1"/>
              </w:rPr>
              <w:t>114.4.24</w:t>
            </w:r>
          </w:p>
          <w:p w14:paraId="41FD987D" w14:textId="4D63FCE6" w:rsidR="00412706" w:rsidRDefault="001567AB" w:rsidP="000076FF">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412706" w:rsidRPr="000D5F2A">
              <w:rPr>
                <w:rFonts w:ascii="標楷體" w:eastAsia="標楷體" w:hAnsi="標楷體"/>
                <w:color w:val="000000" w:themeColor="text1"/>
              </w:rPr>
              <w:t>(11-3-11)報告及</w:t>
            </w:r>
            <w:proofErr w:type="gramStart"/>
            <w:r w:rsidR="00412706" w:rsidRPr="000D5F2A">
              <w:rPr>
                <w:rFonts w:ascii="標楷體" w:eastAsia="標楷體" w:hAnsi="標楷體"/>
                <w:color w:val="000000" w:themeColor="text1"/>
              </w:rPr>
              <w:t>詢</w:t>
            </w:r>
            <w:proofErr w:type="gramEnd"/>
            <w:r w:rsidR="00412706" w:rsidRPr="000D5F2A">
              <w:rPr>
                <w:rFonts w:ascii="標楷體" w:eastAsia="標楷體" w:hAnsi="標楷體"/>
                <w:color w:val="000000" w:themeColor="text1"/>
              </w:rPr>
              <w:t>答完畢，另定期繼續審查。</w:t>
            </w:r>
          </w:p>
          <w:p w14:paraId="008EF71A" w14:textId="77777777" w:rsidR="00835C08" w:rsidRDefault="00835C08" w:rsidP="00412706">
            <w:pPr>
              <w:kinsoku w:val="0"/>
              <w:topLinePunct/>
              <w:jc w:val="both"/>
              <w:rPr>
                <w:rFonts w:ascii="標楷體" w:eastAsia="標楷體" w:hAnsi="標楷體"/>
                <w:color w:val="000000" w:themeColor="text1"/>
              </w:rPr>
            </w:pPr>
            <w:r>
              <w:rPr>
                <w:rFonts w:ascii="標楷體" w:eastAsia="標楷體" w:hAnsi="標楷體" w:hint="eastAsia"/>
                <w:color w:val="000000" w:themeColor="text1"/>
              </w:rPr>
              <w:t>2.院會</w:t>
            </w:r>
          </w:p>
          <w:p w14:paraId="4E6DBB28" w14:textId="77777777" w:rsidR="00835C08" w:rsidRDefault="00835C08" w:rsidP="00504404">
            <w:pPr>
              <w:kinsoku w:val="0"/>
              <w:topLinePunct/>
              <w:ind w:firstLineChars="100" w:firstLine="240"/>
              <w:jc w:val="both"/>
              <w:rPr>
                <w:rFonts w:ascii="標楷體" w:eastAsia="標楷體" w:hAnsi="標楷體"/>
                <w:color w:val="000000" w:themeColor="text1"/>
              </w:rPr>
            </w:pPr>
            <w:r>
              <w:rPr>
                <w:rFonts w:ascii="標楷體" w:eastAsia="標楷體" w:hAnsi="標楷體" w:hint="eastAsia"/>
                <w:color w:val="000000" w:themeColor="text1"/>
              </w:rPr>
              <w:t>114.5.9</w:t>
            </w:r>
          </w:p>
          <w:p w14:paraId="759043C3" w14:textId="44494923" w:rsidR="00835C08" w:rsidRPr="000D5F2A" w:rsidRDefault="001567AB" w:rsidP="000076FF">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835C08" w:rsidRPr="000D5F2A">
              <w:rPr>
                <w:rFonts w:ascii="標楷體" w:eastAsia="標楷體" w:hAnsi="標楷體"/>
                <w:color w:val="000000" w:themeColor="text1"/>
              </w:rPr>
              <w:t>（11-</w:t>
            </w:r>
            <w:r w:rsidR="00835C08" w:rsidRPr="000D5F2A">
              <w:rPr>
                <w:rFonts w:ascii="標楷體" w:eastAsia="標楷體" w:hAnsi="標楷體" w:hint="eastAsia"/>
                <w:color w:val="000000" w:themeColor="text1"/>
              </w:rPr>
              <w:t>3</w:t>
            </w:r>
            <w:r w:rsidR="00835C08" w:rsidRPr="000D5F2A">
              <w:rPr>
                <w:rFonts w:ascii="標楷體" w:eastAsia="標楷體" w:hAnsi="標楷體"/>
                <w:color w:val="000000" w:themeColor="text1"/>
              </w:rPr>
              <w:t>-</w:t>
            </w:r>
            <w:r w:rsidR="00835C08">
              <w:rPr>
                <w:rFonts w:ascii="標楷體" w:eastAsia="標楷體" w:hAnsi="標楷體" w:hint="eastAsia"/>
                <w:color w:val="000000" w:themeColor="text1"/>
              </w:rPr>
              <w:t>11</w:t>
            </w:r>
            <w:r w:rsidR="00835C08" w:rsidRPr="000D5F2A">
              <w:rPr>
                <w:rFonts w:ascii="標楷體" w:eastAsia="標楷體" w:hAnsi="標楷體"/>
                <w:color w:val="000000" w:themeColor="text1"/>
              </w:rPr>
              <w:t>）同意撤回</w:t>
            </w:r>
            <w:r w:rsidR="00360A6F">
              <w:rPr>
                <w:rFonts w:ascii="標楷體" w:eastAsia="標楷體" w:hAnsi="標楷體" w:hint="eastAsia"/>
                <w:color w:val="000000" w:themeColor="text1"/>
              </w:rPr>
              <w:t>。</w:t>
            </w:r>
          </w:p>
        </w:tc>
      </w:tr>
    </w:tbl>
    <w:p w14:paraId="51728908" w14:textId="0C6CD1FF" w:rsidR="001949A3" w:rsidRPr="008C4C7F" w:rsidRDefault="003B17AD" w:rsidP="008C4C7F">
      <w:pPr>
        <w:pStyle w:val="affffff1"/>
        <w:spacing w:before="180" w:after="180"/>
        <w:outlineLvl w:val="1"/>
        <w:rPr>
          <w:color w:val="000000" w:themeColor="text1"/>
        </w:rPr>
      </w:pPr>
      <w:bookmarkStart w:id="439" w:name="_Toc222838806"/>
      <w:bookmarkEnd w:id="438"/>
      <w:r w:rsidRPr="003B17AD">
        <w:rPr>
          <w:rFonts w:hint="eastAsia"/>
          <w:color w:val="000000" w:themeColor="text1"/>
        </w:rPr>
        <w:t>［</w:t>
      </w:r>
      <w:r>
        <w:rPr>
          <w:rFonts w:hint="eastAsia"/>
          <w:color w:val="000000" w:themeColor="text1"/>
        </w:rPr>
        <w:t>貳</w:t>
      </w:r>
      <w:r w:rsidRPr="003B17AD">
        <w:rPr>
          <w:rFonts w:hint="eastAsia"/>
          <w:color w:val="000000" w:themeColor="text1"/>
        </w:rPr>
        <w:t>］</w:t>
      </w:r>
      <w:r w:rsidR="001949A3" w:rsidRPr="008C4C7F">
        <w:rPr>
          <w:rFonts w:hint="eastAsia"/>
          <w:color w:val="000000" w:themeColor="text1"/>
        </w:rPr>
        <w:t>院會同意改交其他委員會</w:t>
      </w:r>
      <w:r w:rsidR="001949A3" w:rsidRPr="008C4C7F">
        <w:rPr>
          <w:color w:val="000000" w:themeColor="text1"/>
        </w:rPr>
        <w:t>議案</w:t>
      </w:r>
      <w:r w:rsidR="008B4305" w:rsidRPr="008C4C7F">
        <w:rPr>
          <w:rFonts w:hint="eastAsia"/>
          <w:color w:val="000000" w:themeColor="text1"/>
        </w:rPr>
        <w:t>1</w:t>
      </w:r>
      <w:r w:rsidR="001949A3" w:rsidRPr="008C4C7F">
        <w:rPr>
          <w:color w:val="000000" w:themeColor="text1"/>
        </w:rPr>
        <w:t>案</w:t>
      </w:r>
      <w:bookmarkEnd w:id="439"/>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2"/>
        <w:gridCol w:w="2641"/>
        <w:gridCol w:w="1989"/>
        <w:gridCol w:w="1537"/>
        <w:gridCol w:w="2098"/>
      </w:tblGrid>
      <w:tr w:rsidR="00C87651" w:rsidRPr="000D5F2A" w14:paraId="2FE44B86" w14:textId="77777777" w:rsidTr="0015559C">
        <w:tc>
          <w:tcPr>
            <w:tcW w:w="371" w:type="pct"/>
            <w:shd w:val="clear" w:color="auto" w:fill="auto"/>
            <w:vAlign w:val="center"/>
          </w:tcPr>
          <w:bookmarkEnd w:id="426"/>
          <w:bookmarkEnd w:id="427"/>
          <w:p w14:paraId="692B93FF"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序號</w:t>
            </w:r>
          </w:p>
        </w:tc>
        <w:tc>
          <w:tcPr>
            <w:tcW w:w="1479" w:type="pct"/>
            <w:shd w:val="clear" w:color="auto" w:fill="auto"/>
            <w:vAlign w:val="center"/>
          </w:tcPr>
          <w:p w14:paraId="47D98AF5"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議案名稱</w:t>
            </w:r>
          </w:p>
        </w:tc>
        <w:tc>
          <w:tcPr>
            <w:tcW w:w="1114" w:type="pct"/>
            <w:shd w:val="clear" w:color="auto" w:fill="auto"/>
            <w:vAlign w:val="center"/>
          </w:tcPr>
          <w:p w14:paraId="7FB4B35D" w14:textId="77777777" w:rsidR="00384856" w:rsidRPr="000D5F2A" w:rsidRDefault="00384856" w:rsidP="009E1230">
            <w:pPr>
              <w:kinsoku w:val="0"/>
              <w:topLinePunct/>
              <w:spacing w:beforeLines="50" w:before="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提案委員或機關</w:t>
            </w:r>
          </w:p>
          <w:p w14:paraId="5251F93C"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院會交付日期</w:t>
            </w:r>
          </w:p>
          <w:p w14:paraId="2DD355C7" w14:textId="77777777" w:rsidR="00384856" w:rsidRPr="000D5F2A" w:rsidRDefault="00384856" w:rsidP="009E1230">
            <w:pPr>
              <w:kinsoku w:val="0"/>
              <w:topLinePunct/>
              <w:spacing w:afterLines="50" w:after="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(會次)</w:t>
            </w:r>
          </w:p>
        </w:tc>
        <w:tc>
          <w:tcPr>
            <w:tcW w:w="861" w:type="pct"/>
            <w:shd w:val="clear" w:color="auto" w:fill="auto"/>
            <w:vAlign w:val="center"/>
          </w:tcPr>
          <w:p w14:paraId="1F8E8B1C"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審查委員會</w:t>
            </w:r>
          </w:p>
        </w:tc>
        <w:tc>
          <w:tcPr>
            <w:tcW w:w="1175" w:type="pct"/>
            <w:shd w:val="clear" w:color="auto" w:fill="auto"/>
            <w:vAlign w:val="center"/>
          </w:tcPr>
          <w:p w14:paraId="3A7B8684" w14:textId="18C8686E" w:rsidR="00384856" w:rsidRPr="000D5F2A" w:rsidRDefault="00384856" w:rsidP="0015559C">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w:t>
            </w:r>
            <w:r w:rsidR="00596C63" w:rsidRPr="000D5F2A">
              <w:rPr>
                <w:rFonts w:ascii="標楷體" w:eastAsia="標楷體" w:hAnsi="標楷體" w:hint="eastAsia"/>
                <w:b/>
                <w:color w:val="000000" w:themeColor="text1"/>
              </w:rPr>
              <w:t>、處理</w:t>
            </w:r>
            <w:r w:rsidRPr="000D5F2A">
              <w:rPr>
                <w:rFonts w:ascii="標楷體" w:eastAsia="標楷體" w:hAnsi="標楷體"/>
                <w:b/>
                <w:color w:val="000000" w:themeColor="text1"/>
              </w:rPr>
              <w:t>情形</w:t>
            </w:r>
          </w:p>
        </w:tc>
      </w:tr>
      <w:tr w:rsidR="008B4305" w:rsidRPr="000D5F2A" w14:paraId="0F7AE692" w14:textId="77777777" w:rsidTr="00213A47">
        <w:trPr>
          <w:trHeight w:val="983"/>
        </w:trPr>
        <w:tc>
          <w:tcPr>
            <w:tcW w:w="371" w:type="pct"/>
            <w:shd w:val="clear" w:color="auto" w:fill="auto"/>
          </w:tcPr>
          <w:p w14:paraId="3ACA5D97" w14:textId="77777777" w:rsidR="008B4305" w:rsidRPr="000D5F2A" w:rsidRDefault="008B4305" w:rsidP="008B4305">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1</w:t>
            </w:r>
          </w:p>
        </w:tc>
        <w:tc>
          <w:tcPr>
            <w:tcW w:w="1479" w:type="pct"/>
            <w:shd w:val="clear" w:color="auto" w:fill="auto"/>
          </w:tcPr>
          <w:p w14:paraId="0075335D" w14:textId="77777777" w:rsidR="008B4305" w:rsidRPr="000D5F2A" w:rsidRDefault="008B4305" w:rsidP="008B4305">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威權統治時期國家不法行為被害者權利回復條例部分條文修正草案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修正§8、23、26；增訂§17-1。修正重點：落實國家不法行為之賠償及權利回復事宜，完整</w:t>
            </w:r>
            <w:r w:rsidRPr="000D5F2A">
              <w:rPr>
                <w:rFonts w:hAnsi="標楷體"/>
                <w:color w:val="000000" w:themeColor="text1"/>
                <w:sz w:val="24"/>
                <w:szCs w:val="24"/>
              </w:rPr>
              <w:lastRenderedPageBreak/>
              <w:t>保障回復被害者或其家屬受損之權利。）</w:t>
            </w:r>
          </w:p>
        </w:tc>
        <w:tc>
          <w:tcPr>
            <w:tcW w:w="1114" w:type="pct"/>
            <w:shd w:val="clear" w:color="auto" w:fill="auto"/>
          </w:tcPr>
          <w:p w14:paraId="2B403188"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lastRenderedPageBreak/>
              <w:t>行政院</w:t>
            </w:r>
          </w:p>
          <w:p w14:paraId="58B8F178"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113.09.20</w:t>
            </w:r>
          </w:p>
          <w:p w14:paraId="4A145D60"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（11-2-1）</w:t>
            </w:r>
          </w:p>
        </w:tc>
        <w:tc>
          <w:tcPr>
            <w:tcW w:w="861" w:type="pct"/>
            <w:shd w:val="clear" w:color="auto" w:fill="auto"/>
          </w:tcPr>
          <w:p w14:paraId="0A4F06B1"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w:t>
            </w:r>
          </w:p>
        </w:tc>
        <w:tc>
          <w:tcPr>
            <w:tcW w:w="1175" w:type="pct"/>
            <w:shd w:val="clear" w:color="auto" w:fill="auto"/>
          </w:tcPr>
          <w:p w14:paraId="14C06D79" w14:textId="77777777" w:rsidR="008B4305" w:rsidRPr="000D5F2A" w:rsidRDefault="008B4305" w:rsidP="008B4305">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1.本會</w:t>
            </w:r>
          </w:p>
          <w:p w14:paraId="35348523" w14:textId="77777777" w:rsidR="008B4305" w:rsidRPr="000D5F2A" w:rsidRDefault="008B4305"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113.10.1</w:t>
            </w:r>
          </w:p>
          <w:p w14:paraId="3AE462D0" w14:textId="77DE6AC9" w:rsidR="008B4305" w:rsidRPr="000D5F2A" w:rsidRDefault="001567AB" w:rsidP="000076FF">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 xml:space="preserve">  </w:t>
            </w:r>
            <w:r w:rsidR="008B4305" w:rsidRPr="000D5F2A">
              <w:rPr>
                <w:rFonts w:ascii="標楷體" w:eastAsia="標楷體" w:hAnsi="標楷體" w:hint="eastAsia"/>
                <w:color w:val="000000" w:themeColor="text1"/>
              </w:rPr>
              <w:t>函請改交內政委員會審查。</w:t>
            </w:r>
          </w:p>
          <w:p w14:paraId="66AF89E5" w14:textId="77777777" w:rsidR="008B4305" w:rsidRPr="000D5F2A" w:rsidRDefault="008B4305" w:rsidP="008B4305">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28B535A1" w14:textId="61EB0E89" w:rsidR="00714677" w:rsidRDefault="008B4305" w:rsidP="00504404">
            <w:pPr>
              <w:kinsoku w:val="0"/>
              <w:topLinePunct/>
              <w:ind w:firstLineChars="100" w:firstLine="240"/>
              <w:jc w:val="both"/>
              <w:rPr>
                <w:rFonts w:ascii="標楷體" w:eastAsia="標楷體" w:hAnsi="標楷體"/>
                <w:color w:val="000000" w:themeColor="text1"/>
              </w:rPr>
            </w:pPr>
            <w:r w:rsidRPr="000D5F2A">
              <w:rPr>
                <w:rFonts w:ascii="標楷體" w:eastAsia="標楷體" w:hAnsi="標楷體" w:hint="eastAsia"/>
                <w:color w:val="000000" w:themeColor="text1"/>
              </w:rPr>
              <w:t>113.10.11</w:t>
            </w:r>
          </w:p>
          <w:p w14:paraId="6E50091F" w14:textId="45D2D52F" w:rsidR="008B4305" w:rsidRPr="000D5F2A" w:rsidRDefault="001567AB" w:rsidP="001567AB">
            <w:pPr>
              <w:kinsoku w:val="0"/>
              <w:topLinePun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lastRenderedPageBreak/>
              <w:t xml:space="preserve"> </w:t>
            </w:r>
            <w:r w:rsidR="00714677" w:rsidRPr="000D5F2A">
              <w:rPr>
                <w:rFonts w:ascii="標楷體" w:eastAsia="標楷體" w:hAnsi="標楷體" w:hint="eastAsia"/>
                <w:color w:val="000000" w:themeColor="text1"/>
              </w:rPr>
              <w:t>（11-2-4）改交內</w:t>
            </w:r>
            <w:r w:rsidR="008B4305" w:rsidRPr="000D5F2A">
              <w:rPr>
                <w:rFonts w:ascii="標楷體" w:eastAsia="標楷體" w:hAnsi="標楷體" w:hint="eastAsia"/>
                <w:color w:val="000000" w:themeColor="text1"/>
              </w:rPr>
              <w:t>政委員會審查。</w:t>
            </w:r>
          </w:p>
        </w:tc>
      </w:tr>
    </w:tbl>
    <w:p w14:paraId="523A9C26" w14:textId="77777777" w:rsidR="00C82C23" w:rsidRPr="000D5F2A" w:rsidRDefault="00C82C23" w:rsidP="001949A3">
      <w:pPr>
        <w:spacing w:line="360" w:lineRule="exact"/>
        <w:contextualSpacing/>
        <w:jc w:val="both"/>
        <w:outlineLvl w:val="0"/>
        <w:rPr>
          <w:rFonts w:ascii="標楷體" w:eastAsia="標楷體" w:hAnsi="標楷體"/>
          <w:color w:val="000000" w:themeColor="text1"/>
          <w:sz w:val="28"/>
          <w:szCs w:val="28"/>
        </w:rPr>
        <w:sectPr w:rsidR="00C82C23" w:rsidRPr="000D5F2A" w:rsidSect="00B8553E">
          <w:pgSz w:w="11906" w:h="16838"/>
          <w:pgMar w:top="1440" w:right="1133" w:bottom="1440" w:left="1800" w:header="851" w:footer="992" w:gutter="0"/>
          <w:cols w:space="425"/>
          <w:docGrid w:type="lines" w:linePitch="360"/>
        </w:sectPr>
      </w:pPr>
    </w:p>
    <w:p w14:paraId="72C0C293" w14:textId="77777777" w:rsidR="003B17AD" w:rsidRPr="000D5F2A" w:rsidRDefault="003B17AD" w:rsidP="009E1230">
      <w:pPr>
        <w:keepNext/>
        <w:spacing w:beforeLines="100" w:before="360" w:afterLines="100" w:after="360" w:line="500" w:lineRule="exact"/>
        <w:jc w:val="both"/>
        <w:outlineLvl w:val="0"/>
        <w:rPr>
          <w:rFonts w:ascii="標楷體" w:eastAsia="標楷體" w:hAnsi="標楷體"/>
          <w:b/>
          <w:noProof/>
          <w:color w:val="000000" w:themeColor="text1"/>
          <w:sz w:val="32"/>
          <w:szCs w:val="32"/>
          <w:shd w:val="clear" w:color="auto" w:fill="FFFFFF" w:themeFill="background1"/>
        </w:rPr>
      </w:pPr>
      <w:bookmarkStart w:id="440" w:name="_Toc1401116"/>
      <w:bookmarkStart w:id="441" w:name="_Toc96350554"/>
      <w:bookmarkStart w:id="442" w:name="_Toc222838807"/>
      <w:bookmarkStart w:id="443" w:name="_Toc163381670"/>
      <w:bookmarkStart w:id="444" w:name="_Toc163899070"/>
      <w:bookmarkStart w:id="445" w:name="_Toc167872431"/>
      <w:bookmarkStart w:id="446" w:name="_Toc169687160"/>
      <w:bookmarkStart w:id="447" w:name="_Toc510167613"/>
      <w:bookmarkStart w:id="448" w:name="_Toc1401017"/>
      <w:bookmarkStart w:id="449" w:name="_Toc42531544"/>
      <w:bookmarkStart w:id="450" w:name="_Toc96350553"/>
      <w:r w:rsidRPr="000D5F2A">
        <w:rPr>
          <w:rFonts w:ascii="標楷體" w:eastAsia="標楷體" w:hAnsi="標楷體"/>
          <w:b/>
          <w:bCs/>
          <w:noProof/>
          <w:color w:val="000000" w:themeColor="text1"/>
          <w:kern w:val="52"/>
          <w:sz w:val="32"/>
          <w:szCs w:val="32"/>
          <w:shd w:val="clear" w:color="auto" w:fill="FFFFFF" w:themeFill="background1"/>
        </w:rPr>
        <w:lastRenderedPageBreak/>
        <w:t>附錄</w:t>
      </w:r>
      <w:bookmarkEnd w:id="440"/>
      <w:r w:rsidRPr="000D5F2A">
        <w:rPr>
          <w:rFonts w:ascii="標楷體" w:eastAsia="標楷體" w:hAnsi="標楷體" w:hint="eastAsia"/>
          <w:b/>
          <w:noProof/>
          <w:color w:val="000000" w:themeColor="text1"/>
          <w:sz w:val="32"/>
          <w:szCs w:val="32"/>
          <w:shd w:val="clear" w:color="auto" w:fill="FFFFFF" w:themeFill="background1"/>
        </w:rPr>
        <w:t>［壹］本會期歷次會議議事錄</w:t>
      </w:r>
      <w:bookmarkEnd w:id="441"/>
      <w:bookmarkEnd w:id="442"/>
    </w:p>
    <w:p w14:paraId="67F57DDB" w14:textId="662DEFE9" w:rsidR="003B17AD" w:rsidRPr="003B17AD" w:rsidRDefault="003B17AD" w:rsidP="003B17AD">
      <w:pPr>
        <w:snapToGrid w:val="0"/>
        <w:spacing w:line="460" w:lineRule="exact"/>
        <w:ind w:rightChars="-139" w:right="-334"/>
        <w:jc w:val="both"/>
        <w:outlineLvl w:val="1"/>
        <w:rPr>
          <w:rFonts w:ascii="標楷體" w:eastAsia="標楷體" w:hAnsi="標楷體"/>
          <w:b/>
          <w:noProof/>
          <w:color w:val="000000" w:themeColor="text1"/>
          <w:sz w:val="32"/>
          <w:szCs w:val="32"/>
          <w:shd w:val="clear" w:color="auto" w:fill="FFFFFF" w:themeFill="background1"/>
        </w:rPr>
      </w:pPr>
      <w:bookmarkStart w:id="451" w:name="_Toc96350555"/>
      <w:bookmarkStart w:id="452" w:name="_Toc222838808"/>
      <w:r w:rsidRPr="003B17AD">
        <w:rPr>
          <w:rFonts w:ascii="標楷體" w:eastAsia="標楷體" w:hAnsi="標楷體" w:hint="eastAsia"/>
          <w:b/>
          <w:noProof/>
          <w:color w:val="000000" w:themeColor="text1"/>
          <w:sz w:val="32"/>
          <w:szCs w:val="32"/>
          <w:shd w:val="clear" w:color="auto" w:fill="FFFFFF" w:themeFill="background1"/>
        </w:rPr>
        <w:t>一、召集委員會議議事錄</w:t>
      </w:r>
      <w:bookmarkEnd w:id="443"/>
      <w:bookmarkEnd w:id="444"/>
      <w:bookmarkEnd w:id="445"/>
      <w:bookmarkEnd w:id="446"/>
      <w:bookmarkEnd w:id="447"/>
      <w:bookmarkEnd w:id="448"/>
      <w:bookmarkEnd w:id="449"/>
      <w:bookmarkEnd w:id="451"/>
      <w:bookmarkEnd w:id="452"/>
    </w:p>
    <w:p w14:paraId="4648390B" w14:textId="4FEA2F85" w:rsidR="00C97CC8" w:rsidRPr="001F4606" w:rsidRDefault="003B17AD" w:rsidP="00D94F6A">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3" w:name="_Toc222838809"/>
      <w:r w:rsidRPr="001F4606">
        <w:rPr>
          <w:rFonts w:ascii="標楷體" w:eastAsia="標楷體" w:hAnsi="標楷體"/>
          <w:b/>
          <w:spacing w:val="-4"/>
          <w:w w:val="98"/>
          <w:sz w:val="28"/>
          <w:szCs w:val="28"/>
        </w:rPr>
        <w:t>立法院第</w:t>
      </w:r>
      <w:r w:rsidRPr="001F4606">
        <w:rPr>
          <w:rFonts w:ascii="標楷體" w:eastAsia="標楷體" w:hAnsi="標楷體" w:hint="eastAsia"/>
          <w:b/>
          <w:spacing w:val="-4"/>
          <w:w w:val="98"/>
          <w:sz w:val="28"/>
          <w:szCs w:val="28"/>
        </w:rPr>
        <w:t>11</w:t>
      </w:r>
      <w:r w:rsidRPr="001F4606">
        <w:rPr>
          <w:rFonts w:ascii="標楷體" w:eastAsia="標楷體" w:hAnsi="標楷體"/>
          <w:b/>
          <w:spacing w:val="-4"/>
          <w:w w:val="98"/>
          <w:sz w:val="28"/>
          <w:szCs w:val="28"/>
        </w:rPr>
        <w:t>屆第</w:t>
      </w:r>
      <w:r w:rsidRPr="001F4606">
        <w:rPr>
          <w:rFonts w:ascii="標楷體" w:eastAsia="標楷體" w:hAnsi="標楷體" w:hint="eastAsia"/>
          <w:b/>
          <w:spacing w:val="-4"/>
          <w:w w:val="98"/>
          <w:sz w:val="28"/>
          <w:szCs w:val="28"/>
        </w:rPr>
        <w:t>4會</w:t>
      </w:r>
      <w:r w:rsidRPr="001F4606">
        <w:rPr>
          <w:rFonts w:ascii="標楷體" w:eastAsia="標楷體" w:hAnsi="標楷體"/>
          <w:b/>
          <w:spacing w:val="-4"/>
          <w:w w:val="98"/>
          <w:sz w:val="28"/>
          <w:szCs w:val="28"/>
        </w:rPr>
        <w:t>期司法及法制委員會第1次召集委員會議議</w:t>
      </w:r>
      <w:r w:rsidRPr="001F4606">
        <w:rPr>
          <w:rFonts w:ascii="標楷體" w:eastAsia="標楷體" w:hAnsi="標楷體" w:hint="eastAsia"/>
          <w:b/>
          <w:spacing w:val="-4"/>
          <w:w w:val="98"/>
          <w:sz w:val="28"/>
          <w:szCs w:val="28"/>
        </w:rPr>
        <w:t>事錄</w:t>
      </w:r>
      <w:bookmarkEnd w:id="453"/>
    </w:p>
    <w:p w14:paraId="5BC140D3" w14:textId="77777777" w:rsidR="00C97CC8" w:rsidRPr="00851976" w:rsidRDefault="00C97CC8" w:rsidP="007A208F">
      <w:pPr>
        <w:snapToGrid w:val="0"/>
        <w:spacing w:line="500" w:lineRule="exact"/>
        <w:ind w:left="1418" w:rightChars="-139" w:right="-334" w:hanging="1418"/>
        <w:jc w:val="both"/>
        <w:rPr>
          <w:rFonts w:ascii="標楷體" w:eastAsia="標楷體" w:hAnsi="標楷體"/>
          <w:spacing w:val="-10"/>
          <w:sz w:val="28"/>
          <w:szCs w:val="28"/>
        </w:rPr>
      </w:pPr>
      <w:r w:rsidRPr="00851976">
        <w:rPr>
          <w:rFonts w:ascii="標楷體" w:eastAsia="標楷體" w:hAnsi="標楷體"/>
          <w:sz w:val="28"/>
          <w:szCs w:val="28"/>
        </w:rPr>
        <w:t>時    間：</w:t>
      </w:r>
      <w:r w:rsidRPr="00EE1445">
        <w:rPr>
          <w:rFonts w:ascii="標楷體" w:eastAsia="標楷體" w:hAnsi="標楷體"/>
          <w:spacing w:val="-12"/>
          <w:sz w:val="28"/>
          <w:szCs w:val="28"/>
        </w:rPr>
        <w:t>中華民國11</w:t>
      </w:r>
      <w:r w:rsidRPr="00EE1445">
        <w:rPr>
          <w:rFonts w:ascii="標楷體" w:eastAsia="標楷體" w:hAnsi="標楷體" w:hint="eastAsia"/>
          <w:spacing w:val="-12"/>
          <w:sz w:val="28"/>
          <w:szCs w:val="28"/>
        </w:rPr>
        <w:t>4年10</w:t>
      </w:r>
      <w:r w:rsidRPr="00EE1445">
        <w:rPr>
          <w:rFonts w:ascii="標楷體" w:eastAsia="標楷體" w:hAnsi="標楷體"/>
          <w:spacing w:val="-12"/>
          <w:sz w:val="28"/>
          <w:szCs w:val="28"/>
        </w:rPr>
        <w:t>月</w:t>
      </w:r>
      <w:r w:rsidRPr="00EE1445">
        <w:rPr>
          <w:rFonts w:ascii="標楷體" w:eastAsia="標楷體" w:hAnsi="標楷體" w:hint="eastAsia"/>
          <w:spacing w:val="-12"/>
          <w:sz w:val="28"/>
          <w:szCs w:val="28"/>
        </w:rPr>
        <w:t>1</w:t>
      </w:r>
      <w:r w:rsidRPr="00EE1445">
        <w:rPr>
          <w:rFonts w:ascii="標楷體" w:eastAsia="標楷體" w:hAnsi="標楷體"/>
          <w:spacing w:val="-12"/>
          <w:sz w:val="28"/>
          <w:szCs w:val="28"/>
        </w:rPr>
        <w:t>日（星期</w:t>
      </w:r>
      <w:r w:rsidRPr="00EE1445">
        <w:rPr>
          <w:rFonts w:ascii="標楷體" w:eastAsia="標楷體" w:hAnsi="標楷體" w:hint="eastAsia"/>
          <w:spacing w:val="-12"/>
          <w:sz w:val="28"/>
          <w:szCs w:val="28"/>
        </w:rPr>
        <w:t>三）上</w:t>
      </w:r>
      <w:r w:rsidRPr="00EE1445">
        <w:rPr>
          <w:rFonts w:ascii="標楷體" w:eastAsia="標楷體" w:hAnsi="標楷體"/>
          <w:spacing w:val="-12"/>
          <w:sz w:val="28"/>
          <w:szCs w:val="28"/>
        </w:rPr>
        <w:t>午</w:t>
      </w:r>
      <w:r w:rsidRPr="00EE1445">
        <w:rPr>
          <w:rFonts w:ascii="標楷體" w:eastAsia="標楷體" w:hAnsi="標楷體" w:hint="eastAsia"/>
          <w:spacing w:val="-12"/>
          <w:sz w:val="28"/>
          <w:szCs w:val="28"/>
        </w:rPr>
        <w:t>9時15分至9時21分</w:t>
      </w:r>
    </w:p>
    <w:p w14:paraId="1FE0B2B9" w14:textId="77777777" w:rsidR="00C97CC8" w:rsidRPr="00BB6DF9" w:rsidRDefault="00C97CC8" w:rsidP="007A208F">
      <w:pPr>
        <w:snapToGrid w:val="0"/>
        <w:spacing w:line="500" w:lineRule="exact"/>
        <w:ind w:rightChars="-21" w:right="-50"/>
        <w:jc w:val="both"/>
        <w:rPr>
          <w:rFonts w:ascii="標楷體" w:eastAsia="標楷體" w:hAnsi="標楷體"/>
          <w:sz w:val="28"/>
          <w:szCs w:val="28"/>
        </w:rPr>
      </w:pPr>
      <w:r w:rsidRPr="00BB6DF9">
        <w:rPr>
          <w:rFonts w:ascii="標楷體" w:eastAsia="標楷體" w:hAnsi="標楷體"/>
          <w:sz w:val="28"/>
          <w:szCs w:val="28"/>
        </w:rPr>
        <w:t>地    點：本院紅樓302會議室</w:t>
      </w:r>
    </w:p>
    <w:p w14:paraId="0A353568" w14:textId="77777777" w:rsidR="00C97CC8" w:rsidRPr="00BB6DF9" w:rsidRDefault="00C97CC8" w:rsidP="007A208F">
      <w:pPr>
        <w:snapToGrid w:val="0"/>
        <w:spacing w:line="500" w:lineRule="exact"/>
        <w:ind w:left="1400" w:rightChars="-21" w:right="-50" w:hangingChars="500" w:hanging="1400"/>
        <w:jc w:val="both"/>
        <w:rPr>
          <w:rFonts w:ascii="標楷體" w:eastAsia="標楷體" w:hAnsi="標楷體"/>
          <w:sz w:val="28"/>
          <w:szCs w:val="28"/>
        </w:rPr>
      </w:pPr>
      <w:r w:rsidRPr="00BB6DF9">
        <w:rPr>
          <w:rFonts w:ascii="標楷體" w:eastAsia="標楷體" w:hAnsi="標楷體"/>
          <w:sz w:val="28"/>
          <w:szCs w:val="28"/>
        </w:rPr>
        <w:t>出席召集委員：</w:t>
      </w:r>
      <w:r>
        <w:rPr>
          <w:rFonts w:ascii="標楷體" w:eastAsia="標楷體" w:hAnsi="標楷體" w:hint="eastAsia"/>
          <w:sz w:val="28"/>
          <w:szCs w:val="28"/>
        </w:rPr>
        <w:t>翁</w:t>
      </w:r>
      <w:r w:rsidRPr="00BB6DF9">
        <w:rPr>
          <w:rFonts w:ascii="標楷體" w:eastAsia="標楷體" w:hAnsi="標楷體"/>
          <w:sz w:val="28"/>
          <w:szCs w:val="28"/>
        </w:rPr>
        <w:t>召集委員</w:t>
      </w:r>
      <w:r>
        <w:rPr>
          <w:rFonts w:ascii="標楷體" w:eastAsia="標楷體" w:hAnsi="標楷體" w:hint="eastAsia"/>
          <w:sz w:val="28"/>
          <w:szCs w:val="28"/>
        </w:rPr>
        <w:t>曉玲、莊</w:t>
      </w:r>
      <w:r w:rsidRPr="00BB6DF9">
        <w:rPr>
          <w:rFonts w:ascii="標楷體" w:eastAsia="標楷體" w:hAnsi="標楷體"/>
          <w:sz w:val="28"/>
          <w:szCs w:val="28"/>
        </w:rPr>
        <w:t>召集委員</w:t>
      </w:r>
      <w:r>
        <w:rPr>
          <w:rFonts w:ascii="標楷體" w:eastAsia="標楷體" w:hAnsi="標楷體" w:hint="eastAsia"/>
          <w:sz w:val="28"/>
          <w:szCs w:val="28"/>
        </w:rPr>
        <w:t>瑞雄</w:t>
      </w:r>
    </w:p>
    <w:p w14:paraId="364E9439" w14:textId="77777777" w:rsidR="00C97CC8" w:rsidRPr="00BB6DF9" w:rsidRDefault="00C97CC8" w:rsidP="007A208F">
      <w:pPr>
        <w:snapToGrid w:val="0"/>
        <w:spacing w:line="500" w:lineRule="exact"/>
        <w:ind w:rightChars="-21" w:right="-50"/>
        <w:jc w:val="both"/>
        <w:rPr>
          <w:rFonts w:ascii="標楷體" w:eastAsia="標楷體" w:hAnsi="標楷體"/>
          <w:sz w:val="28"/>
          <w:szCs w:val="28"/>
        </w:rPr>
      </w:pPr>
      <w:r w:rsidRPr="00BB6DF9">
        <w:rPr>
          <w:rFonts w:ascii="標楷體" w:eastAsia="標楷體" w:hAnsi="標楷體"/>
          <w:sz w:val="28"/>
          <w:szCs w:val="28"/>
        </w:rPr>
        <w:t>列席人員：本會全體職員</w:t>
      </w:r>
    </w:p>
    <w:p w14:paraId="7F992672" w14:textId="77777777" w:rsidR="00C97CC8" w:rsidRPr="00BB6DF9" w:rsidRDefault="00C97CC8" w:rsidP="007A208F">
      <w:pPr>
        <w:snapToGrid w:val="0"/>
        <w:spacing w:beforeLines="50" w:before="180" w:line="500" w:lineRule="exact"/>
        <w:ind w:rightChars="-21" w:right="-50" w:firstLineChars="400" w:firstLine="1121"/>
        <w:jc w:val="both"/>
        <w:rPr>
          <w:rFonts w:ascii="標楷體" w:eastAsia="標楷體" w:hAnsi="標楷體"/>
          <w:b/>
          <w:sz w:val="28"/>
          <w:szCs w:val="28"/>
        </w:rPr>
      </w:pPr>
      <w:r w:rsidRPr="00BB6DF9">
        <w:rPr>
          <w:rFonts w:ascii="標楷體" w:eastAsia="標楷體" w:hAnsi="標楷體"/>
          <w:b/>
          <w:sz w:val="28"/>
          <w:szCs w:val="28"/>
        </w:rPr>
        <w:t>報  告  事  項</w:t>
      </w:r>
    </w:p>
    <w:p w14:paraId="3164D827" w14:textId="77777777" w:rsidR="00C97CC8" w:rsidRPr="00203772" w:rsidRDefault="00C97CC8" w:rsidP="00875BD3">
      <w:pPr>
        <w:pStyle w:val="ae"/>
        <w:kinsoku w:val="0"/>
        <w:autoSpaceDE w:val="0"/>
        <w:autoSpaceDN w:val="0"/>
        <w:ind w:left="574" w:rightChars="-21" w:right="-50" w:hangingChars="205" w:hanging="574"/>
        <w:jc w:val="both"/>
        <w:rPr>
          <w:rFonts w:ascii="標楷體" w:hAnsi="標楷體"/>
          <w:snapToGrid w:val="0"/>
          <w:kern w:val="0"/>
          <w:szCs w:val="28"/>
        </w:rPr>
      </w:pPr>
      <w:r w:rsidRPr="00203772">
        <w:rPr>
          <w:rFonts w:ascii="標楷體" w:hAnsi="標楷體" w:hint="eastAsia"/>
          <w:snapToGrid w:val="0"/>
          <w:kern w:val="0"/>
          <w:szCs w:val="28"/>
        </w:rPr>
        <w:t>一、</w:t>
      </w:r>
      <w:r w:rsidRPr="00203772">
        <w:rPr>
          <w:rFonts w:ascii="標楷體" w:hAnsi="標楷體"/>
          <w:snapToGrid w:val="0"/>
          <w:kern w:val="0"/>
          <w:szCs w:val="28"/>
        </w:rPr>
        <w:t>本會邀請法務部部長、行政院人事行政總處人事長、考選部部長、銓敘部部長、公務人員保障暨培訓委員會主任委員等</w:t>
      </w:r>
      <w:r w:rsidRPr="00203772">
        <w:rPr>
          <w:rFonts w:ascii="標楷體" w:hAnsi="標楷體" w:hint="eastAsia"/>
          <w:snapToGrid w:val="0"/>
          <w:kern w:val="0"/>
          <w:szCs w:val="28"/>
        </w:rPr>
        <w:t>列席</w:t>
      </w:r>
      <w:r w:rsidRPr="00203772">
        <w:rPr>
          <w:rFonts w:ascii="標楷體" w:hAnsi="標楷體"/>
          <w:snapToGrid w:val="0"/>
          <w:kern w:val="0"/>
          <w:szCs w:val="28"/>
        </w:rPr>
        <w:t>業務報告並備</w:t>
      </w:r>
      <w:r w:rsidRPr="00203772">
        <w:rPr>
          <w:rFonts w:ascii="標楷體" w:hAnsi="標楷體" w:hint="eastAsia"/>
          <w:snapToGrid w:val="0"/>
          <w:kern w:val="0"/>
          <w:szCs w:val="28"/>
        </w:rPr>
        <w:t>質</w:t>
      </w:r>
      <w:r w:rsidRPr="00203772">
        <w:rPr>
          <w:rFonts w:ascii="標楷體" w:hAnsi="標楷體"/>
          <w:snapToGrid w:val="0"/>
          <w:kern w:val="0"/>
          <w:szCs w:val="28"/>
        </w:rPr>
        <w:t>詢，及擬定本會期立法計畫，</w:t>
      </w:r>
      <w:r w:rsidRPr="00203772">
        <w:rPr>
          <w:rFonts w:ascii="標楷體" w:hAnsi="標楷體" w:hint="eastAsia"/>
          <w:snapToGrid w:val="0"/>
          <w:kern w:val="0"/>
          <w:szCs w:val="28"/>
        </w:rPr>
        <w:t>並得邀請司法院及監察院秘書長列席說明</w:t>
      </w:r>
      <w:r w:rsidRPr="00203772">
        <w:rPr>
          <w:rFonts w:ascii="標楷體" w:hAnsi="標楷體"/>
          <w:snapToGrid w:val="0"/>
          <w:kern w:val="0"/>
          <w:szCs w:val="28"/>
        </w:rPr>
        <w:t>立法計畫，依例由輪值召集委員排定。</w:t>
      </w:r>
    </w:p>
    <w:p w14:paraId="04C52A03" w14:textId="77777777" w:rsidR="00C97CC8" w:rsidRPr="00BB6DF9" w:rsidRDefault="00C97CC8" w:rsidP="007A208F">
      <w:pPr>
        <w:pStyle w:val="ae"/>
        <w:kinsoku w:val="0"/>
        <w:autoSpaceDE w:val="0"/>
        <w:autoSpaceDN w:val="0"/>
        <w:ind w:left="574" w:rightChars="-21" w:right="-50" w:hangingChars="205" w:hanging="574"/>
        <w:jc w:val="both"/>
        <w:rPr>
          <w:rFonts w:ascii="標楷體" w:hAnsi="標楷體"/>
          <w:szCs w:val="28"/>
        </w:rPr>
      </w:pPr>
      <w:r>
        <w:rPr>
          <w:rFonts w:ascii="標楷體" w:hAnsi="標楷體" w:hint="eastAsia"/>
          <w:szCs w:val="28"/>
        </w:rPr>
        <w:t>二、</w:t>
      </w:r>
      <w:r w:rsidRPr="00BB6DF9">
        <w:rPr>
          <w:rFonts w:ascii="標楷體" w:hAnsi="標楷體"/>
          <w:szCs w:val="28"/>
        </w:rPr>
        <w:t>本會召開公聽會，邀請學者專家，由輪值召集委員決定。</w:t>
      </w:r>
    </w:p>
    <w:p w14:paraId="1AE96067" w14:textId="77777777" w:rsidR="00C97CC8" w:rsidRPr="00BB6DF9" w:rsidRDefault="00C97CC8" w:rsidP="00864165">
      <w:pPr>
        <w:pStyle w:val="ae"/>
        <w:kinsoku w:val="0"/>
        <w:autoSpaceDE w:val="0"/>
        <w:ind w:left="574" w:rightChars="-21" w:right="-50" w:hangingChars="205" w:hanging="574"/>
        <w:jc w:val="both"/>
        <w:rPr>
          <w:rFonts w:ascii="標楷體" w:hAnsi="標楷體"/>
          <w:szCs w:val="28"/>
        </w:rPr>
      </w:pPr>
      <w:r>
        <w:rPr>
          <w:rFonts w:ascii="標楷體" w:hAnsi="標楷體" w:hint="eastAsia"/>
          <w:szCs w:val="28"/>
        </w:rPr>
        <w:t>三、</w:t>
      </w:r>
      <w:r w:rsidRPr="00BB6DF9">
        <w:rPr>
          <w:rFonts w:ascii="標楷體" w:hAnsi="標楷體"/>
          <w:szCs w:val="28"/>
        </w:rPr>
        <w:t>本會與相關</w:t>
      </w:r>
      <w:r>
        <w:rPr>
          <w:rFonts w:ascii="標楷體" w:hAnsi="標楷體" w:hint="eastAsia"/>
          <w:szCs w:val="28"/>
        </w:rPr>
        <w:t>院</w:t>
      </w:r>
      <w:r w:rsidRPr="00BB6DF9">
        <w:rPr>
          <w:rFonts w:ascii="標楷體" w:hAnsi="標楷體"/>
          <w:szCs w:val="28"/>
        </w:rPr>
        <w:t>部會協調聯繫經費，</w:t>
      </w:r>
      <w:proofErr w:type="gramStart"/>
      <w:r w:rsidRPr="004D1BCB">
        <w:rPr>
          <w:rFonts w:ascii="標楷體" w:hAnsi="標楷體"/>
          <w:snapToGrid w:val="0"/>
          <w:kern w:val="0"/>
          <w:szCs w:val="28"/>
        </w:rPr>
        <w:t>依例每會期</w:t>
      </w:r>
      <w:proofErr w:type="gramEnd"/>
      <w:r w:rsidRPr="00BB6DF9">
        <w:rPr>
          <w:rFonts w:ascii="標楷體" w:hAnsi="標楷體"/>
          <w:szCs w:val="28"/>
        </w:rPr>
        <w:t>每位召</w:t>
      </w:r>
      <w:r w:rsidRPr="00BB6DF9">
        <w:rPr>
          <w:rFonts w:ascii="標楷體" w:hAnsi="標楷體" w:hint="eastAsia"/>
          <w:szCs w:val="28"/>
        </w:rPr>
        <w:t>集</w:t>
      </w:r>
      <w:r w:rsidRPr="00BB6DF9">
        <w:rPr>
          <w:rFonts w:ascii="標楷體" w:hAnsi="標楷體"/>
          <w:szCs w:val="28"/>
        </w:rPr>
        <w:t>委</w:t>
      </w:r>
      <w:r w:rsidRPr="00BB6DF9">
        <w:rPr>
          <w:rFonts w:ascii="標楷體" w:hAnsi="標楷體" w:hint="eastAsia"/>
          <w:szCs w:val="28"/>
        </w:rPr>
        <w:t>員</w:t>
      </w:r>
      <w:r w:rsidRPr="00BB6DF9">
        <w:rPr>
          <w:rFonts w:ascii="標楷體" w:hAnsi="標楷體"/>
          <w:szCs w:val="28"/>
        </w:rPr>
        <w:t>6萬元，由2位召集委員協商後動支。</w:t>
      </w:r>
    </w:p>
    <w:p w14:paraId="06240273" w14:textId="77777777" w:rsidR="00C97CC8" w:rsidRPr="00BB6DF9" w:rsidRDefault="00C97CC8" w:rsidP="007A208F">
      <w:pPr>
        <w:pStyle w:val="ae"/>
        <w:kinsoku w:val="0"/>
        <w:autoSpaceDE w:val="0"/>
        <w:autoSpaceDN w:val="0"/>
        <w:ind w:left="574" w:rightChars="-21" w:right="-50" w:hangingChars="205" w:hanging="574"/>
        <w:jc w:val="both"/>
        <w:rPr>
          <w:rFonts w:ascii="標楷體" w:hAnsi="標楷體"/>
          <w:szCs w:val="28"/>
        </w:rPr>
      </w:pPr>
      <w:r>
        <w:rPr>
          <w:rFonts w:ascii="標楷體" w:hAnsi="標楷體" w:hint="eastAsia"/>
          <w:szCs w:val="28"/>
        </w:rPr>
        <w:t>四、</w:t>
      </w:r>
      <w:r w:rsidRPr="00BB6DF9">
        <w:rPr>
          <w:rFonts w:ascii="標楷體" w:hAnsi="標楷體"/>
          <w:szCs w:val="28"/>
        </w:rPr>
        <w:t>議事處理，依例：</w:t>
      </w:r>
    </w:p>
    <w:p w14:paraId="2E7E9DA4" w14:textId="77777777" w:rsidR="00C97CC8" w:rsidRPr="00BB6DF9" w:rsidRDefault="00C97CC8" w:rsidP="007A208F">
      <w:pPr>
        <w:pStyle w:val="ae"/>
        <w:ind w:leftChars="199" w:left="1318" w:rightChars="-21" w:right="-50" w:hangingChars="300" w:hanging="840"/>
        <w:jc w:val="both"/>
        <w:rPr>
          <w:rFonts w:ascii="標楷體" w:hAnsi="標楷體"/>
          <w:szCs w:val="28"/>
        </w:rPr>
      </w:pPr>
      <w:r w:rsidRPr="00BB6DF9">
        <w:rPr>
          <w:rFonts w:ascii="標楷體" w:hAnsi="標楷體"/>
          <w:szCs w:val="28"/>
        </w:rPr>
        <w:t>（一）本會開會時間為上午9時至12時，下午2時30分至5時30分。</w:t>
      </w:r>
    </w:p>
    <w:p w14:paraId="4A726855" w14:textId="77777777" w:rsidR="00C97CC8" w:rsidRPr="00BB6DF9" w:rsidRDefault="00C97CC8" w:rsidP="007A208F">
      <w:pPr>
        <w:pStyle w:val="ae"/>
        <w:ind w:left="1333" w:rightChars="-21" w:right="-50" w:firstLineChars="0" w:hanging="851"/>
        <w:jc w:val="both"/>
        <w:rPr>
          <w:rFonts w:ascii="標楷體" w:hAnsi="標楷體"/>
          <w:szCs w:val="28"/>
        </w:rPr>
      </w:pPr>
      <w:r w:rsidRPr="00BB6DF9">
        <w:rPr>
          <w:rFonts w:ascii="標楷體" w:hAnsi="標楷體" w:hint="eastAsia"/>
          <w:szCs w:val="28"/>
        </w:rPr>
        <w:t>（二）</w:t>
      </w:r>
      <w:r w:rsidRPr="00BB6DF9">
        <w:rPr>
          <w:rFonts w:ascii="標楷體" w:hAnsi="標楷體"/>
          <w:szCs w:val="28"/>
        </w:rPr>
        <w:t>委員開會簽到，於散會前在會場親自辦理；在散會後要求簽到之委員，於開會通知單時間內</w:t>
      </w:r>
      <w:proofErr w:type="gramStart"/>
      <w:r w:rsidRPr="00BB6DF9">
        <w:rPr>
          <w:rFonts w:ascii="標楷體" w:hAnsi="標楷體"/>
          <w:szCs w:val="28"/>
        </w:rPr>
        <w:t>（</w:t>
      </w:r>
      <w:proofErr w:type="gramEnd"/>
      <w:r w:rsidRPr="00BB6DF9">
        <w:rPr>
          <w:rFonts w:ascii="標楷體" w:hAnsi="標楷體"/>
          <w:szCs w:val="28"/>
        </w:rPr>
        <w:t>上午半天會議至上午12時止；全天會議及下午半天會議至下午5時30分止</w:t>
      </w:r>
      <w:proofErr w:type="gramStart"/>
      <w:r w:rsidRPr="00BB6DF9">
        <w:rPr>
          <w:rFonts w:ascii="標楷體" w:hAnsi="標楷體"/>
          <w:szCs w:val="28"/>
        </w:rPr>
        <w:t>）</w:t>
      </w:r>
      <w:proofErr w:type="gramEnd"/>
      <w:r w:rsidRPr="00BB6DF9">
        <w:rPr>
          <w:rFonts w:ascii="標楷體" w:hAnsi="標楷體"/>
          <w:szCs w:val="28"/>
        </w:rPr>
        <w:t>，得予簽到。但主席宣告延會（流會）後，不再辦理簽到。</w:t>
      </w:r>
    </w:p>
    <w:p w14:paraId="221950DC" w14:textId="77777777" w:rsidR="00C97CC8" w:rsidRDefault="00C97CC8" w:rsidP="007A208F">
      <w:pPr>
        <w:pStyle w:val="ae"/>
        <w:ind w:left="1333" w:rightChars="-21" w:right="-50" w:firstLineChars="0" w:hanging="851"/>
        <w:jc w:val="both"/>
        <w:rPr>
          <w:rFonts w:ascii="標楷體" w:hAnsi="標楷體"/>
          <w:szCs w:val="28"/>
        </w:rPr>
      </w:pPr>
      <w:r w:rsidRPr="00BB6DF9">
        <w:rPr>
          <w:rFonts w:ascii="標楷體" w:hAnsi="標楷體" w:hint="eastAsia"/>
          <w:szCs w:val="28"/>
        </w:rPr>
        <w:t>（三）</w:t>
      </w:r>
      <w:r w:rsidRPr="00BB6DF9">
        <w:rPr>
          <w:rFonts w:ascii="標楷體" w:hAnsi="標楷體"/>
          <w:szCs w:val="28"/>
        </w:rPr>
        <w:t>本會開始受理委員發言登記，如同時有多位</w:t>
      </w:r>
      <w:proofErr w:type="gramStart"/>
      <w:r w:rsidRPr="00BB6DF9">
        <w:rPr>
          <w:rFonts w:ascii="標楷體" w:hAnsi="標楷體"/>
          <w:szCs w:val="28"/>
        </w:rPr>
        <w:t>委員在場時</w:t>
      </w:r>
      <w:proofErr w:type="gramEnd"/>
      <w:r w:rsidRPr="00BB6DF9">
        <w:rPr>
          <w:rFonts w:ascii="標楷體" w:hAnsi="標楷體"/>
          <w:szCs w:val="28"/>
        </w:rPr>
        <w:t>，發言登記之先後順序，</w:t>
      </w:r>
      <w:proofErr w:type="gramStart"/>
      <w:r w:rsidRPr="00BB6DF9">
        <w:rPr>
          <w:rFonts w:ascii="標楷體" w:hAnsi="標楷體"/>
          <w:szCs w:val="28"/>
        </w:rPr>
        <w:t>由在場委員</w:t>
      </w:r>
      <w:proofErr w:type="gramEnd"/>
      <w:r w:rsidRPr="00BB6DF9">
        <w:rPr>
          <w:rFonts w:ascii="標楷體" w:hAnsi="標楷體"/>
          <w:szCs w:val="28"/>
        </w:rPr>
        <w:t>先行協商，協商不成，以簽到順序定之。自行以紙張簽名張貼於會場或以其他方式為之者，不予受理。</w:t>
      </w:r>
    </w:p>
    <w:p w14:paraId="403FC271" w14:textId="77777777" w:rsidR="00C97CC8" w:rsidRPr="00EC2648" w:rsidRDefault="00C97CC8" w:rsidP="007A208F">
      <w:pPr>
        <w:pStyle w:val="ae"/>
        <w:ind w:left="1333" w:rightChars="-21" w:right="-50" w:firstLineChars="0" w:hanging="1333"/>
        <w:jc w:val="both"/>
        <w:rPr>
          <w:rFonts w:ascii="標楷體" w:hAnsi="標楷體"/>
          <w:b/>
          <w:szCs w:val="28"/>
        </w:rPr>
      </w:pPr>
      <w:r w:rsidRPr="00EC2648">
        <w:rPr>
          <w:rFonts w:ascii="標楷體" w:hAnsi="標楷體" w:hint="eastAsia"/>
          <w:b/>
          <w:szCs w:val="28"/>
        </w:rPr>
        <w:lastRenderedPageBreak/>
        <w:t>決定：第一項至第四項，依例辦理。</w:t>
      </w:r>
    </w:p>
    <w:p w14:paraId="69133D91" w14:textId="77777777" w:rsidR="00C97CC8" w:rsidRPr="00BB6DF9" w:rsidRDefault="00C97CC8" w:rsidP="007A208F">
      <w:pPr>
        <w:snapToGrid w:val="0"/>
        <w:spacing w:beforeLines="50" w:before="180" w:line="500" w:lineRule="exact"/>
        <w:ind w:rightChars="-21" w:right="-50" w:firstLineChars="398" w:firstLine="1115"/>
        <w:jc w:val="both"/>
        <w:rPr>
          <w:rFonts w:ascii="標楷體" w:eastAsia="標楷體" w:hAnsi="標楷體"/>
          <w:b/>
          <w:sz w:val="28"/>
          <w:szCs w:val="28"/>
        </w:rPr>
      </w:pPr>
      <w:r w:rsidRPr="00BB6DF9">
        <w:rPr>
          <w:rFonts w:ascii="標楷體" w:eastAsia="標楷體" w:hAnsi="標楷體"/>
          <w:b/>
          <w:sz w:val="28"/>
          <w:szCs w:val="28"/>
        </w:rPr>
        <w:t>討  論  事  項</w:t>
      </w:r>
    </w:p>
    <w:p w14:paraId="222DDFAF" w14:textId="77777777" w:rsidR="00C97CC8" w:rsidRDefault="00C97CC8" w:rsidP="00BF04D0">
      <w:pPr>
        <w:pStyle w:val="ae"/>
        <w:kinsoku w:val="0"/>
        <w:autoSpaceDE w:val="0"/>
        <w:ind w:left="574" w:rightChars="-139" w:right="-334" w:hangingChars="205" w:hanging="574"/>
        <w:jc w:val="both"/>
        <w:rPr>
          <w:rFonts w:ascii="標楷體" w:hAnsi="標楷體"/>
          <w:szCs w:val="28"/>
        </w:rPr>
      </w:pPr>
      <w:r>
        <w:rPr>
          <w:rFonts w:ascii="標楷體" w:hAnsi="標楷體" w:hint="eastAsia"/>
          <w:szCs w:val="28"/>
        </w:rPr>
        <w:t>一、</w:t>
      </w:r>
      <w:r w:rsidRPr="00BB6DF9">
        <w:rPr>
          <w:rFonts w:ascii="標楷體" w:hAnsi="標楷體"/>
          <w:szCs w:val="28"/>
        </w:rPr>
        <w:t>本會</w:t>
      </w:r>
      <w:r w:rsidRPr="004D1BCB">
        <w:rPr>
          <w:rFonts w:ascii="標楷體" w:hAnsi="標楷體"/>
          <w:snapToGrid w:val="0"/>
          <w:kern w:val="0"/>
          <w:szCs w:val="28"/>
        </w:rPr>
        <w:t>召集</w:t>
      </w:r>
      <w:r w:rsidRPr="00BB6DF9">
        <w:rPr>
          <w:rFonts w:ascii="標楷體" w:hAnsi="標楷體"/>
          <w:szCs w:val="28"/>
        </w:rPr>
        <w:t>委員輪值要點及</w:t>
      </w:r>
      <w:proofErr w:type="gramStart"/>
      <w:r w:rsidRPr="00BB6DF9">
        <w:rPr>
          <w:rFonts w:ascii="標楷體" w:hAnsi="標楷體"/>
          <w:szCs w:val="28"/>
        </w:rPr>
        <w:t>輪值表稿</w:t>
      </w:r>
      <w:proofErr w:type="gramEnd"/>
      <w:r w:rsidRPr="00BB6DF9">
        <w:rPr>
          <w:rFonts w:ascii="標楷體" w:hAnsi="標楷體"/>
          <w:szCs w:val="28"/>
        </w:rPr>
        <w:t>（如附件1、2），提請決議案。</w:t>
      </w:r>
    </w:p>
    <w:p w14:paraId="54EB07A7" w14:textId="77777777" w:rsidR="00C97CC8" w:rsidRPr="009E043E" w:rsidRDefault="00C97CC8" w:rsidP="00BF04D0">
      <w:pPr>
        <w:pStyle w:val="ae"/>
        <w:ind w:left="1333" w:rightChars="-21" w:right="-50" w:firstLineChars="0" w:hanging="1333"/>
        <w:jc w:val="both"/>
        <w:rPr>
          <w:rFonts w:ascii="標楷體" w:hAnsi="標楷體"/>
          <w:b/>
          <w:szCs w:val="28"/>
        </w:rPr>
      </w:pPr>
      <w:r w:rsidRPr="009E043E">
        <w:rPr>
          <w:rFonts w:ascii="標楷體" w:hAnsi="標楷體" w:hint="eastAsia"/>
          <w:b/>
          <w:szCs w:val="28"/>
        </w:rPr>
        <w:t>決議：</w:t>
      </w:r>
      <w:r w:rsidRPr="009E043E">
        <w:rPr>
          <w:rFonts w:ascii="標楷體" w:hAnsi="標楷體"/>
          <w:b/>
          <w:szCs w:val="28"/>
        </w:rPr>
        <w:t>本會召集委員輪值要點及</w:t>
      </w:r>
      <w:proofErr w:type="gramStart"/>
      <w:r w:rsidRPr="009E043E">
        <w:rPr>
          <w:rFonts w:ascii="標楷體" w:hAnsi="標楷體"/>
          <w:b/>
          <w:szCs w:val="28"/>
        </w:rPr>
        <w:t>輪值表如附件</w:t>
      </w:r>
      <w:proofErr w:type="gramEnd"/>
      <w:r w:rsidRPr="009E043E">
        <w:rPr>
          <w:rFonts w:ascii="標楷體" w:hAnsi="標楷體"/>
          <w:b/>
          <w:szCs w:val="28"/>
        </w:rPr>
        <w:t>1、2</w:t>
      </w:r>
      <w:r w:rsidRPr="009E043E">
        <w:rPr>
          <w:rFonts w:ascii="標楷體" w:hAnsi="標楷體" w:hint="eastAsia"/>
          <w:b/>
          <w:szCs w:val="28"/>
        </w:rPr>
        <w:t>。</w:t>
      </w:r>
    </w:p>
    <w:p w14:paraId="57916BA8" w14:textId="77777777" w:rsidR="00C97CC8" w:rsidRDefault="00C97CC8" w:rsidP="00BF04D0">
      <w:pPr>
        <w:pStyle w:val="ae"/>
        <w:kinsoku w:val="0"/>
        <w:autoSpaceDE w:val="0"/>
        <w:ind w:left="574" w:rightChars="-21" w:right="-50" w:hangingChars="205" w:hanging="574"/>
        <w:jc w:val="both"/>
        <w:rPr>
          <w:rFonts w:ascii="標楷體" w:hAnsi="標楷體"/>
          <w:szCs w:val="28"/>
        </w:rPr>
      </w:pPr>
      <w:r>
        <w:rPr>
          <w:rFonts w:ascii="標楷體" w:hAnsi="標楷體" w:hint="eastAsia"/>
          <w:szCs w:val="28"/>
        </w:rPr>
        <w:t>二</w:t>
      </w:r>
      <w:r w:rsidRPr="002E6E19">
        <w:rPr>
          <w:rFonts w:ascii="標楷體" w:hAnsi="標楷體"/>
          <w:szCs w:val="28"/>
        </w:rPr>
        <w:t>、</w:t>
      </w:r>
      <w:r w:rsidRPr="002E6E19">
        <w:rPr>
          <w:rFonts w:ascii="標楷體" w:hAnsi="標楷體" w:hint="eastAsia"/>
          <w:szCs w:val="28"/>
        </w:rPr>
        <w:t>第</w:t>
      </w:r>
      <w:r>
        <w:rPr>
          <w:rFonts w:ascii="標楷體" w:hAnsi="標楷體" w:hint="eastAsia"/>
          <w:szCs w:val="28"/>
        </w:rPr>
        <w:t>11屆第4會期本會</w:t>
      </w:r>
      <w:r w:rsidRPr="002E6E19">
        <w:rPr>
          <w:rFonts w:ascii="標楷體" w:hAnsi="標楷體" w:hint="eastAsia"/>
          <w:szCs w:val="28"/>
        </w:rPr>
        <w:t>召集委員主持分組審查預算分配表</w:t>
      </w:r>
      <w:r>
        <w:rPr>
          <w:rFonts w:ascii="標楷體" w:hAnsi="標楷體" w:hint="eastAsia"/>
          <w:szCs w:val="28"/>
        </w:rPr>
        <w:t>（</w:t>
      </w:r>
      <w:r w:rsidRPr="002E6E19">
        <w:rPr>
          <w:rFonts w:ascii="標楷體" w:hAnsi="標楷體" w:hint="eastAsia"/>
          <w:szCs w:val="28"/>
        </w:rPr>
        <w:t>如附件</w:t>
      </w:r>
      <w:r>
        <w:rPr>
          <w:rFonts w:ascii="標楷體" w:hAnsi="標楷體" w:hint="eastAsia"/>
          <w:szCs w:val="28"/>
        </w:rPr>
        <w:t>3）</w:t>
      </w:r>
      <w:r w:rsidRPr="002E6E19">
        <w:rPr>
          <w:rFonts w:ascii="標楷體" w:hAnsi="標楷體" w:hint="eastAsia"/>
          <w:szCs w:val="28"/>
        </w:rPr>
        <w:t>，提請決議案。</w:t>
      </w:r>
    </w:p>
    <w:p w14:paraId="00DBEBA5" w14:textId="77777777" w:rsidR="00C97CC8" w:rsidRPr="002E6E19" w:rsidRDefault="00C97CC8" w:rsidP="00BF04D0">
      <w:pPr>
        <w:pStyle w:val="ae"/>
        <w:ind w:leftChars="-12" w:left="812" w:rightChars="-21" w:right="-50" w:hangingChars="300" w:hanging="841"/>
        <w:jc w:val="both"/>
        <w:rPr>
          <w:rFonts w:ascii="標楷體" w:hAnsi="標楷體"/>
          <w:b/>
          <w:szCs w:val="28"/>
        </w:rPr>
      </w:pPr>
      <w:r w:rsidRPr="002E6E19">
        <w:rPr>
          <w:rFonts w:ascii="標楷體" w:hAnsi="標楷體"/>
          <w:b/>
          <w:szCs w:val="28"/>
        </w:rPr>
        <w:t>決議：</w:t>
      </w:r>
      <w:proofErr w:type="gramStart"/>
      <w:r w:rsidRPr="002E6E19">
        <w:rPr>
          <w:rFonts w:ascii="標楷體" w:hAnsi="標楷體"/>
          <w:b/>
          <w:szCs w:val="28"/>
        </w:rPr>
        <w:t>俟</w:t>
      </w:r>
      <w:proofErr w:type="gramEnd"/>
      <w:r w:rsidRPr="002E6E19">
        <w:rPr>
          <w:rFonts w:ascii="標楷體" w:hAnsi="標楷體"/>
          <w:b/>
          <w:szCs w:val="28"/>
        </w:rPr>
        <w:t>院會</w:t>
      </w:r>
      <w:r w:rsidRPr="002E6E19">
        <w:rPr>
          <w:rFonts w:ascii="標楷體" w:hAnsi="標楷體" w:hint="eastAsia"/>
          <w:b/>
          <w:szCs w:val="28"/>
        </w:rPr>
        <w:t>付委</w:t>
      </w:r>
      <w:r w:rsidRPr="002E6E19">
        <w:rPr>
          <w:rFonts w:ascii="標楷體" w:hAnsi="標楷體"/>
          <w:b/>
          <w:szCs w:val="28"/>
        </w:rPr>
        <w:t>後</w:t>
      </w:r>
      <w:r w:rsidRPr="002E6E19">
        <w:rPr>
          <w:rFonts w:ascii="標楷體" w:hAnsi="標楷體" w:hint="eastAsia"/>
          <w:b/>
          <w:szCs w:val="28"/>
        </w:rPr>
        <w:t>依</w:t>
      </w:r>
      <w:r w:rsidRPr="002E6E19">
        <w:rPr>
          <w:rFonts w:ascii="標楷體" w:hAnsi="標楷體"/>
          <w:b/>
          <w:szCs w:val="28"/>
        </w:rPr>
        <w:t>附</w:t>
      </w:r>
      <w:r>
        <w:rPr>
          <w:rFonts w:ascii="標楷體" w:hAnsi="標楷體" w:hint="eastAsia"/>
          <w:b/>
          <w:szCs w:val="28"/>
        </w:rPr>
        <w:t>件3</w:t>
      </w:r>
      <w:r w:rsidRPr="002E6E19">
        <w:rPr>
          <w:rFonts w:ascii="標楷體" w:hAnsi="標楷體" w:hint="eastAsia"/>
          <w:b/>
          <w:szCs w:val="28"/>
        </w:rPr>
        <w:t>之</w:t>
      </w:r>
      <w:r w:rsidRPr="002E6E19">
        <w:rPr>
          <w:rFonts w:ascii="標楷體" w:hAnsi="標楷體"/>
          <w:b/>
          <w:szCs w:val="28"/>
        </w:rPr>
        <w:t>分組審查</w:t>
      </w:r>
      <w:r w:rsidRPr="002E6E19">
        <w:rPr>
          <w:rFonts w:ascii="標楷體" w:hAnsi="標楷體" w:hint="eastAsia"/>
          <w:b/>
          <w:szCs w:val="28"/>
        </w:rPr>
        <w:t>分配</w:t>
      </w:r>
      <w:r w:rsidRPr="002E6E19">
        <w:rPr>
          <w:rFonts w:ascii="標楷體" w:hAnsi="標楷體"/>
          <w:b/>
          <w:szCs w:val="28"/>
        </w:rPr>
        <w:t>表，由</w:t>
      </w:r>
      <w:r>
        <w:rPr>
          <w:rFonts w:ascii="標楷體" w:hAnsi="標楷體" w:hint="eastAsia"/>
          <w:b/>
          <w:szCs w:val="28"/>
        </w:rPr>
        <w:t>2</w:t>
      </w:r>
      <w:r w:rsidRPr="002E6E19">
        <w:rPr>
          <w:rFonts w:ascii="標楷體" w:hAnsi="標楷體"/>
          <w:b/>
          <w:szCs w:val="28"/>
        </w:rPr>
        <w:t>位召集委員分別主持。</w:t>
      </w:r>
    </w:p>
    <w:p w14:paraId="0FEBC3BB" w14:textId="77777777" w:rsidR="00C97CC8" w:rsidRPr="00BB6DF9" w:rsidRDefault="00C97CC8" w:rsidP="00BF04D0">
      <w:pPr>
        <w:pStyle w:val="ae"/>
        <w:kinsoku w:val="0"/>
        <w:autoSpaceDE w:val="0"/>
        <w:ind w:left="574" w:rightChars="-21" w:right="-50" w:hangingChars="205" w:hanging="574"/>
        <w:jc w:val="both"/>
        <w:rPr>
          <w:rFonts w:ascii="標楷體" w:hAnsi="標楷體"/>
          <w:szCs w:val="28"/>
        </w:rPr>
      </w:pPr>
      <w:r>
        <w:rPr>
          <w:rFonts w:ascii="標楷體" w:hAnsi="標楷體" w:hint="eastAsia"/>
          <w:szCs w:val="28"/>
        </w:rPr>
        <w:t>三、</w:t>
      </w:r>
      <w:r w:rsidRPr="00BB6DF9">
        <w:rPr>
          <w:rFonts w:ascii="標楷體" w:hAnsi="標楷體"/>
          <w:szCs w:val="28"/>
        </w:rPr>
        <w:t>請</w:t>
      </w:r>
      <w:r w:rsidRPr="004D1BCB">
        <w:rPr>
          <w:rFonts w:ascii="標楷體" w:hAnsi="標楷體"/>
          <w:snapToGrid w:val="0"/>
          <w:kern w:val="0"/>
          <w:szCs w:val="28"/>
        </w:rPr>
        <w:t>推舉</w:t>
      </w:r>
      <w:r w:rsidRPr="00BB6DF9">
        <w:rPr>
          <w:rFonts w:ascii="標楷體" w:hAnsi="標楷體"/>
          <w:szCs w:val="28"/>
        </w:rPr>
        <w:t>召集委員</w:t>
      </w:r>
      <w:r>
        <w:rPr>
          <w:rFonts w:ascii="標楷體" w:hAnsi="標楷體" w:hint="eastAsia"/>
          <w:szCs w:val="28"/>
        </w:rPr>
        <w:t>1</w:t>
      </w:r>
      <w:r w:rsidRPr="00BB6DF9">
        <w:rPr>
          <w:rFonts w:ascii="標楷體" w:hAnsi="標楷體"/>
          <w:szCs w:val="28"/>
        </w:rPr>
        <w:t>人為本會擔任紀律委員會召集委員。</w:t>
      </w:r>
    </w:p>
    <w:p w14:paraId="62C0858B" w14:textId="77777777" w:rsidR="00C97CC8" w:rsidRDefault="00C97CC8" w:rsidP="00BF04D0">
      <w:pPr>
        <w:snapToGrid w:val="0"/>
        <w:spacing w:line="500" w:lineRule="exact"/>
        <w:ind w:leftChars="1" w:left="1123" w:rightChars="-21" w:right="-50" w:hangingChars="400" w:hanging="1121"/>
        <w:jc w:val="both"/>
        <w:rPr>
          <w:rFonts w:ascii="標楷體" w:eastAsia="標楷體" w:hAnsi="標楷體"/>
          <w:b/>
          <w:sz w:val="28"/>
          <w:szCs w:val="28"/>
        </w:rPr>
      </w:pPr>
      <w:r w:rsidRPr="009E043E">
        <w:rPr>
          <w:rFonts w:ascii="標楷體" w:eastAsia="標楷體" w:hAnsi="標楷體" w:hint="eastAsia"/>
          <w:b/>
          <w:sz w:val="28"/>
          <w:szCs w:val="28"/>
        </w:rPr>
        <w:t>決議：推舉</w:t>
      </w:r>
      <w:r w:rsidRPr="00EE1445">
        <w:rPr>
          <w:rFonts w:ascii="標楷體" w:eastAsia="標楷體" w:hAnsi="標楷體" w:hint="eastAsia"/>
          <w:b/>
          <w:sz w:val="28"/>
          <w:szCs w:val="28"/>
        </w:rPr>
        <w:t>莊</w:t>
      </w:r>
      <w:r w:rsidRPr="009E043E">
        <w:rPr>
          <w:rFonts w:ascii="標楷體" w:eastAsia="標楷體" w:hAnsi="標楷體"/>
          <w:b/>
          <w:sz w:val="28"/>
          <w:szCs w:val="28"/>
        </w:rPr>
        <w:t>召集委員</w:t>
      </w:r>
      <w:r w:rsidRPr="00EE1445">
        <w:rPr>
          <w:rFonts w:ascii="標楷體" w:eastAsia="標楷體" w:hAnsi="標楷體" w:hint="eastAsia"/>
          <w:b/>
          <w:sz w:val="28"/>
          <w:szCs w:val="28"/>
        </w:rPr>
        <w:t>瑞雄</w:t>
      </w:r>
      <w:r w:rsidRPr="009E043E">
        <w:rPr>
          <w:rFonts w:ascii="標楷體" w:eastAsia="標楷體" w:hAnsi="標楷體" w:hint="eastAsia"/>
          <w:b/>
          <w:sz w:val="28"/>
          <w:szCs w:val="28"/>
        </w:rPr>
        <w:t>為本會擔任</w:t>
      </w:r>
      <w:r w:rsidRPr="009E043E">
        <w:rPr>
          <w:rFonts w:ascii="標楷體" w:eastAsia="標楷體" w:hAnsi="標楷體"/>
          <w:b/>
          <w:sz w:val="28"/>
          <w:szCs w:val="28"/>
        </w:rPr>
        <w:t>紀律委員會召集委員。</w:t>
      </w:r>
    </w:p>
    <w:p w14:paraId="0ED01C13" w14:textId="77777777" w:rsidR="00C97CC8" w:rsidRDefault="00C97CC8" w:rsidP="00BF04D0">
      <w:pPr>
        <w:snapToGrid w:val="0"/>
        <w:spacing w:beforeLines="50" w:before="180" w:line="500" w:lineRule="exact"/>
        <w:ind w:leftChars="1" w:left="1122" w:rightChars="-21" w:right="-50" w:hangingChars="400" w:hanging="1120"/>
        <w:jc w:val="both"/>
        <w:rPr>
          <w:rFonts w:ascii="標楷體" w:eastAsia="標楷體" w:hAnsi="標楷體"/>
          <w:sz w:val="28"/>
          <w:szCs w:val="28"/>
        </w:rPr>
      </w:pPr>
      <w:r w:rsidRPr="007C790F">
        <w:rPr>
          <w:rFonts w:ascii="標楷體" w:eastAsia="標楷體" w:hAnsi="標楷體" w:hint="eastAsia"/>
          <w:sz w:val="28"/>
          <w:szCs w:val="28"/>
        </w:rPr>
        <w:t>散會</w:t>
      </w:r>
    </w:p>
    <w:p w14:paraId="60D1B65A" w14:textId="77777777" w:rsidR="00C97CC8" w:rsidRPr="007A6BC4" w:rsidRDefault="00C97CC8" w:rsidP="003C2DFB">
      <w:pPr>
        <w:jc w:val="right"/>
        <w:rPr>
          <w:rFonts w:ascii="標楷體" w:eastAsia="標楷體" w:hAnsi="標楷體"/>
          <w:sz w:val="28"/>
          <w:szCs w:val="28"/>
        </w:rPr>
      </w:pPr>
      <w:r w:rsidRPr="007A6BC4">
        <w:rPr>
          <w:rFonts w:ascii="標楷體" w:eastAsia="標楷體" w:hAnsi="標楷體"/>
          <w:sz w:val="32"/>
          <w:szCs w:val="32"/>
        </w:rPr>
        <w:br w:type="page"/>
      </w:r>
      <w:r w:rsidRPr="007A6BC4">
        <w:rPr>
          <w:rFonts w:ascii="標楷體" w:eastAsia="標楷體" w:hAnsi="標楷體"/>
          <w:sz w:val="28"/>
          <w:szCs w:val="28"/>
        </w:rPr>
        <w:lastRenderedPageBreak/>
        <w:t>（附件</w:t>
      </w:r>
      <w:r w:rsidRPr="007A6BC4">
        <w:rPr>
          <w:rFonts w:ascii="標楷體" w:eastAsia="標楷體" w:hAnsi="標楷體" w:hint="eastAsia"/>
          <w:sz w:val="28"/>
          <w:szCs w:val="28"/>
        </w:rPr>
        <w:t>1</w:t>
      </w:r>
      <w:r w:rsidRPr="007A6BC4">
        <w:rPr>
          <w:rFonts w:ascii="標楷體" w:eastAsia="標楷體" w:hAnsi="標楷體"/>
          <w:sz w:val="28"/>
          <w:szCs w:val="28"/>
        </w:rPr>
        <w:t>）</w:t>
      </w:r>
    </w:p>
    <w:p w14:paraId="684D9666" w14:textId="77777777" w:rsidR="00C97CC8" w:rsidRPr="00BB6DF9" w:rsidRDefault="00C97CC8" w:rsidP="003C2DFB">
      <w:pPr>
        <w:pStyle w:val="afc"/>
        <w:snapToGrid w:val="0"/>
        <w:spacing w:afterLines="50" w:after="180" w:line="500" w:lineRule="exact"/>
        <w:ind w:rightChars="-21" w:right="-50"/>
        <w:jc w:val="center"/>
        <w:rPr>
          <w:rFonts w:ascii="標楷體" w:eastAsia="標楷體" w:hAnsi="標楷體"/>
          <w:b/>
          <w:sz w:val="28"/>
          <w:szCs w:val="28"/>
        </w:rPr>
      </w:pPr>
      <w:r w:rsidRPr="00BB6DF9">
        <w:rPr>
          <w:rFonts w:ascii="標楷體" w:eastAsia="標楷體" w:hAnsi="標楷體"/>
          <w:b/>
          <w:sz w:val="28"/>
          <w:szCs w:val="28"/>
        </w:rPr>
        <w:t>立法院司法及法制委員會召集委員輪值要點</w:t>
      </w:r>
    </w:p>
    <w:p w14:paraId="038FC2FD" w14:textId="77777777" w:rsidR="00C97CC8" w:rsidRPr="00BB6DF9"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r>
        <w:rPr>
          <w:rFonts w:ascii="標楷體" w:eastAsia="標楷體" w:hAnsi="標楷體" w:hint="eastAsia"/>
          <w:sz w:val="28"/>
          <w:szCs w:val="28"/>
        </w:rPr>
        <w:t>一、</w:t>
      </w:r>
      <w:r w:rsidRPr="00BB6DF9">
        <w:rPr>
          <w:rFonts w:ascii="標楷體" w:eastAsia="標楷體" w:hAnsi="標楷體"/>
          <w:sz w:val="28"/>
          <w:szCs w:val="28"/>
        </w:rPr>
        <w:t>為辦理司法及法制委員會（以下簡稱本會）召集委員輪值事宜，特訂定本要點。</w:t>
      </w:r>
    </w:p>
    <w:p w14:paraId="3D382805" w14:textId="77777777" w:rsidR="00C97CC8" w:rsidRPr="00BB6DF9"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r>
        <w:rPr>
          <w:rFonts w:ascii="標楷體" w:eastAsia="標楷體" w:hAnsi="標楷體" w:hint="eastAsia"/>
          <w:sz w:val="28"/>
          <w:szCs w:val="28"/>
        </w:rPr>
        <w:t>二、</w:t>
      </w:r>
      <w:r w:rsidRPr="00BB6DF9">
        <w:rPr>
          <w:rFonts w:ascii="標楷體" w:eastAsia="標楷體" w:hAnsi="標楷體"/>
          <w:sz w:val="28"/>
          <w:szCs w:val="28"/>
        </w:rPr>
        <w:t>本會召集委員輪值及其輪值期間公務之處理，除其他法令另有規定外，依本要點之規定。</w:t>
      </w:r>
    </w:p>
    <w:p w14:paraId="2E6425EE" w14:textId="77777777" w:rsidR="00C97CC8" w:rsidRPr="00BB6DF9"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三、召集委員會議，由輪值召集委員於必要時召集之，並擔任主席。</w:t>
      </w:r>
    </w:p>
    <w:p w14:paraId="530FD455" w14:textId="77777777" w:rsidR="00C97CC8" w:rsidRPr="00BB6DF9" w:rsidRDefault="00C97CC8" w:rsidP="003C2DFB">
      <w:pPr>
        <w:pStyle w:val="afc"/>
        <w:snapToGrid w:val="0"/>
        <w:spacing w:line="500" w:lineRule="exact"/>
        <w:ind w:rightChars="-21" w:right="-50" w:firstLineChars="200" w:firstLine="560"/>
        <w:jc w:val="both"/>
        <w:rPr>
          <w:rFonts w:ascii="標楷體" w:eastAsia="標楷體" w:hAnsi="標楷體"/>
          <w:sz w:val="28"/>
          <w:szCs w:val="28"/>
        </w:rPr>
      </w:pPr>
      <w:r w:rsidRPr="00BB6DF9">
        <w:rPr>
          <w:rFonts w:ascii="標楷體" w:eastAsia="標楷體" w:hAnsi="標楷體"/>
          <w:sz w:val="28"/>
          <w:szCs w:val="28"/>
        </w:rPr>
        <w:t>召集委員會議決定之事項如下：</w:t>
      </w:r>
    </w:p>
    <w:p w14:paraId="2151958D" w14:textId="77777777" w:rsidR="00C97CC8" w:rsidRPr="00BB6DF9" w:rsidRDefault="00C97CC8" w:rsidP="003C2DFB">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（一）召集委員輪值要點。</w:t>
      </w:r>
    </w:p>
    <w:p w14:paraId="51E2FF70" w14:textId="77777777" w:rsidR="00C97CC8" w:rsidRPr="00BB6DF9" w:rsidRDefault="00C97CC8" w:rsidP="003C2DFB">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（二）召集委員輪值表。</w:t>
      </w:r>
    </w:p>
    <w:p w14:paraId="0C6E54E4" w14:textId="77777777" w:rsidR="00C97CC8" w:rsidRPr="00BB6DF9" w:rsidRDefault="00C97CC8" w:rsidP="003C2DFB">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（三）相關院部</w:t>
      </w:r>
      <w:r>
        <w:rPr>
          <w:rFonts w:ascii="標楷體" w:eastAsia="標楷體" w:hAnsi="標楷體" w:hint="eastAsia"/>
          <w:sz w:val="28"/>
          <w:szCs w:val="28"/>
        </w:rPr>
        <w:t>會</w:t>
      </w:r>
      <w:r w:rsidRPr="00BB6DF9">
        <w:rPr>
          <w:rFonts w:ascii="標楷體" w:eastAsia="標楷體" w:hAnsi="標楷體"/>
          <w:sz w:val="28"/>
          <w:szCs w:val="28"/>
        </w:rPr>
        <w:t>預算之審查方式。</w:t>
      </w:r>
    </w:p>
    <w:p w14:paraId="7FBB6333" w14:textId="77777777" w:rsidR="00C97CC8" w:rsidRPr="00BB6DF9" w:rsidRDefault="00C97CC8" w:rsidP="003C2DFB">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（四）國外考察事項。</w:t>
      </w:r>
    </w:p>
    <w:p w14:paraId="52D99A74" w14:textId="77777777" w:rsidR="00C97CC8" w:rsidRPr="00BB6DF9" w:rsidRDefault="00C97CC8" w:rsidP="003C2DFB">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（五）其他有關本會應處理之重大事項。</w:t>
      </w:r>
    </w:p>
    <w:p w14:paraId="010748F5" w14:textId="77777777" w:rsidR="00C97CC8" w:rsidRPr="00BB6DF9" w:rsidRDefault="00C97CC8" w:rsidP="003C2DFB">
      <w:pPr>
        <w:pStyle w:val="afc"/>
        <w:snapToGrid w:val="0"/>
        <w:spacing w:line="500" w:lineRule="exact"/>
        <w:ind w:leftChars="1" w:left="453" w:rightChars="-21" w:right="-50" w:hangingChars="161" w:hanging="451"/>
        <w:jc w:val="both"/>
        <w:rPr>
          <w:rFonts w:ascii="標楷體" w:eastAsia="標楷體" w:hAnsi="標楷體"/>
          <w:sz w:val="28"/>
          <w:szCs w:val="28"/>
        </w:rPr>
      </w:pPr>
      <w:r>
        <w:rPr>
          <w:rFonts w:ascii="標楷體" w:eastAsia="標楷體" w:hAnsi="標楷體"/>
          <w:sz w:val="28"/>
          <w:szCs w:val="28"/>
        </w:rPr>
        <w:t>四</w:t>
      </w:r>
      <w:r>
        <w:rPr>
          <w:rFonts w:ascii="標楷體" w:eastAsia="標楷體" w:hAnsi="標楷體" w:hint="eastAsia"/>
          <w:sz w:val="28"/>
          <w:szCs w:val="28"/>
        </w:rPr>
        <w:t>、</w:t>
      </w:r>
      <w:r w:rsidRPr="00BB6DF9">
        <w:rPr>
          <w:rFonts w:ascii="標楷體" w:eastAsia="標楷體" w:hAnsi="標楷體"/>
          <w:sz w:val="28"/>
          <w:szCs w:val="28"/>
        </w:rPr>
        <w:t>本會會議之議程，由輪值召集委員排定。</w:t>
      </w:r>
    </w:p>
    <w:p w14:paraId="0F86994D" w14:textId="77777777" w:rsidR="00C97CC8" w:rsidRPr="00BB6DF9"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五、輪值召集委員負責召集輪值當</w:t>
      </w:r>
      <w:proofErr w:type="gramStart"/>
      <w:r w:rsidRPr="00BB6DF9">
        <w:rPr>
          <w:rFonts w:ascii="標楷體" w:eastAsia="標楷體" w:hAnsi="標楷體"/>
          <w:sz w:val="28"/>
          <w:szCs w:val="28"/>
        </w:rPr>
        <w:t>週</w:t>
      </w:r>
      <w:proofErr w:type="gramEnd"/>
      <w:r w:rsidRPr="00BB6DF9">
        <w:rPr>
          <w:rFonts w:ascii="標楷體" w:eastAsia="標楷體" w:hAnsi="標楷體"/>
          <w:sz w:val="28"/>
          <w:szCs w:val="28"/>
        </w:rPr>
        <w:t>之會議，並擔任主席。如不克擔任主席，應商請本會另一召集委員代理；另一召集委員不克代理時，得商請本會委員代理。</w:t>
      </w:r>
    </w:p>
    <w:p w14:paraId="39B3DE97" w14:textId="77777777" w:rsidR="00C97CC8"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六、輪值召集委員於輪值期間處理日常公務及批閱一般公文，如不克處理，應商請本會另一召集委員代理。</w:t>
      </w:r>
    </w:p>
    <w:p w14:paraId="446F0E00" w14:textId="77777777" w:rsidR="00C97CC8" w:rsidRPr="00BB6DF9" w:rsidRDefault="00C97CC8" w:rsidP="003C2DFB">
      <w:pPr>
        <w:pStyle w:val="afc"/>
        <w:snapToGrid w:val="0"/>
        <w:spacing w:line="500" w:lineRule="exact"/>
        <w:ind w:left="560" w:rightChars="-21" w:right="-50" w:hangingChars="200" w:hanging="560"/>
        <w:jc w:val="both"/>
        <w:rPr>
          <w:rFonts w:ascii="標楷體" w:eastAsia="標楷體" w:hAnsi="標楷體"/>
          <w:sz w:val="28"/>
          <w:szCs w:val="28"/>
        </w:rPr>
      </w:pPr>
    </w:p>
    <w:p w14:paraId="7378EE90" w14:textId="77777777" w:rsidR="00C97CC8" w:rsidRPr="00161FFD" w:rsidRDefault="00C97CC8" w:rsidP="005401E2">
      <w:pPr>
        <w:adjustRightInd w:val="0"/>
        <w:snapToGrid w:val="0"/>
        <w:jc w:val="right"/>
        <w:rPr>
          <w:rFonts w:ascii="標楷體" w:eastAsia="標楷體" w:hAnsi="標楷體"/>
          <w:b/>
          <w:bCs/>
          <w:spacing w:val="10"/>
          <w:kern w:val="0"/>
          <w:sz w:val="28"/>
          <w:szCs w:val="28"/>
        </w:rPr>
      </w:pPr>
      <w:r>
        <w:rPr>
          <w:rFonts w:ascii="標楷體" w:eastAsia="標楷體" w:hAnsi="標楷體"/>
          <w:sz w:val="28"/>
          <w:szCs w:val="28"/>
        </w:rPr>
        <w:br w:type="page"/>
      </w:r>
      <w:r w:rsidRPr="00161FFD">
        <w:rPr>
          <w:rFonts w:eastAsia="標楷體"/>
          <w:sz w:val="28"/>
          <w:szCs w:val="28"/>
        </w:rPr>
        <w:lastRenderedPageBreak/>
        <w:t>（附件</w:t>
      </w:r>
      <w:r>
        <w:rPr>
          <w:rFonts w:eastAsia="標楷體"/>
          <w:sz w:val="28"/>
          <w:szCs w:val="28"/>
        </w:rPr>
        <w:t>2</w:t>
      </w:r>
      <w:r w:rsidRPr="00161FFD">
        <w:rPr>
          <w:rFonts w:eastAsia="標楷體"/>
          <w:sz w:val="28"/>
          <w:szCs w:val="28"/>
        </w:rPr>
        <w:t>）</w:t>
      </w:r>
    </w:p>
    <w:p w14:paraId="0164FEFB" w14:textId="77777777" w:rsidR="00C97CC8" w:rsidRPr="00161FFD" w:rsidRDefault="00C97CC8" w:rsidP="00806374">
      <w:pPr>
        <w:spacing w:line="500" w:lineRule="exact"/>
        <w:ind w:leftChars="2" w:left="425" w:rightChars="-21" w:right="-50" w:hangingChars="150" w:hanging="420"/>
        <w:jc w:val="center"/>
        <w:rPr>
          <w:rFonts w:ascii="標楷體" w:eastAsia="標楷體" w:hAnsi="標楷體"/>
          <w:b/>
          <w:bCs/>
          <w:sz w:val="28"/>
          <w:szCs w:val="28"/>
        </w:rPr>
      </w:pPr>
      <w:r w:rsidRPr="00161FFD">
        <w:rPr>
          <w:rFonts w:ascii="標楷體" w:eastAsia="標楷體" w:hAnsi="標楷體" w:hint="eastAsia"/>
          <w:b/>
          <w:bCs/>
          <w:sz w:val="28"/>
          <w:szCs w:val="28"/>
        </w:rPr>
        <w:t>【</w:t>
      </w:r>
      <w:r w:rsidRPr="00161FFD">
        <w:rPr>
          <w:rFonts w:ascii="標楷體" w:eastAsia="標楷體" w:hAnsi="標楷體" w:hint="eastAsia"/>
          <w:b/>
          <w:sz w:val="28"/>
          <w:szCs w:val="28"/>
        </w:rPr>
        <w:t>立法院第1</w:t>
      </w:r>
      <w:r>
        <w:rPr>
          <w:rFonts w:ascii="標楷體" w:eastAsia="標楷體" w:hAnsi="標楷體" w:hint="eastAsia"/>
          <w:b/>
          <w:sz w:val="28"/>
          <w:szCs w:val="28"/>
        </w:rPr>
        <w:t>1</w:t>
      </w:r>
      <w:r w:rsidRPr="00161FFD">
        <w:rPr>
          <w:rFonts w:ascii="標楷體" w:eastAsia="標楷體" w:hAnsi="標楷體" w:hint="eastAsia"/>
          <w:b/>
          <w:sz w:val="28"/>
          <w:szCs w:val="28"/>
        </w:rPr>
        <w:t>屆第</w:t>
      </w:r>
      <w:r>
        <w:rPr>
          <w:rFonts w:ascii="標楷體" w:eastAsia="標楷體" w:hAnsi="標楷體" w:hint="eastAsia"/>
          <w:b/>
          <w:sz w:val="28"/>
          <w:szCs w:val="28"/>
        </w:rPr>
        <w:t>4</w:t>
      </w:r>
      <w:r w:rsidRPr="00161FFD">
        <w:rPr>
          <w:rFonts w:ascii="標楷體" w:eastAsia="標楷體" w:hAnsi="標楷體" w:hint="eastAsia"/>
          <w:b/>
          <w:sz w:val="28"/>
          <w:szCs w:val="28"/>
        </w:rPr>
        <w:t>會期</w:t>
      </w:r>
      <w:r w:rsidRPr="00161FFD">
        <w:rPr>
          <w:rFonts w:ascii="標楷體" w:eastAsia="標楷體" w:hAnsi="標楷體" w:hint="eastAsia"/>
          <w:b/>
          <w:bCs/>
          <w:sz w:val="28"/>
          <w:szCs w:val="28"/>
        </w:rPr>
        <w:t>】</w:t>
      </w:r>
    </w:p>
    <w:p w14:paraId="1A968F9E" w14:textId="77777777" w:rsidR="00C97CC8" w:rsidRPr="00161FFD" w:rsidRDefault="00C97CC8" w:rsidP="00806374">
      <w:pPr>
        <w:spacing w:afterLines="50" w:after="180" w:line="500" w:lineRule="exact"/>
        <w:ind w:leftChars="2" w:left="5" w:rightChars="-21" w:right="-50"/>
        <w:jc w:val="center"/>
        <w:rPr>
          <w:rFonts w:ascii="標楷體" w:eastAsia="標楷體" w:hAnsi="標楷體"/>
          <w:b/>
          <w:bCs/>
          <w:sz w:val="28"/>
          <w:szCs w:val="28"/>
        </w:rPr>
      </w:pPr>
      <w:r w:rsidRPr="00161FFD">
        <w:rPr>
          <w:rFonts w:ascii="標楷體" w:eastAsia="標楷體" w:hAnsi="標楷體" w:hint="eastAsia"/>
          <w:b/>
          <w:bCs/>
          <w:sz w:val="28"/>
          <w:szCs w:val="28"/>
        </w:rPr>
        <w:t>司法及法制委員會召集委員輪值表（1</w:t>
      </w:r>
      <w:r w:rsidRPr="00161FFD">
        <w:rPr>
          <w:rFonts w:ascii="標楷體" w:eastAsia="標楷體" w:hAnsi="標楷體"/>
          <w:b/>
          <w:bCs/>
          <w:sz w:val="28"/>
          <w:szCs w:val="28"/>
        </w:rPr>
        <w:t>1</w:t>
      </w:r>
      <w:r>
        <w:rPr>
          <w:rFonts w:ascii="標楷體" w:eastAsia="標楷體" w:hAnsi="標楷體" w:hint="eastAsia"/>
          <w:b/>
          <w:bCs/>
          <w:sz w:val="28"/>
          <w:szCs w:val="28"/>
        </w:rPr>
        <w:t>4</w:t>
      </w:r>
      <w:r w:rsidRPr="00161FFD">
        <w:rPr>
          <w:rFonts w:ascii="標楷體" w:eastAsia="標楷體" w:hAnsi="標楷體" w:hint="eastAsia"/>
          <w:b/>
          <w:bCs/>
          <w:sz w:val="28"/>
          <w:szCs w:val="28"/>
        </w:rPr>
        <w:t>年</w:t>
      </w:r>
      <w:r>
        <w:rPr>
          <w:rFonts w:ascii="標楷體" w:eastAsia="標楷體" w:hAnsi="標楷體" w:hint="eastAsia"/>
          <w:b/>
          <w:bCs/>
          <w:sz w:val="28"/>
          <w:szCs w:val="28"/>
        </w:rPr>
        <w:t>10</w:t>
      </w:r>
      <w:r w:rsidRPr="00161FFD">
        <w:rPr>
          <w:rFonts w:ascii="標楷體" w:eastAsia="標楷體" w:hAnsi="標楷體" w:hint="eastAsia"/>
          <w:b/>
          <w:bCs/>
          <w:sz w:val="28"/>
          <w:szCs w:val="28"/>
        </w:rPr>
        <w:t>月至1</w:t>
      </w:r>
      <w:r w:rsidRPr="00161FFD">
        <w:rPr>
          <w:rFonts w:ascii="標楷體" w:eastAsia="標楷體" w:hAnsi="標楷體"/>
          <w:b/>
          <w:bCs/>
          <w:sz w:val="28"/>
          <w:szCs w:val="28"/>
        </w:rPr>
        <w:t>1</w:t>
      </w:r>
      <w:r>
        <w:rPr>
          <w:rFonts w:ascii="標楷體" w:eastAsia="標楷體" w:hAnsi="標楷體" w:hint="eastAsia"/>
          <w:b/>
          <w:bCs/>
          <w:sz w:val="28"/>
          <w:szCs w:val="28"/>
        </w:rPr>
        <w:t>5</w:t>
      </w:r>
      <w:r w:rsidRPr="00161FFD">
        <w:rPr>
          <w:rFonts w:ascii="標楷體" w:eastAsia="標楷體" w:hAnsi="標楷體" w:hint="eastAsia"/>
          <w:b/>
          <w:bCs/>
          <w:sz w:val="28"/>
          <w:szCs w:val="28"/>
        </w:rPr>
        <w:t>年1月）</w:t>
      </w:r>
    </w:p>
    <w:tbl>
      <w:tblPr>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81"/>
        <w:gridCol w:w="4394"/>
      </w:tblGrid>
      <w:tr w:rsidR="00C97CC8" w:rsidRPr="00161FFD" w14:paraId="1A87C659" w14:textId="77777777" w:rsidTr="00EF217D">
        <w:trPr>
          <w:cantSplit/>
          <w:trHeight w:val="57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1D106F3A" w14:textId="77777777" w:rsidR="00C97CC8" w:rsidRPr="00161FFD" w:rsidRDefault="00C97CC8" w:rsidP="00EF217D">
            <w:pPr>
              <w:spacing w:line="360" w:lineRule="exact"/>
              <w:ind w:leftChars="2" w:left="5" w:rightChars="-21" w:right="-50"/>
              <w:jc w:val="center"/>
              <w:rPr>
                <w:rFonts w:ascii="標楷體" w:eastAsia="標楷體" w:hAnsi="標楷體"/>
                <w:b/>
                <w:bCs/>
                <w:sz w:val="28"/>
                <w:szCs w:val="28"/>
              </w:rPr>
            </w:pPr>
            <w:r w:rsidRPr="00161FFD">
              <w:rPr>
                <w:rFonts w:ascii="標楷體" w:eastAsia="標楷體" w:hAnsi="標楷體" w:hint="eastAsia"/>
                <w:b/>
                <w:bCs/>
                <w:sz w:val="28"/>
                <w:szCs w:val="28"/>
              </w:rPr>
              <w:t>輪  值  召  集  委  員  及  日  期</w:t>
            </w:r>
          </w:p>
        </w:tc>
      </w:tr>
      <w:tr w:rsidR="00C97CC8" w:rsidRPr="00161FFD" w14:paraId="05FD116C" w14:textId="77777777" w:rsidTr="00EF217D">
        <w:trPr>
          <w:trHeight w:val="603"/>
        </w:trPr>
        <w:tc>
          <w:tcPr>
            <w:tcW w:w="4281" w:type="dxa"/>
            <w:tcBorders>
              <w:top w:val="single" w:sz="4" w:space="0" w:color="auto"/>
              <w:left w:val="single" w:sz="4" w:space="0" w:color="auto"/>
              <w:bottom w:val="single" w:sz="4" w:space="0" w:color="auto"/>
              <w:right w:val="single" w:sz="4" w:space="0" w:color="auto"/>
            </w:tcBorders>
            <w:vAlign w:val="center"/>
            <w:hideMark/>
          </w:tcPr>
          <w:p w14:paraId="65D0FDFD" w14:textId="77777777" w:rsidR="00C97CC8" w:rsidRPr="00161FFD"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5401E2">
              <w:rPr>
                <w:rFonts w:ascii="標楷體" w:eastAsia="標楷體" w:hAnsi="標楷體" w:hint="eastAsia"/>
                <w:b/>
                <w:bCs/>
                <w:sz w:val="28"/>
                <w:szCs w:val="28"/>
              </w:rPr>
              <w:t>翁召集委員曉玲</w:t>
            </w:r>
          </w:p>
        </w:tc>
        <w:tc>
          <w:tcPr>
            <w:tcW w:w="4394" w:type="dxa"/>
            <w:tcBorders>
              <w:top w:val="single" w:sz="4" w:space="0" w:color="auto"/>
              <w:left w:val="single" w:sz="4" w:space="0" w:color="auto"/>
              <w:bottom w:val="single" w:sz="4" w:space="0" w:color="auto"/>
              <w:right w:val="single" w:sz="4" w:space="0" w:color="auto"/>
            </w:tcBorders>
            <w:vAlign w:val="center"/>
            <w:hideMark/>
          </w:tcPr>
          <w:p w14:paraId="1DACB734" w14:textId="77777777" w:rsidR="00C97CC8" w:rsidRPr="00161FFD"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5401E2">
              <w:rPr>
                <w:rFonts w:ascii="標楷體" w:eastAsia="標楷體" w:hAnsi="標楷體" w:hint="eastAsia"/>
                <w:b/>
                <w:bCs/>
                <w:sz w:val="28"/>
                <w:szCs w:val="28"/>
              </w:rPr>
              <w:t>莊</w:t>
            </w:r>
            <w:r w:rsidRPr="00161FFD">
              <w:rPr>
                <w:rFonts w:ascii="標楷體" w:eastAsia="標楷體" w:hAnsi="標楷體" w:hint="eastAsia"/>
                <w:b/>
                <w:bCs/>
                <w:sz w:val="28"/>
                <w:szCs w:val="28"/>
              </w:rPr>
              <w:t>召集委員</w:t>
            </w:r>
            <w:r w:rsidRPr="005401E2">
              <w:rPr>
                <w:rFonts w:ascii="標楷體" w:eastAsia="標楷體" w:hAnsi="標楷體" w:hint="eastAsia"/>
                <w:b/>
                <w:bCs/>
                <w:sz w:val="28"/>
                <w:szCs w:val="28"/>
              </w:rPr>
              <w:t>瑞雄</w:t>
            </w:r>
          </w:p>
        </w:tc>
      </w:tr>
      <w:tr w:rsidR="00C97CC8" w:rsidRPr="007430FE" w14:paraId="2A1A1B87"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5892134E"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47"/>
                <w:kern w:val="0"/>
                <w:sz w:val="28"/>
                <w:szCs w:val="28"/>
              </w:rPr>
              <w:t>10月6日至10月12</w:t>
            </w:r>
            <w:r w:rsidRPr="003E3D84">
              <w:rPr>
                <w:rFonts w:ascii="標楷體" w:eastAsia="標楷體" w:hAnsi="標楷體" w:hint="eastAsia"/>
                <w:b/>
                <w:bCs/>
                <w:spacing w:val="-2"/>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76FB8494"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42"/>
                <w:kern w:val="0"/>
                <w:sz w:val="28"/>
                <w:szCs w:val="28"/>
              </w:rPr>
              <w:t>10月13日至10月19</w:t>
            </w:r>
            <w:r w:rsidRPr="00D17259">
              <w:rPr>
                <w:rFonts w:ascii="標楷體" w:eastAsia="標楷體" w:hAnsi="標楷體" w:hint="eastAsia"/>
                <w:b/>
                <w:bCs/>
                <w:spacing w:val="4"/>
                <w:kern w:val="0"/>
                <w:sz w:val="28"/>
                <w:szCs w:val="28"/>
              </w:rPr>
              <w:t>日</w:t>
            </w:r>
          </w:p>
        </w:tc>
      </w:tr>
      <w:tr w:rsidR="00C97CC8" w:rsidRPr="007430FE" w14:paraId="05451DE7"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469EC3F6"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37"/>
                <w:kern w:val="0"/>
                <w:sz w:val="28"/>
                <w:szCs w:val="28"/>
              </w:rPr>
              <w:t>10月20日至10月26</w:t>
            </w:r>
            <w:r w:rsidRPr="003E3D84">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53D09DDE"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52"/>
                <w:kern w:val="0"/>
                <w:sz w:val="28"/>
                <w:szCs w:val="28"/>
              </w:rPr>
              <w:t>10月</w:t>
            </w:r>
            <w:r w:rsidRPr="00D17259">
              <w:rPr>
                <w:rFonts w:ascii="標楷體" w:eastAsia="標楷體" w:hAnsi="標楷體"/>
                <w:b/>
                <w:bCs/>
                <w:spacing w:val="52"/>
                <w:kern w:val="0"/>
                <w:sz w:val="28"/>
                <w:szCs w:val="28"/>
              </w:rPr>
              <w:t>2</w:t>
            </w:r>
            <w:r w:rsidRPr="00D17259">
              <w:rPr>
                <w:rFonts w:ascii="標楷體" w:eastAsia="標楷體" w:hAnsi="標楷體" w:hint="eastAsia"/>
                <w:b/>
                <w:bCs/>
                <w:spacing w:val="52"/>
                <w:kern w:val="0"/>
                <w:sz w:val="28"/>
                <w:szCs w:val="28"/>
              </w:rPr>
              <w:t>7日至11月2</w:t>
            </w:r>
            <w:r w:rsidRPr="00D17259">
              <w:rPr>
                <w:rFonts w:ascii="標楷體" w:eastAsia="標楷體" w:hAnsi="標楷體" w:hint="eastAsia"/>
                <w:b/>
                <w:bCs/>
                <w:spacing w:val="3"/>
                <w:kern w:val="0"/>
                <w:sz w:val="28"/>
                <w:szCs w:val="28"/>
              </w:rPr>
              <w:t>日</w:t>
            </w:r>
          </w:p>
        </w:tc>
      </w:tr>
      <w:tr w:rsidR="00C97CC8" w:rsidRPr="007430FE" w14:paraId="393F8F17"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4798C8A3"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57"/>
                <w:kern w:val="0"/>
                <w:sz w:val="28"/>
                <w:szCs w:val="28"/>
              </w:rPr>
              <w:t>11月3日至11月9</w:t>
            </w:r>
            <w:r w:rsidRPr="003E3D84">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4B55E503"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42"/>
                <w:kern w:val="0"/>
                <w:sz w:val="28"/>
                <w:szCs w:val="28"/>
              </w:rPr>
              <w:t>11月10日至11月16</w:t>
            </w:r>
            <w:r w:rsidRPr="00D17259">
              <w:rPr>
                <w:rFonts w:ascii="標楷體" w:eastAsia="標楷體" w:hAnsi="標楷體" w:hint="eastAsia"/>
                <w:b/>
                <w:bCs/>
                <w:spacing w:val="4"/>
                <w:kern w:val="0"/>
                <w:sz w:val="28"/>
                <w:szCs w:val="28"/>
              </w:rPr>
              <w:t>日</w:t>
            </w:r>
          </w:p>
        </w:tc>
      </w:tr>
      <w:tr w:rsidR="00C97CC8" w:rsidRPr="007430FE" w14:paraId="753A5FAE"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56612784"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37"/>
                <w:kern w:val="0"/>
                <w:sz w:val="28"/>
                <w:szCs w:val="28"/>
              </w:rPr>
              <w:t>11月17日至11月23</w:t>
            </w:r>
            <w:r w:rsidRPr="003E3D84">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6835DBB3"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42"/>
                <w:kern w:val="0"/>
                <w:sz w:val="28"/>
                <w:szCs w:val="28"/>
              </w:rPr>
              <w:t>11月24日至11月30</w:t>
            </w:r>
            <w:r w:rsidRPr="00D17259">
              <w:rPr>
                <w:rFonts w:ascii="標楷體" w:eastAsia="標楷體" w:hAnsi="標楷體" w:hint="eastAsia"/>
                <w:b/>
                <w:bCs/>
                <w:spacing w:val="4"/>
                <w:kern w:val="0"/>
                <w:sz w:val="28"/>
                <w:szCs w:val="28"/>
              </w:rPr>
              <w:t>日</w:t>
            </w:r>
          </w:p>
        </w:tc>
      </w:tr>
      <w:tr w:rsidR="00C97CC8" w:rsidRPr="007430FE" w14:paraId="078D97DD"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5B758780"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57"/>
                <w:kern w:val="0"/>
                <w:sz w:val="28"/>
                <w:szCs w:val="28"/>
              </w:rPr>
              <w:t>12月1日至12月7</w:t>
            </w:r>
            <w:r w:rsidRPr="003E3D84">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46DC2BEA"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52"/>
                <w:kern w:val="0"/>
                <w:sz w:val="28"/>
                <w:szCs w:val="28"/>
              </w:rPr>
              <w:t>12月8日至12月14</w:t>
            </w:r>
            <w:r w:rsidRPr="00D17259">
              <w:rPr>
                <w:rFonts w:ascii="標楷體" w:eastAsia="標楷體" w:hAnsi="標楷體" w:hint="eastAsia"/>
                <w:b/>
                <w:bCs/>
                <w:spacing w:val="3"/>
                <w:kern w:val="0"/>
                <w:sz w:val="28"/>
                <w:szCs w:val="28"/>
              </w:rPr>
              <w:t>日</w:t>
            </w:r>
          </w:p>
        </w:tc>
      </w:tr>
      <w:tr w:rsidR="00C97CC8" w:rsidRPr="007430FE" w14:paraId="423C0AC2"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5E07A352"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37"/>
                <w:kern w:val="0"/>
                <w:sz w:val="28"/>
                <w:szCs w:val="28"/>
              </w:rPr>
              <w:t>12月15日至12月21</w:t>
            </w:r>
            <w:r w:rsidRPr="003E3D84">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61156CE"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42"/>
                <w:kern w:val="0"/>
                <w:sz w:val="28"/>
                <w:szCs w:val="28"/>
              </w:rPr>
              <w:t>12月22日至12月28</w:t>
            </w:r>
            <w:r w:rsidRPr="00D17259">
              <w:rPr>
                <w:rFonts w:ascii="標楷體" w:eastAsia="標楷體" w:hAnsi="標楷體" w:hint="eastAsia"/>
                <w:b/>
                <w:bCs/>
                <w:spacing w:val="4"/>
                <w:kern w:val="0"/>
                <w:sz w:val="28"/>
                <w:szCs w:val="28"/>
              </w:rPr>
              <w:t>日</w:t>
            </w:r>
          </w:p>
        </w:tc>
      </w:tr>
      <w:tr w:rsidR="00C97CC8" w:rsidRPr="007430FE" w14:paraId="5A8B2B52"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14:paraId="147579DD"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57"/>
                <w:kern w:val="0"/>
                <w:sz w:val="28"/>
                <w:szCs w:val="28"/>
              </w:rPr>
              <w:t>12月29日至1月4</w:t>
            </w:r>
            <w:r w:rsidRPr="003E3D84">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79D0CE66"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9F2E0D">
              <w:rPr>
                <w:rFonts w:ascii="標楷體" w:eastAsia="標楷體" w:hAnsi="標楷體" w:hint="eastAsia"/>
                <w:b/>
                <w:bCs/>
                <w:spacing w:val="76"/>
                <w:kern w:val="0"/>
                <w:sz w:val="28"/>
                <w:szCs w:val="28"/>
              </w:rPr>
              <w:t>1月5日至1月11</w:t>
            </w:r>
            <w:r w:rsidRPr="009F2E0D">
              <w:rPr>
                <w:rFonts w:ascii="標楷體" w:eastAsia="標楷體" w:hAnsi="標楷體" w:hint="eastAsia"/>
                <w:b/>
                <w:bCs/>
                <w:spacing w:val="2"/>
                <w:kern w:val="0"/>
                <w:sz w:val="28"/>
                <w:szCs w:val="28"/>
              </w:rPr>
              <w:t>日</w:t>
            </w:r>
          </w:p>
        </w:tc>
      </w:tr>
      <w:tr w:rsidR="00C97CC8" w:rsidRPr="007430FE" w14:paraId="39B4D889"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2809C3D4"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57"/>
                <w:kern w:val="0"/>
                <w:sz w:val="28"/>
                <w:szCs w:val="28"/>
              </w:rPr>
              <w:t>1月12日至1月18</w:t>
            </w:r>
            <w:r w:rsidRPr="003E3D84">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19AA6A18"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D17259">
              <w:rPr>
                <w:rFonts w:ascii="標楷體" w:eastAsia="標楷體" w:hAnsi="標楷體" w:hint="eastAsia"/>
                <w:b/>
                <w:bCs/>
                <w:spacing w:val="63"/>
                <w:kern w:val="0"/>
                <w:sz w:val="28"/>
                <w:szCs w:val="28"/>
              </w:rPr>
              <w:t>1月19日至1月25</w:t>
            </w:r>
            <w:r w:rsidRPr="00D17259">
              <w:rPr>
                <w:rFonts w:ascii="標楷體" w:eastAsia="標楷體" w:hAnsi="標楷體" w:hint="eastAsia"/>
                <w:b/>
                <w:bCs/>
                <w:spacing w:val="5"/>
                <w:kern w:val="0"/>
                <w:sz w:val="28"/>
                <w:szCs w:val="28"/>
              </w:rPr>
              <w:t>日</w:t>
            </w:r>
          </w:p>
        </w:tc>
      </w:tr>
      <w:tr w:rsidR="00C97CC8" w:rsidRPr="007430FE" w14:paraId="4A258E8F" w14:textId="77777777" w:rsidTr="00EF217D">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14:paraId="69E3D3FD"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3E3D84">
              <w:rPr>
                <w:rFonts w:ascii="標楷體" w:eastAsia="標楷體" w:hAnsi="標楷體" w:hint="eastAsia"/>
                <w:b/>
                <w:bCs/>
                <w:spacing w:val="57"/>
                <w:kern w:val="0"/>
                <w:sz w:val="28"/>
                <w:szCs w:val="28"/>
                <w:u w:val="single" w:color="FFFFFF"/>
              </w:rPr>
              <w:t>1月26日至1月31</w:t>
            </w:r>
            <w:r w:rsidRPr="003E3D84">
              <w:rPr>
                <w:rFonts w:ascii="標楷體" w:eastAsia="標楷體" w:hAnsi="標楷體" w:hint="eastAsia"/>
                <w:b/>
                <w:bCs/>
                <w:spacing w:val="3"/>
                <w:kern w:val="0"/>
                <w:sz w:val="28"/>
                <w:szCs w:val="28"/>
                <w:u w:val="single" w:color="FFFFFF"/>
              </w:rPr>
              <w:t>日</w:t>
            </w:r>
          </w:p>
        </w:tc>
        <w:tc>
          <w:tcPr>
            <w:tcW w:w="4394" w:type="dxa"/>
            <w:tcBorders>
              <w:top w:val="single" w:sz="4" w:space="0" w:color="auto"/>
              <w:left w:val="single" w:sz="4" w:space="0" w:color="auto"/>
              <w:bottom w:val="single" w:sz="4" w:space="0" w:color="auto"/>
              <w:right w:val="single" w:sz="4" w:space="0" w:color="auto"/>
              <w:tl2br w:val="single" w:sz="4" w:space="0" w:color="auto"/>
            </w:tcBorders>
            <w:tcMar>
              <w:top w:w="0" w:type="dxa"/>
              <w:left w:w="284" w:type="dxa"/>
              <w:bottom w:w="0" w:type="dxa"/>
              <w:right w:w="284" w:type="dxa"/>
            </w:tcMar>
            <w:tcFitText/>
          </w:tcPr>
          <w:p w14:paraId="6448710B" w14:textId="77777777" w:rsidR="00C97CC8" w:rsidRPr="00670D39" w:rsidRDefault="00C97CC8" w:rsidP="00EF217D">
            <w:pPr>
              <w:spacing w:afterLines="50" w:after="180" w:line="500" w:lineRule="exact"/>
              <w:ind w:leftChars="2" w:left="5" w:rightChars="-21" w:right="-50"/>
              <w:jc w:val="center"/>
              <w:rPr>
                <w:rFonts w:ascii="標楷體" w:eastAsia="標楷體" w:hAnsi="標楷體"/>
                <w:b/>
                <w:bCs/>
                <w:sz w:val="28"/>
                <w:szCs w:val="28"/>
                <w:u w:val="single" w:color="FFFFFF"/>
              </w:rPr>
            </w:pPr>
          </w:p>
        </w:tc>
      </w:tr>
      <w:tr w:rsidR="00C97CC8" w:rsidRPr="00B164CB" w14:paraId="7047A261" w14:textId="77777777" w:rsidTr="00EF217D">
        <w:trPr>
          <w:cantSplit/>
          <w:trHeight w:val="51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14:paraId="1DDADC71" w14:textId="77777777" w:rsidR="00C97CC8" w:rsidRPr="00B164CB" w:rsidRDefault="00C97CC8" w:rsidP="00EF217D">
            <w:pPr>
              <w:spacing w:afterLines="50" w:after="180" w:line="500" w:lineRule="exact"/>
              <w:ind w:leftChars="2" w:left="5" w:rightChars="-21" w:right="-50"/>
              <w:jc w:val="center"/>
              <w:rPr>
                <w:rFonts w:ascii="標楷體" w:eastAsia="標楷體" w:hAnsi="標楷體"/>
                <w:b/>
                <w:bCs/>
                <w:sz w:val="28"/>
                <w:szCs w:val="28"/>
              </w:rPr>
            </w:pPr>
            <w:r w:rsidRPr="00B164CB">
              <w:rPr>
                <w:rFonts w:ascii="標楷體" w:eastAsia="標楷體" w:hAnsi="標楷體" w:hint="eastAsia"/>
                <w:b/>
                <w:bCs/>
                <w:sz w:val="28"/>
                <w:szCs w:val="28"/>
              </w:rPr>
              <w:t>附          記</w:t>
            </w:r>
          </w:p>
        </w:tc>
      </w:tr>
      <w:tr w:rsidR="00C97CC8" w:rsidRPr="00B164CB" w14:paraId="263361D8" w14:textId="77777777" w:rsidTr="00EF217D">
        <w:trPr>
          <w:cantSplit/>
          <w:trHeight w:val="1690"/>
        </w:trPr>
        <w:tc>
          <w:tcPr>
            <w:tcW w:w="8675" w:type="dxa"/>
            <w:gridSpan w:val="2"/>
            <w:tcBorders>
              <w:top w:val="single" w:sz="4" w:space="0" w:color="auto"/>
              <w:left w:val="single" w:sz="4" w:space="0" w:color="auto"/>
              <w:bottom w:val="single" w:sz="4" w:space="0" w:color="auto"/>
              <w:right w:val="single" w:sz="4" w:space="0" w:color="auto"/>
            </w:tcBorders>
            <w:hideMark/>
          </w:tcPr>
          <w:p w14:paraId="072D6072" w14:textId="77777777" w:rsidR="00C97CC8" w:rsidRPr="00B164CB" w:rsidRDefault="00C97CC8" w:rsidP="00EF217D">
            <w:pPr>
              <w:spacing w:line="500" w:lineRule="exact"/>
              <w:ind w:leftChars="2" w:left="425" w:rightChars="-21" w:right="-50" w:hangingChars="150" w:hanging="420"/>
              <w:rPr>
                <w:rFonts w:ascii="標楷體" w:eastAsia="標楷體" w:hAnsi="標楷體"/>
                <w:b/>
                <w:bCs/>
                <w:sz w:val="28"/>
                <w:szCs w:val="28"/>
              </w:rPr>
            </w:pPr>
            <w:r w:rsidRPr="00B164CB">
              <w:rPr>
                <w:rFonts w:ascii="標楷體" w:eastAsia="標楷體" w:hAnsi="標楷體" w:hint="eastAsia"/>
                <w:b/>
                <w:bCs/>
                <w:sz w:val="28"/>
                <w:szCs w:val="28"/>
              </w:rPr>
              <w:t>1、輪值</w:t>
            </w:r>
            <w:proofErr w:type="gramStart"/>
            <w:r w:rsidRPr="00B164CB">
              <w:rPr>
                <w:rFonts w:ascii="標楷體" w:eastAsia="標楷體" w:hAnsi="標楷體" w:hint="eastAsia"/>
                <w:b/>
                <w:bCs/>
                <w:sz w:val="28"/>
                <w:szCs w:val="28"/>
              </w:rPr>
              <w:t>期間，</w:t>
            </w:r>
            <w:proofErr w:type="gramEnd"/>
            <w:r w:rsidRPr="00B164CB">
              <w:rPr>
                <w:rFonts w:ascii="標楷體" w:eastAsia="標楷體" w:hAnsi="標楷體" w:hint="eastAsia"/>
                <w:b/>
                <w:bCs/>
                <w:sz w:val="28"/>
                <w:szCs w:val="28"/>
              </w:rPr>
              <w:t>如委員會會議因故停開時，仍按本輪值表所排定日期輪值，不再更改。</w:t>
            </w:r>
          </w:p>
          <w:p w14:paraId="72D9BCF8" w14:textId="77777777" w:rsidR="00C97CC8" w:rsidRPr="00B164CB" w:rsidRDefault="00C97CC8" w:rsidP="00EF217D">
            <w:pPr>
              <w:spacing w:line="500" w:lineRule="exact"/>
              <w:ind w:leftChars="2" w:left="5" w:rightChars="-21" w:right="-50"/>
              <w:rPr>
                <w:rFonts w:ascii="標楷體" w:eastAsia="標楷體" w:hAnsi="標楷體"/>
                <w:b/>
                <w:bCs/>
                <w:sz w:val="28"/>
                <w:szCs w:val="28"/>
              </w:rPr>
            </w:pPr>
            <w:r w:rsidRPr="00B164CB">
              <w:rPr>
                <w:rFonts w:ascii="標楷體" w:eastAsia="標楷體" w:hAnsi="標楷體" w:hint="eastAsia"/>
                <w:b/>
                <w:bCs/>
                <w:sz w:val="28"/>
                <w:szCs w:val="28"/>
              </w:rPr>
              <w:t>2、次</w:t>
            </w:r>
            <w:proofErr w:type="gramStart"/>
            <w:r w:rsidRPr="00B164CB">
              <w:rPr>
                <w:rFonts w:ascii="標楷體" w:eastAsia="標楷體" w:hAnsi="標楷體" w:hint="eastAsia"/>
                <w:b/>
                <w:bCs/>
                <w:sz w:val="28"/>
                <w:szCs w:val="28"/>
              </w:rPr>
              <w:t>週</w:t>
            </w:r>
            <w:proofErr w:type="gramEnd"/>
            <w:r w:rsidRPr="00B164CB">
              <w:rPr>
                <w:rFonts w:ascii="標楷體" w:eastAsia="標楷體" w:hAnsi="標楷體" w:hint="eastAsia"/>
                <w:b/>
                <w:bCs/>
                <w:sz w:val="28"/>
                <w:szCs w:val="28"/>
              </w:rPr>
              <w:t>議程由輪值召集委員於</w:t>
            </w:r>
            <w:r w:rsidRPr="0051218E">
              <w:rPr>
                <w:rFonts w:ascii="標楷體" w:eastAsia="標楷體" w:hAnsi="標楷體" w:hint="eastAsia"/>
                <w:b/>
                <w:bCs/>
                <w:sz w:val="28"/>
                <w:szCs w:val="28"/>
                <w:u w:val="single"/>
              </w:rPr>
              <w:t>每週</w:t>
            </w:r>
            <w:proofErr w:type="gramStart"/>
            <w:r w:rsidRPr="0051218E">
              <w:rPr>
                <w:rFonts w:ascii="標楷體" w:eastAsia="標楷體" w:hAnsi="標楷體" w:hint="eastAsia"/>
                <w:b/>
                <w:bCs/>
                <w:sz w:val="28"/>
                <w:szCs w:val="28"/>
                <w:u w:val="single"/>
              </w:rPr>
              <w:t>三</w:t>
            </w:r>
            <w:proofErr w:type="gramEnd"/>
            <w:r w:rsidRPr="0051218E">
              <w:rPr>
                <w:rFonts w:ascii="標楷體" w:eastAsia="標楷體" w:hAnsi="標楷體" w:hint="eastAsia"/>
                <w:b/>
                <w:bCs/>
                <w:sz w:val="28"/>
                <w:szCs w:val="28"/>
                <w:u w:val="single"/>
              </w:rPr>
              <w:t>下午5時</w:t>
            </w:r>
            <w:r w:rsidRPr="006F39C9">
              <w:rPr>
                <w:rFonts w:ascii="標楷體" w:eastAsia="標楷體" w:hAnsi="標楷體" w:hint="eastAsia"/>
                <w:b/>
                <w:bCs/>
                <w:sz w:val="28"/>
                <w:szCs w:val="28"/>
                <w:u w:val="single"/>
              </w:rPr>
              <w:t>前</w:t>
            </w:r>
            <w:r w:rsidRPr="00B164CB">
              <w:rPr>
                <w:rFonts w:ascii="標楷體" w:eastAsia="標楷體" w:hAnsi="標楷體" w:hint="eastAsia"/>
                <w:b/>
                <w:bCs/>
                <w:sz w:val="28"/>
                <w:szCs w:val="28"/>
              </w:rPr>
              <w:t>排定。</w:t>
            </w:r>
          </w:p>
        </w:tc>
      </w:tr>
    </w:tbl>
    <w:p w14:paraId="1C3D56BD" w14:textId="77777777" w:rsidR="00C97CC8" w:rsidRPr="00806374" w:rsidRDefault="00C97CC8" w:rsidP="002C16C0">
      <w:pPr>
        <w:spacing w:afterLines="50" w:after="180" w:line="500" w:lineRule="exact"/>
        <w:ind w:leftChars="2" w:left="5" w:rightChars="-21" w:right="-50"/>
        <w:jc w:val="center"/>
        <w:rPr>
          <w:rFonts w:ascii="標楷體" w:eastAsia="標楷體" w:hAnsi="標楷體"/>
          <w:b/>
          <w:bCs/>
          <w:sz w:val="28"/>
          <w:szCs w:val="28"/>
        </w:rPr>
      </w:pPr>
    </w:p>
    <w:p w14:paraId="78355E22" w14:textId="77777777" w:rsidR="00C97CC8" w:rsidRPr="00E520BB" w:rsidRDefault="00C97CC8" w:rsidP="00F843B1">
      <w:pPr>
        <w:jc w:val="right"/>
        <w:rPr>
          <w:rFonts w:eastAsia="標楷體"/>
          <w:sz w:val="28"/>
          <w:szCs w:val="28"/>
        </w:rPr>
      </w:pPr>
      <w:r>
        <w:rPr>
          <w:rFonts w:ascii="標楷體" w:eastAsia="標楷體" w:hAnsi="標楷體"/>
          <w:b/>
          <w:bCs/>
          <w:sz w:val="28"/>
          <w:szCs w:val="28"/>
        </w:rPr>
        <w:br w:type="page"/>
      </w:r>
      <w:r w:rsidRPr="00E520BB">
        <w:rPr>
          <w:rFonts w:eastAsia="標楷體"/>
          <w:sz w:val="28"/>
          <w:szCs w:val="28"/>
        </w:rPr>
        <w:lastRenderedPageBreak/>
        <w:t>（附件</w:t>
      </w:r>
      <w:r w:rsidRPr="00E520BB">
        <w:rPr>
          <w:rFonts w:eastAsia="標楷體" w:hint="eastAsia"/>
          <w:sz w:val="28"/>
          <w:szCs w:val="28"/>
        </w:rPr>
        <w:t>3</w:t>
      </w:r>
      <w:r w:rsidRPr="00E520BB">
        <w:rPr>
          <w:rFonts w:eastAsia="標楷體"/>
          <w:sz w:val="28"/>
          <w:szCs w:val="28"/>
        </w:rPr>
        <w:t>）</w:t>
      </w:r>
    </w:p>
    <w:p w14:paraId="32693783" w14:textId="77777777" w:rsidR="00C97CC8" w:rsidRPr="0060114B" w:rsidRDefault="00C97CC8" w:rsidP="002C16C0">
      <w:pPr>
        <w:snapToGrid w:val="0"/>
        <w:spacing w:beforeLines="50" w:before="180" w:line="100" w:lineRule="atLeast"/>
        <w:ind w:leftChars="-295" w:left="-282" w:rightChars="-21" w:right="-50" w:hangingChars="152" w:hanging="426"/>
        <w:jc w:val="center"/>
        <w:rPr>
          <w:rFonts w:ascii="標楷體" w:eastAsia="標楷體" w:hAnsi="標楷體"/>
          <w:b/>
          <w:sz w:val="28"/>
          <w:szCs w:val="28"/>
        </w:rPr>
      </w:pPr>
      <w:r>
        <w:rPr>
          <w:rFonts w:eastAsia="標楷體" w:hint="eastAsia"/>
          <w:b/>
          <w:sz w:val="28"/>
          <w:szCs w:val="28"/>
        </w:rPr>
        <w:t xml:space="preserve">  </w:t>
      </w:r>
      <w:r w:rsidRPr="0060114B">
        <w:rPr>
          <w:rFonts w:ascii="標楷體" w:eastAsia="標楷體" w:hAnsi="標楷體" w:hint="eastAsia"/>
          <w:b/>
          <w:sz w:val="28"/>
          <w:szCs w:val="28"/>
        </w:rPr>
        <w:t xml:space="preserve"> </w:t>
      </w:r>
      <w:r w:rsidRPr="0060114B">
        <w:rPr>
          <w:rFonts w:ascii="標楷體" w:eastAsia="標楷體" w:hAnsi="標楷體"/>
          <w:b/>
          <w:sz w:val="28"/>
          <w:szCs w:val="28"/>
        </w:rPr>
        <w:t>第</w:t>
      </w:r>
      <w:r w:rsidRPr="0060114B">
        <w:rPr>
          <w:rFonts w:ascii="標楷體" w:eastAsia="標楷體" w:hAnsi="標楷體" w:hint="eastAsia"/>
          <w:b/>
          <w:sz w:val="28"/>
          <w:szCs w:val="28"/>
        </w:rPr>
        <w:t>1</w:t>
      </w:r>
      <w:r>
        <w:rPr>
          <w:rFonts w:ascii="標楷體" w:eastAsia="標楷體" w:hAnsi="標楷體" w:hint="eastAsia"/>
          <w:b/>
          <w:sz w:val="28"/>
          <w:szCs w:val="28"/>
        </w:rPr>
        <w:t>1</w:t>
      </w:r>
      <w:r w:rsidRPr="0060114B">
        <w:rPr>
          <w:rFonts w:ascii="標楷體" w:eastAsia="標楷體" w:hAnsi="標楷體"/>
          <w:b/>
          <w:sz w:val="28"/>
          <w:szCs w:val="28"/>
        </w:rPr>
        <w:t>屆第</w:t>
      </w:r>
      <w:r>
        <w:rPr>
          <w:rFonts w:ascii="標楷體" w:eastAsia="標楷體" w:hAnsi="標楷體" w:hint="eastAsia"/>
          <w:b/>
          <w:sz w:val="28"/>
          <w:szCs w:val="28"/>
        </w:rPr>
        <w:t>4</w:t>
      </w:r>
      <w:r w:rsidRPr="0060114B">
        <w:rPr>
          <w:rFonts w:ascii="標楷體" w:eastAsia="標楷體" w:hAnsi="標楷體"/>
          <w:b/>
          <w:sz w:val="28"/>
          <w:szCs w:val="28"/>
        </w:rPr>
        <w:t>會期司法及法制委員會召集委員主持分組審查預算分配表</w:t>
      </w:r>
    </w:p>
    <w:p w14:paraId="09836B7E" w14:textId="77777777" w:rsidR="00C97CC8" w:rsidRPr="006A0EFE" w:rsidRDefault="00C97CC8" w:rsidP="00B21D42">
      <w:pPr>
        <w:spacing w:beforeLines="20" w:before="72" w:afterLines="50" w:after="180" w:line="400" w:lineRule="exact"/>
        <w:ind w:leftChars="-123" w:left="-15" w:hangingChars="100" w:hanging="280"/>
        <w:rPr>
          <w:rFonts w:eastAsia="標楷體"/>
          <w:b/>
          <w:sz w:val="28"/>
          <w:szCs w:val="28"/>
        </w:rPr>
      </w:pPr>
      <w:r w:rsidRPr="006A0EFE">
        <w:rPr>
          <w:rFonts w:eastAsia="標楷體"/>
          <w:b/>
          <w:sz w:val="28"/>
          <w:szCs w:val="28"/>
        </w:rPr>
        <w:t>一、公務預算</w:t>
      </w:r>
    </w:p>
    <w:tbl>
      <w:tblPr>
        <w:tblW w:w="908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74"/>
        <w:gridCol w:w="5009"/>
      </w:tblGrid>
      <w:tr w:rsidR="00C97CC8" w:rsidRPr="0044093E" w14:paraId="1D68BE26" w14:textId="77777777" w:rsidTr="00FE3E6D">
        <w:trPr>
          <w:trHeight w:val="715"/>
        </w:trPr>
        <w:tc>
          <w:tcPr>
            <w:tcW w:w="4074" w:type="dxa"/>
            <w:vAlign w:val="center"/>
          </w:tcPr>
          <w:p w14:paraId="11BF7E84" w14:textId="77777777" w:rsidR="00C97CC8" w:rsidRPr="0044093E" w:rsidRDefault="00C97CC8" w:rsidP="00FE3E6D">
            <w:pPr>
              <w:spacing w:beforeLines="50" w:before="180" w:line="420" w:lineRule="exact"/>
              <w:jc w:val="center"/>
              <w:rPr>
                <w:rFonts w:eastAsia="標楷體"/>
                <w:sz w:val="28"/>
                <w:szCs w:val="28"/>
              </w:rPr>
            </w:pPr>
            <w:r w:rsidRPr="00402FC1">
              <w:rPr>
                <w:rFonts w:eastAsia="標楷體" w:hint="eastAsia"/>
                <w:sz w:val="28"/>
                <w:szCs w:val="28"/>
              </w:rPr>
              <w:t>莊召集委員瑞雄</w:t>
            </w:r>
          </w:p>
        </w:tc>
        <w:tc>
          <w:tcPr>
            <w:tcW w:w="5009" w:type="dxa"/>
            <w:tcMar>
              <w:top w:w="28" w:type="dxa"/>
              <w:left w:w="57" w:type="dxa"/>
              <w:bottom w:w="28" w:type="dxa"/>
              <w:right w:w="57" w:type="dxa"/>
            </w:tcMar>
            <w:vAlign w:val="center"/>
          </w:tcPr>
          <w:p w14:paraId="7A655B33" w14:textId="77777777" w:rsidR="00C97CC8" w:rsidRPr="0044093E" w:rsidRDefault="00C97CC8" w:rsidP="00FE3E6D">
            <w:pPr>
              <w:kinsoku w:val="0"/>
              <w:autoSpaceDE w:val="0"/>
              <w:autoSpaceDN w:val="0"/>
              <w:spacing w:line="420" w:lineRule="exact"/>
              <w:ind w:leftChars="5" w:left="250" w:rightChars="17" w:right="41" w:hangingChars="85" w:hanging="238"/>
              <w:jc w:val="both"/>
              <w:rPr>
                <w:rFonts w:eastAsia="標楷體"/>
                <w:sz w:val="28"/>
                <w:szCs w:val="28"/>
              </w:rPr>
            </w:pPr>
            <w:r w:rsidRPr="0044093E">
              <w:rPr>
                <w:rFonts w:eastAsia="標楷體"/>
                <w:sz w:val="28"/>
                <w:szCs w:val="28"/>
              </w:rPr>
              <w:t>1.</w:t>
            </w:r>
            <w:r w:rsidRPr="006A0EFE">
              <w:rPr>
                <w:rFonts w:eastAsia="標楷體"/>
                <w:b/>
                <w:sz w:val="28"/>
                <w:szCs w:val="28"/>
              </w:rPr>
              <w:t>總統府</w:t>
            </w:r>
            <w:r w:rsidRPr="0044093E">
              <w:rPr>
                <w:rFonts w:eastAsia="標楷體"/>
                <w:sz w:val="28"/>
                <w:szCs w:val="28"/>
              </w:rPr>
              <w:t>（總統府、國家安全會議、國史館及國史館臺灣文獻館）等主管收支部分</w:t>
            </w:r>
            <w:r>
              <w:rPr>
                <w:rFonts w:ascii="標楷體" w:eastAsia="標楷體" w:hAnsi="標楷體" w:hint="eastAsia"/>
                <w:sz w:val="28"/>
                <w:szCs w:val="28"/>
              </w:rPr>
              <w:t>。</w:t>
            </w:r>
          </w:p>
        </w:tc>
      </w:tr>
      <w:tr w:rsidR="00C97CC8" w:rsidRPr="0044093E" w14:paraId="3FECD810" w14:textId="77777777" w:rsidTr="00FE3E6D">
        <w:trPr>
          <w:trHeight w:val="715"/>
        </w:trPr>
        <w:tc>
          <w:tcPr>
            <w:tcW w:w="4074" w:type="dxa"/>
            <w:vAlign w:val="center"/>
          </w:tcPr>
          <w:p w14:paraId="56536CC7" w14:textId="77777777" w:rsidR="00C97CC8" w:rsidRPr="0044093E" w:rsidRDefault="00C97CC8" w:rsidP="00FE3E6D">
            <w:pPr>
              <w:spacing w:beforeLines="50" w:before="180" w:line="420" w:lineRule="exact"/>
              <w:jc w:val="center"/>
              <w:rPr>
                <w:rFonts w:eastAsia="標楷體"/>
                <w:sz w:val="28"/>
                <w:szCs w:val="28"/>
              </w:rPr>
            </w:pPr>
            <w:r w:rsidRPr="00402FC1">
              <w:rPr>
                <w:rFonts w:eastAsia="標楷體" w:hint="eastAsia"/>
                <w:sz w:val="28"/>
                <w:szCs w:val="28"/>
              </w:rPr>
              <w:t>翁召集委員曉玲</w:t>
            </w:r>
          </w:p>
        </w:tc>
        <w:tc>
          <w:tcPr>
            <w:tcW w:w="5009" w:type="dxa"/>
            <w:tcMar>
              <w:top w:w="28" w:type="dxa"/>
              <w:left w:w="57" w:type="dxa"/>
              <w:bottom w:w="28" w:type="dxa"/>
              <w:right w:w="57" w:type="dxa"/>
            </w:tcMar>
            <w:vAlign w:val="center"/>
          </w:tcPr>
          <w:p w14:paraId="5980F83E" w14:textId="77777777" w:rsidR="00C97CC8" w:rsidRPr="0044093E" w:rsidRDefault="00C97CC8" w:rsidP="00FE3E6D">
            <w:pPr>
              <w:kinsoku w:val="0"/>
              <w:autoSpaceDE w:val="0"/>
              <w:autoSpaceDN w:val="0"/>
              <w:spacing w:line="420" w:lineRule="exact"/>
              <w:ind w:leftChars="5" w:left="250" w:rightChars="17" w:right="41" w:hangingChars="85" w:hanging="238"/>
              <w:jc w:val="both"/>
              <w:rPr>
                <w:rFonts w:eastAsia="標楷體"/>
                <w:sz w:val="28"/>
                <w:szCs w:val="28"/>
              </w:rPr>
            </w:pPr>
            <w:r>
              <w:rPr>
                <w:rFonts w:eastAsia="標楷體" w:hint="eastAsia"/>
                <w:sz w:val="28"/>
                <w:szCs w:val="28"/>
              </w:rPr>
              <w:t>2</w:t>
            </w:r>
            <w:r w:rsidRPr="0044093E">
              <w:rPr>
                <w:rFonts w:eastAsia="標楷體"/>
                <w:sz w:val="28"/>
                <w:szCs w:val="28"/>
              </w:rPr>
              <w:t>.</w:t>
            </w:r>
            <w:r w:rsidRPr="00EB5C31">
              <w:rPr>
                <w:rFonts w:eastAsia="標楷體"/>
                <w:b/>
                <w:sz w:val="28"/>
                <w:szCs w:val="28"/>
              </w:rPr>
              <w:t>法務部</w:t>
            </w:r>
            <w:r w:rsidRPr="0044093E">
              <w:rPr>
                <w:rFonts w:eastAsia="標楷體"/>
                <w:sz w:val="28"/>
                <w:szCs w:val="28"/>
              </w:rPr>
              <w:t>、司法官學院、法醫研究所、廉政署、矯正署及所屬、行政執行署及所屬、調查局、最高檢察署、高等檢察署等主管收支部分。</w:t>
            </w:r>
          </w:p>
          <w:p w14:paraId="43C03638" w14:textId="77777777" w:rsidR="00C97CC8" w:rsidRPr="0044093E" w:rsidRDefault="00C97CC8" w:rsidP="00877DEE">
            <w:pPr>
              <w:spacing w:line="420" w:lineRule="exact"/>
              <w:ind w:leftChars="109" w:left="264" w:hanging="2"/>
              <w:jc w:val="both"/>
              <w:rPr>
                <w:rFonts w:eastAsia="標楷體"/>
                <w:sz w:val="28"/>
                <w:szCs w:val="28"/>
              </w:rPr>
            </w:pPr>
            <w:r w:rsidRPr="0044093E">
              <w:rPr>
                <w:rFonts w:eastAsia="標楷體"/>
                <w:sz w:val="28"/>
                <w:szCs w:val="28"/>
              </w:rPr>
              <w:t>各高分檢</w:t>
            </w:r>
            <w:r>
              <w:rPr>
                <w:rFonts w:eastAsia="標楷體" w:hint="eastAsia"/>
                <w:sz w:val="28"/>
                <w:szCs w:val="28"/>
              </w:rPr>
              <w:t>署</w:t>
            </w:r>
            <w:r w:rsidRPr="0044093E">
              <w:rPr>
                <w:rFonts w:eastAsia="標楷體"/>
                <w:sz w:val="28"/>
                <w:szCs w:val="28"/>
              </w:rPr>
              <w:t>及各地檢署等主管收支部分。</w:t>
            </w:r>
          </w:p>
        </w:tc>
      </w:tr>
      <w:tr w:rsidR="00C97CC8" w:rsidRPr="0044093E" w14:paraId="1B2A0585" w14:textId="77777777" w:rsidTr="00FE3E6D">
        <w:trPr>
          <w:trHeight w:val="715"/>
        </w:trPr>
        <w:tc>
          <w:tcPr>
            <w:tcW w:w="4074" w:type="dxa"/>
            <w:vAlign w:val="center"/>
          </w:tcPr>
          <w:p w14:paraId="7C29AFDB" w14:textId="77777777" w:rsidR="00C97CC8" w:rsidRPr="0044093E" w:rsidRDefault="00C97CC8" w:rsidP="00FE3E6D">
            <w:pPr>
              <w:spacing w:beforeLines="50" w:before="180" w:line="420" w:lineRule="exact"/>
              <w:jc w:val="center"/>
              <w:rPr>
                <w:rFonts w:eastAsia="標楷體"/>
                <w:sz w:val="28"/>
                <w:szCs w:val="28"/>
              </w:rPr>
            </w:pPr>
            <w:r w:rsidRPr="00402FC1">
              <w:rPr>
                <w:rFonts w:eastAsia="標楷體" w:hint="eastAsia"/>
                <w:sz w:val="28"/>
                <w:szCs w:val="28"/>
              </w:rPr>
              <w:t>莊召集委員瑞雄</w:t>
            </w:r>
          </w:p>
        </w:tc>
        <w:tc>
          <w:tcPr>
            <w:tcW w:w="5009" w:type="dxa"/>
            <w:tcMar>
              <w:top w:w="28" w:type="dxa"/>
              <w:left w:w="57" w:type="dxa"/>
              <w:bottom w:w="28" w:type="dxa"/>
              <w:right w:w="57" w:type="dxa"/>
            </w:tcMar>
            <w:vAlign w:val="center"/>
          </w:tcPr>
          <w:p w14:paraId="664C60CA" w14:textId="77777777" w:rsidR="00C97CC8" w:rsidRPr="0044093E" w:rsidRDefault="00C97CC8" w:rsidP="00FE3E6D">
            <w:pPr>
              <w:kinsoku w:val="0"/>
              <w:autoSpaceDE w:val="0"/>
              <w:autoSpaceDN w:val="0"/>
              <w:spacing w:line="420" w:lineRule="exact"/>
              <w:ind w:leftChars="5" w:left="250" w:rightChars="17" w:right="41" w:hangingChars="85" w:hanging="238"/>
              <w:jc w:val="both"/>
              <w:rPr>
                <w:rFonts w:eastAsia="標楷體"/>
                <w:sz w:val="28"/>
                <w:szCs w:val="28"/>
              </w:rPr>
            </w:pPr>
            <w:r>
              <w:rPr>
                <w:rFonts w:eastAsia="標楷體" w:hint="eastAsia"/>
                <w:sz w:val="28"/>
                <w:szCs w:val="28"/>
              </w:rPr>
              <w:t>3</w:t>
            </w:r>
            <w:r w:rsidRPr="0044093E">
              <w:rPr>
                <w:rFonts w:eastAsia="標楷體"/>
                <w:sz w:val="28"/>
                <w:szCs w:val="28"/>
              </w:rPr>
              <w:t>.</w:t>
            </w:r>
            <w:r w:rsidRPr="00EB5C31">
              <w:rPr>
                <w:rFonts w:eastAsia="標楷體"/>
                <w:b/>
                <w:sz w:val="28"/>
                <w:szCs w:val="28"/>
              </w:rPr>
              <w:t>行政院人事行政總處</w:t>
            </w:r>
            <w:r w:rsidRPr="0044093E">
              <w:rPr>
                <w:rFonts w:eastAsia="標楷體"/>
                <w:sz w:val="28"/>
                <w:szCs w:val="28"/>
              </w:rPr>
              <w:t>（行政院人事行政總處、公務人力發展</w:t>
            </w:r>
            <w:r>
              <w:rPr>
                <w:rFonts w:eastAsia="標楷體" w:hint="eastAsia"/>
                <w:sz w:val="28"/>
                <w:szCs w:val="28"/>
              </w:rPr>
              <w:t>學院</w:t>
            </w:r>
            <w:r w:rsidRPr="0044093E">
              <w:rPr>
                <w:rFonts w:eastAsia="標楷體"/>
                <w:sz w:val="28"/>
                <w:szCs w:val="28"/>
              </w:rPr>
              <w:t>）等主管收支部分</w:t>
            </w:r>
            <w:r>
              <w:rPr>
                <w:rFonts w:ascii="標楷體" w:eastAsia="標楷體" w:hAnsi="標楷體" w:hint="eastAsia"/>
                <w:sz w:val="28"/>
                <w:szCs w:val="28"/>
              </w:rPr>
              <w:t>。</w:t>
            </w:r>
          </w:p>
        </w:tc>
      </w:tr>
      <w:tr w:rsidR="00C97CC8" w:rsidRPr="00A10821" w14:paraId="4A6910BF" w14:textId="77777777" w:rsidTr="00FE3E6D">
        <w:trPr>
          <w:trHeight w:val="552"/>
        </w:trPr>
        <w:tc>
          <w:tcPr>
            <w:tcW w:w="4074" w:type="dxa"/>
            <w:vAlign w:val="center"/>
          </w:tcPr>
          <w:p w14:paraId="36227484" w14:textId="77777777" w:rsidR="00C97CC8" w:rsidRPr="0044093E" w:rsidRDefault="00C97CC8" w:rsidP="00FE3E6D">
            <w:pPr>
              <w:adjustRightInd w:val="0"/>
              <w:snapToGrid w:val="0"/>
              <w:spacing w:line="420" w:lineRule="exact"/>
              <w:jc w:val="center"/>
              <w:rPr>
                <w:rFonts w:eastAsia="標楷體"/>
                <w:sz w:val="28"/>
                <w:szCs w:val="28"/>
              </w:rPr>
            </w:pPr>
            <w:r w:rsidRPr="00402FC1">
              <w:rPr>
                <w:rFonts w:eastAsia="標楷體" w:hint="eastAsia"/>
                <w:sz w:val="28"/>
                <w:szCs w:val="28"/>
              </w:rPr>
              <w:t>翁召集委員曉玲</w:t>
            </w:r>
          </w:p>
        </w:tc>
        <w:tc>
          <w:tcPr>
            <w:tcW w:w="5009" w:type="dxa"/>
            <w:tcMar>
              <w:top w:w="28" w:type="dxa"/>
              <w:left w:w="57" w:type="dxa"/>
              <w:bottom w:w="28" w:type="dxa"/>
              <w:right w:w="57" w:type="dxa"/>
            </w:tcMar>
            <w:vAlign w:val="center"/>
          </w:tcPr>
          <w:p w14:paraId="62DCC471" w14:textId="77777777" w:rsidR="00C97CC8" w:rsidRPr="0044093E" w:rsidRDefault="00C97CC8" w:rsidP="00964FE9">
            <w:pPr>
              <w:kinsoku w:val="0"/>
              <w:autoSpaceDE w:val="0"/>
              <w:autoSpaceDN w:val="0"/>
              <w:adjustRightInd w:val="0"/>
              <w:snapToGrid w:val="0"/>
              <w:spacing w:line="420" w:lineRule="exact"/>
              <w:ind w:leftChars="5" w:left="250" w:rightChars="17" w:right="41" w:hangingChars="85" w:hanging="238"/>
              <w:jc w:val="both"/>
              <w:rPr>
                <w:rFonts w:eastAsia="標楷體"/>
                <w:sz w:val="28"/>
                <w:szCs w:val="28"/>
              </w:rPr>
            </w:pPr>
            <w:r>
              <w:rPr>
                <w:rFonts w:eastAsia="標楷體"/>
                <w:sz w:val="28"/>
                <w:szCs w:val="28"/>
              </w:rPr>
              <w:t>4</w:t>
            </w:r>
            <w:r w:rsidRPr="0044093E">
              <w:rPr>
                <w:rFonts w:eastAsia="標楷體"/>
                <w:sz w:val="28"/>
                <w:szCs w:val="28"/>
              </w:rPr>
              <w:t>.</w:t>
            </w:r>
            <w:r w:rsidRPr="00EB5C31">
              <w:rPr>
                <w:rFonts w:eastAsia="標楷體"/>
                <w:b/>
                <w:sz w:val="28"/>
                <w:szCs w:val="28"/>
              </w:rPr>
              <w:t>立法院</w:t>
            </w:r>
            <w:r w:rsidRPr="0044093E">
              <w:rPr>
                <w:rFonts w:eastAsia="標楷體"/>
                <w:sz w:val="28"/>
                <w:szCs w:val="28"/>
              </w:rPr>
              <w:t>主管收支部分。</w:t>
            </w:r>
          </w:p>
        </w:tc>
      </w:tr>
      <w:tr w:rsidR="00C97CC8" w:rsidRPr="00A10821" w14:paraId="1318C64B" w14:textId="77777777" w:rsidTr="00FE3E6D">
        <w:trPr>
          <w:trHeight w:val="715"/>
        </w:trPr>
        <w:tc>
          <w:tcPr>
            <w:tcW w:w="4074" w:type="dxa"/>
            <w:vAlign w:val="center"/>
          </w:tcPr>
          <w:p w14:paraId="3BB4463B" w14:textId="77777777" w:rsidR="00C97CC8" w:rsidRPr="0044093E" w:rsidRDefault="00C97CC8" w:rsidP="00FE3E6D">
            <w:pPr>
              <w:spacing w:beforeLines="50" w:before="180" w:line="420" w:lineRule="exact"/>
              <w:ind w:leftChars="-7" w:hangingChars="6" w:hanging="17"/>
              <w:jc w:val="center"/>
              <w:rPr>
                <w:rFonts w:eastAsia="標楷體"/>
                <w:sz w:val="28"/>
                <w:szCs w:val="28"/>
              </w:rPr>
            </w:pPr>
            <w:r w:rsidRPr="00402FC1">
              <w:rPr>
                <w:rFonts w:eastAsia="標楷體" w:hint="eastAsia"/>
                <w:sz w:val="28"/>
                <w:szCs w:val="28"/>
              </w:rPr>
              <w:t>莊召集委員瑞雄</w:t>
            </w:r>
          </w:p>
        </w:tc>
        <w:tc>
          <w:tcPr>
            <w:tcW w:w="5009" w:type="dxa"/>
            <w:tcMar>
              <w:top w:w="28" w:type="dxa"/>
              <w:left w:w="57" w:type="dxa"/>
              <w:bottom w:w="28" w:type="dxa"/>
              <w:right w:w="57" w:type="dxa"/>
            </w:tcMar>
            <w:vAlign w:val="center"/>
          </w:tcPr>
          <w:p w14:paraId="0DF70CEB" w14:textId="77777777" w:rsidR="00C97CC8" w:rsidRPr="0044093E" w:rsidRDefault="00C97CC8" w:rsidP="00FE3E6D">
            <w:pPr>
              <w:kinsoku w:val="0"/>
              <w:autoSpaceDE w:val="0"/>
              <w:autoSpaceDN w:val="0"/>
              <w:spacing w:line="420" w:lineRule="exact"/>
              <w:ind w:leftChars="5" w:left="250" w:rightChars="17" w:right="41" w:hangingChars="85" w:hanging="238"/>
              <w:jc w:val="both"/>
              <w:rPr>
                <w:rFonts w:eastAsia="標楷體"/>
                <w:sz w:val="28"/>
                <w:szCs w:val="28"/>
              </w:rPr>
            </w:pPr>
            <w:r>
              <w:rPr>
                <w:rFonts w:eastAsia="標楷體"/>
                <w:sz w:val="28"/>
                <w:szCs w:val="28"/>
              </w:rPr>
              <w:t>5</w:t>
            </w:r>
            <w:r w:rsidRPr="0044093E">
              <w:rPr>
                <w:rFonts w:eastAsia="標楷體"/>
                <w:sz w:val="28"/>
                <w:szCs w:val="28"/>
              </w:rPr>
              <w:t>.</w:t>
            </w:r>
            <w:r w:rsidRPr="00EB5C31">
              <w:rPr>
                <w:rFonts w:eastAsia="標楷體"/>
                <w:b/>
                <w:sz w:val="28"/>
                <w:szCs w:val="28"/>
              </w:rPr>
              <w:t>司法院</w:t>
            </w:r>
            <w:r w:rsidRPr="0044093E">
              <w:rPr>
                <w:rFonts w:eastAsia="標楷體"/>
                <w:sz w:val="28"/>
                <w:szCs w:val="28"/>
              </w:rPr>
              <w:t>、最高法院、最高行政法院、懲</w:t>
            </w:r>
            <w:r>
              <w:rPr>
                <w:rFonts w:eastAsia="標楷體" w:hint="eastAsia"/>
                <w:sz w:val="28"/>
                <w:szCs w:val="28"/>
              </w:rPr>
              <w:t>戒法院</w:t>
            </w:r>
            <w:r w:rsidRPr="0044093E">
              <w:rPr>
                <w:rFonts w:eastAsia="標楷體"/>
                <w:sz w:val="28"/>
                <w:szCs w:val="28"/>
              </w:rPr>
              <w:t>、法官學院、智</w:t>
            </w:r>
            <w:r>
              <w:rPr>
                <w:rFonts w:eastAsia="標楷體" w:hint="eastAsia"/>
                <w:sz w:val="28"/>
                <w:szCs w:val="28"/>
              </w:rPr>
              <w:t>慧財產及商業法院</w:t>
            </w:r>
            <w:r w:rsidRPr="0044093E">
              <w:rPr>
                <w:rFonts w:eastAsia="標楷體"/>
                <w:sz w:val="28"/>
                <w:szCs w:val="28"/>
              </w:rPr>
              <w:t>等主管收支部分。</w:t>
            </w:r>
          </w:p>
          <w:p w14:paraId="59B751C9" w14:textId="77777777" w:rsidR="00C97CC8" w:rsidRPr="0044093E" w:rsidRDefault="00C97CC8" w:rsidP="00FE3E6D">
            <w:pPr>
              <w:spacing w:line="420" w:lineRule="exact"/>
              <w:ind w:leftChars="109" w:left="264" w:hanging="2"/>
              <w:jc w:val="both"/>
              <w:rPr>
                <w:rFonts w:eastAsia="標楷體"/>
                <w:spacing w:val="-8"/>
                <w:sz w:val="28"/>
                <w:szCs w:val="28"/>
              </w:rPr>
            </w:pPr>
            <w:r w:rsidRPr="0044093E">
              <w:rPr>
                <w:rFonts w:eastAsia="標楷體"/>
                <w:spacing w:val="-8"/>
                <w:sz w:val="28"/>
                <w:szCs w:val="28"/>
              </w:rPr>
              <w:t>高等法院及各高等行政法院等主管收支部分。</w:t>
            </w:r>
          </w:p>
          <w:p w14:paraId="68C9719F" w14:textId="77777777" w:rsidR="00C97CC8" w:rsidRPr="0044093E" w:rsidRDefault="00C97CC8" w:rsidP="00FE3E6D">
            <w:pPr>
              <w:spacing w:line="420" w:lineRule="exact"/>
              <w:ind w:leftChars="109" w:left="264" w:hanging="2"/>
              <w:jc w:val="both"/>
              <w:rPr>
                <w:rFonts w:eastAsia="標楷體"/>
                <w:sz w:val="28"/>
                <w:szCs w:val="28"/>
              </w:rPr>
            </w:pPr>
            <w:r w:rsidRPr="0044093E">
              <w:rPr>
                <w:rFonts w:eastAsia="標楷體"/>
                <w:sz w:val="28"/>
                <w:szCs w:val="28"/>
              </w:rPr>
              <w:t>各高分院、各地方法院、臺灣高雄少年及家事法院等主管收支部分。</w:t>
            </w:r>
          </w:p>
        </w:tc>
      </w:tr>
      <w:tr w:rsidR="00C97CC8" w:rsidRPr="00A10821" w14:paraId="0EE0103E" w14:textId="77777777" w:rsidTr="00FE3E6D">
        <w:trPr>
          <w:trHeight w:val="297"/>
        </w:trPr>
        <w:tc>
          <w:tcPr>
            <w:tcW w:w="4074" w:type="dxa"/>
            <w:vAlign w:val="center"/>
          </w:tcPr>
          <w:p w14:paraId="387BE371" w14:textId="77777777" w:rsidR="00C97CC8" w:rsidRPr="0044093E" w:rsidRDefault="00C97CC8" w:rsidP="00FE3E6D">
            <w:pPr>
              <w:spacing w:beforeLines="50" w:before="180" w:line="420" w:lineRule="exact"/>
              <w:jc w:val="center"/>
              <w:rPr>
                <w:rFonts w:eastAsia="標楷體"/>
                <w:sz w:val="28"/>
                <w:szCs w:val="28"/>
              </w:rPr>
            </w:pPr>
            <w:r w:rsidRPr="00402FC1">
              <w:rPr>
                <w:rFonts w:eastAsia="標楷體" w:hint="eastAsia"/>
                <w:sz w:val="28"/>
                <w:szCs w:val="28"/>
              </w:rPr>
              <w:t>莊召集委員瑞雄</w:t>
            </w:r>
          </w:p>
        </w:tc>
        <w:tc>
          <w:tcPr>
            <w:tcW w:w="5009" w:type="dxa"/>
            <w:tcMar>
              <w:top w:w="28" w:type="dxa"/>
              <w:left w:w="57" w:type="dxa"/>
              <w:bottom w:w="28" w:type="dxa"/>
              <w:right w:w="57" w:type="dxa"/>
            </w:tcMar>
            <w:vAlign w:val="center"/>
          </w:tcPr>
          <w:p w14:paraId="03D148BC" w14:textId="77777777" w:rsidR="00C97CC8" w:rsidRPr="0044093E" w:rsidRDefault="00C97CC8" w:rsidP="00964FE9">
            <w:pPr>
              <w:kinsoku w:val="0"/>
              <w:autoSpaceDE w:val="0"/>
              <w:autoSpaceDN w:val="0"/>
              <w:spacing w:line="420" w:lineRule="exact"/>
              <w:ind w:leftChars="5" w:left="250" w:rightChars="17" w:right="41" w:hangingChars="85" w:hanging="238"/>
              <w:jc w:val="both"/>
              <w:rPr>
                <w:rFonts w:eastAsia="標楷體"/>
                <w:sz w:val="28"/>
                <w:szCs w:val="28"/>
              </w:rPr>
            </w:pPr>
            <w:r>
              <w:rPr>
                <w:rFonts w:eastAsia="標楷體"/>
                <w:sz w:val="28"/>
                <w:szCs w:val="28"/>
              </w:rPr>
              <w:t>6</w:t>
            </w:r>
            <w:r w:rsidRPr="0044093E">
              <w:rPr>
                <w:rFonts w:eastAsia="標楷體"/>
                <w:sz w:val="28"/>
                <w:szCs w:val="28"/>
              </w:rPr>
              <w:t>.</w:t>
            </w:r>
            <w:r w:rsidRPr="00EB5C31">
              <w:rPr>
                <w:rFonts w:eastAsia="標楷體"/>
                <w:b/>
                <w:sz w:val="28"/>
                <w:szCs w:val="28"/>
              </w:rPr>
              <w:t>考試院</w:t>
            </w:r>
            <w:r>
              <w:rPr>
                <w:rFonts w:eastAsia="標楷體"/>
                <w:sz w:val="28"/>
                <w:szCs w:val="28"/>
              </w:rPr>
              <w:t>、考選部、銓敘部、公務人員保障暨培訓委員會、國家文官學院及所屬</w:t>
            </w:r>
            <w:r>
              <w:rPr>
                <w:rFonts w:eastAsia="標楷體" w:hint="eastAsia"/>
                <w:sz w:val="28"/>
                <w:szCs w:val="28"/>
              </w:rPr>
              <w:t>、</w:t>
            </w:r>
            <w:r w:rsidRPr="0044093E">
              <w:rPr>
                <w:rFonts w:eastAsia="標楷體"/>
                <w:sz w:val="28"/>
                <w:szCs w:val="28"/>
              </w:rPr>
              <w:t>公務人員退休撫</w:t>
            </w:r>
            <w:proofErr w:type="gramStart"/>
            <w:r w:rsidRPr="0044093E">
              <w:rPr>
                <w:rFonts w:eastAsia="標楷體"/>
                <w:sz w:val="28"/>
                <w:szCs w:val="28"/>
              </w:rPr>
              <w:t>卹</w:t>
            </w:r>
            <w:proofErr w:type="gramEnd"/>
            <w:r w:rsidRPr="0044093E">
              <w:rPr>
                <w:rFonts w:eastAsia="標楷體"/>
                <w:sz w:val="28"/>
                <w:szCs w:val="28"/>
              </w:rPr>
              <w:t>基金管理</w:t>
            </w:r>
            <w:r>
              <w:rPr>
                <w:rFonts w:eastAsia="標楷體" w:hint="eastAsia"/>
                <w:sz w:val="28"/>
                <w:szCs w:val="28"/>
              </w:rPr>
              <w:t>局</w:t>
            </w:r>
            <w:r w:rsidRPr="0044093E">
              <w:rPr>
                <w:rFonts w:eastAsia="標楷體"/>
                <w:sz w:val="28"/>
                <w:szCs w:val="28"/>
              </w:rPr>
              <w:t>等主管收支部分。</w:t>
            </w:r>
          </w:p>
        </w:tc>
      </w:tr>
      <w:tr w:rsidR="00C97CC8" w:rsidRPr="00A10821" w14:paraId="4B817961" w14:textId="77777777" w:rsidTr="00FE3E6D">
        <w:trPr>
          <w:trHeight w:val="495"/>
        </w:trPr>
        <w:tc>
          <w:tcPr>
            <w:tcW w:w="4074" w:type="dxa"/>
            <w:vAlign w:val="center"/>
          </w:tcPr>
          <w:p w14:paraId="44DBD9FD" w14:textId="77777777" w:rsidR="00C97CC8" w:rsidRPr="0044093E" w:rsidRDefault="00C97CC8" w:rsidP="00FE3E6D">
            <w:pPr>
              <w:spacing w:line="420" w:lineRule="exact"/>
              <w:jc w:val="center"/>
              <w:rPr>
                <w:rFonts w:eastAsia="標楷體"/>
                <w:sz w:val="28"/>
                <w:szCs w:val="28"/>
              </w:rPr>
            </w:pPr>
            <w:r w:rsidRPr="00402FC1">
              <w:rPr>
                <w:rFonts w:eastAsia="標楷體" w:hint="eastAsia"/>
                <w:sz w:val="28"/>
                <w:szCs w:val="28"/>
              </w:rPr>
              <w:t>翁召集委員曉玲</w:t>
            </w:r>
          </w:p>
        </w:tc>
        <w:tc>
          <w:tcPr>
            <w:tcW w:w="5009" w:type="dxa"/>
            <w:tcMar>
              <w:top w:w="28" w:type="dxa"/>
              <w:left w:w="57" w:type="dxa"/>
              <w:bottom w:w="28" w:type="dxa"/>
              <w:right w:w="57" w:type="dxa"/>
            </w:tcMar>
            <w:vAlign w:val="center"/>
          </w:tcPr>
          <w:p w14:paraId="414692FB" w14:textId="77777777" w:rsidR="00C97CC8" w:rsidRPr="0044093E" w:rsidRDefault="00C97CC8" w:rsidP="00964FE9">
            <w:pPr>
              <w:kinsoku w:val="0"/>
              <w:autoSpaceDE w:val="0"/>
              <w:autoSpaceDN w:val="0"/>
              <w:spacing w:line="420" w:lineRule="exact"/>
              <w:ind w:leftChars="5" w:left="250" w:rightChars="17" w:right="41" w:hangingChars="85" w:hanging="238"/>
              <w:jc w:val="both"/>
              <w:rPr>
                <w:rFonts w:eastAsia="標楷體"/>
                <w:sz w:val="28"/>
                <w:szCs w:val="28"/>
              </w:rPr>
            </w:pPr>
            <w:r>
              <w:rPr>
                <w:rFonts w:eastAsia="標楷體"/>
                <w:kern w:val="16"/>
                <w:sz w:val="28"/>
                <w:szCs w:val="28"/>
              </w:rPr>
              <w:t>7</w:t>
            </w:r>
            <w:r w:rsidRPr="0044093E">
              <w:rPr>
                <w:rFonts w:eastAsia="標楷體"/>
                <w:kern w:val="16"/>
                <w:sz w:val="28"/>
                <w:szCs w:val="28"/>
              </w:rPr>
              <w:t>.</w:t>
            </w:r>
            <w:r w:rsidRPr="00EB5C31">
              <w:rPr>
                <w:rFonts w:eastAsia="標楷體"/>
                <w:b/>
                <w:sz w:val="28"/>
                <w:szCs w:val="28"/>
              </w:rPr>
              <w:t>監察院</w:t>
            </w:r>
            <w:r w:rsidRPr="0044093E">
              <w:rPr>
                <w:rFonts w:eastAsia="標楷體"/>
                <w:sz w:val="28"/>
                <w:szCs w:val="28"/>
              </w:rPr>
              <w:t>主管收支部分。</w:t>
            </w:r>
          </w:p>
        </w:tc>
      </w:tr>
    </w:tbl>
    <w:p w14:paraId="411A620B" w14:textId="77777777" w:rsidR="00C97CC8" w:rsidRDefault="00C97CC8" w:rsidP="002C16C0">
      <w:pPr>
        <w:spacing w:beforeLines="50" w:before="180" w:afterLines="50" w:after="180" w:line="400" w:lineRule="exact"/>
        <w:ind w:leftChars="-123" w:left="-15" w:hangingChars="100" w:hanging="280"/>
        <w:rPr>
          <w:rFonts w:eastAsia="標楷體"/>
          <w:sz w:val="28"/>
          <w:szCs w:val="28"/>
        </w:rPr>
      </w:pPr>
    </w:p>
    <w:p w14:paraId="2C3017BD" w14:textId="25A6E921" w:rsidR="00C97CC8" w:rsidRPr="000B276B" w:rsidRDefault="00C97CC8" w:rsidP="00DD36AA">
      <w:pPr>
        <w:spacing w:beforeLines="120" w:before="432" w:afterLines="70" w:after="252" w:line="400" w:lineRule="exact"/>
        <w:ind w:leftChars="-123" w:left="-15" w:hangingChars="100" w:hanging="280"/>
        <w:rPr>
          <w:rFonts w:eastAsia="標楷體"/>
          <w:b/>
          <w:sz w:val="28"/>
          <w:szCs w:val="28"/>
        </w:rPr>
      </w:pPr>
      <w:r w:rsidRPr="000B276B">
        <w:rPr>
          <w:rFonts w:eastAsia="標楷體"/>
          <w:b/>
          <w:sz w:val="28"/>
          <w:szCs w:val="28"/>
        </w:rPr>
        <w:lastRenderedPageBreak/>
        <w:t>二、附屬單位預算及綜計表</w:t>
      </w:r>
      <w:proofErr w:type="gramStart"/>
      <w:r w:rsidRPr="000B276B">
        <w:rPr>
          <w:rFonts w:eastAsia="標楷體" w:hint="eastAsia"/>
          <w:b/>
          <w:sz w:val="28"/>
          <w:szCs w:val="28"/>
        </w:rPr>
        <w:t>—</w:t>
      </w:r>
      <w:proofErr w:type="gramEnd"/>
      <w:r w:rsidRPr="000B276B">
        <w:rPr>
          <w:rFonts w:eastAsia="標楷體"/>
          <w:b/>
          <w:sz w:val="28"/>
          <w:szCs w:val="28"/>
        </w:rPr>
        <w:t>非營業部分及財團法人預算</w:t>
      </w:r>
    </w:p>
    <w:tbl>
      <w:tblPr>
        <w:tblW w:w="8763" w:type="dxa"/>
        <w:tblInd w:w="-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796"/>
        <w:gridCol w:w="4967"/>
      </w:tblGrid>
      <w:tr w:rsidR="00C97CC8" w:rsidRPr="0044093E" w14:paraId="3E56271A" w14:textId="77777777" w:rsidTr="00A1286C">
        <w:trPr>
          <w:trHeight w:val="715"/>
        </w:trPr>
        <w:tc>
          <w:tcPr>
            <w:tcW w:w="3796" w:type="dxa"/>
            <w:tcMar>
              <w:top w:w="57" w:type="dxa"/>
              <w:left w:w="57" w:type="dxa"/>
              <w:bottom w:w="57" w:type="dxa"/>
              <w:right w:w="57" w:type="dxa"/>
            </w:tcMar>
            <w:vAlign w:val="center"/>
          </w:tcPr>
          <w:p w14:paraId="4C0B7C09"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翁召集委員曉玲</w:t>
            </w:r>
          </w:p>
        </w:tc>
        <w:tc>
          <w:tcPr>
            <w:tcW w:w="4967" w:type="dxa"/>
            <w:tcMar>
              <w:top w:w="57" w:type="dxa"/>
              <w:left w:w="57" w:type="dxa"/>
              <w:bottom w:w="57" w:type="dxa"/>
              <w:right w:w="57" w:type="dxa"/>
            </w:tcMar>
            <w:vAlign w:val="center"/>
          </w:tcPr>
          <w:p w14:paraId="6FA23EF5"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sidRPr="0044093E">
              <w:rPr>
                <w:rFonts w:eastAsia="標楷體"/>
                <w:sz w:val="28"/>
                <w:szCs w:val="28"/>
              </w:rPr>
              <w:t>1.</w:t>
            </w:r>
            <w:r w:rsidRPr="000B276B">
              <w:rPr>
                <w:rFonts w:eastAsia="標楷體"/>
                <w:b/>
                <w:sz w:val="28"/>
                <w:szCs w:val="28"/>
              </w:rPr>
              <w:t>法務部</w:t>
            </w:r>
            <w:r w:rsidRPr="0044093E">
              <w:rPr>
                <w:rFonts w:eastAsia="標楷體"/>
                <w:sz w:val="28"/>
                <w:szCs w:val="28"/>
              </w:rPr>
              <w:t>矯正機關作業基金</w:t>
            </w:r>
            <w:r w:rsidRPr="00D71930">
              <w:rPr>
                <w:rFonts w:eastAsia="標楷體" w:hint="eastAsia"/>
                <w:sz w:val="28"/>
                <w:szCs w:val="28"/>
              </w:rPr>
              <w:t>（</w:t>
            </w:r>
            <w:r w:rsidRPr="00124F29">
              <w:rPr>
                <w:rFonts w:eastAsia="標楷體" w:hint="eastAsia"/>
                <w:b/>
                <w:sz w:val="28"/>
                <w:szCs w:val="28"/>
              </w:rPr>
              <w:t>法務部</w:t>
            </w:r>
            <w:r w:rsidRPr="00D71930">
              <w:rPr>
                <w:rFonts w:eastAsia="標楷體" w:hint="eastAsia"/>
                <w:sz w:val="28"/>
                <w:szCs w:val="28"/>
              </w:rPr>
              <w:t>主管）</w:t>
            </w:r>
          </w:p>
        </w:tc>
      </w:tr>
      <w:tr w:rsidR="00C97CC8" w:rsidRPr="0044093E" w14:paraId="0F6C69D3" w14:textId="77777777" w:rsidTr="00A1286C">
        <w:trPr>
          <w:trHeight w:val="715"/>
        </w:trPr>
        <w:tc>
          <w:tcPr>
            <w:tcW w:w="3796" w:type="dxa"/>
            <w:tcMar>
              <w:top w:w="57" w:type="dxa"/>
              <w:left w:w="57" w:type="dxa"/>
              <w:bottom w:w="57" w:type="dxa"/>
              <w:right w:w="57" w:type="dxa"/>
            </w:tcMar>
            <w:vAlign w:val="center"/>
          </w:tcPr>
          <w:p w14:paraId="0A26F215" w14:textId="77777777" w:rsidR="00C97CC8" w:rsidRPr="00D37F69"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翁召集委員曉玲</w:t>
            </w:r>
          </w:p>
        </w:tc>
        <w:tc>
          <w:tcPr>
            <w:tcW w:w="4967" w:type="dxa"/>
            <w:tcMar>
              <w:top w:w="57" w:type="dxa"/>
              <w:left w:w="57" w:type="dxa"/>
              <w:bottom w:w="57" w:type="dxa"/>
              <w:right w:w="57" w:type="dxa"/>
            </w:tcMar>
            <w:vAlign w:val="center"/>
          </w:tcPr>
          <w:p w14:paraId="1321B6BF"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hint="eastAsia"/>
                <w:sz w:val="28"/>
                <w:szCs w:val="28"/>
              </w:rPr>
              <w:t>2.</w:t>
            </w:r>
            <w:r>
              <w:rPr>
                <w:rFonts w:eastAsia="標楷體" w:hint="eastAsia"/>
                <w:sz w:val="28"/>
                <w:szCs w:val="28"/>
              </w:rPr>
              <w:t>毒品防制基金</w:t>
            </w:r>
            <w:r w:rsidRPr="00D71930">
              <w:rPr>
                <w:rFonts w:eastAsia="標楷體" w:hint="eastAsia"/>
                <w:sz w:val="28"/>
                <w:szCs w:val="28"/>
              </w:rPr>
              <w:t>（</w:t>
            </w:r>
            <w:r w:rsidRPr="00124F29">
              <w:rPr>
                <w:rFonts w:eastAsia="標楷體" w:hint="eastAsia"/>
                <w:b/>
                <w:sz w:val="28"/>
                <w:szCs w:val="28"/>
              </w:rPr>
              <w:t>法務部</w:t>
            </w:r>
            <w:r w:rsidRPr="00D71930">
              <w:rPr>
                <w:rFonts w:eastAsia="標楷體" w:hint="eastAsia"/>
                <w:sz w:val="28"/>
                <w:szCs w:val="28"/>
              </w:rPr>
              <w:t>主管）</w:t>
            </w:r>
          </w:p>
        </w:tc>
      </w:tr>
      <w:tr w:rsidR="00C97CC8" w:rsidRPr="0044093E" w14:paraId="0799A4DC" w14:textId="77777777" w:rsidTr="00A1286C">
        <w:trPr>
          <w:trHeight w:val="724"/>
        </w:trPr>
        <w:tc>
          <w:tcPr>
            <w:tcW w:w="3796" w:type="dxa"/>
            <w:tcMar>
              <w:top w:w="57" w:type="dxa"/>
              <w:left w:w="57" w:type="dxa"/>
              <w:bottom w:w="57" w:type="dxa"/>
              <w:right w:w="57" w:type="dxa"/>
            </w:tcMar>
            <w:vAlign w:val="center"/>
          </w:tcPr>
          <w:p w14:paraId="4D246C1D"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莊召集委員瑞雄</w:t>
            </w:r>
          </w:p>
        </w:tc>
        <w:tc>
          <w:tcPr>
            <w:tcW w:w="4967" w:type="dxa"/>
            <w:tcMar>
              <w:top w:w="57" w:type="dxa"/>
              <w:left w:w="57" w:type="dxa"/>
              <w:bottom w:w="57" w:type="dxa"/>
              <w:right w:w="57" w:type="dxa"/>
            </w:tcMar>
            <w:vAlign w:val="center"/>
          </w:tcPr>
          <w:p w14:paraId="095471AD"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hint="eastAsia"/>
                <w:sz w:val="28"/>
                <w:szCs w:val="28"/>
              </w:rPr>
              <w:t>3</w:t>
            </w:r>
            <w:r w:rsidRPr="0044093E">
              <w:rPr>
                <w:rFonts w:eastAsia="標楷體"/>
                <w:sz w:val="28"/>
                <w:szCs w:val="28"/>
              </w:rPr>
              <w:t>.</w:t>
            </w:r>
            <w:r w:rsidRPr="0044093E">
              <w:rPr>
                <w:rFonts w:eastAsia="標楷體"/>
                <w:sz w:val="28"/>
                <w:szCs w:val="28"/>
              </w:rPr>
              <w:t>中央公教人員急難救助基金</w:t>
            </w:r>
            <w:r>
              <w:rPr>
                <w:rFonts w:eastAsia="標楷體" w:hint="eastAsia"/>
                <w:sz w:val="28"/>
                <w:szCs w:val="28"/>
              </w:rPr>
              <w:t>（</w:t>
            </w:r>
            <w:r w:rsidRPr="004A6500">
              <w:rPr>
                <w:rFonts w:eastAsia="標楷體" w:hint="eastAsia"/>
                <w:b/>
                <w:sz w:val="28"/>
                <w:szCs w:val="28"/>
              </w:rPr>
              <w:t>行政院</w:t>
            </w:r>
            <w:r w:rsidRPr="00124F29">
              <w:rPr>
                <w:rFonts w:eastAsia="標楷體"/>
                <w:b/>
                <w:sz w:val="28"/>
                <w:szCs w:val="28"/>
              </w:rPr>
              <w:t>人事行政總處</w:t>
            </w:r>
            <w:r w:rsidRPr="0044093E">
              <w:rPr>
                <w:rFonts w:eastAsia="標楷體"/>
                <w:sz w:val="28"/>
                <w:szCs w:val="28"/>
              </w:rPr>
              <w:t>主管）</w:t>
            </w:r>
          </w:p>
        </w:tc>
      </w:tr>
      <w:tr w:rsidR="00C97CC8" w:rsidRPr="0044093E" w14:paraId="56500F4F" w14:textId="77777777" w:rsidTr="00A1286C">
        <w:trPr>
          <w:trHeight w:val="856"/>
        </w:trPr>
        <w:tc>
          <w:tcPr>
            <w:tcW w:w="3796" w:type="dxa"/>
            <w:tcMar>
              <w:top w:w="57" w:type="dxa"/>
              <w:left w:w="57" w:type="dxa"/>
              <w:bottom w:w="57" w:type="dxa"/>
              <w:right w:w="57" w:type="dxa"/>
            </w:tcMar>
            <w:vAlign w:val="center"/>
          </w:tcPr>
          <w:p w14:paraId="2C564971"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莊召集委員瑞雄</w:t>
            </w:r>
          </w:p>
        </w:tc>
        <w:tc>
          <w:tcPr>
            <w:tcW w:w="4967" w:type="dxa"/>
            <w:tcMar>
              <w:top w:w="57" w:type="dxa"/>
              <w:left w:w="57" w:type="dxa"/>
              <w:bottom w:w="57" w:type="dxa"/>
              <w:right w:w="57" w:type="dxa"/>
            </w:tcMar>
            <w:vAlign w:val="center"/>
          </w:tcPr>
          <w:p w14:paraId="054C2C67"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sz w:val="28"/>
                <w:szCs w:val="28"/>
              </w:rPr>
              <w:t>4</w:t>
            </w:r>
            <w:r>
              <w:rPr>
                <w:rFonts w:eastAsia="標楷體" w:hint="eastAsia"/>
                <w:sz w:val="28"/>
                <w:szCs w:val="28"/>
              </w:rPr>
              <w:t>.</w:t>
            </w:r>
            <w:r w:rsidRPr="0044093E">
              <w:rPr>
                <w:rFonts w:eastAsia="標楷體"/>
                <w:sz w:val="28"/>
                <w:szCs w:val="28"/>
              </w:rPr>
              <w:t>考選業務基金（</w:t>
            </w:r>
            <w:r w:rsidRPr="00124F29">
              <w:rPr>
                <w:rFonts w:eastAsia="標楷體"/>
                <w:b/>
                <w:sz w:val="28"/>
                <w:szCs w:val="28"/>
              </w:rPr>
              <w:t>考試院</w:t>
            </w:r>
            <w:r w:rsidRPr="0044093E">
              <w:rPr>
                <w:rFonts w:eastAsia="標楷體"/>
                <w:sz w:val="28"/>
                <w:szCs w:val="28"/>
              </w:rPr>
              <w:t>考選部主管）</w:t>
            </w:r>
          </w:p>
        </w:tc>
      </w:tr>
      <w:tr w:rsidR="00C97CC8" w:rsidRPr="0044093E" w14:paraId="229E93E6" w14:textId="77777777" w:rsidTr="00A1286C">
        <w:trPr>
          <w:trHeight w:val="826"/>
        </w:trPr>
        <w:tc>
          <w:tcPr>
            <w:tcW w:w="3796" w:type="dxa"/>
            <w:tcMar>
              <w:top w:w="57" w:type="dxa"/>
              <w:left w:w="57" w:type="dxa"/>
              <w:bottom w:w="57" w:type="dxa"/>
              <w:right w:w="57" w:type="dxa"/>
            </w:tcMar>
            <w:vAlign w:val="center"/>
          </w:tcPr>
          <w:p w14:paraId="586823C3"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莊召集委員瑞雄</w:t>
            </w:r>
          </w:p>
        </w:tc>
        <w:tc>
          <w:tcPr>
            <w:tcW w:w="4967" w:type="dxa"/>
            <w:tcMar>
              <w:top w:w="57" w:type="dxa"/>
              <w:left w:w="57" w:type="dxa"/>
              <w:bottom w:w="57" w:type="dxa"/>
              <w:right w:w="57" w:type="dxa"/>
            </w:tcMar>
            <w:vAlign w:val="center"/>
          </w:tcPr>
          <w:p w14:paraId="2E30D66B"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sz w:val="28"/>
                <w:szCs w:val="28"/>
              </w:rPr>
              <w:t>5.</w:t>
            </w:r>
            <w:r w:rsidRPr="0044093E">
              <w:rPr>
                <w:rFonts w:eastAsia="標楷體"/>
                <w:sz w:val="28"/>
                <w:szCs w:val="28"/>
              </w:rPr>
              <w:t>公務人員退休撫</w:t>
            </w:r>
            <w:proofErr w:type="gramStart"/>
            <w:r w:rsidRPr="0044093E">
              <w:rPr>
                <w:rFonts w:eastAsia="標楷體"/>
                <w:sz w:val="28"/>
                <w:szCs w:val="28"/>
              </w:rPr>
              <w:t>卹</w:t>
            </w:r>
            <w:proofErr w:type="gramEnd"/>
            <w:r w:rsidRPr="0044093E">
              <w:rPr>
                <w:rFonts w:eastAsia="標楷體"/>
                <w:sz w:val="28"/>
                <w:szCs w:val="28"/>
              </w:rPr>
              <w:t>基金（</w:t>
            </w:r>
            <w:r w:rsidRPr="00124F29">
              <w:rPr>
                <w:rFonts w:eastAsia="標楷體"/>
                <w:b/>
                <w:sz w:val="28"/>
                <w:szCs w:val="28"/>
              </w:rPr>
              <w:t>考試院</w:t>
            </w:r>
            <w:r w:rsidRPr="0044093E">
              <w:rPr>
                <w:rFonts w:eastAsia="標楷體"/>
                <w:sz w:val="28"/>
                <w:szCs w:val="28"/>
              </w:rPr>
              <w:t>銓敘部主管）</w:t>
            </w:r>
          </w:p>
        </w:tc>
      </w:tr>
      <w:tr w:rsidR="00C97CC8" w:rsidRPr="0044093E" w14:paraId="4ACEE143" w14:textId="77777777" w:rsidTr="00A1286C">
        <w:trPr>
          <w:trHeight w:val="826"/>
        </w:trPr>
        <w:tc>
          <w:tcPr>
            <w:tcW w:w="3796" w:type="dxa"/>
            <w:tcMar>
              <w:top w:w="57" w:type="dxa"/>
              <w:left w:w="57" w:type="dxa"/>
              <w:bottom w:w="57" w:type="dxa"/>
              <w:right w:w="57" w:type="dxa"/>
            </w:tcMar>
            <w:vAlign w:val="center"/>
          </w:tcPr>
          <w:p w14:paraId="389CADE8" w14:textId="77777777" w:rsidR="00C97CC8" w:rsidRPr="00D37F69"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莊召集委員瑞雄</w:t>
            </w:r>
          </w:p>
        </w:tc>
        <w:tc>
          <w:tcPr>
            <w:tcW w:w="4967" w:type="dxa"/>
            <w:tcMar>
              <w:top w:w="57" w:type="dxa"/>
              <w:left w:w="57" w:type="dxa"/>
              <w:bottom w:w="57" w:type="dxa"/>
              <w:right w:w="57" w:type="dxa"/>
            </w:tcMar>
            <w:vAlign w:val="center"/>
          </w:tcPr>
          <w:p w14:paraId="6DC85E77" w14:textId="77777777" w:rsidR="00C97CC8"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hint="eastAsia"/>
                <w:sz w:val="28"/>
                <w:szCs w:val="28"/>
              </w:rPr>
              <w:t>6.</w:t>
            </w:r>
            <w:r>
              <w:rPr>
                <w:rFonts w:eastAsia="標楷體"/>
                <w:sz w:val="28"/>
                <w:szCs w:val="28"/>
              </w:rPr>
              <w:t>公</w:t>
            </w:r>
            <w:r>
              <w:rPr>
                <w:rFonts w:eastAsia="標楷體" w:hint="eastAsia"/>
                <w:sz w:val="28"/>
                <w:szCs w:val="28"/>
              </w:rPr>
              <w:t>教</w:t>
            </w:r>
            <w:r w:rsidRPr="0044093E">
              <w:rPr>
                <w:rFonts w:eastAsia="標楷體"/>
                <w:sz w:val="28"/>
                <w:szCs w:val="28"/>
              </w:rPr>
              <w:t>人員</w:t>
            </w:r>
            <w:r>
              <w:rPr>
                <w:rFonts w:eastAsia="標楷體" w:hint="eastAsia"/>
                <w:sz w:val="28"/>
                <w:szCs w:val="28"/>
              </w:rPr>
              <w:t>個人</w:t>
            </w:r>
            <w:proofErr w:type="gramStart"/>
            <w:r>
              <w:rPr>
                <w:rFonts w:eastAsia="標楷體" w:hint="eastAsia"/>
                <w:sz w:val="28"/>
                <w:szCs w:val="28"/>
              </w:rPr>
              <w:t>專戶制退撫</w:t>
            </w:r>
            <w:proofErr w:type="gramEnd"/>
            <w:r>
              <w:rPr>
                <w:rFonts w:eastAsia="標楷體" w:hint="eastAsia"/>
                <w:sz w:val="28"/>
                <w:szCs w:val="28"/>
              </w:rPr>
              <w:t>儲金基金</w:t>
            </w:r>
          </w:p>
          <w:p w14:paraId="3ADCFC7B" w14:textId="77777777" w:rsidR="00C97CC8" w:rsidRDefault="00C97CC8" w:rsidP="00A1286C">
            <w:pPr>
              <w:kinsoku w:val="0"/>
              <w:wordWrap w:val="0"/>
              <w:autoSpaceDE w:val="0"/>
              <w:autoSpaceDN w:val="0"/>
              <w:spacing w:beforeLines="20" w:before="72" w:afterLines="20" w:after="72" w:line="440" w:lineRule="exact"/>
              <w:ind w:leftChars="50" w:left="249" w:rightChars="17" w:right="41" w:hangingChars="46" w:hanging="129"/>
              <w:jc w:val="both"/>
              <w:rPr>
                <w:rFonts w:eastAsia="標楷體"/>
                <w:sz w:val="28"/>
                <w:szCs w:val="28"/>
              </w:rPr>
            </w:pPr>
            <w:r w:rsidRPr="0044093E">
              <w:rPr>
                <w:rFonts w:eastAsia="標楷體"/>
                <w:sz w:val="28"/>
                <w:szCs w:val="28"/>
              </w:rPr>
              <w:t>（</w:t>
            </w:r>
            <w:r w:rsidRPr="00124F29">
              <w:rPr>
                <w:rFonts w:eastAsia="標楷體"/>
                <w:b/>
                <w:sz w:val="28"/>
                <w:szCs w:val="28"/>
              </w:rPr>
              <w:t>考試院</w:t>
            </w:r>
            <w:r w:rsidRPr="0044093E">
              <w:rPr>
                <w:rFonts w:eastAsia="標楷體"/>
                <w:sz w:val="28"/>
                <w:szCs w:val="28"/>
              </w:rPr>
              <w:t>銓敘部主管）</w:t>
            </w:r>
          </w:p>
        </w:tc>
      </w:tr>
      <w:tr w:rsidR="00C97CC8" w:rsidRPr="0044093E" w14:paraId="055F54C4" w14:textId="77777777" w:rsidTr="00A1286C">
        <w:trPr>
          <w:trHeight w:val="700"/>
        </w:trPr>
        <w:tc>
          <w:tcPr>
            <w:tcW w:w="3796" w:type="dxa"/>
            <w:tcMar>
              <w:top w:w="57" w:type="dxa"/>
              <w:left w:w="57" w:type="dxa"/>
              <w:bottom w:w="57" w:type="dxa"/>
              <w:right w:w="57" w:type="dxa"/>
            </w:tcMar>
            <w:vAlign w:val="center"/>
          </w:tcPr>
          <w:p w14:paraId="7DA4945D"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莊召集委員瑞雄</w:t>
            </w:r>
          </w:p>
        </w:tc>
        <w:tc>
          <w:tcPr>
            <w:tcW w:w="4967" w:type="dxa"/>
            <w:tcMar>
              <w:top w:w="57" w:type="dxa"/>
              <w:left w:w="57" w:type="dxa"/>
              <w:bottom w:w="57" w:type="dxa"/>
              <w:right w:w="57" w:type="dxa"/>
            </w:tcMar>
            <w:vAlign w:val="center"/>
          </w:tcPr>
          <w:p w14:paraId="2DDCA980"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Pr>
                <w:rFonts w:eastAsia="標楷體" w:hint="eastAsia"/>
                <w:sz w:val="28"/>
                <w:szCs w:val="28"/>
              </w:rPr>
              <w:t>7</w:t>
            </w:r>
            <w:r>
              <w:rPr>
                <w:rFonts w:eastAsia="標楷體"/>
                <w:sz w:val="28"/>
                <w:szCs w:val="28"/>
              </w:rPr>
              <w:t>.</w:t>
            </w:r>
            <w:r w:rsidRPr="0044093E">
              <w:rPr>
                <w:rFonts w:eastAsia="標楷體"/>
                <w:sz w:val="28"/>
                <w:szCs w:val="28"/>
              </w:rPr>
              <w:t>財團法人法律扶助基金會</w:t>
            </w:r>
            <w:r w:rsidRPr="0044093E">
              <w:rPr>
                <w:rFonts w:eastAsia="標楷體"/>
                <w:sz w:val="28"/>
                <w:szCs w:val="22"/>
              </w:rPr>
              <w:t>預算書（</w:t>
            </w:r>
            <w:r w:rsidRPr="00124F29">
              <w:rPr>
                <w:rFonts w:eastAsia="標楷體"/>
                <w:b/>
                <w:sz w:val="28"/>
                <w:szCs w:val="28"/>
              </w:rPr>
              <w:t>司法院</w:t>
            </w:r>
            <w:r w:rsidRPr="0044093E">
              <w:rPr>
                <w:rFonts w:eastAsia="標楷體"/>
                <w:sz w:val="28"/>
                <w:szCs w:val="28"/>
              </w:rPr>
              <w:t>主管）</w:t>
            </w:r>
          </w:p>
        </w:tc>
      </w:tr>
      <w:tr w:rsidR="00C97CC8" w:rsidRPr="0044093E" w14:paraId="6886A2B1" w14:textId="77777777" w:rsidTr="00A1286C">
        <w:trPr>
          <w:trHeight w:val="1330"/>
        </w:trPr>
        <w:tc>
          <w:tcPr>
            <w:tcW w:w="3796" w:type="dxa"/>
            <w:tcMar>
              <w:top w:w="57" w:type="dxa"/>
              <w:left w:w="57" w:type="dxa"/>
              <w:bottom w:w="57" w:type="dxa"/>
              <w:right w:w="57" w:type="dxa"/>
            </w:tcMar>
            <w:vAlign w:val="center"/>
          </w:tcPr>
          <w:p w14:paraId="35439EB2" w14:textId="77777777" w:rsidR="00C97CC8" w:rsidRPr="0044093E" w:rsidRDefault="00C97CC8" w:rsidP="00A1286C">
            <w:pPr>
              <w:spacing w:line="440" w:lineRule="exact"/>
              <w:ind w:firstLineChars="3" w:firstLine="8"/>
              <w:jc w:val="center"/>
              <w:rPr>
                <w:rFonts w:eastAsia="標楷體"/>
                <w:sz w:val="28"/>
                <w:szCs w:val="28"/>
              </w:rPr>
            </w:pPr>
            <w:r w:rsidRPr="0039201C">
              <w:rPr>
                <w:rFonts w:eastAsia="標楷體" w:hint="eastAsia"/>
                <w:sz w:val="28"/>
                <w:szCs w:val="28"/>
              </w:rPr>
              <w:t>翁召集委員曉玲</w:t>
            </w:r>
          </w:p>
        </w:tc>
        <w:tc>
          <w:tcPr>
            <w:tcW w:w="4967" w:type="dxa"/>
            <w:tcMar>
              <w:top w:w="57" w:type="dxa"/>
              <w:left w:w="57" w:type="dxa"/>
              <w:bottom w:w="57" w:type="dxa"/>
              <w:right w:w="57" w:type="dxa"/>
            </w:tcMar>
            <w:vAlign w:val="center"/>
          </w:tcPr>
          <w:p w14:paraId="7E2BF50B" w14:textId="77777777" w:rsidR="00C97CC8"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2"/>
              </w:rPr>
            </w:pPr>
            <w:r>
              <w:rPr>
                <w:rFonts w:eastAsia="標楷體" w:hint="eastAsia"/>
                <w:sz w:val="28"/>
                <w:szCs w:val="28"/>
              </w:rPr>
              <w:t>8</w:t>
            </w:r>
            <w:r>
              <w:rPr>
                <w:rFonts w:eastAsia="標楷體"/>
                <w:sz w:val="28"/>
                <w:szCs w:val="28"/>
              </w:rPr>
              <w:t>.</w:t>
            </w:r>
            <w:r w:rsidRPr="0044093E">
              <w:rPr>
                <w:rFonts w:eastAsia="標楷體"/>
                <w:sz w:val="28"/>
                <w:szCs w:val="28"/>
              </w:rPr>
              <w:t>財團法人</w:t>
            </w:r>
            <w:r w:rsidRPr="0044093E">
              <w:rPr>
                <w:rFonts w:eastAsia="標楷體"/>
                <w:sz w:val="28"/>
                <w:szCs w:val="22"/>
              </w:rPr>
              <w:t>臺灣更生保護會、福建更生保護會及犯罪被害人保護協會預算書</w:t>
            </w:r>
          </w:p>
          <w:p w14:paraId="776493CA" w14:textId="77777777" w:rsidR="00C97CC8" w:rsidRPr="0044093E" w:rsidRDefault="00C97CC8" w:rsidP="00A1286C">
            <w:pPr>
              <w:kinsoku w:val="0"/>
              <w:wordWrap w:val="0"/>
              <w:autoSpaceDE w:val="0"/>
              <w:autoSpaceDN w:val="0"/>
              <w:spacing w:beforeLines="20" w:before="72" w:afterLines="20" w:after="72" w:line="440" w:lineRule="exact"/>
              <w:ind w:leftChars="5" w:left="250" w:rightChars="17" w:right="41" w:hangingChars="85" w:hanging="238"/>
              <w:jc w:val="both"/>
              <w:rPr>
                <w:rFonts w:eastAsia="標楷體"/>
                <w:sz w:val="28"/>
                <w:szCs w:val="28"/>
              </w:rPr>
            </w:pPr>
            <w:r w:rsidRPr="0044093E">
              <w:rPr>
                <w:rFonts w:eastAsia="標楷體"/>
                <w:sz w:val="28"/>
                <w:szCs w:val="22"/>
              </w:rPr>
              <w:t>（</w:t>
            </w:r>
            <w:r w:rsidRPr="00C674ED">
              <w:rPr>
                <w:rFonts w:eastAsia="標楷體"/>
                <w:b/>
                <w:sz w:val="28"/>
                <w:szCs w:val="28"/>
              </w:rPr>
              <w:t>法務部</w:t>
            </w:r>
            <w:r w:rsidRPr="0044093E">
              <w:rPr>
                <w:rFonts w:eastAsia="標楷體"/>
                <w:sz w:val="28"/>
                <w:szCs w:val="28"/>
              </w:rPr>
              <w:t>主管）</w:t>
            </w:r>
          </w:p>
        </w:tc>
      </w:tr>
    </w:tbl>
    <w:p w14:paraId="101C5950" w14:textId="77777777" w:rsidR="00C97CC8" w:rsidRDefault="00C97CC8" w:rsidP="00FD7E86">
      <w:pPr>
        <w:spacing w:beforeLines="50" w:before="180" w:afterLines="50" w:after="180" w:line="360" w:lineRule="exact"/>
        <w:rPr>
          <w:rFonts w:ascii="標楷體" w:eastAsia="標楷體" w:hAnsi="標楷體"/>
          <w:sz w:val="28"/>
          <w:szCs w:val="28"/>
        </w:rPr>
      </w:pPr>
    </w:p>
    <w:p w14:paraId="763CAB6C" w14:textId="77777777" w:rsidR="00615C23" w:rsidRPr="000D5F2A" w:rsidRDefault="00615C23" w:rsidP="009E1230">
      <w:pPr>
        <w:tabs>
          <w:tab w:val="left" w:pos="440"/>
          <w:tab w:val="center" w:pos="4320"/>
        </w:tabs>
        <w:spacing w:line="360" w:lineRule="exact"/>
        <w:ind w:leftChars="-50" w:left="-120" w:rightChars="-21" w:right="-50" w:firstLineChars="2523" w:firstLine="8074"/>
        <w:jc w:val="both"/>
        <w:rPr>
          <w:rFonts w:eastAsia="標楷體"/>
          <w:sz w:val="32"/>
        </w:rPr>
      </w:pPr>
    </w:p>
    <w:p w14:paraId="6B3E0458" w14:textId="77777777" w:rsidR="004E1C1C" w:rsidRDefault="004E1C1C" w:rsidP="00310132">
      <w:pPr>
        <w:pStyle w:val="affd"/>
        <w:numPr>
          <w:ilvl w:val="0"/>
          <w:numId w:val="20"/>
        </w:numPr>
        <w:spacing w:beforeLines="50" w:before="180" w:afterLines="50" w:after="180" w:line="360" w:lineRule="exact"/>
        <w:ind w:leftChars="0" w:left="658" w:hanging="658"/>
        <w:outlineLvl w:val="1"/>
        <w:rPr>
          <w:rFonts w:ascii="標楷體" w:eastAsia="標楷體" w:hAnsi="標楷體"/>
          <w:b/>
          <w:noProof/>
          <w:color w:val="000000" w:themeColor="text1"/>
          <w:sz w:val="32"/>
          <w:szCs w:val="32"/>
          <w:shd w:val="clear" w:color="auto" w:fill="FFFFFF" w:themeFill="background1"/>
        </w:rPr>
        <w:sectPr w:rsidR="004E1C1C" w:rsidSect="009E1230">
          <w:footerReference w:type="default" r:id="rId12"/>
          <w:pgSz w:w="11906" w:h="16838"/>
          <w:pgMar w:top="992" w:right="1701" w:bottom="1134" w:left="1701" w:header="851" w:footer="992" w:gutter="0"/>
          <w:cols w:space="425"/>
          <w:docGrid w:type="lines" w:linePitch="360"/>
        </w:sectPr>
      </w:pPr>
    </w:p>
    <w:p w14:paraId="108940BA" w14:textId="649F76B8" w:rsidR="00615C23" w:rsidRPr="003B17AD" w:rsidRDefault="003B17AD" w:rsidP="003B17AD">
      <w:pPr>
        <w:spacing w:beforeLines="50" w:before="180" w:afterLines="50" w:after="180" w:line="360" w:lineRule="exact"/>
        <w:outlineLvl w:val="1"/>
        <w:rPr>
          <w:rFonts w:ascii="標楷體" w:eastAsia="標楷體" w:hAnsi="標楷體"/>
          <w:b/>
          <w:noProof/>
          <w:color w:val="000000" w:themeColor="text1"/>
          <w:sz w:val="32"/>
          <w:szCs w:val="32"/>
          <w:shd w:val="clear" w:color="auto" w:fill="FFFFFF" w:themeFill="background1"/>
        </w:rPr>
      </w:pPr>
      <w:bookmarkStart w:id="454" w:name="_Toc222838810"/>
      <w:r w:rsidRPr="003B17AD">
        <w:rPr>
          <w:rFonts w:ascii="標楷體" w:eastAsia="標楷體" w:hAnsi="標楷體" w:hint="eastAsia"/>
          <w:b/>
          <w:noProof/>
          <w:color w:val="000000" w:themeColor="text1"/>
          <w:sz w:val="32"/>
          <w:szCs w:val="32"/>
          <w:shd w:val="clear" w:color="auto" w:fill="FFFFFF" w:themeFill="background1"/>
        </w:rPr>
        <w:lastRenderedPageBreak/>
        <w:t>二、本會全體委員會議議事錄</w:t>
      </w:r>
      <w:bookmarkEnd w:id="454"/>
    </w:p>
    <w:p w14:paraId="0912D4CE" w14:textId="77777777" w:rsidR="004E1C1C" w:rsidRPr="00C40266" w:rsidRDefault="004E1C1C" w:rsidP="00A22A9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5" w:name="_Toc222838811"/>
      <w:r w:rsidRPr="00C40266">
        <w:rPr>
          <w:rFonts w:ascii="標楷體" w:eastAsia="標楷體" w:hAnsi="標楷體"/>
          <w:b/>
          <w:spacing w:val="-4"/>
          <w:w w:val="98"/>
          <w:sz w:val="28"/>
          <w:szCs w:val="28"/>
        </w:rPr>
        <w:t>立法院第</w:t>
      </w:r>
      <w:r w:rsidRPr="00C40266">
        <w:rPr>
          <w:rFonts w:ascii="標楷體" w:eastAsia="標楷體" w:hAnsi="標楷體" w:hint="eastAsia"/>
          <w:b/>
          <w:spacing w:val="-4"/>
          <w:w w:val="98"/>
          <w:sz w:val="28"/>
          <w:szCs w:val="28"/>
        </w:rPr>
        <w:t>11</w:t>
      </w:r>
      <w:r w:rsidRPr="00C40266">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會期司法及法制委員會第1次全體委員會議議事錄</w:t>
      </w:r>
      <w:bookmarkEnd w:id="455"/>
    </w:p>
    <w:p w14:paraId="327A9C75" w14:textId="77777777" w:rsidR="004E1C1C" w:rsidRPr="00C40266" w:rsidRDefault="004E1C1C" w:rsidP="0023124C">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DF329F">
        <w:rPr>
          <w:rFonts w:ascii="標楷體" w:eastAsia="標楷體" w:hAnsi="標楷體"/>
          <w:kern w:val="0"/>
          <w:sz w:val="28"/>
          <w:szCs w:val="28"/>
          <w:fitText w:val="1120" w:id="-758489088"/>
          <w:lang w:val="x-none" w:eastAsia="x-none"/>
        </w:rPr>
        <w:t>時    間</w:t>
      </w:r>
      <w:r w:rsidRPr="00C40266">
        <w:rPr>
          <w:rFonts w:ascii="標楷體" w:eastAsia="標楷體" w:hAnsi="標楷體"/>
          <w:spacing w:val="-10"/>
          <w:kern w:val="0"/>
          <w:sz w:val="28"/>
          <w:szCs w:val="28"/>
          <w:lang w:val="x-none" w:eastAsia="x-none"/>
        </w:rPr>
        <w:t>：</w:t>
      </w:r>
      <w:r w:rsidRPr="006D3EA5">
        <w:rPr>
          <w:rFonts w:ascii="標楷體" w:eastAsia="標楷體" w:hAnsi="標楷體"/>
          <w:spacing w:val="-18"/>
          <w:kern w:val="0"/>
          <w:sz w:val="28"/>
          <w:szCs w:val="28"/>
          <w:lang w:val="x-none" w:eastAsia="x-none"/>
        </w:rPr>
        <w:t>中華民國1</w:t>
      </w:r>
      <w:r w:rsidRPr="006D3EA5">
        <w:rPr>
          <w:rFonts w:ascii="標楷體" w:eastAsia="標楷體" w:hAnsi="標楷體" w:hint="eastAsia"/>
          <w:spacing w:val="-18"/>
          <w:kern w:val="0"/>
          <w:sz w:val="28"/>
          <w:szCs w:val="28"/>
          <w:lang w:val="x-none" w:eastAsia="x-none"/>
        </w:rPr>
        <w:t>1</w:t>
      </w:r>
      <w:r w:rsidRPr="006D3EA5">
        <w:rPr>
          <w:rFonts w:ascii="標楷體" w:eastAsia="標楷體" w:hAnsi="標楷體"/>
          <w:spacing w:val="-18"/>
          <w:kern w:val="0"/>
          <w:sz w:val="28"/>
          <w:szCs w:val="28"/>
          <w:lang w:val="x-none" w:eastAsia="x-none"/>
        </w:rPr>
        <w:t>4年</w:t>
      </w:r>
      <w:r w:rsidRPr="006D3EA5">
        <w:rPr>
          <w:rFonts w:ascii="標楷體" w:eastAsia="標楷體" w:hAnsi="標楷體" w:hint="eastAsia"/>
          <w:spacing w:val="-18"/>
          <w:kern w:val="0"/>
          <w:sz w:val="28"/>
          <w:szCs w:val="28"/>
          <w:lang w:val="x-none"/>
        </w:rPr>
        <w:t>10</w:t>
      </w:r>
      <w:r w:rsidRPr="006D3EA5">
        <w:rPr>
          <w:rFonts w:ascii="標楷體" w:eastAsia="標楷體" w:hAnsi="標楷體"/>
          <w:spacing w:val="-18"/>
          <w:kern w:val="0"/>
          <w:sz w:val="28"/>
          <w:szCs w:val="28"/>
          <w:lang w:val="x-none" w:eastAsia="x-none"/>
        </w:rPr>
        <w:t>月</w:t>
      </w:r>
      <w:r w:rsidRPr="006D3EA5">
        <w:rPr>
          <w:rFonts w:ascii="標楷體" w:eastAsia="標楷體" w:hAnsi="標楷體" w:hint="eastAsia"/>
          <w:spacing w:val="-18"/>
          <w:kern w:val="0"/>
          <w:sz w:val="28"/>
          <w:szCs w:val="28"/>
          <w:lang w:val="x-none"/>
        </w:rPr>
        <w:t>1</w:t>
      </w:r>
      <w:r w:rsidRPr="006D3EA5">
        <w:rPr>
          <w:rFonts w:ascii="標楷體" w:eastAsia="標楷體" w:hAnsi="標楷體"/>
          <w:spacing w:val="-18"/>
          <w:kern w:val="0"/>
          <w:sz w:val="28"/>
          <w:szCs w:val="28"/>
          <w:lang w:val="x-none" w:eastAsia="x-none"/>
        </w:rPr>
        <w:t>日（星期</w:t>
      </w:r>
      <w:r w:rsidRPr="006D3EA5">
        <w:rPr>
          <w:rFonts w:ascii="標楷體" w:eastAsia="標楷體" w:hAnsi="標楷體" w:hint="eastAsia"/>
          <w:spacing w:val="-18"/>
          <w:kern w:val="0"/>
          <w:sz w:val="28"/>
          <w:szCs w:val="28"/>
          <w:lang w:val="x-none"/>
        </w:rPr>
        <w:t>三</w:t>
      </w:r>
      <w:r w:rsidRPr="006D3EA5">
        <w:rPr>
          <w:rFonts w:ascii="標楷體" w:eastAsia="標楷體" w:hAnsi="標楷體"/>
          <w:spacing w:val="-18"/>
          <w:kern w:val="0"/>
          <w:sz w:val="28"/>
          <w:szCs w:val="28"/>
          <w:lang w:val="x-none" w:eastAsia="x-none"/>
        </w:rPr>
        <w:t>）上午</w:t>
      </w:r>
      <w:r w:rsidRPr="006D3EA5">
        <w:rPr>
          <w:rFonts w:ascii="標楷體" w:eastAsia="標楷體" w:hAnsi="標楷體" w:hint="eastAsia"/>
          <w:spacing w:val="-18"/>
          <w:kern w:val="0"/>
          <w:sz w:val="28"/>
          <w:szCs w:val="28"/>
          <w:lang w:val="x-none"/>
        </w:rPr>
        <w:t>9</w:t>
      </w:r>
      <w:r w:rsidRPr="006D3EA5">
        <w:rPr>
          <w:rFonts w:ascii="標楷體" w:eastAsia="標楷體" w:hAnsi="標楷體"/>
          <w:spacing w:val="-18"/>
          <w:kern w:val="0"/>
          <w:sz w:val="28"/>
          <w:szCs w:val="28"/>
          <w:lang w:val="x-none" w:eastAsia="x-none"/>
        </w:rPr>
        <w:t>時</w:t>
      </w:r>
      <w:r w:rsidRPr="006D3EA5">
        <w:rPr>
          <w:rFonts w:ascii="標楷體" w:eastAsia="標楷體" w:hAnsi="標楷體" w:hint="eastAsia"/>
          <w:spacing w:val="-18"/>
          <w:kern w:val="0"/>
          <w:sz w:val="28"/>
          <w:szCs w:val="28"/>
          <w:lang w:val="x-none"/>
        </w:rPr>
        <w:t>3</w:t>
      </w:r>
      <w:r w:rsidRPr="006D3EA5">
        <w:rPr>
          <w:rFonts w:ascii="標楷體" w:eastAsia="標楷體" w:hAnsi="標楷體" w:hint="eastAsia"/>
          <w:spacing w:val="-18"/>
          <w:kern w:val="0"/>
          <w:sz w:val="28"/>
          <w:szCs w:val="28"/>
          <w:lang w:val="x-none" w:eastAsia="x-none"/>
        </w:rPr>
        <w:t>分</w:t>
      </w:r>
      <w:r w:rsidRPr="006D3EA5">
        <w:rPr>
          <w:rFonts w:ascii="標楷體" w:eastAsia="標楷體" w:hAnsi="標楷體"/>
          <w:spacing w:val="-18"/>
          <w:kern w:val="0"/>
          <w:sz w:val="28"/>
          <w:szCs w:val="28"/>
          <w:lang w:val="x-none" w:eastAsia="x-none"/>
        </w:rPr>
        <w:t>至</w:t>
      </w:r>
      <w:r w:rsidRPr="006D3EA5">
        <w:rPr>
          <w:rFonts w:ascii="標楷體" w:eastAsia="標楷體" w:hAnsi="標楷體" w:hint="eastAsia"/>
          <w:spacing w:val="-18"/>
          <w:kern w:val="0"/>
          <w:sz w:val="28"/>
          <w:szCs w:val="28"/>
          <w:lang w:val="x-none"/>
        </w:rPr>
        <w:t>9</w:t>
      </w:r>
      <w:r w:rsidRPr="006D3EA5">
        <w:rPr>
          <w:rFonts w:ascii="標楷體" w:eastAsia="標楷體" w:hAnsi="標楷體"/>
          <w:spacing w:val="-18"/>
          <w:kern w:val="0"/>
          <w:sz w:val="28"/>
          <w:szCs w:val="28"/>
          <w:lang w:val="x-none" w:eastAsia="x-none"/>
        </w:rPr>
        <w:t>時</w:t>
      </w:r>
      <w:r w:rsidRPr="006D3EA5">
        <w:rPr>
          <w:rFonts w:ascii="標楷體" w:eastAsia="標楷體" w:hAnsi="標楷體" w:hint="eastAsia"/>
          <w:spacing w:val="-18"/>
          <w:kern w:val="0"/>
          <w:sz w:val="28"/>
          <w:szCs w:val="28"/>
          <w:lang w:val="x-none"/>
        </w:rPr>
        <w:t>1</w:t>
      </w:r>
      <w:r w:rsidRPr="006D3EA5">
        <w:rPr>
          <w:rFonts w:ascii="標楷體" w:eastAsia="標楷體" w:hAnsi="標楷體"/>
          <w:spacing w:val="-18"/>
          <w:kern w:val="0"/>
          <w:sz w:val="28"/>
          <w:szCs w:val="28"/>
          <w:lang w:val="x-none"/>
        </w:rPr>
        <w:t>4</w:t>
      </w:r>
      <w:r w:rsidRPr="006D3EA5">
        <w:rPr>
          <w:rFonts w:ascii="標楷體" w:eastAsia="標楷體" w:hAnsi="標楷體" w:hint="eastAsia"/>
          <w:spacing w:val="-18"/>
          <w:kern w:val="0"/>
          <w:sz w:val="28"/>
          <w:szCs w:val="28"/>
          <w:lang w:val="x-none" w:eastAsia="x-none"/>
        </w:rPr>
        <w:t>分</w:t>
      </w:r>
    </w:p>
    <w:p w14:paraId="24D10222" w14:textId="77777777" w:rsidR="004E1C1C" w:rsidRPr="00C40266" w:rsidRDefault="004E1C1C" w:rsidP="0023124C">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DF329F">
        <w:rPr>
          <w:rFonts w:ascii="標楷體" w:eastAsia="標楷體" w:hAnsi="標楷體"/>
          <w:kern w:val="0"/>
          <w:sz w:val="28"/>
          <w:szCs w:val="28"/>
          <w:fitText w:val="1120" w:id="-758489087"/>
          <w:lang w:val="x-none" w:eastAsia="x-none"/>
        </w:rPr>
        <w:t>地    點</w:t>
      </w:r>
      <w:r w:rsidRPr="00C40266">
        <w:rPr>
          <w:rFonts w:ascii="標楷體" w:eastAsia="標楷體" w:hAnsi="標楷體"/>
          <w:kern w:val="0"/>
          <w:sz w:val="28"/>
          <w:szCs w:val="28"/>
          <w:lang w:val="x-none" w:eastAsia="x-none"/>
        </w:rPr>
        <w:t>：本院紅樓302會議室</w:t>
      </w:r>
    </w:p>
    <w:p w14:paraId="014B8CBA" w14:textId="77777777" w:rsidR="004E1C1C" w:rsidRPr="00885A6D"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C40266">
        <w:rPr>
          <w:rFonts w:ascii="標楷體" w:eastAsia="標楷體" w:hAnsi="標楷體" w:hint="eastAsia"/>
          <w:sz w:val="28"/>
          <w:szCs w:val="28"/>
        </w:rPr>
        <w:t>羅智強</w:t>
      </w:r>
      <w:r w:rsidRPr="00C40266">
        <w:rPr>
          <w:rFonts w:ascii="標楷體" w:eastAsia="標楷體" w:hAnsi="標楷體" w:hint="eastAsia"/>
          <w:sz w:val="28"/>
          <w:szCs w:val="28"/>
        </w:rPr>
        <w:tab/>
      </w:r>
      <w:r w:rsidRPr="00314FFB">
        <w:rPr>
          <w:rFonts w:ascii="標楷體" w:eastAsia="標楷體" w:hAnsi="標楷體" w:hint="eastAsia"/>
          <w:sz w:val="28"/>
          <w:szCs w:val="28"/>
        </w:rPr>
        <w:t>王義川</w:t>
      </w:r>
      <w:r w:rsidRPr="00C40266">
        <w:rPr>
          <w:rFonts w:ascii="標楷體" w:eastAsia="標楷體" w:hAnsi="標楷體" w:hint="eastAsia"/>
          <w:sz w:val="28"/>
          <w:szCs w:val="28"/>
        </w:rPr>
        <w:tab/>
        <w:t>翁曉玲</w:t>
      </w:r>
      <w:r w:rsidRPr="00C40266">
        <w:rPr>
          <w:rFonts w:ascii="標楷體" w:eastAsia="標楷體" w:hAnsi="標楷體" w:hint="eastAsia"/>
          <w:sz w:val="28"/>
          <w:szCs w:val="28"/>
        </w:rPr>
        <w:tab/>
        <w:t>沈發惠</w:t>
      </w:r>
      <w:r w:rsidRPr="008333F0">
        <w:rPr>
          <w:rFonts w:ascii="標楷體" w:eastAsia="標楷體" w:hAnsi="標楷體" w:hint="eastAsia"/>
          <w:sz w:val="28"/>
          <w:szCs w:val="28"/>
        </w:rPr>
        <w:tab/>
        <w:t>柯建銘</w:t>
      </w:r>
      <w:r w:rsidRPr="00C40266">
        <w:rPr>
          <w:rFonts w:ascii="標楷體" w:eastAsia="標楷體" w:hAnsi="標楷體" w:hint="eastAsia"/>
          <w:sz w:val="28"/>
          <w:szCs w:val="28"/>
        </w:rPr>
        <w:tab/>
      </w:r>
      <w:r w:rsidRPr="00885A6D">
        <w:rPr>
          <w:rFonts w:ascii="標楷體" w:eastAsia="標楷體" w:hAnsi="標楷體" w:hint="eastAsia"/>
          <w:sz w:val="28"/>
          <w:szCs w:val="28"/>
        </w:rPr>
        <w:t>林倩綺</w:t>
      </w:r>
      <w:r w:rsidRPr="00885A6D">
        <w:rPr>
          <w:rFonts w:ascii="標楷體" w:eastAsia="標楷體" w:hAnsi="標楷體"/>
          <w:sz w:val="28"/>
          <w:szCs w:val="28"/>
        </w:rPr>
        <w:tab/>
      </w:r>
      <w:r w:rsidRPr="00885A6D">
        <w:rPr>
          <w:rFonts w:ascii="標楷體" w:eastAsia="標楷體" w:hAnsi="標楷體" w:hint="eastAsia"/>
          <w:sz w:val="28"/>
          <w:szCs w:val="28"/>
        </w:rPr>
        <w:t>陳培瑜</w:t>
      </w:r>
    </w:p>
    <w:p w14:paraId="4A625BCA"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885A6D">
        <w:rPr>
          <w:rFonts w:ascii="標楷體" w:eastAsia="標楷體" w:hAnsi="標楷體" w:hint="eastAsia"/>
          <w:sz w:val="28"/>
          <w:szCs w:val="28"/>
        </w:rPr>
        <w:t>莊瑞雄</w:t>
      </w:r>
      <w:r w:rsidRPr="00885A6D">
        <w:rPr>
          <w:rFonts w:ascii="標楷體" w:eastAsia="標楷體" w:hAnsi="標楷體"/>
          <w:sz w:val="28"/>
          <w:szCs w:val="28"/>
        </w:rPr>
        <w:tab/>
      </w:r>
      <w:r w:rsidRPr="00885A6D">
        <w:rPr>
          <w:rFonts w:ascii="標楷體" w:eastAsia="標楷體" w:hAnsi="標楷體" w:hint="eastAsia"/>
          <w:sz w:val="28"/>
          <w:szCs w:val="28"/>
        </w:rPr>
        <w:t>王鴻薇</w:t>
      </w:r>
      <w:r w:rsidRPr="00885A6D">
        <w:rPr>
          <w:rFonts w:ascii="標楷體" w:eastAsia="標楷體" w:hAnsi="標楷體" w:hint="eastAsia"/>
          <w:sz w:val="28"/>
          <w:szCs w:val="28"/>
        </w:rPr>
        <w:tab/>
        <w:t>吳宗憲</w:t>
      </w:r>
      <w:r w:rsidRPr="00885A6D">
        <w:rPr>
          <w:rFonts w:ascii="標楷體" w:eastAsia="標楷體" w:hAnsi="標楷體" w:hint="eastAsia"/>
          <w:sz w:val="28"/>
          <w:szCs w:val="28"/>
        </w:rPr>
        <w:tab/>
        <w:t>吳思瑤</w:t>
      </w:r>
      <w:r w:rsidRPr="00885A6D">
        <w:rPr>
          <w:rFonts w:ascii="標楷體" w:eastAsia="標楷體" w:hAnsi="標楷體" w:hint="eastAsia"/>
          <w:sz w:val="28"/>
          <w:szCs w:val="28"/>
        </w:rPr>
        <w:tab/>
        <w:t>黃國昌</w:t>
      </w:r>
      <w:r w:rsidRPr="00885A6D">
        <w:rPr>
          <w:rFonts w:ascii="標楷體" w:eastAsia="標楷體" w:hAnsi="標楷體" w:hint="eastAsia"/>
          <w:sz w:val="28"/>
          <w:szCs w:val="28"/>
        </w:rPr>
        <w:tab/>
      </w:r>
    </w:p>
    <w:p w14:paraId="3A683245" w14:textId="77777777" w:rsidR="004E1C1C" w:rsidRPr="00C40266"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sidRPr="00C40266">
        <w:rPr>
          <w:rFonts w:ascii="標楷體" w:eastAsia="標楷體" w:hAnsi="標楷體" w:hint="eastAsia"/>
          <w:sz w:val="28"/>
          <w:szCs w:val="28"/>
        </w:rPr>
        <w:t>1</w:t>
      </w:r>
      <w:r>
        <w:rPr>
          <w:rFonts w:ascii="標楷體" w:eastAsia="標楷體" w:hAnsi="標楷體" w:hint="eastAsia"/>
          <w:sz w:val="28"/>
          <w:szCs w:val="28"/>
        </w:rPr>
        <w:t>2</w:t>
      </w:r>
      <w:r w:rsidRPr="00C40266">
        <w:rPr>
          <w:rFonts w:ascii="標楷體" w:eastAsia="標楷體" w:hAnsi="標楷體"/>
          <w:sz w:val="28"/>
          <w:szCs w:val="28"/>
        </w:rPr>
        <w:t>人</w:t>
      </w:r>
    </w:p>
    <w:p w14:paraId="4A5D56DC"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w:t>
      </w:r>
      <w:r w:rsidRPr="00C40266">
        <w:rPr>
          <w:rFonts w:ascii="標楷體" w:eastAsia="標楷體" w:hAnsi="標楷體" w:hint="eastAsia"/>
          <w:sz w:val="28"/>
          <w:szCs w:val="28"/>
        </w:rPr>
        <w:t>莊</w:t>
      </w:r>
      <w:r>
        <w:rPr>
          <w:rFonts w:ascii="標楷體" w:eastAsia="標楷體" w:hAnsi="標楷體" w:hint="eastAsia"/>
          <w:sz w:val="28"/>
          <w:szCs w:val="28"/>
        </w:rPr>
        <w:t>委員</w:t>
      </w:r>
      <w:r w:rsidRPr="00C40266">
        <w:rPr>
          <w:rFonts w:ascii="標楷體" w:eastAsia="標楷體" w:hAnsi="標楷體" w:hint="eastAsia"/>
          <w:sz w:val="28"/>
          <w:szCs w:val="28"/>
        </w:rPr>
        <w:t>瑞雄</w:t>
      </w:r>
    </w:p>
    <w:p w14:paraId="79DA0EEF"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3D7BDEEF"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54245742"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1134500D"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1EEFCABB"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 xml:space="preserve">科　　長　</w:t>
      </w:r>
      <w:r>
        <w:rPr>
          <w:rFonts w:ascii="標楷體" w:eastAsia="標楷體" w:hAnsi="標楷體" w:hint="eastAsia"/>
          <w:sz w:val="28"/>
          <w:szCs w:val="28"/>
        </w:rPr>
        <w:t>余俊緯</w:t>
      </w:r>
    </w:p>
    <w:p w14:paraId="704130C3"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0FF897F6" w14:textId="77777777" w:rsidR="004E1C1C" w:rsidRPr="00C40266" w:rsidRDefault="004E1C1C" w:rsidP="0023124C">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C40266">
        <w:rPr>
          <w:rFonts w:ascii="標楷體" w:eastAsia="標楷體" w:hAnsi="標楷體"/>
          <w:b/>
          <w:kern w:val="0"/>
          <w:sz w:val="28"/>
          <w:szCs w:val="28"/>
          <w:lang w:val="x-none"/>
        </w:rPr>
        <w:t>報告事項</w:t>
      </w:r>
    </w:p>
    <w:p w14:paraId="4EEA7A3B" w14:textId="77777777" w:rsidR="004E1C1C" w:rsidRPr="00C40266" w:rsidRDefault="004E1C1C" w:rsidP="0023124C">
      <w:pPr>
        <w:spacing w:line="360" w:lineRule="exact"/>
        <w:ind w:leftChars="6" w:left="546" w:hangingChars="190" w:hanging="532"/>
        <w:contextualSpacing/>
        <w:jc w:val="both"/>
        <w:rPr>
          <w:rFonts w:ascii="標楷體" w:eastAsia="標楷體" w:hAnsi="標楷體"/>
          <w:sz w:val="28"/>
          <w:szCs w:val="28"/>
        </w:rPr>
      </w:pPr>
      <w:r w:rsidRPr="00C40266">
        <w:rPr>
          <w:rFonts w:ascii="標楷體" w:eastAsia="標楷體" w:hAnsi="標楷體" w:hint="eastAsia"/>
          <w:sz w:val="28"/>
          <w:szCs w:val="28"/>
        </w:rPr>
        <w:t>一、本院第11屆第</w:t>
      </w:r>
      <w:r>
        <w:rPr>
          <w:rFonts w:ascii="標楷體" w:eastAsia="標楷體" w:hAnsi="標楷體" w:hint="eastAsia"/>
          <w:sz w:val="28"/>
          <w:szCs w:val="28"/>
        </w:rPr>
        <w:t>4</w:t>
      </w:r>
      <w:r w:rsidRPr="00C40266">
        <w:rPr>
          <w:rFonts w:ascii="標楷體" w:eastAsia="標楷體" w:hAnsi="標楷體" w:hint="eastAsia"/>
          <w:sz w:val="28"/>
          <w:szCs w:val="28"/>
        </w:rPr>
        <w:t>會期各委員會召集委員選舉時間及地點，業經本院第11屆第</w:t>
      </w:r>
      <w:r>
        <w:rPr>
          <w:rFonts w:ascii="標楷體" w:eastAsia="標楷體" w:hAnsi="標楷體" w:hint="eastAsia"/>
          <w:sz w:val="28"/>
          <w:szCs w:val="28"/>
        </w:rPr>
        <w:t>4</w:t>
      </w:r>
      <w:r w:rsidRPr="00C40266">
        <w:rPr>
          <w:rFonts w:ascii="標楷體" w:eastAsia="標楷體" w:hAnsi="標楷體" w:hint="eastAsia"/>
          <w:sz w:val="28"/>
          <w:szCs w:val="28"/>
        </w:rPr>
        <w:t>會期</w:t>
      </w:r>
      <w:r w:rsidRPr="000236D1">
        <w:rPr>
          <w:rFonts w:ascii="標楷體" w:eastAsia="標楷體" w:hAnsi="標楷體" w:hint="eastAsia"/>
          <w:sz w:val="28"/>
          <w:szCs w:val="28"/>
        </w:rPr>
        <w:t>第</w:t>
      </w:r>
      <w:r w:rsidRPr="000236D1">
        <w:rPr>
          <w:rFonts w:ascii="標楷體" w:eastAsia="標楷體" w:hAnsi="標楷體"/>
          <w:sz w:val="28"/>
          <w:szCs w:val="28"/>
        </w:rPr>
        <w:t>1</w:t>
      </w:r>
      <w:r w:rsidRPr="000236D1">
        <w:rPr>
          <w:rFonts w:ascii="標楷體" w:eastAsia="標楷體" w:hAnsi="標楷體" w:hint="eastAsia"/>
          <w:sz w:val="28"/>
          <w:szCs w:val="28"/>
        </w:rPr>
        <w:t>次</w:t>
      </w:r>
      <w:r w:rsidRPr="00C40266">
        <w:rPr>
          <w:rFonts w:ascii="標楷體" w:eastAsia="標楷體" w:hAnsi="標楷體" w:hint="eastAsia"/>
          <w:sz w:val="28"/>
          <w:szCs w:val="28"/>
        </w:rPr>
        <w:t>會議決定照案通過在案。</w:t>
      </w:r>
    </w:p>
    <w:p w14:paraId="145FF650" w14:textId="77777777" w:rsidR="004E1C1C" w:rsidRPr="00C40266" w:rsidRDefault="004E1C1C" w:rsidP="0023124C">
      <w:pPr>
        <w:spacing w:line="360" w:lineRule="exact"/>
        <w:ind w:leftChars="6" w:left="574" w:hangingChars="200" w:hanging="560"/>
        <w:contextualSpacing/>
        <w:jc w:val="both"/>
        <w:rPr>
          <w:rFonts w:ascii="標楷體" w:eastAsia="標楷體" w:hAnsi="標楷體"/>
          <w:sz w:val="28"/>
          <w:szCs w:val="28"/>
        </w:rPr>
      </w:pPr>
      <w:r w:rsidRPr="00C40266">
        <w:rPr>
          <w:rFonts w:ascii="標楷體" w:eastAsia="標楷體" w:hAnsi="標楷體" w:hint="eastAsia"/>
          <w:sz w:val="28"/>
          <w:szCs w:val="28"/>
        </w:rPr>
        <w:t>二、宣讀本會期本會召集委員選舉人名冊。</w:t>
      </w:r>
    </w:p>
    <w:p w14:paraId="40791C7A" w14:textId="77777777" w:rsidR="004E1C1C" w:rsidRPr="00C40266" w:rsidRDefault="004E1C1C" w:rsidP="0023124C">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C40266">
        <w:rPr>
          <w:rFonts w:ascii="標楷體" w:eastAsia="標楷體" w:hAnsi="標楷體" w:hint="eastAsia"/>
          <w:b/>
          <w:kern w:val="0"/>
          <w:sz w:val="28"/>
          <w:szCs w:val="28"/>
          <w:lang w:val="x-none"/>
        </w:rPr>
        <w:t>選舉事項</w:t>
      </w:r>
    </w:p>
    <w:p w14:paraId="01463DC1"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選舉第1</w:t>
      </w:r>
      <w:r w:rsidRPr="00C40266">
        <w:rPr>
          <w:rFonts w:ascii="標楷體" w:eastAsia="標楷體" w:hAnsi="標楷體"/>
          <w:sz w:val="28"/>
          <w:szCs w:val="28"/>
        </w:rPr>
        <w:t>1</w:t>
      </w:r>
      <w:r w:rsidRPr="00C40266">
        <w:rPr>
          <w:rFonts w:ascii="標楷體" w:eastAsia="標楷體" w:hAnsi="標楷體" w:hint="eastAsia"/>
          <w:sz w:val="28"/>
          <w:szCs w:val="28"/>
        </w:rPr>
        <w:t>屆第</w:t>
      </w:r>
      <w:r>
        <w:rPr>
          <w:rFonts w:ascii="標楷體" w:eastAsia="標楷體" w:hAnsi="標楷體" w:hint="eastAsia"/>
          <w:sz w:val="28"/>
          <w:szCs w:val="28"/>
        </w:rPr>
        <w:t>4</w:t>
      </w:r>
      <w:r w:rsidRPr="00C40266">
        <w:rPr>
          <w:rFonts w:ascii="標楷體" w:eastAsia="標楷體" w:hAnsi="標楷體" w:hint="eastAsia"/>
          <w:sz w:val="28"/>
          <w:szCs w:val="28"/>
        </w:rPr>
        <w:t>會期本會召集委員。</w:t>
      </w:r>
    </w:p>
    <w:p w14:paraId="7EBBC8E3" w14:textId="77777777" w:rsidR="004E1C1C" w:rsidRPr="00C40266" w:rsidRDefault="004E1C1C" w:rsidP="0023124C">
      <w:pPr>
        <w:snapToGrid w:val="0"/>
        <w:spacing w:line="360" w:lineRule="exact"/>
        <w:ind w:left="1" w:firstLineChars="1" w:firstLine="3"/>
        <w:jc w:val="both"/>
        <w:rPr>
          <w:rFonts w:ascii="標楷體" w:eastAsia="標楷體" w:hAnsi="標楷體"/>
          <w:sz w:val="28"/>
          <w:szCs w:val="28"/>
        </w:rPr>
      </w:pPr>
      <w:r w:rsidRPr="00C40266">
        <w:rPr>
          <w:rFonts w:ascii="標楷體" w:eastAsia="標楷體" w:hAnsi="標楷體"/>
          <w:sz w:val="28"/>
          <w:szCs w:val="28"/>
        </w:rPr>
        <w:t>(依立法院各委員會召集委員選舉辦法第5條</w:t>
      </w:r>
      <w:r w:rsidRPr="00C40266">
        <w:rPr>
          <w:rFonts w:ascii="標楷體" w:eastAsia="標楷體" w:hAnsi="標楷體" w:hint="eastAsia"/>
          <w:sz w:val="28"/>
          <w:szCs w:val="28"/>
        </w:rPr>
        <w:t>及第8條規定，</w:t>
      </w:r>
      <w:r w:rsidRPr="00C40266">
        <w:rPr>
          <w:rFonts w:ascii="標楷體" w:eastAsia="標楷體" w:hAnsi="標楷體"/>
          <w:sz w:val="28"/>
          <w:szCs w:val="28"/>
        </w:rPr>
        <w:t>召集委員之選舉，以無記名單記法票選之。但經</w:t>
      </w:r>
      <w:r w:rsidRPr="00C40266">
        <w:rPr>
          <w:rFonts w:ascii="標楷體" w:eastAsia="標楷體" w:hAnsi="標楷體" w:hint="eastAsia"/>
          <w:sz w:val="28"/>
          <w:szCs w:val="28"/>
        </w:rPr>
        <w:t>各該委員會全體委員，或經各黨團及未參加黨團之該委員會委員之書面同意，亦得以推選方式行之。以推選行之者，由各該委員會出席委員簽名，或由各黨團及未參加黨團之該委員會委員簽名定之。</w:t>
      </w:r>
      <w:r w:rsidRPr="00C40266">
        <w:rPr>
          <w:rFonts w:ascii="標楷體" w:eastAsia="標楷體" w:hAnsi="標楷體"/>
          <w:sz w:val="28"/>
          <w:szCs w:val="28"/>
        </w:rPr>
        <w:t>)</w:t>
      </w:r>
    </w:p>
    <w:p w14:paraId="05169A04" w14:textId="77777777" w:rsidR="004E1C1C" w:rsidRPr="00C40266" w:rsidRDefault="004E1C1C" w:rsidP="0023124C">
      <w:pPr>
        <w:snapToGrid w:val="0"/>
        <w:spacing w:line="360" w:lineRule="exact"/>
        <w:ind w:leftChars="6" w:left="1414" w:hangingChars="500" w:hanging="1400"/>
        <w:rPr>
          <w:rFonts w:ascii="標楷體" w:eastAsia="標楷體" w:hAnsi="標楷體"/>
          <w:sz w:val="28"/>
          <w:szCs w:val="28"/>
        </w:rPr>
      </w:pPr>
      <w:r w:rsidRPr="00C40266">
        <w:rPr>
          <w:rFonts w:ascii="標楷體" w:eastAsia="標楷體" w:hAnsi="標楷體" w:hint="eastAsia"/>
          <w:sz w:val="28"/>
          <w:szCs w:val="28"/>
        </w:rPr>
        <w:t>主席宣告：推選</w:t>
      </w:r>
      <w:r w:rsidRPr="000236D1">
        <w:rPr>
          <w:rFonts w:ascii="標楷體" w:eastAsia="標楷體" w:hAnsi="標楷體" w:hint="eastAsia"/>
          <w:sz w:val="28"/>
          <w:szCs w:val="28"/>
        </w:rPr>
        <w:t>翁委員曉玲、莊委員瑞雄</w:t>
      </w:r>
      <w:r w:rsidRPr="00C40266">
        <w:rPr>
          <w:rFonts w:ascii="標楷體" w:eastAsia="標楷體" w:hAnsi="標楷體" w:hint="eastAsia"/>
          <w:sz w:val="28"/>
          <w:szCs w:val="28"/>
        </w:rPr>
        <w:t>為立法院第11屆第</w:t>
      </w:r>
      <w:r>
        <w:rPr>
          <w:rFonts w:ascii="標楷體" w:eastAsia="標楷體" w:hAnsi="標楷體" w:hint="eastAsia"/>
          <w:sz w:val="28"/>
          <w:szCs w:val="28"/>
        </w:rPr>
        <w:t>4</w:t>
      </w:r>
      <w:r w:rsidRPr="00C40266">
        <w:rPr>
          <w:rFonts w:ascii="標楷體" w:eastAsia="標楷體" w:hAnsi="標楷體" w:hint="eastAsia"/>
          <w:sz w:val="28"/>
          <w:szCs w:val="28"/>
        </w:rPr>
        <w:t>會期司法及法制委員會召集委員。</w:t>
      </w:r>
    </w:p>
    <w:p w14:paraId="4F1F3989" w14:textId="77777777" w:rsidR="004E1C1C" w:rsidRDefault="004E1C1C" w:rsidP="0023124C">
      <w:pPr>
        <w:snapToGrid w:val="0"/>
        <w:spacing w:line="360" w:lineRule="exact"/>
        <w:rPr>
          <w:rFonts w:ascii="標楷體" w:eastAsia="標楷體" w:hAnsi="標楷體"/>
          <w:sz w:val="28"/>
          <w:szCs w:val="28"/>
        </w:rPr>
      </w:pPr>
      <w:r w:rsidRPr="008C1421">
        <w:rPr>
          <w:rFonts w:ascii="標楷體" w:eastAsia="標楷體" w:hAnsi="標楷體" w:hint="eastAsia"/>
          <w:sz w:val="28"/>
          <w:szCs w:val="28"/>
        </w:rPr>
        <w:t>散會</w:t>
      </w:r>
    </w:p>
    <w:p w14:paraId="7BEF0B71" w14:textId="77777777" w:rsidR="004E1C1C" w:rsidRDefault="004E1C1C" w:rsidP="0023124C">
      <w:pPr>
        <w:snapToGrid w:val="0"/>
        <w:spacing w:line="360" w:lineRule="exact"/>
        <w:rPr>
          <w:rFonts w:ascii="標楷體" w:eastAsia="標楷體" w:hAnsi="標楷體"/>
          <w:sz w:val="28"/>
          <w:szCs w:val="28"/>
        </w:rPr>
        <w:sectPr w:rsidR="004E1C1C" w:rsidSect="0023124C">
          <w:footerReference w:type="default" r:id="rId13"/>
          <w:pgSz w:w="11906" w:h="16838" w:code="9"/>
          <w:pgMar w:top="1440" w:right="1797" w:bottom="1440" w:left="1797" w:header="851" w:footer="992" w:gutter="0"/>
          <w:cols w:space="425"/>
          <w:docGrid w:type="lines" w:linePitch="360"/>
        </w:sectPr>
      </w:pPr>
    </w:p>
    <w:p w14:paraId="1C96E39E" w14:textId="77777777" w:rsidR="004E1C1C" w:rsidRPr="00C40266" w:rsidRDefault="004E1C1C" w:rsidP="00751E66">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6" w:name="_Toc222838812"/>
      <w:r w:rsidRPr="00C40266">
        <w:rPr>
          <w:rFonts w:ascii="標楷體" w:eastAsia="標楷體" w:hAnsi="標楷體"/>
          <w:b/>
          <w:spacing w:val="-4"/>
          <w:w w:val="98"/>
          <w:sz w:val="28"/>
          <w:szCs w:val="28"/>
        </w:rPr>
        <w:lastRenderedPageBreak/>
        <w:t>立法院第</w:t>
      </w:r>
      <w:r w:rsidRPr="00C40266">
        <w:rPr>
          <w:rFonts w:ascii="標楷體" w:eastAsia="標楷體" w:hAnsi="標楷體" w:hint="eastAsia"/>
          <w:b/>
          <w:spacing w:val="-4"/>
          <w:w w:val="98"/>
          <w:sz w:val="28"/>
          <w:szCs w:val="28"/>
        </w:rPr>
        <w:t>11</w:t>
      </w:r>
      <w:r w:rsidRPr="00C40266">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會期司法及法制委員會第</w:t>
      </w:r>
      <w:r>
        <w:rPr>
          <w:rFonts w:ascii="標楷體" w:eastAsia="標楷體" w:hAnsi="標楷體" w:hint="eastAsia"/>
          <w:b/>
          <w:spacing w:val="-4"/>
          <w:w w:val="98"/>
          <w:sz w:val="28"/>
          <w:szCs w:val="28"/>
        </w:rPr>
        <w:t>2</w:t>
      </w:r>
      <w:r w:rsidRPr="00C40266">
        <w:rPr>
          <w:rFonts w:ascii="標楷體" w:eastAsia="標楷體" w:hAnsi="標楷體"/>
          <w:b/>
          <w:spacing w:val="-4"/>
          <w:w w:val="98"/>
          <w:sz w:val="28"/>
          <w:szCs w:val="28"/>
        </w:rPr>
        <w:t>次全體委員會議議事錄</w:t>
      </w:r>
      <w:bookmarkEnd w:id="456"/>
    </w:p>
    <w:p w14:paraId="63A6D7B9"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C40266">
        <w:rPr>
          <w:rFonts w:ascii="標楷體" w:eastAsia="標楷體" w:hAnsi="標楷體"/>
          <w:spacing w:val="-14"/>
          <w:kern w:val="0"/>
          <w:sz w:val="28"/>
          <w:szCs w:val="28"/>
          <w:lang w:val="x-none" w:eastAsia="x-none"/>
        </w:rPr>
        <w:t>中華民國1</w:t>
      </w:r>
      <w:r w:rsidRPr="00C40266">
        <w:rPr>
          <w:rFonts w:ascii="標楷體" w:eastAsia="標楷體" w:hAnsi="標楷體" w:hint="eastAsia"/>
          <w:spacing w:val="-14"/>
          <w:kern w:val="0"/>
          <w:sz w:val="28"/>
          <w:szCs w:val="28"/>
          <w:lang w:val="x-none" w:eastAsia="x-none"/>
        </w:rPr>
        <w:t>1</w:t>
      </w:r>
      <w:r w:rsidRPr="00C40266">
        <w:rPr>
          <w:rFonts w:ascii="標楷體" w:eastAsia="標楷體" w:hAnsi="標楷體"/>
          <w:spacing w:val="-14"/>
          <w:kern w:val="0"/>
          <w:sz w:val="28"/>
          <w:szCs w:val="28"/>
          <w:lang w:val="x-none" w:eastAsia="x-none"/>
        </w:rPr>
        <w:t>4年</w:t>
      </w:r>
      <w:r>
        <w:rPr>
          <w:rFonts w:ascii="標楷體" w:eastAsia="標楷體" w:hAnsi="標楷體" w:hint="eastAsia"/>
          <w:spacing w:val="-14"/>
          <w:kern w:val="0"/>
          <w:sz w:val="28"/>
          <w:szCs w:val="28"/>
          <w:lang w:val="x-none"/>
        </w:rPr>
        <w:t>10</w:t>
      </w:r>
      <w:r w:rsidRPr="00C40266">
        <w:rPr>
          <w:rFonts w:ascii="標楷體" w:eastAsia="標楷體" w:hAnsi="標楷體"/>
          <w:spacing w:val="-14"/>
          <w:kern w:val="0"/>
          <w:sz w:val="28"/>
          <w:szCs w:val="28"/>
          <w:lang w:val="x-none" w:eastAsia="x-none"/>
        </w:rPr>
        <w:t>月</w:t>
      </w:r>
      <w:r>
        <w:rPr>
          <w:rFonts w:ascii="標楷體" w:eastAsia="標楷體" w:hAnsi="標楷體" w:hint="eastAsia"/>
          <w:spacing w:val="-14"/>
          <w:kern w:val="0"/>
          <w:sz w:val="28"/>
          <w:szCs w:val="28"/>
          <w:lang w:val="x-none"/>
        </w:rPr>
        <w:t>8</w:t>
      </w:r>
      <w:r w:rsidRPr="00C40266">
        <w:rPr>
          <w:rFonts w:ascii="標楷體" w:eastAsia="標楷體" w:hAnsi="標楷體"/>
          <w:spacing w:val="-14"/>
          <w:kern w:val="0"/>
          <w:sz w:val="28"/>
          <w:szCs w:val="28"/>
          <w:lang w:val="x-none" w:eastAsia="x-none"/>
        </w:rPr>
        <w:t>日（星期</w:t>
      </w:r>
      <w:r>
        <w:rPr>
          <w:rFonts w:ascii="標楷體" w:eastAsia="標楷體" w:hAnsi="標楷體" w:hint="eastAsia"/>
          <w:spacing w:val="-14"/>
          <w:kern w:val="0"/>
          <w:sz w:val="28"/>
          <w:szCs w:val="28"/>
          <w:lang w:val="x-none"/>
        </w:rPr>
        <w:t>三</w:t>
      </w:r>
      <w:r w:rsidRPr="00C40266">
        <w:rPr>
          <w:rFonts w:ascii="標楷體" w:eastAsia="標楷體" w:hAnsi="標楷體"/>
          <w:spacing w:val="-14"/>
          <w:kern w:val="0"/>
          <w:sz w:val="28"/>
          <w:szCs w:val="28"/>
          <w:lang w:val="x-none" w:eastAsia="x-none"/>
        </w:rPr>
        <w:t>）</w:t>
      </w:r>
      <w:r w:rsidRPr="00746388">
        <w:rPr>
          <w:rFonts w:ascii="標楷體" w:eastAsia="標楷體" w:hAnsi="標楷體"/>
          <w:spacing w:val="-14"/>
          <w:kern w:val="0"/>
          <w:sz w:val="28"/>
          <w:szCs w:val="28"/>
          <w:lang w:val="x-none" w:eastAsia="x-none"/>
        </w:rPr>
        <w:t>上午</w:t>
      </w:r>
      <w:r w:rsidRPr="00746388">
        <w:rPr>
          <w:rFonts w:ascii="標楷體" w:eastAsia="標楷體" w:hAnsi="標楷體" w:hint="eastAsia"/>
          <w:spacing w:val="-14"/>
          <w:kern w:val="0"/>
          <w:sz w:val="28"/>
          <w:szCs w:val="28"/>
          <w:lang w:val="x-none"/>
        </w:rPr>
        <w:t>9</w:t>
      </w:r>
      <w:r w:rsidRPr="00746388">
        <w:rPr>
          <w:rFonts w:ascii="標楷體" w:eastAsia="標楷體" w:hAnsi="標楷體"/>
          <w:spacing w:val="-14"/>
          <w:kern w:val="0"/>
          <w:sz w:val="28"/>
          <w:szCs w:val="28"/>
          <w:lang w:val="x-none" w:eastAsia="x-none"/>
        </w:rPr>
        <w:t>時</w:t>
      </w:r>
      <w:r w:rsidRPr="00746388">
        <w:rPr>
          <w:rFonts w:ascii="標楷體" w:eastAsia="標楷體" w:hAnsi="標楷體" w:hint="eastAsia"/>
          <w:spacing w:val="-14"/>
          <w:kern w:val="0"/>
          <w:sz w:val="28"/>
          <w:szCs w:val="28"/>
          <w:lang w:val="x-none"/>
        </w:rPr>
        <w:t>1分</w:t>
      </w:r>
      <w:r w:rsidRPr="00FE00AF">
        <w:rPr>
          <w:rFonts w:ascii="標楷體" w:eastAsia="標楷體" w:hAnsi="標楷體"/>
          <w:spacing w:val="-14"/>
          <w:kern w:val="0"/>
          <w:sz w:val="28"/>
          <w:szCs w:val="28"/>
          <w:lang w:val="x-none" w:eastAsia="x-none"/>
        </w:rPr>
        <w:t>至</w:t>
      </w:r>
      <w:r w:rsidRPr="00FE00AF">
        <w:rPr>
          <w:rFonts w:ascii="標楷體" w:eastAsia="標楷體" w:hAnsi="標楷體"/>
          <w:spacing w:val="-14"/>
          <w:kern w:val="0"/>
          <w:sz w:val="28"/>
          <w:szCs w:val="28"/>
          <w:lang w:val="x-none"/>
        </w:rPr>
        <w:t>12</w:t>
      </w:r>
      <w:r w:rsidRPr="00FE00AF">
        <w:rPr>
          <w:rFonts w:ascii="標楷體" w:eastAsia="標楷體" w:hAnsi="標楷體"/>
          <w:spacing w:val="-14"/>
          <w:kern w:val="0"/>
          <w:sz w:val="28"/>
          <w:szCs w:val="28"/>
          <w:lang w:val="x-none" w:eastAsia="x-none"/>
        </w:rPr>
        <w:t>時</w:t>
      </w:r>
      <w:r w:rsidRPr="00FE00AF">
        <w:rPr>
          <w:rFonts w:ascii="標楷體" w:eastAsia="標楷體" w:hAnsi="標楷體" w:hint="eastAsia"/>
          <w:spacing w:val="-14"/>
          <w:kern w:val="0"/>
          <w:sz w:val="28"/>
          <w:szCs w:val="28"/>
          <w:lang w:val="x-none"/>
        </w:rPr>
        <w:t>3</w:t>
      </w:r>
      <w:r w:rsidRPr="00FE00AF">
        <w:rPr>
          <w:rFonts w:ascii="標楷體" w:eastAsia="標楷體" w:hAnsi="標楷體"/>
          <w:spacing w:val="-14"/>
          <w:kern w:val="0"/>
          <w:sz w:val="28"/>
          <w:szCs w:val="28"/>
          <w:lang w:val="x-none"/>
        </w:rPr>
        <w:t>2</w:t>
      </w:r>
      <w:r w:rsidRPr="00FE00AF">
        <w:rPr>
          <w:rFonts w:ascii="標楷體" w:eastAsia="標楷體" w:hAnsi="標楷體" w:hint="eastAsia"/>
          <w:spacing w:val="-14"/>
          <w:kern w:val="0"/>
          <w:sz w:val="28"/>
          <w:szCs w:val="28"/>
          <w:lang w:val="x-none" w:eastAsia="x-none"/>
        </w:rPr>
        <w:t>分</w:t>
      </w:r>
      <w:r w:rsidRPr="007F0D39">
        <w:rPr>
          <w:rFonts w:ascii="標楷體" w:eastAsia="標楷體" w:hAnsi="標楷體" w:hint="eastAsia"/>
          <w:spacing w:val="-14"/>
          <w:kern w:val="0"/>
          <w:sz w:val="28"/>
          <w:szCs w:val="28"/>
          <w:lang w:val="x-none" w:eastAsia="x-none"/>
        </w:rPr>
        <w:t>；</w:t>
      </w:r>
      <w:r>
        <w:rPr>
          <w:rFonts w:ascii="標楷體" w:eastAsia="標楷體" w:hAnsi="標楷體" w:hint="eastAsia"/>
          <w:spacing w:val="-14"/>
          <w:kern w:val="0"/>
          <w:sz w:val="28"/>
          <w:szCs w:val="28"/>
          <w:lang w:val="x-none"/>
        </w:rPr>
        <w:t>10</w:t>
      </w:r>
      <w:r w:rsidRPr="007F0D39">
        <w:rPr>
          <w:rFonts w:ascii="標楷體" w:eastAsia="標楷體" w:hAnsi="標楷體" w:hint="eastAsia"/>
          <w:spacing w:val="-14"/>
          <w:kern w:val="0"/>
          <w:sz w:val="28"/>
          <w:szCs w:val="28"/>
          <w:lang w:val="x-none" w:eastAsia="x-none"/>
        </w:rPr>
        <w:t>月</w:t>
      </w:r>
      <w:r>
        <w:rPr>
          <w:rFonts w:ascii="標楷體" w:eastAsia="標楷體" w:hAnsi="標楷體" w:hint="eastAsia"/>
          <w:spacing w:val="-14"/>
          <w:kern w:val="0"/>
          <w:sz w:val="28"/>
          <w:szCs w:val="28"/>
          <w:lang w:val="x-none"/>
        </w:rPr>
        <w:t>9</w:t>
      </w:r>
      <w:r w:rsidRPr="007F0D39">
        <w:rPr>
          <w:rFonts w:ascii="標楷體" w:eastAsia="標楷體" w:hAnsi="標楷體" w:hint="eastAsia"/>
          <w:spacing w:val="-14"/>
          <w:kern w:val="0"/>
          <w:sz w:val="28"/>
          <w:szCs w:val="28"/>
          <w:lang w:val="x-none" w:eastAsia="x-none"/>
        </w:rPr>
        <w:t>日（星期</w:t>
      </w:r>
      <w:r>
        <w:rPr>
          <w:rFonts w:ascii="標楷體" w:eastAsia="標楷體" w:hAnsi="標楷體" w:hint="eastAsia"/>
          <w:spacing w:val="-14"/>
          <w:kern w:val="0"/>
          <w:sz w:val="28"/>
          <w:szCs w:val="28"/>
          <w:lang w:val="x-none"/>
        </w:rPr>
        <w:t>四</w:t>
      </w:r>
      <w:r w:rsidRPr="007F0D39">
        <w:rPr>
          <w:rFonts w:ascii="標楷體" w:eastAsia="標楷體" w:hAnsi="標楷體" w:hint="eastAsia"/>
          <w:spacing w:val="-14"/>
          <w:kern w:val="0"/>
          <w:sz w:val="28"/>
          <w:szCs w:val="28"/>
          <w:lang w:val="x-none" w:eastAsia="x-none"/>
        </w:rPr>
        <w:t>）</w:t>
      </w:r>
      <w:r w:rsidRPr="007B63FF">
        <w:rPr>
          <w:rFonts w:ascii="標楷體" w:eastAsia="標楷體" w:hAnsi="標楷體" w:hint="eastAsia"/>
          <w:spacing w:val="-14"/>
          <w:kern w:val="0"/>
          <w:sz w:val="28"/>
          <w:szCs w:val="28"/>
          <w:lang w:val="x-none" w:eastAsia="x-none"/>
        </w:rPr>
        <w:t>上午9時</w:t>
      </w:r>
      <w:r w:rsidRPr="007B63FF">
        <w:rPr>
          <w:rFonts w:ascii="標楷體" w:eastAsia="標楷體" w:hAnsi="標楷體" w:hint="eastAsia"/>
          <w:spacing w:val="-14"/>
          <w:kern w:val="0"/>
          <w:sz w:val="28"/>
          <w:szCs w:val="28"/>
          <w:lang w:val="x-none"/>
        </w:rPr>
        <w:t>1</w:t>
      </w:r>
      <w:r w:rsidRPr="002B24B5">
        <w:rPr>
          <w:rFonts w:ascii="標楷體" w:eastAsia="標楷體" w:hAnsi="標楷體" w:hint="eastAsia"/>
          <w:spacing w:val="-14"/>
          <w:kern w:val="0"/>
          <w:sz w:val="28"/>
          <w:szCs w:val="28"/>
          <w:lang w:val="x-none" w:eastAsia="x-none"/>
        </w:rPr>
        <w:t>分至</w:t>
      </w:r>
      <w:r w:rsidRPr="002B24B5">
        <w:rPr>
          <w:rFonts w:ascii="標楷體" w:eastAsia="標楷體" w:hAnsi="標楷體" w:hint="eastAsia"/>
          <w:spacing w:val="-14"/>
          <w:kern w:val="0"/>
          <w:sz w:val="28"/>
          <w:szCs w:val="28"/>
          <w:lang w:val="x-none"/>
        </w:rPr>
        <w:t>1</w:t>
      </w:r>
      <w:r w:rsidRPr="002B24B5">
        <w:rPr>
          <w:rFonts w:ascii="標楷體" w:eastAsia="標楷體" w:hAnsi="標楷體"/>
          <w:spacing w:val="-14"/>
          <w:kern w:val="0"/>
          <w:sz w:val="28"/>
          <w:szCs w:val="28"/>
          <w:lang w:val="x-none"/>
        </w:rPr>
        <w:t>2</w:t>
      </w:r>
      <w:r w:rsidRPr="002B24B5">
        <w:rPr>
          <w:rFonts w:ascii="標楷體" w:eastAsia="標楷體" w:hAnsi="標楷體" w:hint="eastAsia"/>
          <w:spacing w:val="-14"/>
          <w:kern w:val="0"/>
          <w:sz w:val="28"/>
          <w:szCs w:val="28"/>
          <w:lang w:val="x-none" w:eastAsia="x-none"/>
        </w:rPr>
        <w:t>時</w:t>
      </w:r>
      <w:r w:rsidRPr="002B24B5">
        <w:rPr>
          <w:rFonts w:ascii="標楷體" w:eastAsia="標楷體" w:hAnsi="標楷體"/>
          <w:spacing w:val="-14"/>
          <w:kern w:val="0"/>
          <w:sz w:val="28"/>
          <w:szCs w:val="28"/>
          <w:lang w:val="x-none"/>
        </w:rPr>
        <w:t>1</w:t>
      </w:r>
      <w:r>
        <w:rPr>
          <w:rFonts w:ascii="標楷體" w:eastAsia="標楷體" w:hAnsi="標楷體"/>
          <w:spacing w:val="-14"/>
          <w:kern w:val="0"/>
          <w:sz w:val="28"/>
          <w:szCs w:val="28"/>
          <w:lang w:val="x-none"/>
        </w:rPr>
        <w:t>9</w:t>
      </w:r>
      <w:r w:rsidRPr="002B24B5">
        <w:rPr>
          <w:rFonts w:ascii="標楷體" w:eastAsia="標楷體" w:hAnsi="標楷體" w:hint="eastAsia"/>
          <w:spacing w:val="-14"/>
          <w:kern w:val="0"/>
          <w:sz w:val="28"/>
          <w:szCs w:val="28"/>
          <w:lang w:val="x-none" w:eastAsia="x-none"/>
        </w:rPr>
        <w:t>分</w:t>
      </w:r>
    </w:p>
    <w:p w14:paraId="12AEBE4F"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54C797F7" w14:textId="77777777" w:rsidR="004E1C1C"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C40266">
        <w:rPr>
          <w:rFonts w:ascii="標楷體" w:eastAsia="標楷體" w:hAnsi="標楷體" w:hint="eastAsia"/>
          <w:sz w:val="28"/>
          <w:szCs w:val="28"/>
        </w:rPr>
        <w:t>黃國昌</w:t>
      </w:r>
      <w:r w:rsidRPr="00C40266">
        <w:rPr>
          <w:rFonts w:ascii="標楷體" w:eastAsia="標楷體" w:hAnsi="標楷體" w:hint="eastAsia"/>
          <w:sz w:val="28"/>
          <w:szCs w:val="28"/>
        </w:rPr>
        <w:tab/>
      </w:r>
      <w:r w:rsidRPr="00314FFB">
        <w:rPr>
          <w:rFonts w:ascii="標楷體" w:eastAsia="標楷體" w:hAnsi="標楷體" w:hint="eastAsia"/>
          <w:sz w:val="28"/>
          <w:szCs w:val="28"/>
        </w:rPr>
        <w:t>陳培瑜</w:t>
      </w:r>
      <w:r w:rsidRPr="00C40266">
        <w:rPr>
          <w:rFonts w:ascii="標楷體" w:eastAsia="標楷體" w:hAnsi="標楷體"/>
          <w:sz w:val="28"/>
          <w:szCs w:val="28"/>
        </w:rPr>
        <w:tab/>
      </w:r>
      <w:r w:rsidRPr="00C40266">
        <w:rPr>
          <w:rFonts w:ascii="標楷體" w:eastAsia="標楷體" w:hAnsi="標楷體" w:hint="eastAsia"/>
          <w:sz w:val="28"/>
          <w:szCs w:val="28"/>
        </w:rPr>
        <w:t>吳宗憲</w:t>
      </w:r>
      <w:r w:rsidRPr="00C40266">
        <w:rPr>
          <w:rFonts w:ascii="標楷體" w:eastAsia="標楷體" w:hAnsi="標楷體"/>
          <w:sz w:val="28"/>
          <w:szCs w:val="28"/>
        </w:rPr>
        <w:tab/>
      </w:r>
      <w:r w:rsidRPr="00C40266">
        <w:rPr>
          <w:rFonts w:ascii="標楷體" w:eastAsia="標楷體" w:hAnsi="標楷體" w:hint="eastAsia"/>
          <w:sz w:val="28"/>
          <w:szCs w:val="28"/>
        </w:rPr>
        <w:t>翁曉玲</w:t>
      </w:r>
      <w:r w:rsidRPr="00C40266">
        <w:rPr>
          <w:rFonts w:ascii="標楷體" w:eastAsia="標楷體" w:hAnsi="標楷體" w:hint="eastAsia"/>
          <w:sz w:val="28"/>
          <w:szCs w:val="28"/>
        </w:rPr>
        <w:tab/>
      </w:r>
      <w:r w:rsidRPr="00314FFB">
        <w:rPr>
          <w:rFonts w:ascii="標楷體" w:eastAsia="標楷體" w:hAnsi="標楷體" w:hint="eastAsia"/>
          <w:sz w:val="28"/>
          <w:szCs w:val="28"/>
        </w:rPr>
        <w:t>王鴻薇</w:t>
      </w:r>
      <w:r w:rsidRPr="00C40266">
        <w:rPr>
          <w:rFonts w:ascii="標楷體" w:eastAsia="標楷體" w:hAnsi="標楷體" w:hint="eastAsia"/>
          <w:sz w:val="28"/>
          <w:szCs w:val="28"/>
        </w:rPr>
        <w:tab/>
      </w:r>
      <w:r w:rsidRPr="00314FFB">
        <w:rPr>
          <w:rFonts w:ascii="標楷體" w:eastAsia="標楷體" w:hAnsi="標楷體" w:hint="eastAsia"/>
          <w:sz w:val="28"/>
          <w:szCs w:val="28"/>
        </w:rPr>
        <w:t>林倩綺</w:t>
      </w:r>
      <w:r w:rsidRPr="00C40266">
        <w:rPr>
          <w:rFonts w:ascii="標楷體" w:eastAsia="標楷體" w:hAnsi="標楷體" w:hint="eastAsia"/>
          <w:sz w:val="28"/>
          <w:szCs w:val="28"/>
        </w:rPr>
        <w:tab/>
        <w:t>沈發惠</w:t>
      </w:r>
      <w:r w:rsidRPr="00C40266">
        <w:rPr>
          <w:rFonts w:ascii="標楷體" w:eastAsia="標楷體" w:hAnsi="標楷體" w:hint="eastAsia"/>
          <w:sz w:val="28"/>
          <w:szCs w:val="28"/>
        </w:rPr>
        <w:tab/>
      </w:r>
    </w:p>
    <w:p w14:paraId="081DD293"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C40266">
        <w:rPr>
          <w:rFonts w:ascii="標楷體" w:eastAsia="標楷體" w:hAnsi="標楷體" w:hint="eastAsia"/>
          <w:sz w:val="28"/>
          <w:szCs w:val="28"/>
        </w:rPr>
        <w:t>羅智強</w:t>
      </w:r>
      <w:r w:rsidRPr="00C40266">
        <w:rPr>
          <w:rFonts w:ascii="標楷體" w:eastAsia="標楷體" w:hAnsi="標楷體" w:hint="eastAsia"/>
          <w:sz w:val="28"/>
          <w:szCs w:val="28"/>
        </w:rPr>
        <w:tab/>
        <w:t>吳思瑤</w:t>
      </w:r>
      <w:r w:rsidRPr="00C40266">
        <w:rPr>
          <w:rFonts w:ascii="標楷體" w:eastAsia="標楷體" w:hAnsi="標楷體" w:hint="eastAsia"/>
          <w:sz w:val="28"/>
          <w:szCs w:val="28"/>
        </w:rPr>
        <w:tab/>
      </w:r>
      <w:r w:rsidRPr="00314FFB">
        <w:rPr>
          <w:rFonts w:ascii="標楷體" w:eastAsia="標楷體" w:hAnsi="標楷體" w:hint="eastAsia"/>
          <w:sz w:val="28"/>
          <w:szCs w:val="28"/>
        </w:rPr>
        <w:t>王義川</w:t>
      </w:r>
      <w:r w:rsidRPr="00C40266">
        <w:rPr>
          <w:rFonts w:ascii="標楷體" w:eastAsia="標楷體" w:hAnsi="標楷體" w:hint="eastAsia"/>
          <w:sz w:val="28"/>
          <w:szCs w:val="28"/>
        </w:rPr>
        <w:tab/>
      </w:r>
      <w:r w:rsidRPr="00DA34E1">
        <w:rPr>
          <w:rFonts w:ascii="標楷體" w:eastAsia="標楷體" w:hAnsi="標楷體" w:hint="eastAsia"/>
          <w:sz w:val="28"/>
          <w:szCs w:val="28"/>
        </w:rPr>
        <w:t>傅崐萁</w:t>
      </w:r>
      <w:r w:rsidRPr="00DA34E1">
        <w:rPr>
          <w:rFonts w:ascii="標楷體" w:eastAsia="標楷體" w:hAnsi="標楷體"/>
          <w:sz w:val="28"/>
          <w:szCs w:val="28"/>
        </w:rPr>
        <w:tab/>
      </w:r>
      <w:r w:rsidRPr="00C40266">
        <w:rPr>
          <w:rFonts w:ascii="標楷體" w:eastAsia="標楷體" w:hAnsi="標楷體" w:hint="eastAsia"/>
          <w:sz w:val="28"/>
          <w:szCs w:val="28"/>
        </w:rPr>
        <w:t>莊瑞雄</w:t>
      </w:r>
      <w:r w:rsidRPr="00C40266">
        <w:rPr>
          <w:rFonts w:ascii="標楷體" w:eastAsia="標楷體" w:hAnsi="標楷體" w:hint="eastAsia"/>
          <w:sz w:val="28"/>
          <w:szCs w:val="28"/>
        </w:rPr>
        <w:tab/>
      </w:r>
      <w:r w:rsidRPr="003162B4">
        <w:rPr>
          <w:rFonts w:ascii="標楷體" w:eastAsia="標楷體" w:hAnsi="標楷體" w:hint="eastAsia"/>
          <w:sz w:val="28"/>
          <w:szCs w:val="28"/>
        </w:rPr>
        <w:t>柯建銘</w:t>
      </w:r>
      <w:r w:rsidRPr="00DA34E1">
        <w:rPr>
          <w:rFonts w:ascii="標楷體" w:eastAsia="標楷體" w:hAnsi="標楷體"/>
          <w:sz w:val="28"/>
          <w:szCs w:val="28"/>
        </w:rPr>
        <w:tab/>
      </w:r>
    </w:p>
    <w:p w14:paraId="7B23FDD5"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2ECDC991"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Pr>
          <w:rFonts w:ascii="標楷體" w:eastAsia="標楷體" w:hAnsi="標楷體" w:hint="eastAsia"/>
          <w:sz w:val="28"/>
          <w:szCs w:val="28"/>
        </w:rPr>
        <w:t>賴士葆</w:t>
      </w:r>
      <w:r w:rsidRPr="00DA34E1">
        <w:rPr>
          <w:rFonts w:ascii="標楷體" w:eastAsia="標楷體" w:hAnsi="標楷體"/>
          <w:sz w:val="28"/>
          <w:szCs w:val="28"/>
        </w:rPr>
        <w:tab/>
      </w:r>
      <w:r>
        <w:rPr>
          <w:rFonts w:ascii="標楷體" w:eastAsia="標楷體" w:hAnsi="標楷體" w:hint="eastAsia"/>
          <w:sz w:val="28"/>
          <w:szCs w:val="28"/>
        </w:rPr>
        <w:t>林楚茵</w:t>
      </w:r>
      <w:r w:rsidRPr="00DA34E1">
        <w:rPr>
          <w:rFonts w:ascii="標楷體" w:eastAsia="標楷體" w:hAnsi="標楷體"/>
          <w:sz w:val="28"/>
          <w:szCs w:val="28"/>
        </w:rPr>
        <w:tab/>
      </w:r>
      <w:r w:rsidRPr="00B60E1B">
        <w:rPr>
          <w:rFonts w:ascii="標楷體" w:eastAsia="標楷體" w:hAnsi="標楷體" w:hint="eastAsia"/>
          <w:sz w:val="28"/>
          <w:szCs w:val="28"/>
        </w:rPr>
        <w:t>鍾佳濱</w:t>
      </w:r>
      <w:r w:rsidRPr="00DA34E1">
        <w:rPr>
          <w:rFonts w:ascii="標楷體" w:eastAsia="標楷體" w:hAnsi="標楷體"/>
          <w:sz w:val="28"/>
          <w:szCs w:val="28"/>
        </w:rPr>
        <w:tab/>
      </w:r>
      <w:r w:rsidRPr="00C82ACE">
        <w:rPr>
          <w:rFonts w:ascii="標楷體" w:eastAsia="標楷體" w:hAnsi="標楷體" w:hint="eastAsia"/>
          <w:sz w:val="28"/>
          <w:szCs w:val="28"/>
        </w:rPr>
        <w:t>謝龍</w:t>
      </w:r>
      <w:proofErr w:type="gramStart"/>
      <w:r w:rsidRPr="00C82ACE">
        <w:rPr>
          <w:rFonts w:ascii="標楷體" w:eastAsia="標楷體" w:hAnsi="標楷體" w:hint="eastAsia"/>
          <w:sz w:val="28"/>
          <w:szCs w:val="28"/>
        </w:rPr>
        <w:t>介</w:t>
      </w:r>
      <w:proofErr w:type="gramEnd"/>
      <w:r w:rsidRPr="00DA34E1">
        <w:rPr>
          <w:rFonts w:ascii="標楷體" w:eastAsia="標楷體" w:hAnsi="標楷體"/>
          <w:sz w:val="28"/>
          <w:szCs w:val="28"/>
        </w:rPr>
        <w:tab/>
      </w:r>
      <w:r w:rsidRPr="00C82ACE">
        <w:rPr>
          <w:rFonts w:ascii="標楷體" w:eastAsia="標楷體" w:hAnsi="標楷體" w:hint="eastAsia"/>
          <w:sz w:val="28"/>
          <w:szCs w:val="28"/>
        </w:rPr>
        <w:t>賴惠員</w:t>
      </w:r>
      <w:r w:rsidRPr="00DA34E1">
        <w:rPr>
          <w:rFonts w:ascii="標楷體" w:eastAsia="標楷體" w:hAnsi="標楷體"/>
          <w:sz w:val="28"/>
          <w:szCs w:val="28"/>
        </w:rPr>
        <w:tab/>
      </w:r>
      <w:r>
        <w:rPr>
          <w:rFonts w:ascii="標楷體" w:eastAsia="標楷體" w:hAnsi="標楷體" w:hint="eastAsia"/>
          <w:sz w:val="28"/>
          <w:szCs w:val="28"/>
        </w:rPr>
        <w:t>何欣純</w:t>
      </w:r>
      <w:r w:rsidRPr="00DA34E1">
        <w:rPr>
          <w:rFonts w:ascii="標楷體" w:eastAsia="標楷體" w:hAnsi="標楷體"/>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p>
    <w:p w14:paraId="27BA9CD0" w14:textId="77777777" w:rsidR="004E1C1C" w:rsidRDefault="004E1C1C" w:rsidP="0023124C">
      <w:pPr>
        <w:snapToGrid w:val="0"/>
        <w:ind w:leftChars="239" w:left="574" w:firstLineChars="300" w:firstLine="840"/>
        <w:rPr>
          <w:rFonts w:ascii="標楷體" w:eastAsia="標楷體" w:hAnsi="標楷體"/>
          <w:sz w:val="28"/>
          <w:szCs w:val="28"/>
        </w:rPr>
      </w:pPr>
      <w:r w:rsidRPr="00E77219">
        <w:rPr>
          <w:rFonts w:ascii="標楷體" w:eastAsia="標楷體" w:hAnsi="標楷體" w:hint="eastAsia"/>
          <w:sz w:val="28"/>
          <w:szCs w:val="28"/>
        </w:rPr>
        <w:t>陳冠廷</w:t>
      </w:r>
      <w:r w:rsidRPr="00DA34E1">
        <w:rPr>
          <w:rFonts w:ascii="標楷體" w:eastAsia="標楷體" w:hAnsi="標楷體"/>
          <w:sz w:val="28"/>
          <w:szCs w:val="28"/>
        </w:rPr>
        <w:tab/>
      </w:r>
      <w:r>
        <w:rPr>
          <w:rFonts w:ascii="標楷體" w:eastAsia="標楷體" w:hAnsi="標楷體" w:hint="eastAsia"/>
          <w:sz w:val="28"/>
          <w:szCs w:val="28"/>
        </w:rPr>
        <w:t>邱志偉</w:t>
      </w:r>
      <w:r w:rsidRPr="00536CB3">
        <w:rPr>
          <w:rFonts w:ascii="標楷體" w:eastAsia="標楷體" w:hAnsi="標楷體" w:hint="eastAsia"/>
          <w:sz w:val="28"/>
          <w:szCs w:val="28"/>
        </w:rPr>
        <w:tab/>
      </w:r>
      <w:r>
        <w:rPr>
          <w:rFonts w:ascii="標楷體" w:eastAsia="標楷體" w:hAnsi="標楷體" w:hint="eastAsia"/>
          <w:sz w:val="28"/>
          <w:szCs w:val="28"/>
        </w:rPr>
        <w:t>蘇清泉</w:t>
      </w:r>
      <w:r w:rsidRPr="00DA34E1">
        <w:rPr>
          <w:rFonts w:ascii="標楷體" w:eastAsia="標楷體" w:hAnsi="標楷體"/>
          <w:sz w:val="28"/>
          <w:szCs w:val="28"/>
        </w:rPr>
        <w:tab/>
      </w:r>
      <w:r w:rsidRPr="00346865">
        <w:rPr>
          <w:rFonts w:ascii="標楷體" w:eastAsia="標楷體" w:hAnsi="標楷體" w:hint="eastAsia"/>
          <w:sz w:val="28"/>
          <w:szCs w:val="28"/>
        </w:rPr>
        <w:t>蔡易餘</w:t>
      </w:r>
      <w:r w:rsidRPr="00346865">
        <w:rPr>
          <w:rFonts w:ascii="標楷體" w:eastAsia="標楷體" w:hAnsi="標楷體"/>
          <w:sz w:val="28"/>
          <w:szCs w:val="28"/>
        </w:rPr>
        <w:tab/>
      </w:r>
      <w:r w:rsidRPr="009A3CB7">
        <w:rPr>
          <w:rFonts w:ascii="標楷體" w:eastAsia="標楷體" w:hAnsi="標楷體" w:hint="eastAsia"/>
          <w:sz w:val="28"/>
          <w:szCs w:val="28"/>
        </w:rPr>
        <w:t>邱鎮軍</w:t>
      </w:r>
      <w:r w:rsidRPr="009A3CB7">
        <w:rPr>
          <w:rFonts w:ascii="標楷體" w:eastAsia="標楷體" w:hAnsi="標楷體"/>
          <w:sz w:val="28"/>
          <w:szCs w:val="28"/>
        </w:rPr>
        <w:tab/>
      </w:r>
      <w:r w:rsidRPr="009A3CB7">
        <w:rPr>
          <w:rFonts w:ascii="標楷體" w:eastAsia="標楷體" w:hAnsi="標楷體" w:hint="eastAsia"/>
          <w:sz w:val="28"/>
          <w:szCs w:val="28"/>
        </w:rPr>
        <w:t>張啓楷</w:t>
      </w:r>
      <w:r w:rsidRPr="009A3CB7">
        <w:rPr>
          <w:rFonts w:ascii="標楷體" w:eastAsia="標楷體" w:hAnsi="標楷體"/>
          <w:sz w:val="28"/>
          <w:szCs w:val="28"/>
        </w:rPr>
        <w:tab/>
      </w:r>
    </w:p>
    <w:p w14:paraId="3D1EA8EF" w14:textId="77777777" w:rsidR="004E1C1C" w:rsidRDefault="004E1C1C" w:rsidP="0023124C">
      <w:pPr>
        <w:snapToGrid w:val="0"/>
        <w:ind w:leftChars="239" w:left="574" w:firstLineChars="400" w:firstLine="832"/>
        <w:rPr>
          <w:rFonts w:ascii="標楷體" w:eastAsia="標楷體" w:hAnsi="標楷體"/>
          <w:sz w:val="28"/>
          <w:szCs w:val="28"/>
        </w:rPr>
      </w:pPr>
      <w:r w:rsidRPr="000F61ED">
        <w:rPr>
          <w:rFonts w:ascii="標楷體" w:eastAsia="標楷體" w:hAnsi="標楷體" w:hint="eastAsia"/>
          <w:spacing w:val="-36"/>
          <w:sz w:val="28"/>
          <w:szCs w:val="28"/>
        </w:rPr>
        <w:t>伍麗華</w:t>
      </w:r>
      <w:proofErr w:type="spellStart"/>
      <w:r w:rsidRPr="000F61ED">
        <w:rPr>
          <w:rFonts w:ascii="標楷體" w:eastAsia="標楷體" w:hAnsi="標楷體" w:hint="eastAsia"/>
          <w:spacing w:val="-36"/>
          <w:sz w:val="28"/>
          <w:szCs w:val="28"/>
        </w:rPr>
        <w:t>Saidhai</w:t>
      </w:r>
      <w:proofErr w:type="spellEnd"/>
      <w:proofErr w:type="gramStart"/>
      <w:r w:rsidRPr="000F61ED">
        <w:rPr>
          <w:rFonts w:ascii="標楷體" w:eastAsia="標楷體" w:hAnsi="標楷體" w:hint="eastAsia"/>
          <w:spacing w:val="-36"/>
          <w:sz w:val="28"/>
          <w:szCs w:val="28"/>
        </w:rPr>
        <w:t>‧</w:t>
      </w:r>
      <w:proofErr w:type="spellStart"/>
      <w:proofErr w:type="gramEnd"/>
      <w:r w:rsidRPr="000F61ED">
        <w:rPr>
          <w:rFonts w:ascii="標楷體" w:eastAsia="標楷體" w:hAnsi="標楷體" w:hint="eastAsia"/>
          <w:spacing w:val="-36"/>
          <w:sz w:val="28"/>
          <w:szCs w:val="28"/>
        </w:rPr>
        <w:t>Tahovecahe</w:t>
      </w:r>
      <w:proofErr w:type="spellEnd"/>
      <w:r w:rsidRPr="006E687B">
        <w:rPr>
          <w:rFonts w:ascii="標楷體" w:eastAsia="標楷體" w:hAnsi="標楷體"/>
          <w:spacing w:val="-20"/>
          <w:sz w:val="28"/>
          <w:szCs w:val="28"/>
        </w:rPr>
        <w:tab/>
      </w:r>
      <w:r w:rsidRPr="006E687B">
        <w:rPr>
          <w:rFonts w:ascii="標楷體" w:eastAsia="標楷體" w:hAnsi="標楷體" w:hint="eastAsia"/>
          <w:sz w:val="28"/>
          <w:szCs w:val="28"/>
        </w:rPr>
        <w:t>葉元之</w:t>
      </w:r>
      <w:r w:rsidRPr="009A3CB7">
        <w:rPr>
          <w:rFonts w:ascii="標楷體" w:eastAsia="標楷體" w:hAnsi="標楷體"/>
          <w:sz w:val="28"/>
          <w:szCs w:val="28"/>
        </w:rPr>
        <w:tab/>
      </w:r>
      <w:r w:rsidRPr="009A3CB7">
        <w:rPr>
          <w:rFonts w:ascii="標楷體" w:eastAsia="標楷體" w:hAnsi="標楷體"/>
          <w:sz w:val="28"/>
          <w:szCs w:val="28"/>
        </w:rPr>
        <w:tab/>
      </w:r>
    </w:p>
    <w:p w14:paraId="5C43BCB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sz w:val="28"/>
          <w:szCs w:val="28"/>
        </w:rPr>
        <w:t>15</w:t>
      </w:r>
      <w:r w:rsidRPr="00A83A78">
        <w:rPr>
          <w:rFonts w:ascii="標楷體" w:eastAsia="標楷體" w:hAnsi="標楷體"/>
          <w:sz w:val="28"/>
          <w:szCs w:val="28"/>
        </w:rPr>
        <w:t>人</w:t>
      </w:r>
    </w:p>
    <w:p w14:paraId="2DAB241A"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085060">
        <w:rPr>
          <w:rFonts w:ascii="標楷體" w:hAnsi="標楷體" w:hint="eastAsia"/>
          <w:b/>
          <w:bCs/>
          <w:sz w:val="28"/>
          <w:szCs w:val="28"/>
        </w:rPr>
        <w:t>10</w:t>
      </w:r>
      <w:r w:rsidRPr="00A102D7">
        <w:rPr>
          <w:rFonts w:ascii="標楷體" w:hAnsi="標楷體" w:hint="eastAsia"/>
          <w:b/>
          <w:bCs/>
          <w:sz w:val="28"/>
          <w:szCs w:val="28"/>
        </w:rPr>
        <w:t>月</w:t>
      </w:r>
      <w:r>
        <w:rPr>
          <w:rFonts w:ascii="標楷體" w:hAnsi="標楷體" w:hint="eastAsia"/>
          <w:b/>
          <w:bCs/>
          <w:sz w:val="28"/>
          <w:szCs w:val="28"/>
        </w:rPr>
        <w:t>8</w:t>
      </w:r>
      <w:r w:rsidRPr="00A102D7">
        <w:rPr>
          <w:rFonts w:ascii="標楷體" w:hAnsi="標楷體" w:hint="eastAsia"/>
          <w:b/>
          <w:bCs/>
          <w:sz w:val="28"/>
          <w:szCs w:val="28"/>
        </w:rPr>
        <w:t>日（</w:t>
      </w:r>
      <w:r w:rsidRPr="006410C0">
        <w:rPr>
          <w:rFonts w:ascii="標楷體" w:hAnsi="標楷體" w:hint="eastAsia"/>
          <w:b/>
          <w:bCs/>
          <w:sz w:val="28"/>
          <w:szCs w:val="28"/>
        </w:rPr>
        <w:t>星期</w:t>
      </w:r>
      <w:r>
        <w:rPr>
          <w:rFonts w:ascii="標楷體" w:hAnsi="標楷體" w:hint="eastAsia"/>
          <w:b/>
          <w:bCs/>
          <w:sz w:val="28"/>
          <w:szCs w:val="28"/>
        </w:rPr>
        <w:t>三</w:t>
      </w:r>
      <w:r w:rsidRPr="006410C0">
        <w:rPr>
          <w:rFonts w:ascii="標楷體" w:hAnsi="標楷體" w:hint="eastAsia"/>
          <w:b/>
          <w:bCs/>
          <w:sz w:val="28"/>
          <w:szCs w:val="28"/>
        </w:rPr>
        <w:t>）</w:t>
      </w:r>
    </w:p>
    <w:p w14:paraId="1994C3B4"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法務部部長　鄭銘謙</w:t>
      </w:r>
    </w:p>
    <w:p w14:paraId="7B248416"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 xml:space="preserve">常務次長　</w:t>
      </w:r>
      <w:proofErr w:type="gramStart"/>
      <w:r w:rsidRPr="00170BB3">
        <w:rPr>
          <w:rFonts w:ascii="標楷體" w:hAnsi="標楷體" w:hint="eastAsia"/>
          <w:sz w:val="28"/>
          <w:szCs w:val="28"/>
        </w:rPr>
        <w:t>黃謀信</w:t>
      </w:r>
      <w:proofErr w:type="gramEnd"/>
    </w:p>
    <w:p w14:paraId="42EC4CEF"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法務部調查局副局長　吳富梅(局長請假)</w:t>
      </w:r>
    </w:p>
    <w:p w14:paraId="7E5039EC"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法務部行政執行署署長　繆卓然</w:t>
      </w:r>
    </w:p>
    <w:p w14:paraId="66CB0F6A"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法務部廉政署副署長　林漢強(署長請假)</w:t>
      </w:r>
    </w:p>
    <w:p w14:paraId="171B38F1"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法務部矯正署署長　林憲銘</w:t>
      </w:r>
    </w:p>
    <w:p w14:paraId="0A642A74"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法務部司法官學院院長　吳巡龍</w:t>
      </w:r>
    </w:p>
    <w:p w14:paraId="3FBD60C2" w14:textId="77777777" w:rsidR="004E1C1C" w:rsidRPr="00170BB3" w:rsidRDefault="004E1C1C" w:rsidP="0023124C">
      <w:pPr>
        <w:pStyle w:val="-9"/>
        <w:spacing w:line="360" w:lineRule="exact"/>
        <w:ind w:leftChars="567" w:left="1361" w:firstLineChars="13" w:firstLine="36"/>
        <w:rPr>
          <w:rFonts w:ascii="標楷體" w:hAnsi="標楷體"/>
          <w:sz w:val="28"/>
          <w:szCs w:val="28"/>
        </w:rPr>
      </w:pPr>
      <w:r w:rsidRPr="00170BB3">
        <w:rPr>
          <w:rFonts w:ascii="標楷體" w:hAnsi="標楷體" w:hint="eastAsia"/>
          <w:sz w:val="28"/>
          <w:szCs w:val="28"/>
        </w:rPr>
        <w:t>法務部法醫研究所所長　侯寬仁</w:t>
      </w:r>
    </w:p>
    <w:p w14:paraId="5F35CA4A" w14:textId="77777777" w:rsidR="004E1C1C" w:rsidRPr="00F33271" w:rsidRDefault="004E1C1C" w:rsidP="0023124C">
      <w:pPr>
        <w:adjustRightInd w:val="0"/>
        <w:snapToGrid w:val="0"/>
        <w:spacing w:line="370" w:lineRule="exact"/>
        <w:ind w:leftChars="584" w:left="2803" w:hangingChars="500" w:hanging="1401"/>
        <w:jc w:val="both"/>
        <w:rPr>
          <w:rFonts w:ascii="標楷體" w:eastAsia="標楷體" w:hAnsi="標楷體" w:cs="標楷體"/>
          <w:b/>
          <w:kern w:val="0"/>
          <w:sz w:val="28"/>
          <w:szCs w:val="28"/>
        </w:rPr>
      </w:pPr>
      <w:r>
        <w:rPr>
          <w:rFonts w:ascii="標楷體" w:eastAsia="標楷體" w:hAnsi="標楷體" w:cs="標楷體" w:hint="eastAsia"/>
          <w:b/>
          <w:kern w:val="0"/>
          <w:sz w:val="28"/>
          <w:szCs w:val="28"/>
        </w:rPr>
        <w:t>10</w:t>
      </w:r>
      <w:r w:rsidRPr="00F33271">
        <w:rPr>
          <w:rFonts w:ascii="標楷體" w:eastAsia="標楷體" w:hAnsi="標楷體" w:cs="標楷體" w:hint="eastAsia"/>
          <w:b/>
          <w:kern w:val="0"/>
          <w:sz w:val="28"/>
          <w:szCs w:val="28"/>
        </w:rPr>
        <w:t>月</w:t>
      </w:r>
      <w:r>
        <w:rPr>
          <w:rFonts w:ascii="標楷體" w:eastAsia="標楷體" w:hAnsi="標楷體" w:cs="標楷體" w:hint="eastAsia"/>
          <w:b/>
          <w:kern w:val="0"/>
          <w:sz w:val="28"/>
          <w:szCs w:val="28"/>
        </w:rPr>
        <w:t>9</w:t>
      </w:r>
      <w:r w:rsidRPr="00F33271">
        <w:rPr>
          <w:rFonts w:ascii="標楷體" w:eastAsia="標楷體" w:hAnsi="標楷體" w:cs="標楷體" w:hint="eastAsia"/>
          <w:b/>
          <w:kern w:val="0"/>
          <w:sz w:val="28"/>
          <w:szCs w:val="28"/>
        </w:rPr>
        <w:t>日（星期</w:t>
      </w:r>
      <w:r>
        <w:rPr>
          <w:rFonts w:ascii="標楷體" w:eastAsia="標楷體" w:hAnsi="標楷體" w:cs="標楷體" w:hint="eastAsia"/>
          <w:b/>
          <w:kern w:val="0"/>
          <w:sz w:val="28"/>
          <w:szCs w:val="28"/>
        </w:rPr>
        <w:t>四</w:t>
      </w:r>
      <w:r w:rsidRPr="00F33271">
        <w:rPr>
          <w:rFonts w:ascii="標楷體" w:eastAsia="標楷體" w:hAnsi="標楷體" w:cs="標楷體" w:hint="eastAsia"/>
          <w:b/>
          <w:kern w:val="0"/>
          <w:sz w:val="28"/>
          <w:szCs w:val="28"/>
        </w:rPr>
        <w:t>）</w:t>
      </w:r>
    </w:p>
    <w:p w14:paraId="2D9E7497" w14:textId="77777777" w:rsidR="004E1C1C" w:rsidRPr="004B555E" w:rsidRDefault="004E1C1C" w:rsidP="0023124C">
      <w:pPr>
        <w:adjustRightInd w:val="0"/>
        <w:snapToGrid w:val="0"/>
        <w:spacing w:line="360" w:lineRule="exact"/>
        <w:ind w:leftChars="584" w:left="2802" w:hangingChars="500" w:hanging="1400"/>
        <w:jc w:val="both"/>
        <w:rPr>
          <w:rFonts w:ascii="標楷體" w:eastAsia="標楷體" w:hAnsi="標楷體"/>
          <w:kern w:val="0"/>
          <w:sz w:val="28"/>
          <w:szCs w:val="28"/>
        </w:rPr>
      </w:pPr>
      <w:r w:rsidRPr="004B555E">
        <w:rPr>
          <w:rFonts w:ascii="標楷體" w:eastAsia="標楷體" w:hAnsi="標楷體" w:hint="eastAsia"/>
          <w:kern w:val="0"/>
          <w:sz w:val="28"/>
          <w:szCs w:val="28"/>
        </w:rPr>
        <w:t>考試院秘書長　劉建忻</w:t>
      </w:r>
    </w:p>
    <w:p w14:paraId="32EB9A6D" w14:textId="77777777" w:rsidR="004E1C1C" w:rsidRPr="004B555E" w:rsidRDefault="004E1C1C" w:rsidP="0023124C">
      <w:pPr>
        <w:adjustRightInd w:val="0"/>
        <w:snapToGrid w:val="0"/>
        <w:spacing w:line="360" w:lineRule="exact"/>
        <w:ind w:leftChars="584" w:left="2802" w:hangingChars="500" w:hanging="1400"/>
        <w:jc w:val="both"/>
        <w:rPr>
          <w:rFonts w:ascii="標楷體" w:eastAsia="標楷體" w:hAnsi="標楷體"/>
          <w:kern w:val="0"/>
          <w:sz w:val="28"/>
          <w:szCs w:val="28"/>
        </w:rPr>
      </w:pPr>
      <w:r w:rsidRPr="004B555E">
        <w:rPr>
          <w:rFonts w:ascii="標楷體" w:eastAsia="標楷體" w:hAnsi="標楷體" w:hint="eastAsia"/>
          <w:kern w:val="0"/>
          <w:sz w:val="28"/>
          <w:szCs w:val="28"/>
        </w:rPr>
        <w:t>考選部部長　劉孟奇</w:t>
      </w:r>
    </w:p>
    <w:p w14:paraId="13900BB6" w14:textId="77777777" w:rsidR="004E1C1C" w:rsidRPr="004B555E" w:rsidRDefault="004E1C1C" w:rsidP="0023124C">
      <w:pPr>
        <w:adjustRightInd w:val="0"/>
        <w:snapToGrid w:val="0"/>
        <w:spacing w:line="360" w:lineRule="exact"/>
        <w:ind w:leftChars="584" w:left="2802" w:hangingChars="500" w:hanging="1400"/>
        <w:jc w:val="both"/>
        <w:rPr>
          <w:rFonts w:ascii="標楷體" w:eastAsia="標楷體" w:hAnsi="標楷體"/>
          <w:kern w:val="0"/>
          <w:sz w:val="28"/>
          <w:szCs w:val="28"/>
        </w:rPr>
      </w:pPr>
      <w:r w:rsidRPr="004B555E">
        <w:rPr>
          <w:rFonts w:ascii="標楷體" w:eastAsia="標楷體" w:hAnsi="標楷體" w:hint="eastAsia"/>
          <w:kern w:val="0"/>
          <w:sz w:val="28"/>
          <w:szCs w:val="28"/>
        </w:rPr>
        <w:t>銓敘部部長　施能傑</w:t>
      </w:r>
    </w:p>
    <w:p w14:paraId="181DFCDE" w14:textId="77777777" w:rsidR="004E1C1C" w:rsidRPr="004B555E" w:rsidRDefault="004E1C1C" w:rsidP="0023124C">
      <w:pPr>
        <w:pStyle w:val="-9"/>
        <w:spacing w:line="360" w:lineRule="exact"/>
        <w:ind w:leftChars="567" w:left="1361" w:firstLineChars="13" w:firstLine="28"/>
        <w:jc w:val="distribute"/>
        <w:rPr>
          <w:rFonts w:ascii="標楷體" w:hAnsi="標楷體"/>
          <w:sz w:val="28"/>
          <w:szCs w:val="28"/>
        </w:rPr>
      </w:pPr>
      <w:r w:rsidRPr="004B555E">
        <w:rPr>
          <w:rFonts w:ascii="標楷體" w:hAnsi="標楷體" w:hint="eastAsia"/>
          <w:spacing w:val="-20"/>
          <w:w w:val="90"/>
          <w:sz w:val="28"/>
          <w:szCs w:val="28"/>
        </w:rPr>
        <w:t>公務人員保障暨培訓委員會主任委員兼國家文官學院院長　蔡秀涓</w:t>
      </w:r>
    </w:p>
    <w:p w14:paraId="517A8985" w14:textId="77777777" w:rsidR="004E1C1C" w:rsidRPr="00170BB3" w:rsidRDefault="004E1C1C" w:rsidP="0023124C">
      <w:pPr>
        <w:adjustRightInd w:val="0"/>
        <w:snapToGrid w:val="0"/>
        <w:spacing w:line="360" w:lineRule="exact"/>
        <w:ind w:leftChars="584" w:left="2802" w:hangingChars="500" w:hanging="1400"/>
        <w:jc w:val="both"/>
        <w:rPr>
          <w:rFonts w:ascii="標楷體" w:eastAsia="標楷體" w:hAnsi="標楷體"/>
          <w:kern w:val="0"/>
          <w:sz w:val="28"/>
          <w:szCs w:val="28"/>
        </w:rPr>
      </w:pPr>
      <w:r w:rsidRPr="00170BB3">
        <w:rPr>
          <w:rFonts w:ascii="標楷體" w:eastAsia="標楷體" w:hAnsi="標楷體" w:hint="eastAsia"/>
          <w:kern w:val="0"/>
          <w:sz w:val="28"/>
          <w:szCs w:val="28"/>
        </w:rPr>
        <w:t>公務人員退休撫</w:t>
      </w:r>
      <w:proofErr w:type="gramStart"/>
      <w:r w:rsidRPr="00170BB3">
        <w:rPr>
          <w:rFonts w:ascii="標楷體" w:eastAsia="標楷體" w:hAnsi="標楷體" w:hint="eastAsia"/>
          <w:kern w:val="0"/>
          <w:sz w:val="28"/>
          <w:szCs w:val="28"/>
        </w:rPr>
        <w:t>卹</w:t>
      </w:r>
      <w:proofErr w:type="gramEnd"/>
      <w:r w:rsidRPr="00170BB3">
        <w:rPr>
          <w:rFonts w:ascii="標楷體" w:eastAsia="標楷體" w:hAnsi="標楷體" w:hint="eastAsia"/>
          <w:kern w:val="0"/>
          <w:sz w:val="28"/>
          <w:szCs w:val="28"/>
        </w:rPr>
        <w:t>基金管理局局長　陳銘賢</w:t>
      </w:r>
    </w:p>
    <w:p w14:paraId="64FA87FC"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7A3FB220"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78A15ED2"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61BF9F64"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0F5297F9"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6E9CDA5C"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1271F063"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381FCE45" w14:textId="77777777" w:rsidR="004E1C1C" w:rsidRDefault="004E1C1C" w:rsidP="0023124C">
      <w:pPr>
        <w:pStyle w:val="afffff5"/>
        <w:spacing w:beforeLines="30" w:before="108" w:line="360" w:lineRule="exact"/>
        <w:ind w:leftChars="0" w:left="959" w:rightChars="0" w:right="0" w:hangingChars="342" w:hanging="959"/>
        <w:jc w:val="both"/>
        <w:rPr>
          <w:rFonts w:ascii="標楷體" w:hAnsi="標楷體"/>
          <w:b/>
          <w:sz w:val="28"/>
          <w:szCs w:val="28"/>
        </w:rPr>
      </w:pPr>
      <w:r>
        <w:rPr>
          <w:rFonts w:ascii="標楷體" w:hAnsi="標楷體" w:hint="eastAsia"/>
          <w:b/>
          <w:sz w:val="28"/>
          <w:szCs w:val="28"/>
        </w:rPr>
        <w:t>10月8日（星期三）</w:t>
      </w:r>
    </w:p>
    <w:p w14:paraId="373911C5"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236B9134"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70AE3B2C"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67210B88"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lastRenderedPageBreak/>
        <w:t>二、</w:t>
      </w:r>
      <w:r w:rsidRPr="004B555E">
        <w:rPr>
          <w:rFonts w:ascii="標楷體" w:hAnsi="標楷體" w:hint="eastAsia"/>
          <w:sz w:val="28"/>
          <w:szCs w:val="28"/>
        </w:rPr>
        <w:t>邀請法務部部長率所屬單位主管列席報告業務概況及立法計畫，並備質詢</w:t>
      </w:r>
      <w:r w:rsidRPr="00324D85">
        <w:rPr>
          <w:rFonts w:ascii="標楷體" w:hAnsi="標楷體" w:hint="eastAsia"/>
          <w:sz w:val="28"/>
          <w:szCs w:val="28"/>
        </w:rPr>
        <w:t>。</w:t>
      </w:r>
    </w:p>
    <w:p w14:paraId="79C446AE"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日</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3A303C">
        <w:rPr>
          <w:rFonts w:ascii="標楷體" w:eastAsia="標楷體" w:hAnsi="標楷體" w:hint="eastAsia"/>
          <w:sz w:val="28"/>
          <w:szCs w:val="28"/>
        </w:rPr>
        <w:t>黃國昌</w:t>
      </w:r>
      <w:r w:rsidRPr="00792384">
        <w:rPr>
          <w:rFonts w:ascii="標楷體" w:eastAsia="標楷體" w:hAnsi="標楷體" w:hint="eastAsia"/>
          <w:sz w:val="28"/>
          <w:szCs w:val="28"/>
        </w:rPr>
        <w:t>、</w:t>
      </w:r>
      <w:r w:rsidRPr="00333B8E">
        <w:rPr>
          <w:rFonts w:ascii="標楷體" w:eastAsia="標楷體" w:hAnsi="標楷體" w:hint="eastAsia"/>
          <w:sz w:val="28"/>
          <w:szCs w:val="28"/>
        </w:rPr>
        <w:t>陳培瑜</w:t>
      </w:r>
      <w:r w:rsidRPr="003A303C">
        <w:rPr>
          <w:rFonts w:ascii="標楷體" w:eastAsia="標楷體" w:hAnsi="標楷體" w:hint="eastAsia"/>
          <w:sz w:val="28"/>
          <w:szCs w:val="28"/>
        </w:rPr>
        <w:t>、</w:t>
      </w:r>
      <w:r w:rsidRPr="00324D85">
        <w:rPr>
          <w:rFonts w:ascii="標楷體" w:eastAsia="標楷體" w:hAnsi="標楷體" w:hint="eastAsia"/>
          <w:sz w:val="28"/>
          <w:szCs w:val="28"/>
        </w:rPr>
        <w:t>吳宗憲</w:t>
      </w:r>
      <w:r w:rsidRPr="00333B8E">
        <w:rPr>
          <w:rFonts w:ascii="標楷體" w:eastAsia="標楷體" w:hAnsi="標楷體" w:hint="eastAsia"/>
          <w:sz w:val="28"/>
          <w:szCs w:val="28"/>
        </w:rPr>
        <w:t>、</w:t>
      </w:r>
      <w:r w:rsidRPr="00792384">
        <w:rPr>
          <w:rFonts w:ascii="標楷體" w:eastAsia="標楷體" w:hAnsi="標楷體" w:hint="eastAsia"/>
          <w:sz w:val="28"/>
          <w:szCs w:val="28"/>
        </w:rPr>
        <w:t>翁曉玲</w:t>
      </w:r>
      <w:r w:rsidRPr="009B5AF0">
        <w:rPr>
          <w:rFonts w:ascii="標楷體" w:eastAsia="標楷體" w:hAnsi="標楷體" w:hint="eastAsia"/>
          <w:sz w:val="28"/>
          <w:szCs w:val="28"/>
        </w:rPr>
        <w:t>、王義川、</w:t>
      </w:r>
      <w:r w:rsidRPr="00F33C79">
        <w:rPr>
          <w:rFonts w:ascii="標楷體" w:eastAsia="標楷體" w:hAnsi="標楷體" w:hint="eastAsia"/>
          <w:sz w:val="28"/>
          <w:szCs w:val="28"/>
        </w:rPr>
        <w:t>沈發惠</w:t>
      </w:r>
      <w:r w:rsidRPr="00792384">
        <w:rPr>
          <w:rFonts w:ascii="標楷體" w:eastAsia="標楷體" w:hAnsi="標楷體" w:hint="eastAsia"/>
          <w:sz w:val="28"/>
          <w:szCs w:val="28"/>
        </w:rPr>
        <w:t>、吳思瑤</w:t>
      </w:r>
      <w:r w:rsidRPr="009B5AF0">
        <w:rPr>
          <w:rFonts w:ascii="標楷體" w:eastAsia="標楷體" w:hAnsi="標楷體" w:hint="eastAsia"/>
          <w:sz w:val="28"/>
          <w:szCs w:val="28"/>
        </w:rPr>
        <w:t>、王鴻薇、</w:t>
      </w:r>
      <w:r w:rsidRPr="00837036">
        <w:rPr>
          <w:rFonts w:ascii="標楷體" w:eastAsia="標楷體" w:hAnsi="標楷體" w:hint="eastAsia"/>
          <w:sz w:val="28"/>
          <w:szCs w:val="28"/>
        </w:rPr>
        <w:t>羅智強、</w:t>
      </w:r>
      <w:r w:rsidRPr="00103B6C">
        <w:rPr>
          <w:rFonts w:ascii="標楷體" w:eastAsia="標楷體" w:hAnsi="標楷體" w:hint="eastAsia"/>
          <w:sz w:val="28"/>
          <w:szCs w:val="28"/>
        </w:rPr>
        <w:t>傅崐萁</w:t>
      </w:r>
      <w:r w:rsidRPr="00F33C79">
        <w:rPr>
          <w:rFonts w:ascii="標楷體" w:eastAsia="標楷體" w:hAnsi="標楷體" w:hint="eastAsia"/>
          <w:sz w:val="28"/>
          <w:szCs w:val="28"/>
        </w:rPr>
        <w:t>、</w:t>
      </w:r>
      <w:r>
        <w:rPr>
          <w:rFonts w:ascii="標楷體" w:eastAsia="標楷體" w:hAnsi="標楷體" w:hint="eastAsia"/>
          <w:sz w:val="28"/>
          <w:szCs w:val="28"/>
        </w:rPr>
        <w:t>賴士葆</w:t>
      </w:r>
      <w:r w:rsidRPr="009B5AF0">
        <w:rPr>
          <w:rFonts w:ascii="標楷體" w:eastAsia="標楷體" w:hAnsi="標楷體" w:hint="eastAsia"/>
          <w:sz w:val="28"/>
          <w:szCs w:val="28"/>
        </w:rPr>
        <w:t>、</w:t>
      </w:r>
      <w:r w:rsidRPr="00103B6C">
        <w:rPr>
          <w:rFonts w:ascii="標楷體" w:eastAsia="標楷體" w:hAnsi="標楷體" w:hint="eastAsia"/>
          <w:sz w:val="28"/>
          <w:szCs w:val="28"/>
        </w:rPr>
        <w:t>林楚茵、莊瑞雄、賴惠員、林倩綺、陳冠廷</w:t>
      </w:r>
      <w:r w:rsidRPr="00103B6C">
        <w:rPr>
          <w:rFonts w:ascii="標楷體" w:eastAsia="標楷體" w:hAnsi="標楷體"/>
          <w:sz w:val="28"/>
          <w:szCs w:val="28"/>
        </w:rPr>
        <w:t>提出質詢</w:t>
      </w:r>
      <w:r w:rsidRPr="00E3236D">
        <w:rPr>
          <w:rFonts w:ascii="標楷體" w:eastAsia="標楷體" w:hAnsi="標楷體" w:hint="eastAsia"/>
          <w:sz w:val="28"/>
          <w:szCs w:val="28"/>
        </w:rPr>
        <w:t>。</w:t>
      </w:r>
      <w:r w:rsidRPr="00E3236D">
        <w:rPr>
          <w:rFonts w:ascii="標楷體" w:eastAsia="標楷體" w:hAnsi="標楷體"/>
          <w:sz w:val="28"/>
          <w:szCs w:val="28"/>
        </w:rPr>
        <w:t>）</w:t>
      </w:r>
    </w:p>
    <w:p w14:paraId="79D87F16"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01907531"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1DEC9891"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18A5BC42" w14:textId="77777777" w:rsidR="004E1C1C" w:rsidRDefault="004E1C1C" w:rsidP="0023124C">
      <w:pPr>
        <w:pStyle w:val="afffff5"/>
        <w:spacing w:beforeLines="30" w:before="108" w:line="360" w:lineRule="exact"/>
        <w:ind w:leftChars="0" w:left="959" w:rightChars="0" w:right="0" w:hangingChars="342" w:hanging="959"/>
        <w:jc w:val="both"/>
        <w:rPr>
          <w:rFonts w:ascii="標楷體" w:hAnsi="標楷體"/>
          <w:b/>
          <w:sz w:val="28"/>
          <w:szCs w:val="28"/>
        </w:rPr>
      </w:pPr>
      <w:r>
        <w:rPr>
          <w:rFonts w:ascii="標楷體" w:hAnsi="標楷體" w:hint="eastAsia"/>
          <w:b/>
          <w:sz w:val="28"/>
          <w:szCs w:val="28"/>
        </w:rPr>
        <w:t>10月9日（星期四）</w:t>
      </w:r>
    </w:p>
    <w:p w14:paraId="2933FD31"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4A850E64" w14:textId="77777777" w:rsidR="004E1C1C" w:rsidRDefault="004E1C1C" w:rsidP="0023124C">
      <w:pPr>
        <w:pStyle w:val="afffff5"/>
        <w:spacing w:line="360" w:lineRule="exact"/>
        <w:ind w:leftChars="-1" w:left="-2" w:rightChars="0" w:right="0" w:firstLineChars="0" w:firstLine="0"/>
        <w:jc w:val="both"/>
        <w:rPr>
          <w:rFonts w:ascii="標楷體" w:hAnsi="標楷體"/>
          <w:sz w:val="28"/>
          <w:szCs w:val="28"/>
        </w:rPr>
      </w:pPr>
      <w:r w:rsidRPr="004B555E">
        <w:rPr>
          <w:rFonts w:ascii="標楷體" w:hAnsi="標楷體" w:hint="eastAsia"/>
          <w:sz w:val="28"/>
          <w:szCs w:val="28"/>
        </w:rPr>
        <w:t>邀請考試院秘書長、考選部部長、銓敘部部長及公務人員保障暨培訓委員會主任委員列席報告業務概況及立法計畫，並備質詢</w:t>
      </w:r>
      <w:r w:rsidRPr="00FC5D59">
        <w:rPr>
          <w:rFonts w:ascii="標楷體" w:hAnsi="標楷體" w:hint="eastAsia"/>
          <w:sz w:val="28"/>
          <w:szCs w:val="28"/>
        </w:rPr>
        <w:t>。</w:t>
      </w:r>
    </w:p>
    <w:p w14:paraId="6D85DC64"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日</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3A303C">
        <w:rPr>
          <w:rFonts w:ascii="標楷體" w:eastAsia="標楷體" w:hAnsi="標楷體" w:hint="eastAsia"/>
          <w:sz w:val="28"/>
          <w:szCs w:val="28"/>
        </w:rPr>
        <w:t>黃國昌、</w:t>
      </w:r>
      <w:r w:rsidRPr="00324D85">
        <w:rPr>
          <w:rFonts w:ascii="標楷體" w:eastAsia="標楷體" w:hAnsi="標楷體" w:hint="eastAsia"/>
          <w:sz w:val="28"/>
          <w:szCs w:val="28"/>
        </w:rPr>
        <w:t>吳宗憲、</w:t>
      </w:r>
      <w:r w:rsidRPr="009B5AF0">
        <w:rPr>
          <w:rFonts w:ascii="標楷體" w:eastAsia="標楷體" w:hAnsi="標楷體" w:hint="eastAsia"/>
          <w:sz w:val="28"/>
          <w:szCs w:val="28"/>
        </w:rPr>
        <w:t>王義川、</w:t>
      </w:r>
      <w:r w:rsidRPr="00792384">
        <w:rPr>
          <w:rFonts w:ascii="標楷體" w:eastAsia="標楷體" w:hAnsi="標楷體" w:hint="eastAsia"/>
          <w:sz w:val="28"/>
          <w:szCs w:val="28"/>
        </w:rPr>
        <w:t>翁曉玲、</w:t>
      </w:r>
      <w:r w:rsidRPr="009B5AF0">
        <w:rPr>
          <w:rFonts w:ascii="標楷體" w:eastAsia="標楷體" w:hAnsi="標楷體" w:hint="eastAsia"/>
          <w:sz w:val="28"/>
          <w:szCs w:val="28"/>
        </w:rPr>
        <w:t>王鴻薇、林倩綺、</w:t>
      </w:r>
      <w:r>
        <w:rPr>
          <w:rFonts w:ascii="標楷體" w:eastAsia="標楷體" w:hAnsi="標楷體" w:hint="eastAsia"/>
          <w:sz w:val="28"/>
          <w:szCs w:val="28"/>
        </w:rPr>
        <w:t>莊瑞雄、</w:t>
      </w:r>
      <w:r w:rsidRPr="00F33C79">
        <w:rPr>
          <w:rFonts w:ascii="標楷體" w:eastAsia="標楷體" w:hAnsi="標楷體" w:hint="eastAsia"/>
          <w:sz w:val="28"/>
          <w:szCs w:val="28"/>
        </w:rPr>
        <w:t>沈發惠、</w:t>
      </w:r>
      <w:r w:rsidRPr="00792384">
        <w:rPr>
          <w:rFonts w:ascii="標楷體" w:eastAsia="標楷體" w:hAnsi="標楷體" w:hint="eastAsia"/>
          <w:sz w:val="28"/>
          <w:szCs w:val="28"/>
        </w:rPr>
        <w:t>吳思瑤、</w:t>
      </w:r>
      <w:r w:rsidRPr="00333B8E">
        <w:rPr>
          <w:rFonts w:ascii="標楷體" w:eastAsia="標楷體" w:hAnsi="標楷體" w:hint="eastAsia"/>
          <w:sz w:val="28"/>
          <w:szCs w:val="28"/>
        </w:rPr>
        <w:t>陳培瑜</w:t>
      </w:r>
      <w:r>
        <w:rPr>
          <w:rFonts w:ascii="標楷體" w:eastAsia="標楷體" w:hAnsi="標楷體" w:hint="eastAsia"/>
          <w:sz w:val="28"/>
          <w:szCs w:val="28"/>
        </w:rPr>
        <w:t>、</w:t>
      </w:r>
      <w:r w:rsidRPr="00333B8E">
        <w:rPr>
          <w:rFonts w:ascii="標楷體" w:eastAsia="標楷體" w:hAnsi="標楷體" w:hint="eastAsia"/>
          <w:sz w:val="28"/>
          <w:szCs w:val="28"/>
        </w:rPr>
        <w:t>羅智強</w:t>
      </w:r>
      <w:r w:rsidRPr="001874B7">
        <w:rPr>
          <w:rFonts w:ascii="標楷體" w:eastAsia="標楷體" w:hAnsi="標楷體" w:hint="eastAsia"/>
          <w:sz w:val="28"/>
          <w:szCs w:val="28"/>
        </w:rPr>
        <w:t>、</w:t>
      </w:r>
      <w:r w:rsidRPr="0010234B">
        <w:rPr>
          <w:rFonts w:ascii="標楷體" w:eastAsia="標楷體" w:hAnsi="標楷體" w:hint="eastAsia"/>
          <w:sz w:val="28"/>
          <w:szCs w:val="28"/>
        </w:rPr>
        <w:t>張啓楷</w:t>
      </w:r>
      <w:r>
        <w:rPr>
          <w:rFonts w:ascii="標楷體" w:eastAsia="標楷體" w:hAnsi="標楷體" w:hint="eastAsia"/>
          <w:sz w:val="28"/>
          <w:szCs w:val="28"/>
        </w:rPr>
        <w:t>、</w:t>
      </w:r>
      <w:r w:rsidRPr="00A17E89">
        <w:rPr>
          <w:rFonts w:ascii="標楷體" w:eastAsia="標楷體" w:hAnsi="標楷體" w:hint="eastAsia"/>
          <w:sz w:val="28"/>
          <w:szCs w:val="28"/>
        </w:rPr>
        <w:t>蔡易餘</w:t>
      </w:r>
      <w:r>
        <w:rPr>
          <w:rFonts w:ascii="標楷體" w:eastAsia="標楷體" w:hAnsi="標楷體" w:hint="eastAsia"/>
          <w:sz w:val="28"/>
          <w:szCs w:val="28"/>
        </w:rPr>
        <w:t>、</w:t>
      </w:r>
      <w:r w:rsidRPr="00A17E89">
        <w:rPr>
          <w:rFonts w:ascii="標楷體" w:eastAsia="標楷體" w:hAnsi="標楷體" w:hint="eastAsia"/>
          <w:sz w:val="28"/>
          <w:szCs w:val="28"/>
        </w:rPr>
        <w:t>葉元之</w:t>
      </w:r>
      <w:r w:rsidRPr="00E3236D">
        <w:rPr>
          <w:rFonts w:ascii="標楷體" w:eastAsia="標楷體" w:hAnsi="標楷體"/>
          <w:sz w:val="28"/>
          <w:szCs w:val="28"/>
        </w:rPr>
        <w:t>提出質詢</w:t>
      </w:r>
      <w:r w:rsidRPr="00E3236D">
        <w:rPr>
          <w:rFonts w:ascii="標楷體" w:eastAsia="標楷體" w:hAnsi="標楷體" w:hint="eastAsia"/>
          <w:sz w:val="28"/>
          <w:szCs w:val="28"/>
        </w:rPr>
        <w:t>；</w:t>
      </w:r>
      <w:r w:rsidRPr="00F33C79">
        <w:rPr>
          <w:rFonts w:ascii="標楷體" w:eastAsia="標楷體" w:hAnsi="標楷體" w:hint="eastAsia"/>
          <w:sz w:val="28"/>
          <w:szCs w:val="28"/>
        </w:rPr>
        <w:t>委員</w:t>
      </w:r>
      <w:r w:rsidRPr="002B7015">
        <w:rPr>
          <w:rFonts w:ascii="標楷體" w:eastAsia="標楷體" w:hAnsi="標楷體" w:hint="eastAsia"/>
          <w:sz w:val="28"/>
          <w:szCs w:val="28"/>
        </w:rPr>
        <w:t>伍麗華</w:t>
      </w:r>
      <w:proofErr w:type="spellStart"/>
      <w:r w:rsidRPr="002B7015">
        <w:rPr>
          <w:rFonts w:ascii="標楷體" w:eastAsia="標楷體" w:hAnsi="標楷體" w:hint="eastAsia"/>
          <w:sz w:val="28"/>
          <w:szCs w:val="28"/>
        </w:rPr>
        <w:t>Saidhai</w:t>
      </w:r>
      <w:proofErr w:type="spellEnd"/>
      <w:proofErr w:type="gramStart"/>
      <w:r w:rsidRPr="002B7015">
        <w:rPr>
          <w:rFonts w:ascii="標楷體" w:eastAsia="標楷體" w:hAnsi="標楷體" w:hint="eastAsia"/>
          <w:sz w:val="28"/>
          <w:szCs w:val="28"/>
        </w:rPr>
        <w:t>‧</w:t>
      </w:r>
      <w:proofErr w:type="spellStart"/>
      <w:proofErr w:type="gramEnd"/>
      <w:r w:rsidRPr="002B7015">
        <w:rPr>
          <w:rFonts w:ascii="標楷體" w:eastAsia="標楷體" w:hAnsi="標楷體" w:hint="eastAsia"/>
          <w:sz w:val="28"/>
          <w:szCs w:val="28"/>
        </w:rPr>
        <w:t>Tahovecahe</w:t>
      </w:r>
      <w:proofErr w:type="spellEnd"/>
      <w:r w:rsidRPr="00F33C79">
        <w:rPr>
          <w:rFonts w:ascii="標楷體" w:eastAsia="標楷體" w:hAnsi="標楷體" w:hint="eastAsia"/>
          <w:sz w:val="28"/>
          <w:szCs w:val="28"/>
        </w:rPr>
        <w:t>提出書面質詢</w:t>
      </w:r>
      <w:r w:rsidRPr="00E3236D">
        <w:rPr>
          <w:rFonts w:ascii="標楷體" w:eastAsia="標楷體" w:hAnsi="標楷體" w:hint="eastAsia"/>
          <w:sz w:val="28"/>
          <w:szCs w:val="28"/>
        </w:rPr>
        <w:t>。</w:t>
      </w:r>
      <w:r w:rsidRPr="00E3236D">
        <w:rPr>
          <w:rFonts w:ascii="標楷體" w:eastAsia="標楷體" w:hAnsi="標楷體"/>
          <w:sz w:val="28"/>
          <w:szCs w:val="28"/>
        </w:rPr>
        <w:t>）</w:t>
      </w:r>
    </w:p>
    <w:p w14:paraId="4364EA8E"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118717BD"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06A67273"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3A814F83"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0DD4351A"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p>
    <w:p w14:paraId="2105D820" w14:textId="77777777" w:rsidR="004E1C1C" w:rsidRDefault="004E1C1C" w:rsidP="0023124C">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78410782" w14:textId="77777777" w:rsidR="004E1C1C" w:rsidRPr="00C40266"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7" w:name="_Toc222838813"/>
      <w:r w:rsidRPr="00C40266">
        <w:rPr>
          <w:rFonts w:ascii="標楷體" w:eastAsia="標楷體" w:hAnsi="標楷體"/>
          <w:b/>
          <w:spacing w:val="-4"/>
          <w:w w:val="98"/>
          <w:sz w:val="28"/>
          <w:szCs w:val="28"/>
        </w:rPr>
        <w:lastRenderedPageBreak/>
        <w:t>立法院第</w:t>
      </w:r>
      <w:r w:rsidRPr="00C40266">
        <w:rPr>
          <w:rFonts w:ascii="標楷體" w:eastAsia="標楷體" w:hAnsi="標楷體" w:hint="eastAsia"/>
          <w:b/>
          <w:spacing w:val="-4"/>
          <w:w w:val="98"/>
          <w:sz w:val="28"/>
          <w:szCs w:val="28"/>
        </w:rPr>
        <w:t>11</w:t>
      </w:r>
      <w:r w:rsidRPr="00C40266">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會期司法及法制委員會第</w:t>
      </w:r>
      <w:r>
        <w:rPr>
          <w:rFonts w:ascii="標楷體" w:eastAsia="標楷體" w:hAnsi="標楷體" w:hint="eastAsia"/>
          <w:b/>
          <w:spacing w:val="-4"/>
          <w:w w:val="98"/>
          <w:sz w:val="28"/>
          <w:szCs w:val="28"/>
        </w:rPr>
        <w:t>3</w:t>
      </w:r>
      <w:r w:rsidRPr="00C40266">
        <w:rPr>
          <w:rFonts w:ascii="標楷體" w:eastAsia="標楷體" w:hAnsi="標楷體"/>
          <w:b/>
          <w:spacing w:val="-4"/>
          <w:w w:val="98"/>
          <w:sz w:val="28"/>
          <w:szCs w:val="28"/>
        </w:rPr>
        <w:t>次全體委員會議議事錄</w:t>
      </w:r>
      <w:bookmarkEnd w:id="457"/>
    </w:p>
    <w:p w14:paraId="71C9F5CB"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6D3EA5">
        <w:rPr>
          <w:rFonts w:ascii="標楷體" w:eastAsia="標楷體" w:hAnsi="標楷體"/>
          <w:spacing w:val="-22"/>
          <w:kern w:val="0"/>
          <w:sz w:val="28"/>
          <w:szCs w:val="28"/>
          <w:lang w:val="x-none" w:eastAsia="x-none"/>
        </w:rPr>
        <w:t>中華民國1</w:t>
      </w:r>
      <w:r w:rsidRPr="006D3EA5">
        <w:rPr>
          <w:rFonts w:ascii="標楷體" w:eastAsia="標楷體" w:hAnsi="標楷體" w:hint="eastAsia"/>
          <w:spacing w:val="-22"/>
          <w:kern w:val="0"/>
          <w:sz w:val="28"/>
          <w:szCs w:val="28"/>
          <w:lang w:val="x-none" w:eastAsia="x-none"/>
        </w:rPr>
        <w:t>1</w:t>
      </w:r>
      <w:r w:rsidRPr="006D3EA5">
        <w:rPr>
          <w:rFonts w:ascii="標楷體" w:eastAsia="標楷體" w:hAnsi="標楷體"/>
          <w:spacing w:val="-22"/>
          <w:kern w:val="0"/>
          <w:sz w:val="28"/>
          <w:szCs w:val="28"/>
          <w:lang w:val="x-none" w:eastAsia="x-none"/>
        </w:rPr>
        <w:t>4年</w:t>
      </w:r>
      <w:r w:rsidRPr="006D3EA5">
        <w:rPr>
          <w:rFonts w:ascii="標楷體" w:eastAsia="標楷體" w:hAnsi="標楷體" w:hint="eastAsia"/>
          <w:spacing w:val="-22"/>
          <w:kern w:val="0"/>
          <w:sz w:val="28"/>
          <w:szCs w:val="28"/>
          <w:lang w:val="x-none" w:eastAsia="x-none"/>
        </w:rPr>
        <w:t>10</w:t>
      </w:r>
      <w:r w:rsidRPr="006D3EA5">
        <w:rPr>
          <w:rFonts w:ascii="標楷體" w:eastAsia="標楷體" w:hAnsi="標楷體"/>
          <w:spacing w:val="-22"/>
          <w:kern w:val="0"/>
          <w:sz w:val="28"/>
          <w:szCs w:val="28"/>
          <w:lang w:val="x-none" w:eastAsia="x-none"/>
        </w:rPr>
        <w:t>月</w:t>
      </w:r>
      <w:r w:rsidRPr="006D3EA5">
        <w:rPr>
          <w:rFonts w:ascii="標楷體" w:eastAsia="標楷體" w:hAnsi="標楷體" w:hint="eastAsia"/>
          <w:spacing w:val="-22"/>
          <w:kern w:val="0"/>
          <w:sz w:val="28"/>
          <w:szCs w:val="28"/>
          <w:lang w:val="x-none" w:eastAsia="x-none"/>
        </w:rPr>
        <w:t>15</w:t>
      </w:r>
      <w:r w:rsidRPr="006D3EA5">
        <w:rPr>
          <w:rFonts w:ascii="標楷體" w:eastAsia="標楷體" w:hAnsi="標楷體"/>
          <w:spacing w:val="-22"/>
          <w:kern w:val="0"/>
          <w:sz w:val="28"/>
          <w:szCs w:val="28"/>
          <w:lang w:val="x-none" w:eastAsia="x-none"/>
        </w:rPr>
        <w:t>日（星期</w:t>
      </w:r>
      <w:r w:rsidRPr="006D3EA5">
        <w:rPr>
          <w:rFonts w:ascii="標楷體" w:eastAsia="標楷體" w:hAnsi="標楷體" w:hint="eastAsia"/>
          <w:spacing w:val="-22"/>
          <w:kern w:val="0"/>
          <w:sz w:val="28"/>
          <w:szCs w:val="28"/>
          <w:lang w:val="x-none" w:eastAsia="x-none"/>
        </w:rPr>
        <w:t>三</w:t>
      </w:r>
      <w:r w:rsidRPr="006D3EA5">
        <w:rPr>
          <w:rFonts w:ascii="標楷體" w:eastAsia="標楷體" w:hAnsi="標楷體"/>
          <w:spacing w:val="-22"/>
          <w:kern w:val="0"/>
          <w:sz w:val="28"/>
          <w:szCs w:val="28"/>
          <w:lang w:val="x-none" w:eastAsia="x-none"/>
        </w:rPr>
        <w:t>）上午</w:t>
      </w:r>
      <w:r w:rsidRPr="006D3EA5">
        <w:rPr>
          <w:rFonts w:ascii="標楷體" w:eastAsia="標楷體" w:hAnsi="標楷體" w:hint="eastAsia"/>
          <w:spacing w:val="-22"/>
          <w:kern w:val="0"/>
          <w:sz w:val="28"/>
          <w:szCs w:val="28"/>
          <w:lang w:val="x-none" w:eastAsia="x-none"/>
        </w:rPr>
        <w:t>9</w:t>
      </w:r>
      <w:r w:rsidRPr="006D3EA5">
        <w:rPr>
          <w:rFonts w:ascii="標楷體" w:eastAsia="標楷體" w:hAnsi="標楷體"/>
          <w:spacing w:val="-22"/>
          <w:kern w:val="0"/>
          <w:sz w:val="28"/>
          <w:szCs w:val="28"/>
          <w:lang w:val="x-none" w:eastAsia="x-none"/>
        </w:rPr>
        <w:t>時2</w:t>
      </w:r>
      <w:r w:rsidRPr="006D3EA5">
        <w:rPr>
          <w:rFonts w:ascii="標楷體" w:eastAsia="標楷體" w:hAnsi="標楷體" w:hint="eastAsia"/>
          <w:spacing w:val="-22"/>
          <w:kern w:val="0"/>
          <w:sz w:val="28"/>
          <w:szCs w:val="28"/>
          <w:lang w:val="x-none" w:eastAsia="x-none"/>
        </w:rPr>
        <w:t>分</w:t>
      </w:r>
      <w:r w:rsidRPr="006D3EA5">
        <w:rPr>
          <w:rFonts w:ascii="標楷體" w:eastAsia="標楷體" w:hAnsi="標楷體"/>
          <w:spacing w:val="-22"/>
          <w:kern w:val="0"/>
          <w:sz w:val="28"/>
          <w:szCs w:val="28"/>
          <w:lang w:val="x-none" w:eastAsia="x-none"/>
        </w:rPr>
        <w:t>至11時</w:t>
      </w:r>
      <w:r w:rsidRPr="006D3EA5">
        <w:rPr>
          <w:rFonts w:ascii="標楷體" w:eastAsia="標楷體" w:hAnsi="標楷體" w:hint="eastAsia"/>
          <w:spacing w:val="-22"/>
          <w:kern w:val="0"/>
          <w:sz w:val="28"/>
          <w:szCs w:val="28"/>
          <w:lang w:val="x-none" w:eastAsia="x-none"/>
        </w:rPr>
        <w:t>5</w:t>
      </w:r>
      <w:r w:rsidRPr="006D3EA5">
        <w:rPr>
          <w:rFonts w:ascii="標楷體" w:eastAsia="標楷體" w:hAnsi="標楷體"/>
          <w:spacing w:val="-22"/>
          <w:kern w:val="0"/>
          <w:sz w:val="28"/>
          <w:szCs w:val="28"/>
          <w:lang w:val="x-none" w:eastAsia="x-none"/>
        </w:rPr>
        <w:t>4</w:t>
      </w:r>
      <w:r w:rsidRPr="006D3EA5">
        <w:rPr>
          <w:rFonts w:ascii="標楷體" w:eastAsia="標楷體" w:hAnsi="標楷體" w:hint="eastAsia"/>
          <w:spacing w:val="-22"/>
          <w:kern w:val="0"/>
          <w:sz w:val="28"/>
          <w:szCs w:val="28"/>
          <w:lang w:val="x-none" w:eastAsia="x-none"/>
        </w:rPr>
        <w:t>分</w:t>
      </w:r>
    </w:p>
    <w:p w14:paraId="6BE7586A"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2537DB76" w14:textId="77777777" w:rsidR="004E1C1C"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C40266">
        <w:rPr>
          <w:rFonts w:ascii="標楷體" w:eastAsia="標楷體" w:hAnsi="標楷體" w:hint="eastAsia"/>
          <w:sz w:val="28"/>
          <w:szCs w:val="28"/>
        </w:rPr>
        <w:t>黃國昌</w:t>
      </w:r>
      <w:r w:rsidRPr="00C40266">
        <w:rPr>
          <w:rFonts w:ascii="標楷體" w:eastAsia="標楷體" w:hAnsi="標楷體" w:hint="eastAsia"/>
          <w:sz w:val="28"/>
          <w:szCs w:val="28"/>
        </w:rPr>
        <w:tab/>
        <w:t>吳宗憲</w:t>
      </w:r>
      <w:r w:rsidRPr="00C40266">
        <w:rPr>
          <w:rFonts w:ascii="標楷體" w:eastAsia="標楷體" w:hAnsi="標楷體"/>
          <w:sz w:val="28"/>
          <w:szCs w:val="28"/>
        </w:rPr>
        <w:tab/>
      </w:r>
      <w:r w:rsidRPr="00314FFB">
        <w:rPr>
          <w:rFonts w:ascii="標楷體" w:eastAsia="標楷體" w:hAnsi="標楷體" w:hint="eastAsia"/>
          <w:sz w:val="28"/>
          <w:szCs w:val="28"/>
        </w:rPr>
        <w:t>陳培瑜</w:t>
      </w:r>
      <w:r w:rsidRPr="00C40266">
        <w:rPr>
          <w:rFonts w:ascii="標楷體" w:eastAsia="標楷體" w:hAnsi="標楷體"/>
          <w:sz w:val="28"/>
          <w:szCs w:val="28"/>
        </w:rPr>
        <w:tab/>
      </w:r>
      <w:r w:rsidRPr="00314FFB">
        <w:rPr>
          <w:rFonts w:ascii="標楷體" w:eastAsia="標楷體" w:hAnsi="標楷體" w:hint="eastAsia"/>
          <w:sz w:val="28"/>
          <w:szCs w:val="28"/>
        </w:rPr>
        <w:t>林倩綺</w:t>
      </w:r>
      <w:r w:rsidRPr="00C40266">
        <w:rPr>
          <w:rFonts w:ascii="標楷體" w:eastAsia="標楷體" w:hAnsi="標楷體" w:hint="eastAsia"/>
          <w:sz w:val="28"/>
          <w:szCs w:val="28"/>
        </w:rPr>
        <w:tab/>
      </w:r>
      <w:r w:rsidRPr="00314FFB">
        <w:rPr>
          <w:rFonts w:ascii="標楷體" w:eastAsia="標楷體" w:hAnsi="標楷體" w:hint="eastAsia"/>
          <w:sz w:val="28"/>
          <w:szCs w:val="28"/>
        </w:rPr>
        <w:t>王鴻薇</w:t>
      </w:r>
      <w:r w:rsidRPr="00C40266">
        <w:rPr>
          <w:rFonts w:ascii="標楷體" w:eastAsia="標楷體" w:hAnsi="標楷體" w:hint="eastAsia"/>
          <w:sz w:val="28"/>
          <w:szCs w:val="28"/>
        </w:rPr>
        <w:tab/>
        <w:t>沈發惠</w:t>
      </w:r>
      <w:r w:rsidRPr="00C40266">
        <w:rPr>
          <w:rFonts w:ascii="標楷體" w:eastAsia="標楷體" w:hAnsi="標楷體" w:hint="eastAsia"/>
          <w:sz w:val="28"/>
          <w:szCs w:val="28"/>
        </w:rPr>
        <w:tab/>
      </w:r>
      <w:r w:rsidRPr="00314FFB">
        <w:rPr>
          <w:rFonts w:ascii="標楷體" w:eastAsia="標楷體" w:hAnsi="標楷體" w:hint="eastAsia"/>
          <w:sz w:val="28"/>
          <w:szCs w:val="28"/>
        </w:rPr>
        <w:t>王義川</w:t>
      </w:r>
      <w:r w:rsidRPr="00C40266">
        <w:rPr>
          <w:rFonts w:ascii="標楷體" w:eastAsia="標楷體" w:hAnsi="標楷體" w:hint="eastAsia"/>
          <w:sz w:val="28"/>
          <w:szCs w:val="28"/>
        </w:rPr>
        <w:tab/>
      </w:r>
    </w:p>
    <w:p w14:paraId="6AEB0892"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C40266">
        <w:rPr>
          <w:rFonts w:ascii="標楷體" w:eastAsia="標楷體" w:hAnsi="標楷體" w:hint="eastAsia"/>
          <w:sz w:val="28"/>
          <w:szCs w:val="28"/>
        </w:rPr>
        <w:t>莊瑞雄</w:t>
      </w:r>
      <w:r w:rsidRPr="00C40266">
        <w:rPr>
          <w:rFonts w:ascii="標楷體" w:eastAsia="標楷體" w:hAnsi="標楷體" w:hint="eastAsia"/>
          <w:sz w:val="28"/>
          <w:szCs w:val="28"/>
        </w:rPr>
        <w:tab/>
        <w:t>翁曉玲</w:t>
      </w:r>
      <w:r w:rsidRPr="00C40266">
        <w:rPr>
          <w:rFonts w:ascii="標楷體" w:eastAsia="標楷體" w:hAnsi="標楷體" w:hint="eastAsia"/>
          <w:sz w:val="28"/>
          <w:szCs w:val="28"/>
        </w:rPr>
        <w:tab/>
        <w:t>吳思瑤</w:t>
      </w:r>
      <w:r w:rsidRPr="00C40266">
        <w:rPr>
          <w:rFonts w:ascii="標楷體" w:eastAsia="標楷體" w:hAnsi="標楷體" w:hint="eastAsia"/>
          <w:sz w:val="28"/>
          <w:szCs w:val="28"/>
        </w:rPr>
        <w:tab/>
      </w:r>
      <w:r w:rsidRPr="003F6853">
        <w:rPr>
          <w:rFonts w:ascii="標楷體" w:eastAsia="標楷體" w:hAnsi="標楷體" w:hint="eastAsia"/>
          <w:sz w:val="28"/>
          <w:szCs w:val="28"/>
        </w:rPr>
        <w:t>傅崐萁</w:t>
      </w:r>
      <w:r w:rsidRPr="003F6853">
        <w:rPr>
          <w:rFonts w:ascii="標楷體" w:eastAsia="標楷體" w:hAnsi="標楷體"/>
          <w:sz w:val="28"/>
          <w:szCs w:val="28"/>
        </w:rPr>
        <w:tab/>
      </w:r>
      <w:r w:rsidRPr="004D5C72">
        <w:rPr>
          <w:rFonts w:ascii="標楷體" w:eastAsia="標楷體" w:hAnsi="標楷體" w:hint="eastAsia"/>
          <w:sz w:val="28"/>
          <w:szCs w:val="28"/>
        </w:rPr>
        <w:t>羅智強</w:t>
      </w:r>
      <w:r w:rsidRPr="00DA34E1">
        <w:rPr>
          <w:rFonts w:ascii="標楷體" w:eastAsia="標楷體" w:hAnsi="標楷體"/>
          <w:sz w:val="28"/>
          <w:szCs w:val="28"/>
        </w:rPr>
        <w:tab/>
      </w:r>
      <w:r>
        <w:rPr>
          <w:rFonts w:ascii="標楷體" w:eastAsia="標楷體" w:hAnsi="標楷體" w:hint="eastAsia"/>
          <w:sz w:val="28"/>
          <w:szCs w:val="28"/>
        </w:rPr>
        <w:t>柯建銘</w:t>
      </w:r>
    </w:p>
    <w:p w14:paraId="55B4A68C"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0E663D14"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B60E1B">
        <w:rPr>
          <w:rFonts w:ascii="標楷體" w:eastAsia="標楷體" w:hAnsi="標楷體" w:hint="eastAsia"/>
          <w:sz w:val="28"/>
          <w:szCs w:val="28"/>
        </w:rPr>
        <w:t>鍾佳濱</w:t>
      </w:r>
      <w:r w:rsidRPr="00DA34E1">
        <w:rPr>
          <w:rFonts w:ascii="標楷體" w:eastAsia="標楷體" w:hAnsi="標楷體"/>
          <w:sz w:val="28"/>
          <w:szCs w:val="28"/>
        </w:rPr>
        <w:tab/>
      </w:r>
      <w:r>
        <w:rPr>
          <w:rFonts w:ascii="標楷體" w:eastAsia="標楷體" w:hAnsi="標楷體" w:hint="eastAsia"/>
          <w:sz w:val="28"/>
          <w:szCs w:val="28"/>
        </w:rPr>
        <w:t>楊瓊瓔</w:t>
      </w:r>
      <w:r w:rsidRPr="00DA34E1">
        <w:rPr>
          <w:rFonts w:ascii="標楷體" w:eastAsia="標楷體" w:hAnsi="標楷體"/>
          <w:sz w:val="28"/>
          <w:szCs w:val="28"/>
        </w:rPr>
        <w:tab/>
      </w:r>
      <w:r>
        <w:rPr>
          <w:rFonts w:ascii="標楷體" w:eastAsia="標楷體" w:hAnsi="標楷體" w:hint="eastAsia"/>
          <w:sz w:val="28"/>
          <w:szCs w:val="28"/>
        </w:rPr>
        <w:t>羅明才</w:t>
      </w:r>
      <w:r w:rsidRPr="00DA34E1">
        <w:rPr>
          <w:rFonts w:ascii="標楷體" w:eastAsia="標楷體" w:hAnsi="標楷體"/>
          <w:sz w:val="28"/>
          <w:szCs w:val="28"/>
        </w:rPr>
        <w:tab/>
      </w:r>
      <w:r>
        <w:rPr>
          <w:rFonts w:ascii="標楷體" w:eastAsia="標楷體" w:hAnsi="標楷體" w:hint="eastAsia"/>
          <w:sz w:val="28"/>
          <w:szCs w:val="28"/>
        </w:rPr>
        <w:t>蘇清泉</w:t>
      </w:r>
      <w:r w:rsidRPr="00DA34E1">
        <w:rPr>
          <w:rFonts w:ascii="標楷體" w:eastAsia="標楷體" w:hAnsi="標楷體"/>
          <w:sz w:val="28"/>
          <w:szCs w:val="28"/>
        </w:rPr>
        <w:tab/>
      </w:r>
    </w:p>
    <w:p w14:paraId="0341D12E"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sz w:val="28"/>
          <w:szCs w:val="28"/>
        </w:rPr>
        <w:t>4</w:t>
      </w:r>
      <w:r w:rsidRPr="00A83A78">
        <w:rPr>
          <w:rFonts w:ascii="標楷體" w:eastAsia="標楷體" w:hAnsi="標楷體"/>
          <w:sz w:val="28"/>
          <w:szCs w:val="28"/>
        </w:rPr>
        <w:t>人</w:t>
      </w:r>
    </w:p>
    <w:p w14:paraId="0F028BEF"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監察院代理</w:t>
      </w:r>
      <w:r w:rsidRPr="00E7397F">
        <w:rPr>
          <w:rFonts w:ascii="標楷體" w:hAnsi="標楷體" w:hint="eastAsia"/>
          <w:sz w:val="28"/>
          <w:szCs w:val="28"/>
        </w:rPr>
        <w:t>秘書長　王增華</w:t>
      </w:r>
    </w:p>
    <w:p w14:paraId="6FBF0878"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席：莊</w:t>
      </w:r>
      <w:r w:rsidRPr="00110BFC">
        <w:rPr>
          <w:rFonts w:ascii="標楷體" w:eastAsia="標楷體" w:hAnsi="標楷體" w:hint="eastAsia"/>
          <w:sz w:val="28"/>
          <w:szCs w:val="28"/>
        </w:rPr>
        <w:t>召集委員</w:t>
      </w:r>
      <w:r>
        <w:rPr>
          <w:rFonts w:ascii="標楷體" w:eastAsia="標楷體" w:hAnsi="標楷體" w:hint="eastAsia"/>
          <w:sz w:val="28"/>
          <w:szCs w:val="28"/>
        </w:rPr>
        <w:t>瑞雄</w:t>
      </w:r>
    </w:p>
    <w:p w14:paraId="0EB4E0BA"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4C1E003C"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35FBCE45"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18250A0E"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5FFF7E85"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67A5A070"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5808C6A5"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63B99F9A"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632CB3DB"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44FCBB64"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4B555E">
        <w:rPr>
          <w:rFonts w:ascii="標楷體" w:hAnsi="標楷體" w:hint="eastAsia"/>
          <w:sz w:val="28"/>
          <w:szCs w:val="28"/>
        </w:rPr>
        <w:t>邀請</w:t>
      </w:r>
      <w:r w:rsidRPr="008A498D">
        <w:rPr>
          <w:rFonts w:ascii="標楷體" w:hAnsi="標楷體" w:hint="eastAsia"/>
          <w:sz w:val="28"/>
          <w:szCs w:val="28"/>
        </w:rPr>
        <w:t>監察院秘書長列席說明立法計畫，並備質詢</w:t>
      </w:r>
      <w:r w:rsidRPr="00324D85">
        <w:rPr>
          <w:rFonts w:ascii="標楷體" w:hAnsi="標楷體" w:hint="eastAsia"/>
          <w:sz w:val="28"/>
          <w:szCs w:val="28"/>
        </w:rPr>
        <w:t>。</w:t>
      </w:r>
    </w:p>
    <w:p w14:paraId="2EADB535"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3F6853">
        <w:rPr>
          <w:rFonts w:ascii="標楷體" w:eastAsia="標楷體" w:hAnsi="標楷體" w:hint="eastAsia"/>
          <w:sz w:val="28"/>
          <w:szCs w:val="28"/>
        </w:rPr>
        <w:t>黃國昌</w:t>
      </w:r>
      <w:r w:rsidRPr="004D5C72">
        <w:rPr>
          <w:rFonts w:ascii="標楷體" w:eastAsia="標楷體" w:hAnsi="標楷體" w:hint="eastAsia"/>
          <w:sz w:val="28"/>
          <w:szCs w:val="28"/>
        </w:rPr>
        <w:t>、吳宗憲</w:t>
      </w:r>
      <w:r w:rsidRPr="00BA7576">
        <w:rPr>
          <w:rFonts w:ascii="標楷體" w:eastAsia="標楷體" w:hAnsi="標楷體" w:hint="eastAsia"/>
          <w:sz w:val="28"/>
          <w:szCs w:val="28"/>
        </w:rPr>
        <w:t>、林倩綺、王鴻薇、沈發惠、王義川、</w:t>
      </w:r>
      <w:r w:rsidRPr="00E63E39">
        <w:rPr>
          <w:rFonts w:ascii="標楷體" w:eastAsia="標楷體" w:hAnsi="標楷體" w:hint="eastAsia"/>
          <w:sz w:val="28"/>
          <w:szCs w:val="28"/>
        </w:rPr>
        <w:t>莊瑞雄、翁曉玲、</w:t>
      </w:r>
      <w:r w:rsidRPr="00EC29C5">
        <w:rPr>
          <w:rFonts w:ascii="標楷體" w:eastAsia="標楷體" w:hAnsi="標楷體" w:hint="eastAsia"/>
          <w:sz w:val="28"/>
          <w:szCs w:val="28"/>
        </w:rPr>
        <w:t>吳思瑤、陳培瑜</w:t>
      </w:r>
      <w:r w:rsidRPr="00392D55">
        <w:rPr>
          <w:rFonts w:ascii="標楷體" w:eastAsia="標楷體" w:hAnsi="標楷體" w:hint="eastAsia"/>
          <w:sz w:val="28"/>
          <w:szCs w:val="28"/>
        </w:rPr>
        <w:t>、傅崐萁、羅智強</w:t>
      </w:r>
      <w:r w:rsidRPr="00103B6C">
        <w:rPr>
          <w:rFonts w:ascii="標楷體" w:eastAsia="標楷體" w:hAnsi="標楷體"/>
          <w:sz w:val="28"/>
          <w:szCs w:val="28"/>
        </w:rPr>
        <w:t>提出質詢</w:t>
      </w:r>
      <w:r w:rsidRPr="00E3236D">
        <w:rPr>
          <w:rFonts w:ascii="標楷體" w:eastAsia="標楷體" w:hAnsi="標楷體" w:hint="eastAsia"/>
          <w:sz w:val="28"/>
          <w:szCs w:val="28"/>
        </w:rPr>
        <w:t>。</w:t>
      </w:r>
      <w:r w:rsidRPr="00E3236D">
        <w:rPr>
          <w:rFonts w:ascii="標楷體" w:eastAsia="標楷體" w:hAnsi="標楷體"/>
          <w:sz w:val="28"/>
          <w:szCs w:val="28"/>
        </w:rPr>
        <w:t>）</w:t>
      </w:r>
    </w:p>
    <w:p w14:paraId="590D8FD7"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7853FFEC"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498DF240"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65936248"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622E469C"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p>
    <w:p w14:paraId="2457C270" w14:textId="77777777" w:rsidR="004E1C1C" w:rsidRDefault="004E1C1C" w:rsidP="0023124C">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55CB0E84" w14:textId="77777777" w:rsidR="004E1C1C" w:rsidRPr="00C40266"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8" w:name="_Toc222838814"/>
      <w:r w:rsidRPr="00C40266">
        <w:rPr>
          <w:rFonts w:ascii="標楷體" w:eastAsia="標楷體" w:hAnsi="標楷體"/>
          <w:b/>
          <w:spacing w:val="-4"/>
          <w:w w:val="98"/>
          <w:sz w:val="28"/>
          <w:szCs w:val="28"/>
        </w:rPr>
        <w:lastRenderedPageBreak/>
        <w:t>立法院第</w:t>
      </w:r>
      <w:r w:rsidRPr="00C40266">
        <w:rPr>
          <w:rFonts w:ascii="標楷體" w:eastAsia="標楷體" w:hAnsi="標楷體" w:hint="eastAsia"/>
          <w:b/>
          <w:spacing w:val="-4"/>
          <w:w w:val="98"/>
          <w:sz w:val="28"/>
          <w:szCs w:val="28"/>
        </w:rPr>
        <w:t>11</w:t>
      </w:r>
      <w:r w:rsidRPr="00C40266">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會期司法及法制委員會第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次全體委員會議議事錄</w:t>
      </w:r>
      <w:bookmarkEnd w:id="458"/>
    </w:p>
    <w:p w14:paraId="69F8B0E6"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30053A">
        <w:rPr>
          <w:rFonts w:ascii="標楷體" w:eastAsia="標楷體" w:hAnsi="標楷體"/>
          <w:spacing w:val="-16"/>
          <w:kern w:val="0"/>
          <w:sz w:val="28"/>
          <w:szCs w:val="28"/>
          <w:lang w:val="x-none" w:eastAsia="x-none"/>
        </w:rPr>
        <w:t>中</w:t>
      </w:r>
      <w:r w:rsidRPr="00465006">
        <w:rPr>
          <w:rFonts w:ascii="標楷體" w:eastAsia="標楷體" w:hAnsi="標楷體"/>
          <w:spacing w:val="-14"/>
          <w:kern w:val="0"/>
          <w:sz w:val="28"/>
          <w:szCs w:val="28"/>
          <w:lang w:val="x-none" w:eastAsia="x-none"/>
        </w:rPr>
        <w:t>華民國1</w:t>
      </w:r>
      <w:r w:rsidRPr="00465006">
        <w:rPr>
          <w:rFonts w:ascii="標楷體" w:eastAsia="標楷體" w:hAnsi="標楷體" w:hint="eastAsia"/>
          <w:spacing w:val="-14"/>
          <w:kern w:val="0"/>
          <w:sz w:val="28"/>
          <w:szCs w:val="28"/>
          <w:lang w:val="x-none" w:eastAsia="x-none"/>
        </w:rPr>
        <w:t>1</w:t>
      </w:r>
      <w:r w:rsidRPr="00465006">
        <w:rPr>
          <w:rFonts w:ascii="標楷體" w:eastAsia="標楷體" w:hAnsi="標楷體"/>
          <w:spacing w:val="-14"/>
          <w:kern w:val="0"/>
          <w:sz w:val="28"/>
          <w:szCs w:val="28"/>
          <w:lang w:val="x-none" w:eastAsia="x-none"/>
        </w:rPr>
        <w:t>4年</w:t>
      </w:r>
      <w:r w:rsidRPr="00465006">
        <w:rPr>
          <w:rFonts w:ascii="標楷體" w:eastAsia="標楷體" w:hAnsi="標楷體" w:hint="eastAsia"/>
          <w:spacing w:val="-14"/>
          <w:kern w:val="0"/>
          <w:sz w:val="28"/>
          <w:szCs w:val="28"/>
          <w:lang w:val="x-none"/>
        </w:rPr>
        <w:t>10</w:t>
      </w:r>
      <w:r w:rsidRPr="00465006">
        <w:rPr>
          <w:rFonts w:ascii="標楷體" w:eastAsia="標楷體" w:hAnsi="標楷體"/>
          <w:spacing w:val="-14"/>
          <w:kern w:val="0"/>
          <w:sz w:val="28"/>
          <w:szCs w:val="28"/>
          <w:lang w:val="x-none" w:eastAsia="x-none"/>
        </w:rPr>
        <w:t>月</w:t>
      </w:r>
      <w:r w:rsidRPr="00465006">
        <w:rPr>
          <w:rFonts w:ascii="標楷體" w:eastAsia="標楷體" w:hAnsi="標楷體" w:hint="eastAsia"/>
          <w:spacing w:val="-14"/>
          <w:kern w:val="0"/>
          <w:sz w:val="28"/>
          <w:szCs w:val="28"/>
          <w:lang w:val="x-none"/>
        </w:rPr>
        <w:t>22</w:t>
      </w:r>
      <w:r w:rsidRPr="00465006">
        <w:rPr>
          <w:rFonts w:ascii="標楷體" w:eastAsia="標楷體" w:hAnsi="標楷體"/>
          <w:spacing w:val="-14"/>
          <w:kern w:val="0"/>
          <w:sz w:val="28"/>
          <w:szCs w:val="28"/>
          <w:lang w:val="x-none" w:eastAsia="x-none"/>
        </w:rPr>
        <w:t>日（星期</w:t>
      </w:r>
      <w:r w:rsidRPr="00465006">
        <w:rPr>
          <w:rFonts w:ascii="標楷體" w:eastAsia="標楷體" w:hAnsi="標楷體" w:hint="eastAsia"/>
          <w:spacing w:val="-14"/>
          <w:kern w:val="0"/>
          <w:sz w:val="28"/>
          <w:szCs w:val="28"/>
          <w:lang w:val="x-none"/>
        </w:rPr>
        <w:t>三</w:t>
      </w:r>
      <w:r w:rsidRPr="00465006">
        <w:rPr>
          <w:rFonts w:ascii="標楷體" w:eastAsia="標楷體" w:hAnsi="標楷體"/>
          <w:spacing w:val="-14"/>
          <w:kern w:val="0"/>
          <w:sz w:val="28"/>
          <w:szCs w:val="28"/>
          <w:lang w:val="x-none" w:eastAsia="x-none"/>
        </w:rPr>
        <w:t>）上午</w:t>
      </w:r>
      <w:r w:rsidRPr="00465006">
        <w:rPr>
          <w:rFonts w:ascii="標楷體" w:eastAsia="標楷體" w:hAnsi="標楷體" w:hint="eastAsia"/>
          <w:spacing w:val="-14"/>
          <w:kern w:val="0"/>
          <w:sz w:val="28"/>
          <w:szCs w:val="28"/>
          <w:lang w:val="x-none"/>
        </w:rPr>
        <w:t>9</w:t>
      </w:r>
      <w:r w:rsidRPr="00465006">
        <w:rPr>
          <w:rFonts w:ascii="標楷體" w:eastAsia="標楷體" w:hAnsi="標楷體"/>
          <w:spacing w:val="-14"/>
          <w:kern w:val="0"/>
          <w:sz w:val="28"/>
          <w:szCs w:val="28"/>
          <w:lang w:val="x-none" w:eastAsia="x-none"/>
        </w:rPr>
        <w:t>時至</w:t>
      </w:r>
      <w:r w:rsidRPr="00465006">
        <w:rPr>
          <w:rFonts w:ascii="標楷體" w:eastAsia="標楷體" w:hAnsi="標楷體"/>
          <w:spacing w:val="-14"/>
          <w:kern w:val="0"/>
          <w:sz w:val="28"/>
          <w:szCs w:val="28"/>
          <w:lang w:val="x-none"/>
        </w:rPr>
        <w:t>1</w:t>
      </w:r>
      <w:r w:rsidRPr="00465006">
        <w:rPr>
          <w:rFonts w:ascii="標楷體" w:eastAsia="標楷體" w:hAnsi="標楷體" w:hint="eastAsia"/>
          <w:spacing w:val="-14"/>
          <w:kern w:val="0"/>
          <w:sz w:val="28"/>
          <w:szCs w:val="28"/>
          <w:lang w:val="x-none"/>
        </w:rPr>
        <w:t>2</w:t>
      </w:r>
      <w:r w:rsidRPr="00465006">
        <w:rPr>
          <w:rFonts w:ascii="標楷體" w:eastAsia="標楷體" w:hAnsi="標楷體"/>
          <w:spacing w:val="-14"/>
          <w:kern w:val="0"/>
          <w:sz w:val="28"/>
          <w:szCs w:val="28"/>
          <w:lang w:val="x-none" w:eastAsia="x-none"/>
        </w:rPr>
        <w:t>時</w:t>
      </w:r>
      <w:r w:rsidRPr="00465006">
        <w:rPr>
          <w:rFonts w:ascii="標楷體" w:eastAsia="標楷體" w:hAnsi="標楷體" w:hint="eastAsia"/>
          <w:spacing w:val="-14"/>
          <w:kern w:val="0"/>
          <w:sz w:val="28"/>
          <w:szCs w:val="28"/>
          <w:lang w:val="x-none"/>
        </w:rPr>
        <w:t>12</w:t>
      </w:r>
      <w:r w:rsidRPr="00465006">
        <w:rPr>
          <w:rFonts w:ascii="標楷體" w:eastAsia="標楷體" w:hAnsi="標楷體" w:hint="eastAsia"/>
          <w:spacing w:val="-14"/>
          <w:kern w:val="0"/>
          <w:sz w:val="28"/>
          <w:szCs w:val="28"/>
          <w:lang w:val="x-none" w:eastAsia="x-none"/>
        </w:rPr>
        <w:t>分</w:t>
      </w:r>
    </w:p>
    <w:p w14:paraId="04A74452"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1FF4AC52" w14:textId="77777777" w:rsidR="004E1C1C" w:rsidRPr="00465006"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465006">
        <w:rPr>
          <w:rFonts w:ascii="標楷體" w:eastAsia="標楷體" w:hAnsi="標楷體" w:hint="eastAsia"/>
          <w:sz w:val="28"/>
          <w:szCs w:val="28"/>
        </w:rPr>
        <w:t>黃國昌</w:t>
      </w:r>
      <w:r w:rsidRPr="00465006">
        <w:rPr>
          <w:rFonts w:ascii="標楷體" w:eastAsia="標楷體" w:hAnsi="標楷體" w:hint="eastAsia"/>
          <w:sz w:val="28"/>
          <w:szCs w:val="28"/>
        </w:rPr>
        <w:tab/>
        <w:t>陳培瑜</w:t>
      </w:r>
      <w:r w:rsidRPr="00465006">
        <w:rPr>
          <w:rFonts w:ascii="標楷體" w:eastAsia="標楷體" w:hAnsi="標楷體"/>
          <w:sz w:val="28"/>
          <w:szCs w:val="28"/>
        </w:rPr>
        <w:tab/>
      </w:r>
      <w:r w:rsidRPr="00465006">
        <w:rPr>
          <w:rFonts w:ascii="標楷體" w:eastAsia="標楷體" w:hAnsi="標楷體" w:hint="eastAsia"/>
          <w:sz w:val="28"/>
          <w:szCs w:val="28"/>
        </w:rPr>
        <w:t>羅智強</w:t>
      </w:r>
      <w:r w:rsidRPr="00465006">
        <w:rPr>
          <w:rFonts w:ascii="標楷體" w:eastAsia="標楷體" w:hAnsi="標楷體"/>
          <w:sz w:val="28"/>
          <w:szCs w:val="28"/>
        </w:rPr>
        <w:tab/>
      </w:r>
      <w:r w:rsidRPr="00465006">
        <w:rPr>
          <w:rFonts w:ascii="標楷體" w:eastAsia="標楷體" w:hAnsi="標楷體" w:hint="eastAsia"/>
          <w:sz w:val="28"/>
          <w:szCs w:val="28"/>
        </w:rPr>
        <w:t>吳宗憲</w:t>
      </w:r>
      <w:r w:rsidRPr="00465006">
        <w:rPr>
          <w:rFonts w:ascii="標楷體" w:eastAsia="標楷體" w:hAnsi="標楷體"/>
          <w:sz w:val="28"/>
          <w:szCs w:val="28"/>
        </w:rPr>
        <w:tab/>
      </w:r>
      <w:r w:rsidRPr="00465006">
        <w:rPr>
          <w:rFonts w:ascii="標楷體" w:eastAsia="標楷體" w:hAnsi="標楷體" w:hint="eastAsia"/>
          <w:sz w:val="28"/>
          <w:szCs w:val="28"/>
        </w:rPr>
        <w:t>翁曉玲</w:t>
      </w:r>
      <w:r w:rsidRPr="00465006">
        <w:rPr>
          <w:rFonts w:ascii="標楷體" w:eastAsia="標楷體" w:hAnsi="標楷體" w:hint="eastAsia"/>
          <w:sz w:val="28"/>
          <w:szCs w:val="28"/>
        </w:rPr>
        <w:tab/>
        <w:t>王鴻薇</w:t>
      </w:r>
      <w:r w:rsidRPr="00465006">
        <w:rPr>
          <w:rFonts w:ascii="標楷體" w:eastAsia="標楷體" w:hAnsi="標楷體" w:hint="eastAsia"/>
          <w:sz w:val="28"/>
          <w:szCs w:val="28"/>
        </w:rPr>
        <w:tab/>
        <w:t>沈發惠</w:t>
      </w:r>
      <w:r w:rsidRPr="00465006">
        <w:rPr>
          <w:rFonts w:ascii="標楷體" w:eastAsia="標楷體" w:hAnsi="標楷體" w:hint="eastAsia"/>
          <w:sz w:val="28"/>
          <w:szCs w:val="28"/>
        </w:rPr>
        <w:tab/>
      </w:r>
    </w:p>
    <w:p w14:paraId="088397EA" w14:textId="77777777" w:rsidR="004E1C1C" w:rsidRPr="00015930" w:rsidRDefault="004E1C1C" w:rsidP="0023124C">
      <w:pPr>
        <w:snapToGrid w:val="0"/>
        <w:ind w:leftChars="239" w:left="574" w:firstLineChars="300" w:firstLine="840"/>
        <w:rPr>
          <w:rFonts w:ascii="標楷體" w:eastAsia="標楷體" w:hAnsi="標楷體"/>
          <w:sz w:val="28"/>
          <w:szCs w:val="28"/>
          <w:highlight w:val="yellow"/>
        </w:rPr>
      </w:pPr>
      <w:r w:rsidRPr="00465006">
        <w:rPr>
          <w:rFonts w:ascii="標楷體" w:eastAsia="標楷體" w:hAnsi="標楷體" w:hint="eastAsia"/>
          <w:sz w:val="28"/>
          <w:szCs w:val="28"/>
        </w:rPr>
        <w:t>王義川</w:t>
      </w:r>
      <w:r w:rsidRPr="00465006">
        <w:rPr>
          <w:rFonts w:ascii="標楷體" w:eastAsia="標楷體" w:hAnsi="標楷體" w:hint="eastAsia"/>
          <w:sz w:val="28"/>
          <w:szCs w:val="28"/>
        </w:rPr>
        <w:tab/>
        <w:t>吳思瑤</w:t>
      </w:r>
      <w:r w:rsidRPr="00465006">
        <w:rPr>
          <w:rFonts w:ascii="標楷體" w:eastAsia="標楷體" w:hAnsi="標楷體" w:hint="eastAsia"/>
          <w:sz w:val="28"/>
          <w:szCs w:val="28"/>
        </w:rPr>
        <w:tab/>
        <w:t>林倩綺</w:t>
      </w:r>
      <w:r w:rsidRPr="00465006">
        <w:rPr>
          <w:rFonts w:ascii="標楷體" w:eastAsia="標楷體" w:hAnsi="標楷體" w:hint="eastAsia"/>
          <w:sz w:val="28"/>
          <w:szCs w:val="28"/>
        </w:rPr>
        <w:tab/>
        <w:t>莊瑞雄</w:t>
      </w:r>
      <w:r w:rsidRPr="00465006">
        <w:rPr>
          <w:rFonts w:ascii="標楷體" w:eastAsia="標楷體" w:hAnsi="標楷體" w:hint="eastAsia"/>
          <w:sz w:val="28"/>
          <w:szCs w:val="28"/>
        </w:rPr>
        <w:tab/>
        <w:t>傅崐萁</w:t>
      </w:r>
      <w:r w:rsidRPr="00465006">
        <w:rPr>
          <w:rFonts w:ascii="標楷體" w:eastAsia="標楷體" w:hAnsi="標楷體" w:hint="eastAsia"/>
          <w:sz w:val="28"/>
          <w:szCs w:val="28"/>
        </w:rPr>
        <w:tab/>
      </w:r>
      <w:r>
        <w:rPr>
          <w:rFonts w:ascii="標楷體" w:eastAsia="標楷體" w:hAnsi="標楷體" w:hint="eastAsia"/>
          <w:sz w:val="28"/>
          <w:szCs w:val="28"/>
        </w:rPr>
        <w:t>柯建銘</w:t>
      </w:r>
    </w:p>
    <w:p w14:paraId="3B67A27B"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11D1248C"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015930">
        <w:rPr>
          <w:rFonts w:ascii="標楷體" w:eastAsia="標楷體" w:hAnsi="標楷體" w:hint="eastAsia"/>
          <w:sz w:val="28"/>
          <w:szCs w:val="28"/>
        </w:rPr>
        <w:t>張啓楷</w:t>
      </w:r>
      <w:r w:rsidRPr="00DA34E1">
        <w:rPr>
          <w:rFonts w:ascii="標楷體" w:eastAsia="標楷體" w:hAnsi="標楷體"/>
          <w:sz w:val="28"/>
          <w:szCs w:val="28"/>
        </w:rPr>
        <w:tab/>
      </w:r>
      <w:r>
        <w:rPr>
          <w:rFonts w:ascii="標楷體" w:eastAsia="標楷體" w:hAnsi="標楷體" w:hint="eastAsia"/>
          <w:sz w:val="28"/>
          <w:szCs w:val="28"/>
        </w:rPr>
        <w:t>洪孟楷</w:t>
      </w:r>
      <w:r w:rsidRPr="00DA34E1">
        <w:rPr>
          <w:rFonts w:ascii="標楷體" w:eastAsia="標楷體" w:hAnsi="標楷體"/>
          <w:sz w:val="28"/>
          <w:szCs w:val="28"/>
        </w:rPr>
        <w:tab/>
      </w:r>
      <w:r>
        <w:rPr>
          <w:rFonts w:ascii="標楷體" w:eastAsia="標楷體" w:hAnsi="標楷體" w:hint="eastAsia"/>
          <w:sz w:val="28"/>
          <w:szCs w:val="28"/>
        </w:rPr>
        <w:t>林國成</w:t>
      </w:r>
      <w:r w:rsidRPr="00DA34E1">
        <w:rPr>
          <w:rFonts w:ascii="標楷體" w:eastAsia="標楷體" w:hAnsi="標楷體"/>
          <w:sz w:val="28"/>
          <w:szCs w:val="28"/>
        </w:rPr>
        <w:tab/>
      </w:r>
      <w:r w:rsidRPr="00C82ACE">
        <w:rPr>
          <w:rFonts w:ascii="標楷體" w:eastAsia="標楷體" w:hAnsi="標楷體" w:hint="eastAsia"/>
          <w:sz w:val="28"/>
          <w:szCs w:val="28"/>
        </w:rPr>
        <w:t>賴惠員</w:t>
      </w:r>
      <w:r w:rsidRPr="00DA34E1">
        <w:rPr>
          <w:rFonts w:ascii="標楷體" w:eastAsia="標楷體" w:hAnsi="標楷體"/>
          <w:sz w:val="28"/>
          <w:szCs w:val="28"/>
        </w:rPr>
        <w:tab/>
      </w:r>
      <w:r w:rsidRPr="00465006">
        <w:rPr>
          <w:rFonts w:ascii="標楷體" w:eastAsia="標楷體" w:hAnsi="標楷體" w:hint="eastAsia"/>
          <w:sz w:val="28"/>
          <w:szCs w:val="28"/>
        </w:rPr>
        <w:t>楊瓊瓔</w:t>
      </w:r>
      <w:r w:rsidRPr="00465006">
        <w:rPr>
          <w:rFonts w:ascii="標楷體" w:eastAsia="標楷體" w:hAnsi="標楷體"/>
          <w:sz w:val="28"/>
          <w:szCs w:val="28"/>
        </w:rPr>
        <w:tab/>
      </w:r>
      <w:r>
        <w:rPr>
          <w:rFonts w:ascii="標楷體" w:eastAsia="標楷體" w:hAnsi="標楷體" w:hint="eastAsia"/>
          <w:sz w:val="28"/>
          <w:szCs w:val="28"/>
        </w:rPr>
        <w:t>何欣純</w:t>
      </w:r>
      <w:r w:rsidRPr="00DA34E1">
        <w:rPr>
          <w:rFonts w:ascii="標楷體" w:eastAsia="標楷體" w:hAnsi="標楷體"/>
          <w:sz w:val="28"/>
          <w:szCs w:val="28"/>
        </w:rPr>
        <w:tab/>
      </w:r>
      <w:r w:rsidRPr="000D5F2A">
        <w:rPr>
          <w:rFonts w:ascii="標楷體" w:eastAsia="標楷體" w:hAnsi="標楷體" w:hint="eastAsia"/>
          <w:spacing w:val="-20"/>
          <w:w w:val="90"/>
          <w:sz w:val="28"/>
          <w:szCs w:val="28"/>
        </w:rPr>
        <w:t>高金素梅</w:t>
      </w:r>
      <w:r w:rsidRPr="00DA34E1">
        <w:rPr>
          <w:rFonts w:ascii="標楷體" w:eastAsia="標楷體" w:hAnsi="標楷體"/>
          <w:sz w:val="28"/>
          <w:szCs w:val="28"/>
        </w:rPr>
        <w:tab/>
      </w:r>
    </w:p>
    <w:p w14:paraId="1F73DCDD" w14:textId="77777777" w:rsidR="004E1C1C" w:rsidRDefault="004E1C1C" w:rsidP="0023124C">
      <w:pPr>
        <w:snapToGrid w:val="0"/>
        <w:ind w:leftChars="239" w:left="574" w:firstLineChars="300" w:firstLine="840"/>
        <w:rPr>
          <w:rFonts w:ascii="標楷體" w:eastAsia="標楷體" w:hAnsi="標楷體"/>
          <w:sz w:val="28"/>
          <w:szCs w:val="28"/>
        </w:rPr>
      </w:pPr>
      <w:r w:rsidRPr="00015930">
        <w:rPr>
          <w:rFonts w:ascii="標楷體" w:eastAsia="標楷體" w:hAnsi="標楷體" w:hint="eastAsia"/>
          <w:sz w:val="28"/>
          <w:szCs w:val="28"/>
        </w:rPr>
        <w:t>蘇清泉</w:t>
      </w:r>
      <w:r w:rsidRPr="00015930">
        <w:rPr>
          <w:rFonts w:ascii="標楷體" w:eastAsia="標楷體" w:hAnsi="標楷體"/>
          <w:sz w:val="28"/>
          <w:szCs w:val="28"/>
        </w:rPr>
        <w:tab/>
      </w:r>
      <w:r w:rsidRPr="00465006">
        <w:rPr>
          <w:rFonts w:ascii="標楷體" w:eastAsia="標楷體" w:hAnsi="標楷體" w:hint="eastAsia"/>
          <w:sz w:val="28"/>
          <w:szCs w:val="28"/>
        </w:rPr>
        <w:t>羅明才</w:t>
      </w:r>
      <w:r w:rsidRPr="00465006">
        <w:rPr>
          <w:rFonts w:ascii="標楷體" w:eastAsia="標楷體" w:hAnsi="標楷體"/>
          <w:sz w:val="28"/>
          <w:szCs w:val="28"/>
        </w:rPr>
        <w:tab/>
      </w:r>
      <w:r w:rsidRPr="00C82ACE">
        <w:rPr>
          <w:rFonts w:ascii="標楷體" w:eastAsia="標楷體" w:hAnsi="標楷體" w:hint="eastAsia"/>
          <w:sz w:val="28"/>
          <w:szCs w:val="28"/>
        </w:rPr>
        <w:t>謝龍</w:t>
      </w:r>
      <w:proofErr w:type="gramStart"/>
      <w:r w:rsidRPr="00C82ACE">
        <w:rPr>
          <w:rFonts w:ascii="標楷體" w:eastAsia="標楷體" w:hAnsi="標楷體" w:hint="eastAsia"/>
          <w:sz w:val="28"/>
          <w:szCs w:val="28"/>
        </w:rPr>
        <w:t>介</w:t>
      </w:r>
      <w:proofErr w:type="gramEnd"/>
      <w:r w:rsidRPr="00DA34E1">
        <w:rPr>
          <w:rFonts w:ascii="標楷體" w:eastAsia="標楷體" w:hAnsi="標楷體"/>
          <w:sz w:val="28"/>
          <w:szCs w:val="28"/>
        </w:rPr>
        <w:tab/>
      </w:r>
    </w:p>
    <w:p w14:paraId="3AECC122"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10</w:t>
      </w:r>
      <w:r w:rsidRPr="00A83A78">
        <w:rPr>
          <w:rFonts w:ascii="標楷體" w:eastAsia="標楷體" w:hAnsi="標楷體"/>
          <w:sz w:val="28"/>
          <w:szCs w:val="28"/>
        </w:rPr>
        <w:t>人</w:t>
      </w:r>
    </w:p>
    <w:p w14:paraId="27BA0DB2"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015930">
        <w:rPr>
          <w:rFonts w:ascii="標楷體" w:hAnsi="標楷體" w:hint="eastAsia"/>
          <w:sz w:val="28"/>
          <w:szCs w:val="28"/>
        </w:rPr>
        <w:t xml:space="preserve">司法院副秘書長　</w:t>
      </w:r>
      <w:r>
        <w:rPr>
          <w:rFonts w:ascii="標楷體" w:hAnsi="標楷體" w:hint="eastAsia"/>
          <w:sz w:val="28"/>
          <w:szCs w:val="28"/>
        </w:rPr>
        <w:t>王梅英</w:t>
      </w:r>
      <w:r w:rsidRPr="00015930">
        <w:rPr>
          <w:rFonts w:ascii="標楷體" w:hAnsi="標楷體" w:hint="eastAsia"/>
          <w:sz w:val="28"/>
          <w:szCs w:val="28"/>
        </w:rPr>
        <w:t xml:space="preserve"> (秘書長退職)</w:t>
      </w:r>
    </w:p>
    <w:p w14:paraId="27AC1F10"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11306189"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081A8B81"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7D669952"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6414C73D"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0C2C5118"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1B2FC8B5"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13338A12"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3B447E80"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4DB5C38D"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511BC3E6"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015930">
        <w:rPr>
          <w:rFonts w:ascii="標楷體" w:hAnsi="標楷體" w:hint="eastAsia"/>
          <w:sz w:val="28"/>
          <w:szCs w:val="28"/>
        </w:rPr>
        <w:t>邀請司法院秘書長列席說明立法計畫</w:t>
      </w:r>
      <w:r w:rsidRPr="008A498D">
        <w:rPr>
          <w:rFonts w:ascii="標楷體" w:hAnsi="標楷體" w:hint="eastAsia"/>
          <w:sz w:val="28"/>
          <w:szCs w:val="28"/>
        </w:rPr>
        <w:t>，並備質詢</w:t>
      </w:r>
      <w:r w:rsidRPr="00324D85">
        <w:rPr>
          <w:rFonts w:ascii="標楷體" w:hAnsi="標楷體" w:hint="eastAsia"/>
          <w:sz w:val="28"/>
          <w:szCs w:val="28"/>
        </w:rPr>
        <w:t>。</w:t>
      </w:r>
    </w:p>
    <w:p w14:paraId="313739EE"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465006">
        <w:rPr>
          <w:rFonts w:ascii="標楷體" w:eastAsia="標楷體" w:hAnsi="標楷體" w:hint="eastAsia"/>
          <w:sz w:val="28"/>
          <w:szCs w:val="28"/>
        </w:rPr>
        <w:t>黃國昌、羅智強、吳宗憲、翁曉玲、王鴻薇、沈發惠、王義川、陳培瑜、吳思瑤、林倩綺、張啓楷</w:t>
      </w:r>
      <w:r>
        <w:rPr>
          <w:rFonts w:ascii="標楷體" w:eastAsia="標楷體" w:hAnsi="標楷體" w:hint="eastAsia"/>
          <w:sz w:val="28"/>
          <w:szCs w:val="28"/>
        </w:rPr>
        <w:t>、</w:t>
      </w:r>
      <w:r w:rsidRPr="00465006">
        <w:rPr>
          <w:rFonts w:ascii="標楷體" w:eastAsia="標楷體" w:hAnsi="標楷體" w:hint="eastAsia"/>
          <w:sz w:val="28"/>
          <w:szCs w:val="28"/>
        </w:rPr>
        <w:t>林國成</w:t>
      </w:r>
      <w:r>
        <w:rPr>
          <w:rFonts w:ascii="標楷體" w:eastAsia="標楷體" w:hAnsi="標楷體" w:hint="eastAsia"/>
          <w:sz w:val="28"/>
          <w:szCs w:val="28"/>
        </w:rPr>
        <w:t>、</w:t>
      </w:r>
      <w:r w:rsidRPr="00465006">
        <w:rPr>
          <w:rFonts w:ascii="標楷體" w:eastAsia="標楷體" w:hAnsi="標楷體" w:hint="eastAsia"/>
          <w:sz w:val="28"/>
          <w:szCs w:val="28"/>
        </w:rPr>
        <w:t>莊瑞雄</w:t>
      </w:r>
      <w:r w:rsidRPr="00103B6C">
        <w:rPr>
          <w:rFonts w:ascii="標楷體" w:eastAsia="標楷體" w:hAnsi="標楷體"/>
          <w:sz w:val="28"/>
          <w:szCs w:val="28"/>
        </w:rPr>
        <w:t>提出質詢</w:t>
      </w:r>
      <w:r w:rsidRPr="00966C2F">
        <w:rPr>
          <w:rFonts w:ascii="標楷體" w:eastAsia="標楷體" w:hAnsi="標楷體" w:hint="eastAsia"/>
          <w:sz w:val="28"/>
          <w:szCs w:val="28"/>
        </w:rPr>
        <w:t>；委員</w:t>
      </w:r>
      <w:r>
        <w:rPr>
          <w:rFonts w:ascii="標楷體" w:eastAsia="標楷體" w:hAnsi="標楷體" w:hint="eastAsia"/>
          <w:sz w:val="28"/>
          <w:szCs w:val="28"/>
        </w:rPr>
        <w:t>賴惠員、</w:t>
      </w:r>
      <w:r w:rsidRPr="00465006">
        <w:rPr>
          <w:rFonts w:ascii="標楷體" w:eastAsia="標楷體" w:hAnsi="標楷體" w:hint="eastAsia"/>
          <w:sz w:val="28"/>
          <w:szCs w:val="28"/>
        </w:rPr>
        <w:t>傅崐萁提出書面質詢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2EB61E1A"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1BAD9F98"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6ED03D05"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45C1C880"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3635AEB1"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p>
    <w:p w14:paraId="447B8E1F" w14:textId="77777777" w:rsidR="004E1C1C" w:rsidRDefault="004E1C1C" w:rsidP="0023124C">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53082296" w14:textId="77777777" w:rsidR="004E1C1C" w:rsidRPr="00C40266"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59" w:name="_Toc222838815"/>
      <w:r w:rsidRPr="00C40266">
        <w:rPr>
          <w:rFonts w:ascii="標楷體" w:eastAsia="標楷體" w:hAnsi="標楷體"/>
          <w:b/>
          <w:spacing w:val="-4"/>
          <w:w w:val="98"/>
          <w:sz w:val="28"/>
          <w:szCs w:val="28"/>
        </w:rPr>
        <w:lastRenderedPageBreak/>
        <w:t>立法院第</w:t>
      </w:r>
      <w:r w:rsidRPr="00C40266">
        <w:rPr>
          <w:rFonts w:ascii="標楷體" w:eastAsia="標楷體" w:hAnsi="標楷體" w:hint="eastAsia"/>
          <w:b/>
          <w:spacing w:val="-4"/>
          <w:w w:val="98"/>
          <w:sz w:val="28"/>
          <w:szCs w:val="28"/>
        </w:rPr>
        <w:t>11</w:t>
      </w:r>
      <w:r w:rsidRPr="00C40266">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40266">
        <w:rPr>
          <w:rFonts w:ascii="標楷體" w:eastAsia="標楷體" w:hAnsi="標楷體"/>
          <w:b/>
          <w:spacing w:val="-4"/>
          <w:w w:val="98"/>
          <w:sz w:val="28"/>
          <w:szCs w:val="28"/>
        </w:rPr>
        <w:t>會期司法及法制委員會第</w:t>
      </w:r>
      <w:r>
        <w:rPr>
          <w:rFonts w:ascii="標楷體" w:eastAsia="標楷體" w:hAnsi="標楷體" w:hint="eastAsia"/>
          <w:b/>
          <w:spacing w:val="-4"/>
          <w:w w:val="98"/>
          <w:sz w:val="28"/>
          <w:szCs w:val="28"/>
        </w:rPr>
        <w:t>5</w:t>
      </w:r>
      <w:r w:rsidRPr="00C40266">
        <w:rPr>
          <w:rFonts w:ascii="標楷體" w:eastAsia="標楷體" w:hAnsi="標楷體"/>
          <w:b/>
          <w:spacing w:val="-4"/>
          <w:w w:val="98"/>
          <w:sz w:val="28"/>
          <w:szCs w:val="28"/>
        </w:rPr>
        <w:t>次全體委員會議議事錄</w:t>
      </w:r>
      <w:bookmarkEnd w:id="459"/>
    </w:p>
    <w:p w14:paraId="7A23C0D6"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30053A">
        <w:rPr>
          <w:rFonts w:ascii="標楷體" w:eastAsia="標楷體" w:hAnsi="標楷體"/>
          <w:spacing w:val="-16"/>
          <w:kern w:val="0"/>
          <w:sz w:val="28"/>
          <w:szCs w:val="28"/>
          <w:lang w:val="x-none" w:eastAsia="x-none"/>
        </w:rPr>
        <w:t>中華民國1</w:t>
      </w:r>
      <w:r w:rsidRPr="0030053A">
        <w:rPr>
          <w:rFonts w:ascii="標楷體" w:eastAsia="標楷體" w:hAnsi="標楷體" w:hint="eastAsia"/>
          <w:spacing w:val="-16"/>
          <w:kern w:val="0"/>
          <w:sz w:val="28"/>
          <w:szCs w:val="28"/>
          <w:lang w:val="x-none" w:eastAsia="x-none"/>
        </w:rPr>
        <w:t>1</w:t>
      </w:r>
      <w:r w:rsidRPr="0030053A">
        <w:rPr>
          <w:rFonts w:ascii="標楷體" w:eastAsia="標楷體" w:hAnsi="標楷體"/>
          <w:spacing w:val="-16"/>
          <w:kern w:val="0"/>
          <w:sz w:val="28"/>
          <w:szCs w:val="28"/>
          <w:lang w:val="x-none" w:eastAsia="x-none"/>
        </w:rPr>
        <w:t>4年</w:t>
      </w:r>
      <w:r w:rsidRPr="0030053A">
        <w:rPr>
          <w:rFonts w:ascii="標楷體" w:eastAsia="標楷體" w:hAnsi="標楷體" w:hint="eastAsia"/>
          <w:spacing w:val="-16"/>
          <w:kern w:val="0"/>
          <w:sz w:val="28"/>
          <w:szCs w:val="28"/>
          <w:lang w:val="x-none"/>
        </w:rPr>
        <w:t>10</w:t>
      </w:r>
      <w:r w:rsidRPr="0030053A">
        <w:rPr>
          <w:rFonts w:ascii="標楷體" w:eastAsia="標楷體" w:hAnsi="標楷體"/>
          <w:spacing w:val="-16"/>
          <w:kern w:val="0"/>
          <w:sz w:val="28"/>
          <w:szCs w:val="28"/>
          <w:lang w:val="x-none" w:eastAsia="x-none"/>
        </w:rPr>
        <w:t>月</w:t>
      </w:r>
      <w:r>
        <w:rPr>
          <w:rFonts w:ascii="標楷體" w:eastAsia="標楷體" w:hAnsi="標楷體" w:hint="eastAsia"/>
          <w:spacing w:val="-16"/>
          <w:kern w:val="0"/>
          <w:sz w:val="28"/>
          <w:szCs w:val="28"/>
          <w:lang w:val="x-none"/>
        </w:rPr>
        <w:t>29</w:t>
      </w:r>
      <w:r w:rsidRPr="0030053A">
        <w:rPr>
          <w:rFonts w:ascii="標楷體" w:eastAsia="標楷體" w:hAnsi="標楷體"/>
          <w:spacing w:val="-16"/>
          <w:kern w:val="0"/>
          <w:sz w:val="28"/>
          <w:szCs w:val="28"/>
          <w:lang w:val="x-none" w:eastAsia="x-none"/>
        </w:rPr>
        <w:t>日（星期</w:t>
      </w:r>
      <w:r w:rsidRPr="0030053A">
        <w:rPr>
          <w:rFonts w:ascii="標楷體" w:eastAsia="標楷體" w:hAnsi="標楷體" w:hint="eastAsia"/>
          <w:spacing w:val="-16"/>
          <w:kern w:val="0"/>
          <w:sz w:val="28"/>
          <w:szCs w:val="28"/>
          <w:lang w:val="x-none"/>
        </w:rPr>
        <w:t>三</w:t>
      </w:r>
      <w:r w:rsidRPr="0030053A">
        <w:rPr>
          <w:rFonts w:ascii="標楷體" w:eastAsia="標楷體" w:hAnsi="標楷體"/>
          <w:spacing w:val="-16"/>
          <w:kern w:val="0"/>
          <w:sz w:val="28"/>
          <w:szCs w:val="28"/>
          <w:lang w:val="x-none" w:eastAsia="x-none"/>
        </w:rPr>
        <w:t>）上午</w:t>
      </w:r>
      <w:r w:rsidRPr="00623E25">
        <w:rPr>
          <w:rFonts w:ascii="標楷體" w:eastAsia="標楷體" w:hAnsi="標楷體" w:hint="eastAsia"/>
          <w:spacing w:val="-16"/>
          <w:kern w:val="0"/>
          <w:sz w:val="28"/>
          <w:szCs w:val="28"/>
          <w:lang w:val="x-none"/>
        </w:rPr>
        <w:t>9</w:t>
      </w:r>
      <w:r w:rsidRPr="00623E25">
        <w:rPr>
          <w:rFonts w:ascii="標楷體" w:eastAsia="標楷體" w:hAnsi="標楷體"/>
          <w:spacing w:val="-16"/>
          <w:kern w:val="0"/>
          <w:sz w:val="28"/>
          <w:szCs w:val="28"/>
          <w:lang w:val="x-none" w:eastAsia="x-none"/>
        </w:rPr>
        <w:t>時至</w:t>
      </w:r>
      <w:r w:rsidRPr="00F918EC">
        <w:rPr>
          <w:rFonts w:ascii="標楷體" w:eastAsia="標楷體" w:hAnsi="標楷體"/>
          <w:spacing w:val="-16"/>
          <w:kern w:val="0"/>
          <w:sz w:val="28"/>
          <w:szCs w:val="28"/>
          <w:lang w:val="x-none"/>
        </w:rPr>
        <w:t>11</w:t>
      </w:r>
      <w:r w:rsidRPr="00F918EC">
        <w:rPr>
          <w:rFonts w:ascii="標楷體" w:eastAsia="標楷體" w:hAnsi="標楷體"/>
          <w:spacing w:val="-16"/>
          <w:kern w:val="0"/>
          <w:sz w:val="28"/>
          <w:szCs w:val="28"/>
          <w:lang w:val="x-none" w:eastAsia="x-none"/>
        </w:rPr>
        <w:t>時</w:t>
      </w:r>
      <w:r w:rsidRPr="00F918EC">
        <w:rPr>
          <w:rFonts w:ascii="標楷體" w:eastAsia="標楷體" w:hAnsi="標楷體" w:hint="eastAsia"/>
          <w:spacing w:val="-16"/>
          <w:kern w:val="0"/>
          <w:sz w:val="28"/>
          <w:szCs w:val="28"/>
          <w:lang w:val="x-none"/>
        </w:rPr>
        <w:t>5</w:t>
      </w:r>
      <w:r w:rsidRPr="00F918EC">
        <w:rPr>
          <w:rFonts w:ascii="標楷體" w:eastAsia="標楷體" w:hAnsi="標楷體"/>
          <w:spacing w:val="-16"/>
          <w:kern w:val="0"/>
          <w:sz w:val="28"/>
          <w:szCs w:val="28"/>
          <w:lang w:val="x-none"/>
        </w:rPr>
        <w:t>5</w:t>
      </w:r>
      <w:r w:rsidRPr="00F918EC">
        <w:rPr>
          <w:rFonts w:ascii="標楷體" w:eastAsia="標楷體" w:hAnsi="標楷體" w:hint="eastAsia"/>
          <w:spacing w:val="-16"/>
          <w:kern w:val="0"/>
          <w:sz w:val="28"/>
          <w:szCs w:val="28"/>
          <w:lang w:val="x-none" w:eastAsia="x-none"/>
        </w:rPr>
        <w:t>分</w:t>
      </w:r>
    </w:p>
    <w:p w14:paraId="48A9C49B"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33E859AF" w14:textId="77777777" w:rsidR="004E1C1C" w:rsidRPr="00623E25"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623E25">
        <w:rPr>
          <w:rFonts w:ascii="標楷體" w:eastAsia="標楷體" w:hAnsi="標楷體" w:hint="eastAsia"/>
          <w:sz w:val="28"/>
          <w:szCs w:val="28"/>
        </w:rPr>
        <w:t>陳培瑜</w:t>
      </w:r>
      <w:r w:rsidRPr="00623E25">
        <w:rPr>
          <w:rFonts w:ascii="標楷體" w:eastAsia="標楷體" w:hAnsi="標楷體"/>
          <w:sz w:val="28"/>
          <w:szCs w:val="28"/>
        </w:rPr>
        <w:tab/>
      </w:r>
      <w:r w:rsidRPr="00623E25">
        <w:rPr>
          <w:rFonts w:ascii="標楷體" w:eastAsia="標楷體" w:hAnsi="標楷體" w:hint="eastAsia"/>
          <w:sz w:val="28"/>
          <w:szCs w:val="28"/>
        </w:rPr>
        <w:t>黃國昌</w:t>
      </w:r>
      <w:r w:rsidRPr="00623E25">
        <w:rPr>
          <w:rFonts w:ascii="標楷體" w:eastAsia="標楷體" w:hAnsi="標楷體" w:hint="eastAsia"/>
          <w:sz w:val="28"/>
          <w:szCs w:val="28"/>
        </w:rPr>
        <w:tab/>
        <w:t>吳宗憲</w:t>
      </w:r>
      <w:r w:rsidRPr="00623E25">
        <w:rPr>
          <w:rFonts w:ascii="標楷體" w:eastAsia="標楷體" w:hAnsi="標楷體"/>
          <w:sz w:val="28"/>
          <w:szCs w:val="28"/>
        </w:rPr>
        <w:tab/>
      </w:r>
      <w:r w:rsidRPr="00623E25">
        <w:rPr>
          <w:rFonts w:ascii="標楷體" w:eastAsia="標楷體" w:hAnsi="標楷體" w:hint="eastAsia"/>
          <w:sz w:val="28"/>
          <w:szCs w:val="28"/>
        </w:rPr>
        <w:t>林倩綺</w:t>
      </w:r>
      <w:r w:rsidRPr="00623E25">
        <w:rPr>
          <w:rFonts w:ascii="標楷體" w:eastAsia="標楷體" w:hAnsi="標楷體" w:hint="eastAsia"/>
          <w:sz w:val="28"/>
          <w:szCs w:val="28"/>
        </w:rPr>
        <w:tab/>
        <w:t>王鴻薇</w:t>
      </w:r>
      <w:r w:rsidRPr="00623E25">
        <w:rPr>
          <w:rFonts w:ascii="標楷體" w:eastAsia="標楷體" w:hAnsi="標楷體" w:hint="eastAsia"/>
          <w:sz w:val="28"/>
          <w:szCs w:val="28"/>
        </w:rPr>
        <w:tab/>
        <w:t>王義川</w:t>
      </w:r>
      <w:r w:rsidRPr="00623E25">
        <w:rPr>
          <w:rFonts w:ascii="標楷體" w:eastAsia="標楷體" w:hAnsi="標楷體" w:hint="eastAsia"/>
          <w:sz w:val="28"/>
          <w:szCs w:val="28"/>
        </w:rPr>
        <w:tab/>
        <w:t>莊瑞雄</w:t>
      </w:r>
      <w:r w:rsidRPr="00623E25">
        <w:rPr>
          <w:rFonts w:ascii="標楷體" w:eastAsia="標楷體" w:hAnsi="標楷體" w:hint="eastAsia"/>
          <w:sz w:val="28"/>
          <w:szCs w:val="28"/>
        </w:rPr>
        <w:tab/>
      </w:r>
    </w:p>
    <w:p w14:paraId="73C54D36"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623E25">
        <w:rPr>
          <w:rFonts w:ascii="標楷體" w:eastAsia="標楷體" w:hAnsi="標楷體" w:hint="eastAsia"/>
          <w:sz w:val="28"/>
          <w:szCs w:val="28"/>
        </w:rPr>
        <w:t>羅智強</w:t>
      </w:r>
      <w:r w:rsidRPr="00623E25">
        <w:rPr>
          <w:rFonts w:ascii="標楷體" w:eastAsia="標楷體" w:hAnsi="標楷體"/>
          <w:sz w:val="28"/>
          <w:szCs w:val="28"/>
        </w:rPr>
        <w:tab/>
      </w:r>
      <w:r w:rsidRPr="00623E25">
        <w:rPr>
          <w:rFonts w:ascii="標楷體" w:eastAsia="標楷體" w:hAnsi="標楷體" w:hint="eastAsia"/>
          <w:sz w:val="28"/>
          <w:szCs w:val="28"/>
        </w:rPr>
        <w:t>翁曉玲</w:t>
      </w:r>
      <w:r w:rsidRPr="00623E25">
        <w:rPr>
          <w:rFonts w:ascii="標楷體" w:eastAsia="標楷體" w:hAnsi="標楷體" w:hint="eastAsia"/>
          <w:sz w:val="28"/>
          <w:szCs w:val="28"/>
        </w:rPr>
        <w:tab/>
      </w:r>
      <w:r w:rsidRPr="00127323">
        <w:rPr>
          <w:rFonts w:ascii="標楷體" w:eastAsia="標楷體" w:hAnsi="標楷體" w:hint="eastAsia"/>
          <w:sz w:val="28"/>
          <w:szCs w:val="28"/>
        </w:rPr>
        <w:t>沈發惠</w:t>
      </w:r>
      <w:r w:rsidRPr="00127323">
        <w:rPr>
          <w:rFonts w:ascii="標楷體" w:eastAsia="標楷體" w:hAnsi="標楷體" w:hint="eastAsia"/>
          <w:sz w:val="28"/>
          <w:szCs w:val="28"/>
        </w:rPr>
        <w:tab/>
        <w:t>吳思瑤</w:t>
      </w:r>
      <w:r w:rsidRPr="00127323">
        <w:rPr>
          <w:rFonts w:ascii="標楷體" w:eastAsia="標楷體" w:hAnsi="標楷體" w:hint="eastAsia"/>
          <w:sz w:val="28"/>
          <w:szCs w:val="28"/>
        </w:rPr>
        <w:tab/>
      </w:r>
      <w:r w:rsidRPr="003069BD">
        <w:rPr>
          <w:rFonts w:ascii="標楷體" w:eastAsia="標楷體" w:hAnsi="標楷體" w:hint="eastAsia"/>
          <w:sz w:val="28"/>
          <w:szCs w:val="28"/>
        </w:rPr>
        <w:t>傅崐萁</w:t>
      </w:r>
      <w:r w:rsidRPr="00E65FA3">
        <w:rPr>
          <w:rFonts w:ascii="標楷體" w:eastAsia="標楷體" w:hAnsi="標楷體"/>
          <w:sz w:val="28"/>
          <w:szCs w:val="28"/>
        </w:rPr>
        <w:tab/>
      </w:r>
      <w:r w:rsidRPr="00E65FA3">
        <w:rPr>
          <w:rFonts w:ascii="標楷體" w:eastAsia="標楷體" w:hAnsi="標楷體" w:hint="eastAsia"/>
          <w:sz w:val="28"/>
          <w:szCs w:val="28"/>
        </w:rPr>
        <w:t>柯建銘</w:t>
      </w:r>
      <w:r w:rsidRPr="00E65FA3">
        <w:rPr>
          <w:rFonts w:ascii="標楷體" w:eastAsia="標楷體" w:hAnsi="標楷體"/>
          <w:sz w:val="28"/>
          <w:szCs w:val="28"/>
        </w:rPr>
        <w:tab/>
      </w:r>
    </w:p>
    <w:p w14:paraId="73300B1F"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1527A3DE" w14:textId="77777777" w:rsidR="004E1C1C" w:rsidRPr="00015930" w:rsidRDefault="004E1C1C" w:rsidP="0023124C">
      <w:pPr>
        <w:snapToGrid w:val="0"/>
        <w:ind w:left="574" w:hanging="560"/>
        <w:rPr>
          <w:rFonts w:ascii="標楷體" w:eastAsia="標楷體" w:hAnsi="標楷體"/>
          <w:sz w:val="28"/>
          <w:szCs w:val="28"/>
          <w:highlight w:val="yellow"/>
        </w:rPr>
      </w:pPr>
      <w:r w:rsidRPr="00A83A78">
        <w:rPr>
          <w:rFonts w:ascii="標楷體" w:eastAsia="標楷體" w:hAnsi="標楷體"/>
          <w:kern w:val="0"/>
          <w:sz w:val="28"/>
          <w:szCs w:val="28"/>
        </w:rPr>
        <w:t>列席</w:t>
      </w:r>
      <w:r w:rsidRPr="00A83A78">
        <w:rPr>
          <w:rFonts w:ascii="標楷體" w:eastAsia="標楷體" w:hAnsi="標楷體"/>
          <w:sz w:val="28"/>
          <w:szCs w:val="28"/>
        </w:rPr>
        <w:t>委員：</w:t>
      </w:r>
      <w:proofErr w:type="gramStart"/>
      <w:r>
        <w:rPr>
          <w:rFonts w:ascii="標楷體" w:eastAsia="標楷體" w:hAnsi="標楷體" w:hint="eastAsia"/>
          <w:sz w:val="28"/>
          <w:szCs w:val="28"/>
        </w:rPr>
        <w:t>洪孟楷</w:t>
      </w:r>
      <w:proofErr w:type="gramEnd"/>
      <w:r w:rsidRPr="00DA34E1">
        <w:rPr>
          <w:rFonts w:ascii="標楷體" w:eastAsia="標楷體" w:hAnsi="標楷體"/>
          <w:sz w:val="28"/>
          <w:szCs w:val="28"/>
        </w:rPr>
        <w:tab/>
      </w:r>
      <w:r w:rsidRPr="00015930">
        <w:rPr>
          <w:rFonts w:ascii="標楷體" w:eastAsia="標楷體" w:hAnsi="標楷體" w:hint="eastAsia"/>
          <w:spacing w:val="-32"/>
          <w:sz w:val="28"/>
          <w:szCs w:val="28"/>
        </w:rPr>
        <w:t>伍麗華</w:t>
      </w:r>
      <w:proofErr w:type="spellStart"/>
      <w:r w:rsidRPr="00015930">
        <w:rPr>
          <w:rFonts w:ascii="標楷體" w:eastAsia="標楷體" w:hAnsi="標楷體" w:hint="eastAsia"/>
          <w:spacing w:val="-32"/>
          <w:sz w:val="28"/>
          <w:szCs w:val="28"/>
        </w:rPr>
        <w:t>Saidhai</w:t>
      </w:r>
      <w:proofErr w:type="spellEnd"/>
      <w:proofErr w:type="gramStart"/>
      <w:r w:rsidRPr="00015930">
        <w:rPr>
          <w:rFonts w:ascii="標楷體" w:eastAsia="標楷體" w:hAnsi="標楷體" w:hint="eastAsia"/>
          <w:spacing w:val="-32"/>
          <w:sz w:val="28"/>
          <w:szCs w:val="28"/>
        </w:rPr>
        <w:t>‧</w:t>
      </w:r>
      <w:proofErr w:type="spellStart"/>
      <w:proofErr w:type="gramEnd"/>
      <w:r w:rsidRPr="00015930">
        <w:rPr>
          <w:rFonts w:ascii="標楷體" w:eastAsia="標楷體" w:hAnsi="標楷體" w:hint="eastAsia"/>
          <w:spacing w:val="-32"/>
          <w:sz w:val="28"/>
          <w:szCs w:val="28"/>
        </w:rPr>
        <w:t>Tahovecahe</w:t>
      </w:r>
      <w:proofErr w:type="spellEnd"/>
      <w:r w:rsidRPr="006E687B">
        <w:rPr>
          <w:rFonts w:ascii="標楷體" w:eastAsia="標楷體" w:hAnsi="標楷體"/>
          <w:spacing w:val="-20"/>
          <w:sz w:val="28"/>
          <w:szCs w:val="28"/>
        </w:rPr>
        <w:tab/>
      </w:r>
      <w:r w:rsidRPr="001800FD">
        <w:rPr>
          <w:rFonts w:ascii="標楷體" w:eastAsia="標楷體" w:hAnsi="標楷體" w:hint="eastAsia"/>
          <w:sz w:val="28"/>
          <w:szCs w:val="28"/>
        </w:rPr>
        <w:t>鍾佳濱</w:t>
      </w:r>
      <w:r w:rsidRPr="001800FD">
        <w:rPr>
          <w:rFonts w:ascii="標楷體" w:eastAsia="標楷體" w:hAnsi="標楷體"/>
          <w:sz w:val="28"/>
          <w:szCs w:val="28"/>
        </w:rPr>
        <w:tab/>
      </w:r>
      <w:r w:rsidRPr="006E687B">
        <w:rPr>
          <w:rFonts w:ascii="標楷體" w:eastAsia="標楷體" w:hAnsi="標楷體" w:hint="eastAsia"/>
          <w:sz w:val="28"/>
          <w:szCs w:val="28"/>
        </w:rPr>
        <w:t>葉元之</w:t>
      </w:r>
      <w:r w:rsidRPr="00DA34E1">
        <w:rPr>
          <w:rFonts w:ascii="標楷體" w:eastAsia="標楷體" w:hAnsi="標楷體"/>
          <w:sz w:val="28"/>
          <w:szCs w:val="28"/>
        </w:rPr>
        <w:tab/>
      </w:r>
      <w:r>
        <w:rPr>
          <w:rFonts w:ascii="標楷體" w:eastAsia="標楷體" w:hAnsi="標楷體" w:hint="eastAsia"/>
          <w:sz w:val="28"/>
          <w:szCs w:val="28"/>
        </w:rPr>
        <w:t>賴士葆</w:t>
      </w:r>
      <w:r w:rsidRPr="00DA34E1">
        <w:rPr>
          <w:rFonts w:ascii="標楷體" w:eastAsia="標楷體" w:hAnsi="標楷體"/>
          <w:sz w:val="28"/>
          <w:szCs w:val="28"/>
        </w:rPr>
        <w:tab/>
      </w:r>
    </w:p>
    <w:p w14:paraId="2CC63C03" w14:textId="77777777" w:rsidR="004E1C1C" w:rsidRDefault="004E1C1C" w:rsidP="0023124C">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邱志偉</w:t>
      </w:r>
      <w:r w:rsidRPr="00DA34E1">
        <w:rPr>
          <w:rFonts w:ascii="標楷體" w:eastAsia="標楷體" w:hAnsi="標楷體"/>
          <w:sz w:val="28"/>
          <w:szCs w:val="28"/>
        </w:rPr>
        <w:tab/>
      </w:r>
      <w:r w:rsidRPr="00C82ACE">
        <w:rPr>
          <w:rFonts w:ascii="標楷體" w:eastAsia="標楷體" w:hAnsi="標楷體" w:hint="eastAsia"/>
          <w:sz w:val="28"/>
          <w:szCs w:val="28"/>
        </w:rPr>
        <w:t>謝龍</w:t>
      </w:r>
      <w:proofErr w:type="gramStart"/>
      <w:r w:rsidRPr="00C82ACE">
        <w:rPr>
          <w:rFonts w:ascii="標楷體" w:eastAsia="標楷體" w:hAnsi="標楷體" w:hint="eastAsia"/>
          <w:sz w:val="28"/>
          <w:szCs w:val="28"/>
        </w:rPr>
        <w:t>介</w:t>
      </w:r>
      <w:proofErr w:type="gramEnd"/>
      <w:r w:rsidRPr="00DA34E1">
        <w:rPr>
          <w:rFonts w:ascii="標楷體" w:eastAsia="標楷體" w:hAnsi="標楷體"/>
          <w:sz w:val="28"/>
          <w:szCs w:val="28"/>
        </w:rPr>
        <w:tab/>
      </w:r>
      <w:r w:rsidRPr="001800FD">
        <w:rPr>
          <w:rFonts w:ascii="標楷體" w:eastAsia="標楷體" w:hAnsi="標楷體" w:hint="eastAsia"/>
          <w:sz w:val="28"/>
          <w:szCs w:val="28"/>
        </w:rPr>
        <w:t>蘇清泉</w:t>
      </w:r>
      <w:r w:rsidRPr="00DA34E1">
        <w:rPr>
          <w:rFonts w:ascii="標楷體" w:eastAsia="標楷體" w:hAnsi="標楷體"/>
          <w:sz w:val="28"/>
          <w:szCs w:val="28"/>
        </w:rPr>
        <w:tab/>
      </w:r>
      <w:r w:rsidRPr="001800FD">
        <w:rPr>
          <w:rFonts w:ascii="標楷體" w:eastAsia="標楷體" w:hAnsi="標楷體" w:hint="eastAsia"/>
          <w:sz w:val="28"/>
          <w:szCs w:val="28"/>
        </w:rPr>
        <w:t>楊瓊瓔</w:t>
      </w:r>
      <w:r w:rsidRPr="001800FD">
        <w:rPr>
          <w:rFonts w:ascii="標楷體" w:eastAsia="標楷體" w:hAnsi="標楷體"/>
          <w:sz w:val="28"/>
          <w:szCs w:val="28"/>
        </w:rPr>
        <w:tab/>
      </w:r>
    </w:p>
    <w:p w14:paraId="4BF91A0D"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9</w:t>
      </w:r>
      <w:r w:rsidRPr="00A83A78">
        <w:rPr>
          <w:rFonts w:ascii="標楷體" w:eastAsia="標楷體" w:hAnsi="標楷體"/>
          <w:sz w:val="28"/>
          <w:szCs w:val="28"/>
        </w:rPr>
        <w:t>人</w:t>
      </w:r>
    </w:p>
    <w:p w14:paraId="2E695232" w14:textId="77777777" w:rsidR="004E1C1C" w:rsidRPr="009B1715" w:rsidRDefault="004E1C1C" w:rsidP="0023124C">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9B1715">
        <w:rPr>
          <w:rFonts w:ascii="標楷體" w:hAnsi="標楷體" w:hint="eastAsia"/>
          <w:sz w:val="28"/>
          <w:szCs w:val="28"/>
        </w:rPr>
        <w:t>行政院人事行政總處人事長　蘇俊榮</w:t>
      </w:r>
    </w:p>
    <w:p w14:paraId="19830A1B" w14:textId="77777777" w:rsidR="004E1C1C" w:rsidRDefault="004E1C1C" w:rsidP="0023124C">
      <w:pPr>
        <w:pStyle w:val="-9"/>
        <w:spacing w:line="360" w:lineRule="exact"/>
        <w:ind w:leftChars="567" w:left="1361" w:firstLineChars="918" w:firstLine="2570"/>
        <w:rPr>
          <w:rFonts w:ascii="標楷體" w:hAnsi="標楷體"/>
          <w:sz w:val="28"/>
          <w:szCs w:val="28"/>
        </w:rPr>
      </w:pPr>
      <w:r w:rsidRPr="009B1715">
        <w:rPr>
          <w:rFonts w:ascii="標楷體" w:hAnsi="標楷體" w:hint="eastAsia"/>
          <w:sz w:val="28"/>
          <w:szCs w:val="28"/>
        </w:rPr>
        <w:t>公務人力發展學院院長　陳明忠</w:t>
      </w:r>
    </w:p>
    <w:p w14:paraId="53275B4A"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席：莊</w:t>
      </w:r>
      <w:r w:rsidRPr="00110BFC">
        <w:rPr>
          <w:rFonts w:ascii="標楷體" w:eastAsia="標楷體" w:hAnsi="標楷體" w:hint="eastAsia"/>
          <w:sz w:val="28"/>
          <w:szCs w:val="28"/>
        </w:rPr>
        <w:t>召集委員</w:t>
      </w:r>
      <w:r>
        <w:rPr>
          <w:rFonts w:ascii="標楷體" w:eastAsia="標楷體" w:hAnsi="標楷體" w:hint="eastAsia"/>
          <w:sz w:val="28"/>
          <w:szCs w:val="28"/>
        </w:rPr>
        <w:t>瑞雄</w:t>
      </w:r>
    </w:p>
    <w:p w14:paraId="27E6098A"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3F08BCF0"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4D4519CE"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6EFBCCC6"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4CEBB912"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0A27CC2C"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33D0654A"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5CCA8F4A"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61E7E7B1"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18B05B07"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015930">
        <w:rPr>
          <w:rFonts w:ascii="標楷體" w:hAnsi="標楷體" w:hint="eastAsia"/>
          <w:sz w:val="28"/>
          <w:szCs w:val="28"/>
        </w:rPr>
        <w:t>邀請</w:t>
      </w:r>
      <w:r>
        <w:rPr>
          <w:rFonts w:ascii="標楷體" w:hAnsi="標楷體" w:hint="eastAsia"/>
          <w:sz w:val="28"/>
          <w:szCs w:val="28"/>
        </w:rPr>
        <w:t>行政院人事行政總處人事長</w:t>
      </w:r>
      <w:r w:rsidRPr="00015930">
        <w:rPr>
          <w:rFonts w:ascii="標楷體" w:hAnsi="標楷體" w:hint="eastAsia"/>
          <w:sz w:val="28"/>
          <w:szCs w:val="28"/>
        </w:rPr>
        <w:t>列席</w:t>
      </w:r>
      <w:r>
        <w:rPr>
          <w:rFonts w:ascii="標楷體" w:hAnsi="標楷體" w:hint="eastAsia"/>
          <w:sz w:val="28"/>
          <w:szCs w:val="28"/>
        </w:rPr>
        <w:t>報告業務概況及</w:t>
      </w:r>
      <w:r w:rsidRPr="00015930">
        <w:rPr>
          <w:rFonts w:ascii="標楷體" w:hAnsi="標楷體" w:hint="eastAsia"/>
          <w:sz w:val="28"/>
          <w:szCs w:val="28"/>
        </w:rPr>
        <w:t>立法計畫</w:t>
      </w:r>
      <w:r w:rsidRPr="008A498D">
        <w:rPr>
          <w:rFonts w:ascii="標楷體" w:hAnsi="標楷體" w:hint="eastAsia"/>
          <w:sz w:val="28"/>
          <w:szCs w:val="28"/>
        </w:rPr>
        <w:t>，並備質詢</w:t>
      </w:r>
      <w:r w:rsidRPr="00324D85">
        <w:rPr>
          <w:rFonts w:ascii="標楷體" w:hAnsi="標楷體" w:hint="eastAsia"/>
          <w:sz w:val="28"/>
          <w:szCs w:val="28"/>
        </w:rPr>
        <w:t>。</w:t>
      </w:r>
    </w:p>
    <w:p w14:paraId="40A0DA55"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4C7560">
        <w:rPr>
          <w:rFonts w:ascii="標楷體" w:eastAsia="標楷體" w:hAnsi="標楷體" w:hint="eastAsia"/>
          <w:sz w:val="28"/>
          <w:szCs w:val="28"/>
        </w:rPr>
        <w:t>吳宗憲、</w:t>
      </w:r>
      <w:r w:rsidRPr="001800FD">
        <w:rPr>
          <w:rFonts w:ascii="標楷體" w:eastAsia="標楷體" w:hAnsi="標楷體" w:hint="eastAsia"/>
          <w:sz w:val="28"/>
          <w:szCs w:val="28"/>
        </w:rPr>
        <w:t>陳培瑜、黃國昌、</w:t>
      </w:r>
      <w:r w:rsidRPr="008145FE">
        <w:rPr>
          <w:rFonts w:ascii="標楷體" w:eastAsia="標楷體" w:hAnsi="標楷體" w:hint="eastAsia"/>
          <w:sz w:val="28"/>
          <w:szCs w:val="28"/>
        </w:rPr>
        <w:t>林倩綺、王義川、羅智強、</w:t>
      </w:r>
      <w:r w:rsidRPr="00C47AF6">
        <w:rPr>
          <w:rFonts w:ascii="標楷體" w:eastAsia="標楷體" w:hAnsi="標楷體" w:hint="eastAsia"/>
          <w:sz w:val="28"/>
          <w:szCs w:val="28"/>
        </w:rPr>
        <w:t>王鴻薇、吳思瑤</w:t>
      </w:r>
      <w:r w:rsidRPr="004E4924">
        <w:rPr>
          <w:rFonts w:ascii="標楷體" w:eastAsia="標楷體" w:hAnsi="標楷體" w:hint="eastAsia"/>
          <w:sz w:val="28"/>
          <w:szCs w:val="28"/>
        </w:rPr>
        <w:t>、翁曉玲、莊瑞雄、</w:t>
      </w:r>
      <w:r>
        <w:rPr>
          <w:rFonts w:ascii="標楷體" w:eastAsia="標楷體" w:hAnsi="標楷體" w:hint="eastAsia"/>
          <w:sz w:val="28"/>
          <w:szCs w:val="28"/>
        </w:rPr>
        <w:t>葉元之、</w:t>
      </w:r>
      <w:r w:rsidRPr="004F7600">
        <w:rPr>
          <w:rFonts w:ascii="標楷體" w:eastAsia="標楷體" w:hAnsi="標楷體" w:hint="eastAsia"/>
          <w:sz w:val="28"/>
          <w:szCs w:val="28"/>
        </w:rPr>
        <w:t>伍麗華</w:t>
      </w:r>
      <w:proofErr w:type="spellStart"/>
      <w:r w:rsidRPr="004F7600">
        <w:rPr>
          <w:rFonts w:ascii="標楷體" w:eastAsia="標楷體" w:hAnsi="標楷體" w:hint="eastAsia"/>
          <w:sz w:val="28"/>
          <w:szCs w:val="28"/>
        </w:rPr>
        <w:t>Saidhai</w:t>
      </w:r>
      <w:proofErr w:type="spellEnd"/>
      <w:proofErr w:type="gramStart"/>
      <w:r w:rsidRPr="004F7600">
        <w:rPr>
          <w:rFonts w:ascii="標楷體" w:eastAsia="標楷體" w:hAnsi="標楷體" w:hint="eastAsia"/>
          <w:sz w:val="28"/>
          <w:szCs w:val="28"/>
        </w:rPr>
        <w:t>‧</w:t>
      </w:r>
      <w:proofErr w:type="spellStart"/>
      <w:proofErr w:type="gramEnd"/>
      <w:r w:rsidRPr="004F7600">
        <w:rPr>
          <w:rFonts w:ascii="標楷體" w:eastAsia="標楷體" w:hAnsi="標楷體" w:hint="eastAsia"/>
          <w:sz w:val="28"/>
          <w:szCs w:val="28"/>
        </w:rPr>
        <w:t>Tahovecahe</w:t>
      </w:r>
      <w:proofErr w:type="spellEnd"/>
      <w:r w:rsidRPr="00103B6C">
        <w:rPr>
          <w:rFonts w:ascii="標楷體" w:eastAsia="標楷體" w:hAnsi="標楷體"/>
          <w:sz w:val="28"/>
          <w:szCs w:val="28"/>
        </w:rPr>
        <w:t>提出質詢</w:t>
      </w:r>
      <w:r w:rsidRPr="00966C2F">
        <w:rPr>
          <w:rFonts w:ascii="標楷體" w:eastAsia="標楷體" w:hAnsi="標楷體" w:hint="eastAsia"/>
          <w:sz w:val="28"/>
          <w:szCs w:val="28"/>
        </w:rPr>
        <w:t>；委員</w:t>
      </w:r>
      <w:r w:rsidRPr="004E4924">
        <w:rPr>
          <w:rFonts w:ascii="標楷體" w:eastAsia="標楷體" w:hAnsi="標楷體" w:hint="eastAsia"/>
          <w:sz w:val="28"/>
          <w:szCs w:val="28"/>
        </w:rPr>
        <w:t>沈發惠、</w:t>
      </w:r>
      <w:r w:rsidRPr="004F7600">
        <w:rPr>
          <w:rFonts w:ascii="標楷體" w:eastAsia="標楷體" w:hAnsi="標楷體" w:hint="eastAsia"/>
          <w:sz w:val="28"/>
          <w:szCs w:val="28"/>
        </w:rPr>
        <w:t>傅崐萁</w:t>
      </w:r>
      <w:r w:rsidRPr="00F918EC">
        <w:rPr>
          <w:rFonts w:ascii="標楷體" w:eastAsia="標楷體" w:hAnsi="標楷體" w:hint="eastAsia"/>
          <w:sz w:val="28"/>
          <w:szCs w:val="28"/>
        </w:rPr>
        <w:t>提出書面質詢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75E4D0F5"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66313E4A"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0A2F7D52" w14:textId="77777777" w:rsidR="004E1C1C"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5AE75D7F" w14:textId="77777777" w:rsidR="004E1C1C" w:rsidRPr="00E65FA3"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78FABF81"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p>
    <w:p w14:paraId="4691A70F" w14:textId="77777777" w:rsidR="004E1C1C" w:rsidRDefault="004E1C1C" w:rsidP="0023124C">
      <w:pPr>
        <w:spacing w:beforeLines="50" w:before="180" w:afterLines="50" w:after="180"/>
        <w:ind w:left="575" w:hanging="561"/>
        <w:rPr>
          <w:rFonts w:ascii="標楷體" w:eastAsia="標楷體" w:hAnsi="標楷體"/>
          <w:b/>
          <w:sz w:val="28"/>
          <w:szCs w:val="28"/>
        </w:rPr>
        <w:sectPr w:rsidR="004E1C1C" w:rsidSect="0023124C">
          <w:pgSz w:w="11906" w:h="16838" w:code="9"/>
          <w:pgMar w:top="1440" w:right="1797" w:bottom="1440" w:left="1797" w:header="851" w:footer="992" w:gutter="0"/>
          <w:cols w:space="425"/>
          <w:docGrid w:type="lines" w:linePitch="360"/>
        </w:sectPr>
      </w:pPr>
    </w:p>
    <w:p w14:paraId="5CC2B334" w14:textId="77777777" w:rsidR="004E1C1C" w:rsidRPr="007614D9"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0" w:name="_Toc222838816"/>
      <w:r w:rsidRPr="007614D9">
        <w:rPr>
          <w:rFonts w:ascii="標楷體" w:eastAsia="標楷體" w:hAnsi="標楷體"/>
          <w:b/>
          <w:spacing w:val="-4"/>
          <w:w w:val="98"/>
          <w:sz w:val="28"/>
          <w:szCs w:val="28"/>
        </w:rPr>
        <w:lastRenderedPageBreak/>
        <w:t>立法院第</w:t>
      </w:r>
      <w:r w:rsidRPr="007614D9">
        <w:rPr>
          <w:rFonts w:ascii="標楷體" w:eastAsia="標楷體" w:hAnsi="標楷體" w:hint="eastAsia"/>
          <w:b/>
          <w:spacing w:val="-4"/>
          <w:w w:val="98"/>
          <w:sz w:val="28"/>
          <w:szCs w:val="28"/>
        </w:rPr>
        <w:t>11</w:t>
      </w:r>
      <w:r w:rsidRPr="007614D9">
        <w:rPr>
          <w:rFonts w:ascii="標楷體" w:eastAsia="標楷體" w:hAnsi="標楷體"/>
          <w:b/>
          <w:spacing w:val="-4"/>
          <w:w w:val="98"/>
          <w:sz w:val="28"/>
          <w:szCs w:val="28"/>
        </w:rPr>
        <w:t>屆第</w:t>
      </w:r>
      <w:r w:rsidRPr="007614D9">
        <w:rPr>
          <w:rFonts w:ascii="標楷體" w:eastAsia="標楷體" w:hAnsi="標楷體" w:hint="eastAsia"/>
          <w:b/>
          <w:spacing w:val="-4"/>
          <w:w w:val="98"/>
          <w:sz w:val="28"/>
          <w:szCs w:val="28"/>
        </w:rPr>
        <w:t>4</w:t>
      </w:r>
      <w:r w:rsidRPr="007614D9">
        <w:rPr>
          <w:rFonts w:ascii="標楷體" w:eastAsia="標楷體" w:hAnsi="標楷體"/>
          <w:b/>
          <w:spacing w:val="-4"/>
          <w:w w:val="98"/>
          <w:sz w:val="28"/>
          <w:szCs w:val="28"/>
        </w:rPr>
        <w:t>會期司法及法制委員會第</w:t>
      </w:r>
      <w:r w:rsidRPr="007614D9">
        <w:rPr>
          <w:rFonts w:ascii="標楷體" w:eastAsia="標楷體" w:hAnsi="標楷體" w:hint="eastAsia"/>
          <w:b/>
          <w:spacing w:val="-4"/>
          <w:w w:val="98"/>
          <w:sz w:val="28"/>
          <w:szCs w:val="28"/>
        </w:rPr>
        <w:t>6</w:t>
      </w:r>
      <w:r w:rsidRPr="007614D9">
        <w:rPr>
          <w:rFonts w:ascii="標楷體" w:eastAsia="標楷體" w:hAnsi="標楷體"/>
          <w:b/>
          <w:spacing w:val="-4"/>
          <w:w w:val="98"/>
          <w:sz w:val="28"/>
          <w:szCs w:val="28"/>
        </w:rPr>
        <w:t>次全體委員會議議事錄</w:t>
      </w:r>
      <w:bookmarkEnd w:id="460"/>
    </w:p>
    <w:p w14:paraId="3461BA0B"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2719A8">
        <w:rPr>
          <w:rFonts w:ascii="標楷體" w:hAnsi="標楷體"/>
          <w:sz w:val="28"/>
          <w:szCs w:val="28"/>
        </w:rPr>
        <w:t>中華民國1</w:t>
      </w:r>
      <w:r>
        <w:rPr>
          <w:rFonts w:ascii="標楷體" w:hAnsi="標楷體" w:hint="eastAsia"/>
          <w:sz w:val="28"/>
          <w:szCs w:val="28"/>
        </w:rPr>
        <w:t>14</w:t>
      </w:r>
      <w:r w:rsidRPr="002719A8">
        <w:rPr>
          <w:rFonts w:ascii="標楷體" w:hAnsi="標楷體"/>
          <w:sz w:val="28"/>
          <w:szCs w:val="28"/>
        </w:rPr>
        <w:t>年</w:t>
      </w:r>
      <w:r>
        <w:rPr>
          <w:rFonts w:ascii="標楷體" w:hAnsi="標楷體" w:hint="eastAsia"/>
          <w:sz w:val="28"/>
          <w:szCs w:val="28"/>
        </w:rPr>
        <w:t>11</w:t>
      </w:r>
      <w:r w:rsidRPr="002719A8">
        <w:rPr>
          <w:rFonts w:ascii="標楷體" w:hAnsi="標楷體"/>
          <w:sz w:val="28"/>
          <w:szCs w:val="28"/>
        </w:rPr>
        <w:t>月</w:t>
      </w:r>
      <w:r w:rsidRPr="002719A8">
        <w:rPr>
          <w:rFonts w:ascii="標楷體" w:hAnsi="標楷體" w:hint="eastAsia"/>
          <w:sz w:val="28"/>
          <w:szCs w:val="28"/>
        </w:rPr>
        <w:t>5</w:t>
      </w:r>
      <w:r w:rsidRPr="002719A8">
        <w:rPr>
          <w:rFonts w:ascii="標楷體" w:hAnsi="標楷體"/>
          <w:sz w:val="28"/>
          <w:szCs w:val="28"/>
        </w:rPr>
        <w:t>日（星期</w:t>
      </w:r>
      <w:r>
        <w:rPr>
          <w:rFonts w:ascii="標楷體" w:hAnsi="標楷體" w:hint="eastAsia"/>
          <w:sz w:val="28"/>
          <w:szCs w:val="28"/>
        </w:rPr>
        <w:t>三</w:t>
      </w:r>
      <w:r w:rsidRPr="002719A8">
        <w:rPr>
          <w:rFonts w:ascii="標楷體" w:hAnsi="標楷體"/>
          <w:sz w:val="28"/>
          <w:szCs w:val="28"/>
        </w:rPr>
        <w:t>）</w:t>
      </w:r>
      <w:r w:rsidRPr="00BF27FA">
        <w:rPr>
          <w:rFonts w:ascii="標楷體" w:hAnsi="標楷體"/>
          <w:sz w:val="28"/>
          <w:szCs w:val="28"/>
        </w:rPr>
        <w:t>上午9時</w:t>
      </w:r>
      <w:r w:rsidRPr="00BF27FA">
        <w:rPr>
          <w:rFonts w:ascii="標楷體" w:hAnsi="標楷體" w:hint="eastAsia"/>
          <w:sz w:val="28"/>
          <w:szCs w:val="28"/>
        </w:rPr>
        <w:t>1分</w:t>
      </w:r>
      <w:r w:rsidRPr="00BF27FA">
        <w:rPr>
          <w:rFonts w:ascii="標楷體" w:hAnsi="標楷體"/>
          <w:sz w:val="28"/>
          <w:szCs w:val="28"/>
        </w:rPr>
        <w:t>至</w:t>
      </w:r>
      <w:r w:rsidRPr="009F4019">
        <w:rPr>
          <w:rFonts w:ascii="標楷體" w:hAnsi="標楷體" w:hint="eastAsia"/>
          <w:sz w:val="28"/>
          <w:szCs w:val="28"/>
        </w:rPr>
        <w:t>1</w:t>
      </w:r>
      <w:r w:rsidRPr="009F4019">
        <w:rPr>
          <w:rFonts w:ascii="標楷體" w:hAnsi="標楷體"/>
          <w:sz w:val="28"/>
          <w:szCs w:val="28"/>
        </w:rPr>
        <w:t>1時</w:t>
      </w:r>
      <w:r w:rsidRPr="009F4019">
        <w:rPr>
          <w:rFonts w:ascii="標楷體" w:hAnsi="標楷體" w:hint="eastAsia"/>
          <w:sz w:val="28"/>
          <w:szCs w:val="28"/>
        </w:rPr>
        <w:t>1</w:t>
      </w:r>
      <w:r w:rsidRPr="009F4019">
        <w:rPr>
          <w:rFonts w:ascii="標楷體" w:hAnsi="標楷體"/>
          <w:sz w:val="28"/>
          <w:szCs w:val="28"/>
        </w:rPr>
        <w:t>9</w:t>
      </w:r>
      <w:r w:rsidRPr="009F4019">
        <w:rPr>
          <w:rFonts w:ascii="標楷體" w:hAnsi="標楷體" w:hint="eastAsia"/>
          <w:sz w:val="28"/>
          <w:szCs w:val="28"/>
        </w:rPr>
        <w:t>分</w:t>
      </w:r>
      <w:r w:rsidRPr="00D0188E">
        <w:rPr>
          <w:rFonts w:ascii="標楷體" w:hAnsi="標楷體" w:hint="eastAsia"/>
          <w:sz w:val="28"/>
          <w:szCs w:val="28"/>
        </w:rPr>
        <w:t>、下午2</w:t>
      </w:r>
      <w:r w:rsidRPr="00D0188E">
        <w:rPr>
          <w:rFonts w:ascii="標楷體" w:hAnsi="標楷體"/>
          <w:sz w:val="28"/>
          <w:szCs w:val="28"/>
        </w:rPr>
        <w:t>時35</w:t>
      </w:r>
      <w:r w:rsidRPr="00D0188E">
        <w:rPr>
          <w:rFonts w:ascii="標楷體" w:hAnsi="標楷體" w:hint="eastAsia"/>
          <w:sz w:val="28"/>
          <w:szCs w:val="28"/>
        </w:rPr>
        <w:t>分</w:t>
      </w:r>
      <w:r w:rsidRPr="000915E5">
        <w:rPr>
          <w:rFonts w:ascii="標楷體" w:hAnsi="標楷體"/>
          <w:sz w:val="28"/>
          <w:szCs w:val="28"/>
        </w:rPr>
        <w:t>至</w:t>
      </w:r>
      <w:r>
        <w:rPr>
          <w:rFonts w:ascii="標楷體" w:hAnsi="標楷體" w:hint="eastAsia"/>
          <w:sz w:val="28"/>
          <w:szCs w:val="28"/>
        </w:rPr>
        <w:t>5</w:t>
      </w:r>
      <w:r w:rsidRPr="000915E5">
        <w:rPr>
          <w:rFonts w:ascii="標楷體" w:hAnsi="標楷體"/>
          <w:sz w:val="28"/>
          <w:szCs w:val="28"/>
        </w:rPr>
        <w:t>時</w:t>
      </w:r>
      <w:r w:rsidRPr="000915E5">
        <w:rPr>
          <w:rFonts w:ascii="標楷體" w:hAnsi="標楷體" w:hint="eastAsia"/>
          <w:sz w:val="28"/>
          <w:szCs w:val="28"/>
        </w:rPr>
        <w:t>11分</w:t>
      </w:r>
    </w:p>
    <w:p w14:paraId="242AFDE8"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205B72D1" w14:textId="77777777" w:rsidR="004E1C1C" w:rsidRPr="00B0074F"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林倩綺</w:t>
      </w:r>
      <w:r w:rsidRPr="00B0074F">
        <w:rPr>
          <w:rFonts w:ascii="標楷體" w:eastAsia="標楷體" w:hAnsi="標楷體" w:hint="eastAsia"/>
          <w:sz w:val="28"/>
          <w:szCs w:val="28"/>
        </w:rPr>
        <w:tab/>
        <w:t>翁曉玲</w:t>
      </w:r>
      <w:r w:rsidRPr="00B0074F">
        <w:rPr>
          <w:rFonts w:ascii="標楷體" w:eastAsia="標楷體" w:hAnsi="標楷體"/>
          <w:sz w:val="28"/>
          <w:szCs w:val="28"/>
        </w:rPr>
        <w:tab/>
      </w:r>
      <w:r w:rsidRPr="00B0074F">
        <w:rPr>
          <w:rFonts w:ascii="標楷體" w:eastAsia="標楷體" w:hAnsi="標楷體" w:hint="eastAsia"/>
          <w:sz w:val="28"/>
          <w:szCs w:val="28"/>
        </w:rPr>
        <w:t>王鴻薇</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t>柯建銘</w:t>
      </w:r>
      <w:r w:rsidRPr="004D06BC">
        <w:rPr>
          <w:rFonts w:ascii="標楷體" w:eastAsia="標楷體" w:hAnsi="標楷體" w:hint="eastAsia"/>
          <w:sz w:val="28"/>
          <w:szCs w:val="28"/>
        </w:rPr>
        <w:tab/>
      </w:r>
      <w:r w:rsidRPr="00B0074F">
        <w:rPr>
          <w:rFonts w:ascii="標楷體" w:eastAsia="標楷體" w:hAnsi="標楷體" w:hint="eastAsia"/>
          <w:sz w:val="28"/>
          <w:szCs w:val="28"/>
        </w:rPr>
        <w:t>吳思瑤</w:t>
      </w:r>
      <w:r w:rsidRPr="00B0074F">
        <w:rPr>
          <w:rFonts w:ascii="標楷體" w:eastAsia="標楷體" w:hAnsi="標楷體"/>
          <w:sz w:val="28"/>
          <w:szCs w:val="28"/>
        </w:rPr>
        <w:tab/>
      </w:r>
    </w:p>
    <w:p w14:paraId="6F5084FA" w14:textId="77777777" w:rsidR="004E1C1C" w:rsidRPr="00A83A78" w:rsidRDefault="004E1C1C" w:rsidP="0023124C">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陳培瑜</w:t>
      </w:r>
      <w:r w:rsidRPr="00B0074F">
        <w:rPr>
          <w:rFonts w:ascii="標楷體" w:eastAsia="標楷體" w:hAnsi="標楷體" w:hint="eastAsia"/>
          <w:sz w:val="28"/>
          <w:szCs w:val="28"/>
        </w:rPr>
        <w:tab/>
        <w:t>莊瑞雄</w:t>
      </w:r>
      <w:r w:rsidRPr="00B0074F">
        <w:rPr>
          <w:rFonts w:ascii="標楷體" w:eastAsia="標楷體" w:hAnsi="標楷體"/>
          <w:sz w:val="28"/>
          <w:szCs w:val="28"/>
        </w:rPr>
        <w:tab/>
      </w:r>
      <w:r w:rsidRPr="00B0074F">
        <w:rPr>
          <w:rFonts w:ascii="標楷體" w:eastAsia="標楷體" w:hAnsi="標楷體" w:hint="eastAsia"/>
          <w:sz w:val="28"/>
          <w:szCs w:val="28"/>
        </w:rPr>
        <w:t>傅崐萁</w:t>
      </w:r>
      <w:r w:rsidRPr="00B0074F">
        <w:rPr>
          <w:rFonts w:ascii="標楷體" w:eastAsia="標楷體" w:hAnsi="標楷體"/>
          <w:sz w:val="28"/>
          <w:szCs w:val="28"/>
        </w:rPr>
        <w:tab/>
      </w:r>
      <w:r w:rsidRPr="00B0074F">
        <w:rPr>
          <w:rFonts w:ascii="標楷體" w:eastAsia="標楷體" w:hAnsi="標楷體" w:hint="eastAsia"/>
          <w:sz w:val="28"/>
          <w:szCs w:val="28"/>
        </w:rPr>
        <w:t>羅智強</w:t>
      </w:r>
      <w:r w:rsidRPr="00B0074F">
        <w:rPr>
          <w:rFonts w:ascii="標楷體" w:eastAsia="標楷體" w:hAnsi="標楷體"/>
          <w:sz w:val="28"/>
          <w:szCs w:val="28"/>
        </w:rPr>
        <w:tab/>
      </w:r>
      <w:r w:rsidRPr="00B0074F">
        <w:rPr>
          <w:rFonts w:ascii="標楷體" w:eastAsia="標楷體" w:hAnsi="標楷體" w:hint="eastAsia"/>
          <w:sz w:val="28"/>
          <w:szCs w:val="28"/>
        </w:rPr>
        <w:t>沈發惠</w:t>
      </w:r>
      <w:r w:rsidRPr="00B0074F">
        <w:rPr>
          <w:rFonts w:ascii="標楷體" w:eastAsia="標楷體" w:hAnsi="標楷體" w:hint="eastAsia"/>
          <w:sz w:val="28"/>
          <w:szCs w:val="28"/>
        </w:rPr>
        <w:tab/>
        <w:t>吳宗憲</w:t>
      </w:r>
      <w:r w:rsidRPr="00B0074F">
        <w:rPr>
          <w:rFonts w:ascii="標楷體" w:eastAsia="標楷體" w:hAnsi="標楷體" w:hint="eastAsia"/>
          <w:sz w:val="28"/>
          <w:szCs w:val="28"/>
        </w:rPr>
        <w:tab/>
      </w:r>
    </w:p>
    <w:p w14:paraId="7F0A6ED7"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13</w:t>
      </w:r>
      <w:r w:rsidRPr="00A83A78">
        <w:rPr>
          <w:rFonts w:ascii="標楷體" w:eastAsia="標楷體" w:hAnsi="標楷體"/>
          <w:sz w:val="28"/>
          <w:szCs w:val="28"/>
        </w:rPr>
        <w:t>人</w:t>
      </w:r>
    </w:p>
    <w:p w14:paraId="4E4B3068"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AC7790">
        <w:rPr>
          <w:rFonts w:ascii="標楷體" w:eastAsia="標楷體" w:hAnsi="標楷體" w:hint="eastAsia"/>
          <w:sz w:val="28"/>
          <w:szCs w:val="28"/>
        </w:rPr>
        <w:t>賴士葆</w:t>
      </w:r>
      <w:r w:rsidRPr="00544B30">
        <w:rPr>
          <w:rFonts w:ascii="標楷體" w:eastAsia="標楷體" w:hAnsi="標楷體"/>
          <w:sz w:val="28"/>
          <w:szCs w:val="28"/>
        </w:rPr>
        <w:tab/>
      </w:r>
      <w:r w:rsidRPr="005756B5">
        <w:rPr>
          <w:rFonts w:ascii="標楷體" w:eastAsia="標楷體" w:hAnsi="標楷體" w:hint="eastAsia"/>
          <w:sz w:val="28"/>
          <w:szCs w:val="28"/>
        </w:rPr>
        <w:t>張啓楷</w:t>
      </w:r>
      <w:r w:rsidRPr="00A83A78">
        <w:rPr>
          <w:rFonts w:ascii="標楷體" w:eastAsia="標楷體" w:hAnsi="標楷體"/>
          <w:sz w:val="28"/>
          <w:szCs w:val="28"/>
        </w:rPr>
        <w:tab/>
      </w:r>
      <w:r>
        <w:rPr>
          <w:rFonts w:ascii="標楷體" w:eastAsia="標楷體" w:hAnsi="標楷體" w:hint="eastAsia"/>
          <w:sz w:val="28"/>
          <w:szCs w:val="28"/>
        </w:rPr>
        <w:t>鍾佳濱</w:t>
      </w:r>
      <w:r w:rsidRPr="00A83A78">
        <w:rPr>
          <w:rFonts w:ascii="標楷體" w:eastAsia="標楷體" w:hAnsi="標楷體" w:hint="eastAsia"/>
          <w:sz w:val="28"/>
          <w:szCs w:val="28"/>
        </w:rPr>
        <w:tab/>
      </w:r>
      <w:r w:rsidRPr="00160BAD">
        <w:rPr>
          <w:rFonts w:ascii="標楷體" w:eastAsia="標楷體" w:hAnsi="標楷體" w:hint="eastAsia"/>
          <w:sz w:val="28"/>
          <w:szCs w:val="28"/>
        </w:rPr>
        <w:t>葉元之</w:t>
      </w:r>
      <w:r w:rsidRPr="00A83A78">
        <w:rPr>
          <w:rFonts w:ascii="標楷體" w:eastAsia="標楷體" w:hAnsi="標楷體"/>
          <w:sz w:val="28"/>
          <w:szCs w:val="28"/>
        </w:rPr>
        <w:tab/>
      </w:r>
      <w:r w:rsidRPr="005756B5">
        <w:rPr>
          <w:rFonts w:ascii="標楷體" w:eastAsia="標楷體" w:hAnsi="標楷體" w:hint="eastAsia"/>
          <w:sz w:val="28"/>
          <w:szCs w:val="28"/>
        </w:rPr>
        <w:t>鄭正鈐</w:t>
      </w:r>
      <w:r w:rsidRPr="00A83A78">
        <w:rPr>
          <w:rFonts w:ascii="標楷體" w:eastAsia="標楷體" w:hAnsi="標楷體" w:hint="eastAsia"/>
          <w:sz w:val="28"/>
          <w:szCs w:val="28"/>
        </w:rPr>
        <w:tab/>
      </w:r>
      <w:r w:rsidRPr="00335AF4">
        <w:rPr>
          <w:rFonts w:ascii="標楷體" w:eastAsia="標楷體" w:hAnsi="標楷體" w:hint="eastAsia"/>
          <w:spacing w:val="-26"/>
          <w:sz w:val="28"/>
          <w:szCs w:val="28"/>
        </w:rPr>
        <w:t>鄭天財</w:t>
      </w:r>
      <w:proofErr w:type="spellStart"/>
      <w:r w:rsidRPr="00335AF4">
        <w:rPr>
          <w:rFonts w:ascii="標楷體" w:eastAsia="標楷體" w:hAnsi="標楷體" w:hint="eastAsia"/>
          <w:spacing w:val="-26"/>
          <w:sz w:val="28"/>
          <w:szCs w:val="28"/>
        </w:rPr>
        <w:t>Sra</w:t>
      </w:r>
      <w:proofErr w:type="spellEnd"/>
      <w:r w:rsidRPr="00335AF4">
        <w:rPr>
          <w:rFonts w:ascii="標楷體" w:eastAsia="標楷體" w:hAnsi="標楷體" w:hint="eastAsia"/>
          <w:spacing w:val="-26"/>
          <w:sz w:val="28"/>
          <w:szCs w:val="28"/>
        </w:rPr>
        <w:t xml:space="preserve"> </w:t>
      </w:r>
      <w:proofErr w:type="spellStart"/>
      <w:r w:rsidRPr="00335AF4">
        <w:rPr>
          <w:rFonts w:ascii="標楷體" w:eastAsia="標楷體" w:hAnsi="標楷體" w:hint="eastAsia"/>
          <w:spacing w:val="-26"/>
          <w:sz w:val="28"/>
          <w:szCs w:val="28"/>
        </w:rPr>
        <w:t>Kacaw</w:t>
      </w:r>
      <w:proofErr w:type="spellEnd"/>
      <w:r w:rsidRPr="00A83A78">
        <w:rPr>
          <w:rFonts w:ascii="標楷體" w:eastAsia="標楷體" w:hAnsi="標楷體" w:hint="eastAsia"/>
          <w:sz w:val="28"/>
          <w:szCs w:val="28"/>
        </w:rPr>
        <w:tab/>
      </w:r>
    </w:p>
    <w:p w14:paraId="358CDAD3" w14:textId="77777777" w:rsidR="004E1C1C" w:rsidRDefault="004E1C1C" w:rsidP="0023124C">
      <w:pPr>
        <w:snapToGrid w:val="0"/>
        <w:ind w:leftChars="239" w:left="574" w:firstLineChars="300" w:firstLine="840"/>
        <w:rPr>
          <w:rFonts w:ascii="標楷體" w:eastAsia="標楷體" w:hAnsi="標楷體"/>
          <w:sz w:val="28"/>
          <w:szCs w:val="28"/>
        </w:rPr>
      </w:pPr>
      <w:r w:rsidRPr="00812A0B">
        <w:rPr>
          <w:rFonts w:ascii="標楷體" w:eastAsia="標楷體" w:hAnsi="標楷體" w:hint="eastAsia"/>
          <w:sz w:val="28"/>
          <w:szCs w:val="28"/>
        </w:rPr>
        <w:t>邱鎮軍</w:t>
      </w:r>
      <w:r w:rsidRPr="00A83A78">
        <w:rPr>
          <w:rFonts w:ascii="標楷體" w:eastAsia="標楷體" w:hAnsi="標楷體"/>
          <w:sz w:val="28"/>
          <w:szCs w:val="28"/>
        </w:rPr>
        <w:tab/>
      </w:r>
      <w:r w:rsidRPr="00D8206B">
        <w:rPr>
          <w:rFonts w:ascii="標楷體" w:eastAsia="標楷體" w:hAnsi="標楷體" w:hint="eastAsia"/>
          <w:sz w:val="28"/>
          <w:szCs w:val="28"/>
        </w:rPr>
        <w:t>楊瓊瓔</w:t>
      </w:r>
      <w:r w:rsidRPr="00A83A78">
        <w:rPr>
          <w:rFonts w:ascii="標楷體" w:eastAsia="標楷體" w:hAnsi="標楷體"/>
          <w:sz w:val="28"/>
          <w:szCs w:val="28"/>
        </w:rPr>
        <w:tab/>
      </w:r>
      <w:r w:rsidRPr="00D8206B">
        <w:rPr>
          <w:rFonts w:ascii="標楷體" w:eastAsia="標楷體" w:hAnsi="標楷體" w:hint="eastAsia"/>
          <w:sz w:val="28"/>
          <w:szCs w:val="28"/>
        </w:rPr>
        <w:t>林楚茵</w:t>
      </w:r>
      <w:r w:rsidRPr="00A83A78">
        <w:rPr>
          <w:rFonts w:ascii="標楷體" w:eastAsia="標楷體" w:hAnsi="標楷體" w:hint="eastAsia"/>
          <w:sz w:val="28"/>
          <w:szCs w:val="28"/>
        </w:rPr>
        <w:tab/>
      </w:r>
      <w:r w:rsidRPr="00542FBF">
        <w:rPr>
          <w:rFonts w:ascii="標楷體" w:eastAsia="標楷體" w:hAnsi="標楷體" w:hint="eastAsia"/>
          <w:sz w:val="28"/>
          <w:szCs w:val="28"/>
        </w:rPr>
        <w:t>黃建賓</w:t>
      </w:r>
      <w:r w:rsidRPr="00A83A78">
        <w:rPr>
          <w:rFonts w:ascii="標楷體" w:eastAsia="標楷體" w:hAnsi="標楷體" w:hint="eastAsia"/>
          <w:sz w:val="28"/>
          <w:szCs w:val="28"/>
        </w:rPr>
        <w:tab/>
      </w:r>
      <w:r>
        <w:rPr>
          <w:rFonts w:ascii="標楷體" w:eastAsia="標楷體" w:hAnsi="標楷體" w:hint="eastAsia"/>
          <w:sz w:val="28"/>
          <w:szCs w:val="28"/>
        </w:rPr>
        <w:t>蘇清泉</w:t>
      </w:r>
      <w:r w:rsidRPr="00A83A78">
        <w:rPr>
          <w:rFonts w:ascii="標楷體" w:eastAsia="標楷體" w:hAnsi="標楷體"/>
          <w:sz w:val="28"/>
          <w:szCs w:val="28"/>
        </w:rPr>
        <w:tab/>
      </w:r>
      <w:proofErr w:type="gramStart"/>
      <w:r w:rsidRPr="005756B5">
        <w:rPr>
          <w:rFonts w:ascii="標楷體" w:eastAsia="標楷體" w:hAnsi="標楷體" w:hint="eastAsia"/>
          <w:sz w:val="28"/>
          <w:szCs w:val="28"/>
        </w:rPr>
        <w:t>洪孟楷</w:t>
      </w:r>
      <w:proofErr w:type="gramEnd"/>
      <w:r w:rsidRPr="00A83A78">
        <w:rPr>
          <w:rFonts w:ascii="標楷體" w:eastAsia="標楷體" w:hAnsi="標楷體" w:hint="eastAsia"/>
          <w:sz w:val="28"/>
          <w:szCs w:val="28"/>
        </w:rPr>
        <w:tab/>
      </w:r>
      <w:r w:rsidRPr="0098637D">
        <w:rPr>
          <w:rFonts w:ascii="標楷體" w:eastAsia="標楷體" w:hAnsi="標楷體" w:hint="eastAsia"/>
          <w:sz w:val="28"/>
          <w:szCs w:val="28"/>
        </w:rPr>
        <w:t>徐巧芯</w:t>
      </w:r>
      <w:r w:rsidRPr="00A83A78">
        <w:rPr>
          <w:rFonts w:ascii="標楷體" w:eastAsia="標楷體" w:hAnsi="標楷體" w:hint="eastAsia"/>
          <w:sz w:val="28"/>
          <w:szCs w:val="28"/>
        </w:rPr>
        <w:tab/>
      </w:r>
    </w:p>
    <w:p w14:paraId="77B3B0B5" w14:textId="77777777" w:rsidR="004E1C1C" w:rsidRDefault="004E1C1C" w:rsidP="0023124C">
      <w:pPr>
        <w:snapToGrid w:val="0"/>
        <w:ind w:leftChars="239" w:left="574" w:firstLineChars="300" w:firstLine="840"/>
        <w:rPr>
          <w:rFonts w:ascii="標楷體" w:eastAsia="標楷體" w:hAnsi="標楷體"/>
          <w:sz w:val="28"/>
          <w:szCs w:val="28"/>
        </w:rPr>
      </w:pPr>
      <w:r w:rsidRPr="005756B5">
        <w:rPr>
          <w:rFonts w:ascii="標楷體" w:eastAsia="標楷體" w:hAnsi="標楷體" w:hint="eastAsia"/>
          <w:sz w:val="28"/>
          <w:szCs w:val="28"/>
        </w:rPr>
        <w:t>林德福</w:t>
      </w:r>
      <w:r w:rsidRPr="00A83A78">
        <w:rPr>
          <w:rFonts w:ascii="標楷體" w:eastAsia="標楷體" w:hAnsi="標楷體" w:hint="eastAsia"/>
          <w:sz w:val="28"/>
          <w:szCs w:val="28"/>
        </w:rPr>
        <w:tab/>
      </w:r>
      <w:r>
        <w:rPr>
          <w:rFonts w:ascii="標楷體" w:eastAsia="標楷體" w:hAnsi="標楷體" w:hint="eastAsia"/>
          <w:sz w:val="28"/>
          <w:szCs w:val="28"/>
        </w:rPr>
        <w:t>徐欣瑩</w:t>
      </w:r>
      <w:r w:rsidRPr="00A83A78">
        <w:rPr>
          <w:rFonts w:ascii="標楷體" w:eastAsia="標楷體" w:hAnsi="標楷體"/>
          <w:sz w:val="28"/>
          <w:szCs w:val="28"/>
        </w:rPr>
        <w:tab/>
      </w:r>
      <w:r>
        <w:rPr>
          <w:rFonts w:ascii="標楷體" w:eastAsia="標楷體" w:hAnsi="標楷體" w:hint="eastAsia"/>
          <w:sz w:val="28"/>
          <w:szCs w:val="28"/>
        </w:rPr>
        <w:t>謝龍</w:t>
      </w:r>
      <w:proofErr w:type="gramStart"/>
      <w:r>
        <w:rPr>
          <w:rFonts w:ascii="標楷體" w:eastAsia="標楷體" w:hAnsi="標楷體" w:hint="eastAsia"/>
          <w:sz w:val="28"/>
          <w:szCs w:val="28"/>
        </w:rPr>
        <w:t>介</w:t>
      </w:r>
      <w:proofErr w:type="gramEnd"/>
      <w:r w:rsidRPr="00A83A78">
        <w:rPr>
          <w:rFonts w:ascii="標楷體" w:eastAsia="標楷體" w:hAnsi="標楷體" w:hint="eastAsia"/>
          <w:sz w:val="28"/>
          <w:szCs w:val="28"/>
        </w:rPr>
        <w:tab/>
      </w:r>
      <w:r>
        <w:rPr>
          <w:rFonts w:ascii="標楷體" w:eastAsia="標楷體" w:hAnsi="標楷體" w:hint="eastAsia"/>
          <w:sz w:val="28"/>
          <w:szCs w:val="28"/>
        </w:rPr>
        <w:t>張智倫</w:t>
      </w:r>
      <w:r w:rsidRPr="00A83A78">
        <w:rPr>
          <w:rFonts w:ascii="標楷體" w:eastAsia="標楷體" w:hAnsi="標楷體"/>
          <w:sz w:val="28"/>
          <w:szCs w:val="28"/>
        </w:rPr>
        <w:tab/>
      </w:r>
      <w:r w:rsidRPr="000915E5">
        <w:rPr>
          <w:rFonts w:ascii="標楷體" w:eastAsia="標楷體" w:hAnsi="標楷體" w:hint="eastAsia"/>
          <w:sz w:val="28"/>
          <w:szCs w:val="28"/>
        </w:rPr>
        <w:t>許宇</w:t>
      </w:r>
      <w:proofErr w:type="gramStart"/>
      <w:r w:rsidRPr="000915E5">
        <w:rPr>
          <w:rFonts w:ascii="標楷體" w:eastAsia="標楷體" w:hAnsi="標楷體" w:hint="eastAsia"/>
          <w:sz w:val="28"/>
          <w:szCs w:val="28"/>
        </w:rPr>
        <w:t>甄</w:t>
      </w:r>
      <w:proofErr w:type="gramEnd"/>
      <w:r w:rsidRPr="000915E5">
        <w:rPr>
          <w:rFonts w:ascii="標楷體" w:eastAsia="標楷體" w:hAnsi="標楷體"/>
          <w:sz w:val="28"/>
          <w:szCs w:val="28"/>
        </w:rPr>
        <w:tab/>
      </w:r>
      <w:proofErr w:type="gramStart"/>
      <w:r w:rsidRPr="000915E5">
        <w:rPr>
          <w:rFonts w:ascii="標楷體" w:eastAsia="標楷體" w:hAnsi="標楷體" w:hint="eastAsia"/>
          <w:sz w:val="28"/>
          <w:szCs w:val="28"/>
        </w:rPr>
        <w:t>游</w:t>
      </w:r>
      <w:proofErr w:type="gramEnd"/>
      <w:r w:rsidRPr="000915E5">
        <w:rPr>
          <w:rFonts w:ascii="標楷體" w:eastAsia="標楷體" w:hAnsi="標楷體" w:hint="eastAsia"/>
          <w:sz w:val="28"/>
          <w:szCs w:val="28"/>
        </w:rPr>
        <w:t xml:space="preserve">  </w:t>
      </w:r>
      <w:proofErr w:type="gramStart"/>
      <w:r w:rsidRPr="000915E5">
        <w:rPr>
          <w:rFonts w:ascii="標楷體" w:eastAsia="標楷體" w:hAnsi="標楷體" w:hint="eastAsia"/>
          <w:sz w:val="28"/>
          <w:szCs w:val="28"/>
        </w:rPr>
        <w:t>顥</w:t>
      </w:r>
      <w:proofErr w:type="gramEnd"/>
      <w:r w:rsidRPr="00544B30">
        <w:rPr>
          <w:rFonts w:ascii="標楷體" w:eastAsia="標楷體" w:hAnsi="標楷體"/>
          <w:sz w:val="28"/>
          <w:szCs w:val="28"/>
        </w:rPr>
        <w:tab/>
      </w:r>
      <w:r w:rsidRPr="00A83A78">
        <w:rPr>
          <w:rFonts w:ascii="標楷體" w:eastAsia="標楷體" w:hAnsi="標楷體" w:hint="eastAsia"/>
          <w:sz w:val="28"/>
          <w:szCs w:val="28"/>
        </w:rPr>
        <w:tab/>
      </w:r>
    </w:p>
    <w:p w14:paraId="438F0AB6"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19</w:t>
      </w:r>
      <w:r w:rsidRPr="00A83A78">
        <w:rPr>
          <w:rFonts w:ascii="標楷體" w:eastAsia="標楷體" w:hAnsi="標楷體"/>
          <w:sz w:val="28"/>
          <w:szCs w:val="28"/>
        </w:rPr>
        <w:t>人</w:t>
      </w:r>
    </w:p>
    <w:p w14:paraId="619AC4CD"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考試院秘書長</w:t>
      </w:r>
      <w:r w:rsidRPr="00555246">
        <w:rPr>
          <w:rFonts w:ascii="標楷體" w:hAnsi="標楷體" w:hint="eastAsia"/>
          <w:sz w:val="28"/>
          <w:szCs w:val="28"/>
        </w:rPr>
        <w:t xml:space="preserve">　</w:t>
      </w:r>
      <w:r>
        <w:rPr>
          <w:rFonts w:ascii="標楷體" w:hAnsi="標楷體" w:hint="eastAsia"/>
          <w:sz w:val="28"/>
          <w:szCs w:val="28"/>
        </w:rPr>
        <w:t>劉建忻</w:t>
      </w:r>
    </w:p>
    <w:p w14:paraId="097CE0C4"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銓敘部部</w:t>
      </w:r>
      <w:r w:rsidRPr="00555246">
        <w:rPr>
          <w:rFonts w:ascii="標楷體" w:hAnsi="標楷體" w:hint="eastAsia"/>
          <w:sz w:val="28"/>
          <w:szCs w:val="28"/>
        </w:rPr>
        <w:t xml:space="preserve">長　</w:t>
      </w:r>
      <w:r w:rsidRPr="00FC67C8">
        <w:rPr>
          <w:rFonts w:ascii="標楷體" w:hAnsi="標楷體" w:hint="eastAsia"/>
          <w:sz w:val="28"/>
          <w:szCs w:val="28"/>
        </w:rPr>
        <w:t>施能傑</w:t>
      </w:r>
    </w:p>
    <w:p w14:paraId="16C76F16"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1F1F76">
        <w:rPr>
          <w:rFonts w:ascii="標楷體" w:hAnsi="標楷體" w:hint="eastAsia"/>
          <w:sz w:val="28"/>
          <w:szCs w:val="28"/>
        </w:rPr>
        <w:t xml:space="preserve">行政院人事行政總處人事長　</w:t>
      </w:r>
      <w:r w:rsidRPr="00DD5573">
        <w:rPr>
          <w:rFonts w:ascii="標楷體" w:hAnsi="標楷體" w:hint="eastAsia"/>
          <w:sz w:val="28"/>
          <w:szCs w:val="28"/>
        </w:rPr>
        <w:t>蘇俊榮</w:t>
      </w:r>
    </w:p>
    <w:p w14:paraId="7BFD5516"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司法院</w:t>
      </w:r>
      <w:r w:rsidRPr="00FC67C8">
        <w:rPr>
          <w:rFonts w:ascii="標楷體" w:hAnsi="標楷體" w:hint="eastAsia"/>
          <w:sz w:val="28"/>
          <w:szCs w:val="28"/>
        </w:rPr>
        <w:t>憲法法庭書記廳專門委員</w:t>
      </w:r>
      <w:r w:rsidRPr="001F1F76">
        <w:rPr>
          <w:rFonts w:ascii="標楷體" w:hAnsi="標楷體" w:hint="eastAsia"/>
          <w:sz w:val="28"/>
          <w:szCs w:val="28"/>
        </w:rPr>
        <w:t xml:space="preserve">　</w:t>
      </w:r>
      <w:r w:rsidRPr="00FC67C8">
        <w:rPr>
          <w:rFonts w:ascii="標楷體" w:hAnsi="標楷體" w:hint="eastAsia"/>
          <w:sz w:val="28"/>
          <w:szCs w:val="28"/>
        </w:rPr>
        <w:t>李姿燕</w:t>
      </w:r>
    </w:p>
    <w:p w14:paraId="40B632BD"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w:t>
      </w:r>
      <w:r w:rsidRPr="00FC67C8">
        <w:rPr>
          <w:rFonts w:ascii="標楷體" w:hAnsi="標楷體" w:hint="eastAsia"/>
          <w:sz w:val="28"/>
          <w:szCs w:val="28"/>
        </w:rPr>
        <w:t>人事處</w:t>
      </w:r>
      <w:r>
        <w:rPr>
          <w:rFonts w:ascii="標楷體" w:hAnsi="標楷體" w:hint="eastAsia"/>
          <w:sz w:val="28"/>
          <w:szCs w:val="28"/>
        </w:rPr>
        <w:t>副</w:t>
      </w:r>
      <w:r w:rsidRPr="00FC67C8">
        <w:rPr>
          <w:rFonts w:ascii="標楷體" w:hAnsi="標楷體" w:hint="eastAsia"/>
          <w:sz w:val="28"/>
          <w:szCs w:val="28"/>
        </w:rPr>
        <w:t>處長</w:t>
      </w:r>
      <w:r w:rsidRPr="001F1F76">
        <w:rPr>
          <w:rFonts w:ascii="標楷體" w:hAnsi="標楷體" w:hint="eastAsia"/>
          <w:sz w:val="28"/>
          <w:szCs w:val="28"/>
        </w:rPr>
        <w:t xml:space="preserve">　</w:t>
      </w:r>
      <w:r>
        <w:rPr>
          <w:rFonts w:ascii="標楷體" w:hAnsi="標楷體" w:hint="eastAsia"/>
          <w:sz w:val="28"/>
          <w:szCs w:val="28"/>
        </w:rPr>
        <w:t>王佳玉</w:t>
      </w:r>
    </w:p>
    <w:p w14:paraId="28C55F58"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國防部</w:t>
      </w:r>
      <w:r w:rsidRPr="00FC67C8">
        <w:rPr>
          <w:rFonts w:ascii="標楷體" w:hAnsi="標楷體" w:hint="eastAsia"/>
          <w:sz w:val="28"/>
          <w:szCs w:val="28"/>
        </w:rPr>
        <w:t>資源規劃司人力資源處</w:t>
      </w:r>
      <w:r>
        <w:rPr>
          <w:rFonts w:ascii="標楷體" w:hAnsi="標楷體" w:hint="eastAsia"/>
          <w:sz w:val="28"/>
          <w:szCs w:val="28"/>
        </w:rPr>
        <w:t>專門委員</w:t>
      </w:r>
      <w:r w:rsidRPr="001F1F76">
        <w:rPr>
          <w:rFonts w:ascii="標楷體" w:hAnsi="標楷體" w:hint="eastAsia"/>
          <w:sz w:val="28"/>
          <w:szCs w:val="28"/>
        </w:rPr>
        <w:t xml:space="preserve">　</w:t>
      </w:r>
      <w:r>
        <w:rPr>
          <w:rFonts w:ascii="標楷體" w:hAnsi="標楷體" w:hint="eastAsia"/>
          <w:sz w:val="28"/>
          <w:szCs w:val="28"/>
        </w:rPr>
        <w:t>林靜芬</w:t>
      </w:r>
    </w:p>
    <w:p w14:paraId="36E76EE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教育部</w:t>
      </w:r>
      <w:r w:rsidRPr="00FC67C8">
        <w:rPr>
          <w:rFonts w:ascii="標楷體" w:hAnsi="標楷體" w:hint="eastAsia"/>
          <w:sz w:val="28"/>
          <w:szCs w:val="28"/>
        </w:rPr>
        <w:t>人事處處長</w:t>
      </w:r>
      <w:r w:rsidRPr="001F1F76">
        <w:rPr>
          <w:rFonts w:ascii="標楷體" w:hAnsi="標楷體" w:hint="eastAsia"/>
          <w:sz w:val="28"/>
          <w:szCs w:val="28"/>
        </w:rPr>
        <w:t xml:space="preserve">　</w:t>
      </w:r>
      <w:r>
        <w:rPr>
          <w:rFonts w:ascii="標楷體" w:hAnsi="標楷體" w:hint="eastAsia"/>
          <w:sz w:val="28"/>
          <w:szCs w:val="28"/>
        </w:rPr>
        <w:t>林建璋</w:t>
      </w:r>
    </w:p>
    <w:p w14:paraId="6796C678"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勞動部</w:t>
      </w:r>
      <w:r w:rsidRPr="00FC67C8">
        <w:rPr>
          <w:rFonts w:ascii="標楷體" w:hAnsi="標楷體" w:hint="eastAsia"/>
          <w:sz w:val="28"/>
          <w:szCs w:val="28"/>
        </w:rPr>
        <w:t>勞動保險司專門委員</w:t>
      </w:r>
      <w:r w:rsidRPr="001F1F76">
        <w:rPr>
          <w:rFonts w:ascii="標楷體" w:hAnsi="標楷體" w:hint="eastAsia"/>
          <w:sz w:val="28"/>
          <w:szCs w:val="28"/>
        </w:rPr>
        <w:t xml:space="preserve">　</w:t>
      </w:r>
      <w:r w:rsidRPr="00FC67C8">
        <w:rPr>
          <w:rFonts w:ascii="標楷體" w:hAnsi="標楷體" w:hint="eastAsia"/>
          <w:sz w:val="28"/>
          <w:szCs w:val="28"/>
        </w:rPr>
        <w:t>蔡嘉華</w:t>
      </w:r>
    </w:p>
    <w:p w14:paraId="1E48E40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農業部農民輔導司簡任技正</w:t>
      </w:r>
      <w:r w:rsidRPr="001F1F76">
        <w:rPr>
          <w:rFonts w:ascii="標楷體" w:hAnsi="標楷體" w:hint="eastAsia"/>
          <w:sz w:val="28"/>
          <w:szCs w:val="28"/>
        </w:rPr>
        <w:t xml:space="preserve">　</w:t>
      </w:r>
      <w:r>
        <w:rPr>
          <w:rFonts w:ascii="標楷體" w:hAnsi="標楷體" w:hint="eastAsia"/>
          <w:sz w:val="28"/>
          <w:szCs w:val="28"/>
        </w:rPr>
        <w:t>郭愷</w:t>
      </w:r>
      <w:proofErr w:type="gramStart"/>
      <w:r>
        <w:rPr>
          <w:rFonts w:ascii="標楷體" w:hAnsi="標楷體" w:hint="eastAsia"/>
          <w:sz w:val="28"/>
          <w:szCs w:val="28"/>
        </w:rPr>
        <w:t>珶</w:t>
      </w:r>
      <w:proofErr w:type="gramEnd"/>
    </w:p>
    <w:p w14:paraId="6D60B2BD"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衛生福利部社會保險司專門委員</w:t>
      </w:r>
      <w:r w:rsidRPr="001F1F76">
        <w:rPr>
          <w:rFonts w:ascii="標楷體" w:hAnsi="標楷體" w:hint="eastAsia"/>
          <w:sz w:val="28"/>
          <w:szCs w:val="28"/>
        </w:rPr>
        <w:t xml:space="preserve">　</w:t>
      </w:r>
      <w:r>
        <w:rPr>
          <w:rFonts w:ascii="標楷體" w:hAnsi="標楷體" w:hint="eastAsia"/>
          <w:sz w:val="28"/>
          <w:szCs w:val="28"/>
        </w:rPr>
        <w:t>姚惠文</w:t>
      </w:r>
    </w:p>
    <w:p w14:paraId="31B5E07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行政院主計總處</w:t>
      </w:r>
      <w:r w:rsidRPr="00521243">
        <w:rPr>
          <w:rFonts w:ascii="標楷體" w:hAnsi="標楷體" w:hint="eastAsia"/>
          <w:sz w:val="28"/>
          <w:szCs w:val="28"/>
        </w:rPr>
        <w:t>公務預算處專門委員　黃子菡</w:t>
      </w:r>
    </w:p>
    <w:p w14:paraId="29710CF9"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內政部警政署</w:t>
      </w:r>
      <w:r w:rsidRPr="00FC67C8">
        <w:rPr>
          <w:rFonts w:ascii="標楷體" w:hAnsi="標楷體" w:hint="eastAsia"/>
          <w:sz w:val="28"/>
          <w:szCs w:val="28"/>
        </w:rPr>
        <w:t>人事室</w:t>
      </w:r>
      <w:r>
        <w:rPr>
          <w:rFonts w:ascii="標楷體" w:hAnsi="標楷體" w:hint="eastAsia"/>
          <w:sz w:val="28"/>
          <w:szCs w:val="28"/>
        </w:rPr>
        <w:t>副</w:t>
      </w:r>
      <w:r w:rsidRPr="00FC67C8">
        <w:rPr>
          <w:rFonts w:ascii="標楷體" w:hAnsi="標楷體" w:hint="eastAsia"/>
          <w:sz w:val="28"/>
          <w:szCs w:val="28"/>
        </w:rPr>
        <w:t>主任</w:t>
      </w:r>
      <w:r w:rsidRPr="001F1F76">
        <w:rPr>
          <w:rFonts w:ascii="標楷體" w:hAnsi="標楷體" w:hint="eastAsia"/>
          <w:sz w:val="28"/>
          <w:szCs w:val="28"/>
        </w:rPr>
        <w:t xml:space="preserve">　</w:t>
      </w:r>
      <w:r>
        <w:rPr>
          <w:rFonts w:ascii="標楷體" w:hAnsi="標楷體" w:hint="eastAsia"/>
          <w:sz w:val="28"/>
          <w:szCs w:val="28"/>
        </w:rPr>
        <w:t>劉永福</w:t>
      </w:r>
    </w:p>
    <w:p w14:paraId="710B7AD4"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內政部消防署</w:t>
      </w:r>
      <w:r w:rsidRPr="00FC67C8">
        <w:rPr>
          <w:rFonts w:ascii="標楷體" w:hAnsi="標楷體" w:hint="eastAsia"/>
          <w:sz w:val="28"/>
          <w:szCs w:val="28"/>
        </w:rPr>
        <w:t>人事室主任</w:t>
      </w:r>
      <w:r w:rsidRPr="001F1F76">
        <w:rPr>
          <w:rFonts w:ascii="標楷體" w:hAnsi="標楷體" w:hint="eastAsia"/>
          <w:sz w:val="28"/>
          <w:szCs w:val="28"/>
        </w:rPr>
        <w:t xml:space="preserve">　</w:t>
      </w:r>
      <w:r w:rsidRPr="00FC67C8">
        <w:rPr>
          <w:rFonts w:ascii="標楷體" w:hAnsi="標楷體" w:hint="eastAsia"/>
          <w:sz w:val="28"/>
          <w:szCs w:val="28"/>
        </w:rPr>
        <w:t>鄭鴻彬</w:t>
      </w:r>
    </w:p>
    <w:p w14:paraId="60741711"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內政部移民署</w:t>
      </w:r>
      <w:r w:rsidRPr="00FC67C8">
        <w:rPr>
          <w:rFonts w:ascii="標楷體" w:hAnsi="標楷體" w:hint="eastAsia"/>
          <w:sz w:val="28"/>
          <w:szCs w:val="28"/>
        </w:rPr>
        <w:t>人事室主任</w:t>
      </w:r>
      <w:r w:rsidRPr="001F1F76">
        <w:rPr>
          <w:rFonts w:ascii="標楷體" w:hAnsi="標楷體" w:hint="eastAsia"/>
          <w:sz w:val="28"/>
          <w:szCs w:val="28"/>
        </w:rPr>
        <w:t xml:space="preserve">　</w:t>
      </w:r>
      <w:r>
        <w:rPr>
          <w:rFonts w:ascii="標楷體" w:hAnsi="標楷體" w:hint="eastAsia"/>
          <w:sz w:val="28"/>
          <w:szCs w:val="28"/>
        </w:rPr>
        <w:t>蕭均帆</w:t>
      </w:r>
    </w:p>
    <w:p w14:paraId="60A5D159"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內政部空中勤務總隊人事室</w:t>
      </w:r>
      <w:r w:rsidRPr="00FC67C8">
        <w:rPr>
          <w:rFonts w:ascii="標楷體" w:hAnsi="標楷體" w:hint="eastAsia"/>
          <w:sz w:val="28"/>
          <w:szCs w:val="28"/>
        </w:rPr>
        <w:t>主任</w:t>
      </w:r>
      <w:r w:rsidRPr="001F1F76">
        <w:rPr>
          <w:rFonts w:ascii="標楷體" w:hAnsi="標楷體" w:hint="eastAsia"/>
          <w:sz w:val="28"/>
          <w:szCs w:val="28"/>
        </w:rPr>
        <w:t xml:space="preserve">　</w:t>
      </w:r>
      <w:r>
        <w:rPr>
          <w:rFonts w:ascii="標楷體" w:hAnsi="標楷體" w:hint="eastAsia"/>
          <w:sz w:val="28"/>
          <w:szCs w:val="28"/>
        </w:rPr>
        <w:t>翁文珍</w:t>
      </w:r>
    </w:p>
    <w:p w14:paraId="545D2BEE"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555246">
        <w:rPr>
          <w:rFonts w:ascii="標楷體" w:hAnsi="標楷體" w:hint="eastAsia"/>
          <w:sz w:val="28"/>
          <w:szCs w:val="28"/>
        </w:rPr>
        <w:t>海洋委員會海巡署</w:t>
      </w:r>
      <w:r>
        <w:rPr>
          <w:rFonts w:ascii="標楷體" w:hAnsi="標楷體" w:hint="eastAsia"/>
          <w:sz w:val="28"/>
          <w:szCs w:val="28"/>
        </w:rPr>
        <w:t>人事室專門委員</w:t>
      </w:r>
      <w:r w:rsidRPr="001F1F76">
        <w:rPr>
          <w:rFonts w:ascii="標楷體" w:hAnsi="標楷體" w:hint="eastAsia"/>
          <w:sz w:val="28"/>
          <w:szCs w:val="28"/>
        </w:rPr>
        <w:t xml:space="preserve">　</w:t>
      </w:r>
      <w:r>
        <w:rPr>
          <w:rFonts w:ascii="標楷體" w:hAnsi="標楷體" w:hint="eastAsia"/>
          <w:sz w:val="28"/>
          <w:szCs w:val="28"/>
        </w:rPr>
        <w:t>鄭煌濱</w:t>
      </w:r>
    </w:p>
    <w:p w14:paraId="156B392F"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席：翁</w:t>
      </w:r>
      <w:r w:rsidRPr="00A83A78">
        <w:rPr>
          <w:rFonts w:ascii="標楷體" w:eastAsia="標楷體" w:hAnsi="標楷體" w:hint="eastAsia"/>
          <w:sz w:val="28"/>
          <w:szCs w:val="28"/>
        </w:rPr>
        <w:t>召集委員</w:t>
      </w:r>
      <w:r>
        <w:rPr>
          <w:rFonts w:ascii="標楷體" w:eastAsia="標楷體" w:hAnsi="標楷體" w:hint="eastAsia"/>
          <w:sz w:val="28"/>
          <w:szCs w:val="28"/>
        </w:rPr>
        <w:t>曉玲</w:t>
      </w:r>
    </w:p>
    <w:p w14:paraId="4D7D6CE1"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5FC6E567"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6C5B8F4F"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0F95C350"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7F72800B"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66A717BC"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33467D4F"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32421CC3" w14:textId="77777777" w:rsidR="004E1C1C" w:rsidRDefault="004E1C1C" w:rsidP="0023124C">
      <w:pPr>
        <w:adjustRightInd w:val="0"/>
        <w:snapToGrid w:val="0"/>
        <w:ind w:left="574" w:hanging="560"/>
        <w:jc w:val="both"/>
        <w:rPr>
          <w:rFonts w:ascii="標楷體" w:eastAsia="標楷體" w:hAnsi="標楷體"/>
          <w:sz w:val="28"/>
          <w:szCs w:val="28"/>
        </w:rPr>
      </w:pPr>
      <w:r w:rsidRPr="003C3150">
        <w:rPr>
          <w:rFonts w:ascii="標楷體" w:eastAsia="標楷體" w:hAnsi="標楷體" w:hint="eastAsia"/>
          <w:sz w:val="28"/>
          <w:szCs w:val="28"/>
        </w:rPr>
        <w:t>宣讀上次會議議事錄。</w:t>
      </w:r>
    </w:p>
    <w:p w14:paraId="2D562F3F"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5E5F4586"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lastRenderedPageBreak/>
        <w:t>討論事項</w:t>
      </w:r>
    </w:p>
    <w:p w14:paraId="07FB0405" w14:textId="77777777" w:rsidR="004E1C1C" w:rsidRPr="00571F39" w:rsidRDefault="004E1C1C" w:rsidP="0023124C">
      <w:pPr>
        <w:adjustRightInd w:val="0"/>
        <w:snapToGrid w:val="0"/>
        <w:spacing w:line="400" w:lineRule="exact"/>
        <w:ind w:leftChars="-1" w:left="558" w:hanging="560"/>
        <w:jc w:val="both"/>
        <w:rPr>
          <w:rFonts w:ascii="標楷體" w:eastAsia="標楷體" w:hAnsi="標楷體"/>
          <w:sz w:val="28"/>
          <w:szCs w:val="28"/>
        </w:rPr>
      </w:pPr>
      <w:r w:rsidRPr="00D83991">
        <w:rPr>
          <w:rFonts w:ascii="標楷體" w:eastAsia="標楷體" w:hAnsi="標楷體" w:hint="eastAsia"/>
          <w:kern w:val="0"/>
          <w:sz w:val="28"/>
          <w:szCs w:val="28"/>
        </w:rPr>
        <w:t>繼續</w:t>
      </w:r>
      <w:proofErr w:type="gramStart"/>
      <w:r w:rsidRPr="00D83991">
        <w:rPr>
          <w:rFonts w:ascii="標楷體" w:eastAsia="標楷體" w:hAnsi="標楷體" w:hint="eastAsia"/>
          <w:kern w:val="0"/>
          <w:sz w:val="28"/>
          <w:szCs w:val="28"/>
        </w:rPr>
        <w:t>併</w:t>
      </w:r>
      <w:proofErr w:type="gramEnd"/>
      <w:r w:rsidRPr="00D83991">
        <w:rPr>
          <w:rFonts w:ascii="標楷體" w:eastAsia="標楷體" w:hAnsi="標楷體" w:hint="eastAsia"/>
          <w:kern w:val="0"/>
          <w:sz w:val="28"/>
          <w:szCs w:val="28"/>
        </w:rPr>
        <w:t>案</w:t>
      </w:r>
      <w:r w:rsidRPr="00571F39">
        <w:rPr>
          <w:rFonts w:ascii="標楷體" w:eastAsia="標楷體" w:hAnsi="標楷體" w:hint="eastAsia"/>
          <w:sz w:val="28"/>
          <w:szCs w:val="28"/>
        </w:rPr>
        <w:t>審查</w:t>
      </w:r>
    </w:p>
    <w:p w14:paraId="43D5DB3B"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（一）委員賴士葆等31人擬具「公務人員退休資遣撫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7E482EBC"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（二）委員賴士葆等19人擬具「公務人員退休資遣撫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3235ED5D"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（三）委員張智倫等16人擬具「公務人員退休資遣撫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59DFE76B"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（四）委員張嘉郡等23人擬具「公務人員退休資遣撫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7DBDDD84"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（五）委員賴士葆等26人擬具「公務人員退休資遣撫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法第三十八</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77E81580" w14:textId="77777777" w:rsidR="004E1C1C" w:rsidRPr="00571F39" w:rsidRDefault="004E1C1C" w:rsidP="008D7F6E">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（六）委員徐欣瑩等20人擬具「公務人員退休資遣撫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法第三十七條、第三十八條及第六十七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1D8DB5C8"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（七）委員邱鎮軍等25人擬具「公務人員退休資遣撫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60836AE2"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（八）國民黨黨團擬具「公務人員退休資遣撫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2CA846E8"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（九）委員林思銘等26人擬具「公務人員退休資遣撫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4EB4EDD9"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（十）委員陳超明等19人擬具「公務人員退休資遣撫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0E15872F"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（十一）委員許宇</w:t>
      </w:r>
      <w:proofErr w:type="gramStart"/>
      <w:r w:rsidRPr="00571F39">
        <w:rPr>
          <w:rFonts w:ascii="標楷體" w:eastAsia="標楷體" w:hAnsi="標楷體" w:hint="eastAsia"/>
          <w:sz w:val="28"/>
          <w:szCs w:val="28"/>
        </w:rPr>
        <w:t>甄</w:t>
      </w:r>
      <w:proofErr w:type="gramEnd"/>
      <w:r w:rsidRPr="00571F39">
        <w:rPr>
          <w:rFonts w:ascii="標楷體" w:eastAsia="標楷體" w:hAnsi="標楷體" w:hint="eastAsia"/>
          <w:sz w:val="28"/>
          <w:szCs w:val="28"/>
        </w:rPr>
        <w:t>等20人擬具「公務人員退休資遣撫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法第三十七條及第六十七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6AEFD862"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（十二）委員黃健豪等18人擬具「公務人員退休資遣撫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0E4D1E4B"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（十三）委員張智倫等19人擬具「公務人員退休資遣撫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法第三條、第八條及第三十七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3F8FCBEF"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（十四）委員馬文君等20人擬具「公務人員退休資遣撫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0A8F5B81"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（十五）委員傅崐萁等</w:t>
      </w:r>
      <w:r w:rsidRPr="00571F39">
        <w:rPr>
          <w:rFonts w:ascii="標楷體" w:eastAsia="標楷體" w:hAnsi="標楷體"/>
          <w:sz w:val="28"/>
          <w:szCs w:val="28"/>
        </w:rPr>
        <w:t>21</w:t>
      </w:r>
      <w:r w:rsidRPr="00571F39">
        <w:rPr>
          <w:rFonts w:ascii="標楷體" w:eastAsia="標楷體" w:hAnsi="標楷體" w:hint="eastAsia"/>
          <w:sz w:val="28"/>
          <w:szCs w:val="28"/>
        </w:rPr>
        <w:t>人擬具「公務人員退休資遣撫卹法第六十七條條文修正草案」案。</w:t>
      </w:r>
    </w:p>
    <w:p w14:paraId="38B628DF"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（十六）委員王鴻薇等25人擬具「公務人員退休資遣撫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法第三十七條及第六十七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3F4AD804"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（十七）委員黃建賓等16人擬具「公務人員退休資遣撫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354DE599"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（十八）委員陳玉珍等16人擬具「公務人員退休資遣撫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086DF7C0" w14:textId="77777777" w:rsidR="004E1C1C" w:rsidRPr="00571F39"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lastRenderedPageBreak/>
        <w:t>（十九）委員王鴻薇等19人擬具「公務人員退休資遣撫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法第三十八</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7DC63A11"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（二十）委員羅智強等16人擬具「公務人員退休資遣撫</w:t>
      </w:r>
      <w:proofErr w:type="gramStart"/>
      <w:r w:rsidRPr="00571F39">
        <w:rPr>
          <w:rFonts w:ascii="標楷體" w:eastAsia="標楷體" w:hAnsi="標楷體" w:hint="eastAsia"/>
          <w:sz w:val="28"/>
          <w:szCs w:val="28"/>
        </w:rPr>
        <w:t>卹</w:t>
      </w:r>
      <w:proofErr w:type="gramEnd"/>
      <w:r w:rsidRPr="00571F39">
        <w:rPr>
          <w:rFonts w:ascii="標楷體" w:eastAsia="標楷體" w:hAnsi="標楷體" w:hint="eastAsia"/>
          <w:sz w:val="28"/>
          <w:szCs w:val="28"/>
        </w:rPr>
        <w:t>法第三十七</w:t>
      </w:r>
      <w:proofErr w:type="gramStart"/>
      <w:r w:rsidRPr="00571F39">
        <w:rPr>
          <w:rFonts w:ascii="標楷體" w:eastAsia="標楷體" w:hAnsi="標楷體" w:hint="eastAsia"/>
          <w:sz w:val="28"/>
          <w:szCs w:val="28"/>
        </w:rPr>
        <w:t>條</w:t>
      </w:r>
      <w:proofErr w:type="gramEnd"/>
      <w:r w:rsidRPr="00571F39">
        <w:rPr>
          <w:rFonts w:ascii="標楷體" w:eastAsia="標楷體" w:hAnsi="標楷體" w:hint="eastAsia"/>
          <w:sz w:val="28"/>
          <w:szCs w:val="28"/>
        </w:rPr>
        <w:t>條文修正草案」案。</w:t>
      </w:r>
    </w:p>
    <w:p w14:paraId="38AE9CA8"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一</w:t>
      </w:r>
      <w:r w:rsidRPr="00571F39">
        <w:rPr>
          <w:rFonts w:ascii="標楷體" w:eastAsia="標楷體" w:hAnsi="標楷體" w:hint="eastAsia"/>
          <w:sz w:val="28"/>
          <w:szCs w:val="28"/>
        </w:rPr>
        <w:t>）</w:t>
      </w:r>
      <w:r w:rsidRPr="00B0074F">
        <w:rPr>
          <w:rFonts w:ascii="標楷體" w:eastAsia="標楷體" w:hAnsi="標楷體" w:hint="eastAsia"/>
          <w:sz w:val="28"/>
          <w:szCs w:val="28"/>
        </w:rPr>
        <w:t>委員萬美玲等16人擬具「公務人員退休資遣撫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法第六十七</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1DBCA3E3"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二</w:t>
      </w:r>
      <w:r w:rsidRPr="00571F39">
        <w:rPr>
          <w:rFonts w:ascii="標楷體" w:eastAsia="標楷體" w:hAnsi="標楷體" w:hint="eastAsia"/>
          <w:sz w:val="28"/>
          <w:szCs w:val="28"/>
        </w:rPr>
        <w:t>）</w:t>
      </w:r>
      <w:r w:rsidRPr="00B0074F">
        <w:rPr>
          <w:rFonts w:ascii="標楷體" w:eastAsia="標楷體" w:hAnsi="標楷體" w:hint="eastAsia"/>
          <w:sz w:val="28"/>
          <w:szCs w:val="28"/>
        </w:rPr>
        <w:t>委員廖偉翔等20人擬具「公務人員退休資遣撫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法第三十七條及第三十八</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68E8008C"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三</w:t>
      </w:r>
      <w:r w:rsidRPr="00571F39">
        <w:rPr>
          <w:rFonts w:ascii="標楷體" w:eastAsia="標楷體" w:hAnsi="標楷體" w:hint="eastAsia"/>
          <w:sz w:val="28"/>
          <w:szCs w:val="28"/>
        </w:rPr>
        <w:t>）</w:t>
      </w:r>
      <w:r w:rsidRPr="00B0074F">
        <w:rPr>
          <w:rFonts w:ascii="標楷體" w:eastAsia="標楷體" w:hAnsi="標楷體" w:hint="eastAsia"/>
          <w:sz w:val="28"/>
          <w:szCs w:val="28"/>
        </w:rPr>
        <w:t>委員林思銘等16人擬具「公務人員退休資遣撫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法第三十七條及第三十八</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2769E6D5"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四</w:t>
      </w:r>
      <w:r w:rsidRPr="00571F39">
        <w:rPr>
          <w:rFonts w:ascii="標楷體" w:eastAsia="標楷體" w:hAnsi="標楷體" w:hint="eastAsia"/>
          <w:sz w:val="28"/>
          <w:szCs w:val="28"/>
        </w:rPr>
        <w:t>）</w:t>
      </w:r>
      <w:r w:rsidRPr="00B0074F">
        <w:rPr>
          <w:rFonts w:ascii="標楷體" w:eastAsia="標楷體" w:hAnsi="標楷體" w:hint="eastAsia"/>
          <w:sz w:val="28"/>
          <w:szCs w:val="28"/>
        </w:rPr>
        <w:t>委員楊瓊瓔等27人擬具「公務人員退休資遣撫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法第三十七條及第三十八</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24C94968"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五</w:t>
      </w:r>
      <w:r w:rsidRPr="00571F39">
        <w:rPr>
          <w:rFonts w:ascii="標楷體" w:eastAsia="標楷體" w:hAnsi="標楷體" w:hint="eastAsia"/>
          <w:sz w:val="28"/>
          <w:szCs w:val="28"/>
        </w:rPr>
        <w:t>）</w:t>
      </w:r>
      <w:r w:rsidRPr="00B0074F">
        <w:rPr>
          <w:rFonts w:ascii="標楷體" w:eastAsia="標楷體" w:hAnsi="標楷體" w:hint="eastAsia"/>
          <w:sz w:val="28"/>
          <w:szCs w:val="28"/>
        </w:rPr>
        <w:t>委員林倩綺等21人擬具「公務人員退休資遣撫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法第三十七條、第三十八條及第六十七</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5911CDF5" w14:textId="77777777" w:rsidR="004E1C1C" w:rsidRDefault="004E1C1C" w:rsidP="0023124C">
      <w:pPr>
        <w:snapToGrid w:val="0"/>
        <w:spacing w:beforeLines="50" w:before="180"/>
        <w:ind w:left="850" w:hanging="839"/>
        <w:contextualSpacing/>
        <w:jc w:val="both"/>
        <w:rPr>
          <w:rFonts w:ascii="標楷體" w:eastAsia="標楷體" w:hAnsi="標楷體"/>
          <w:sz w:val="28"/>
          <w:szCs w:val="28"/>
        </w:rPr>
      </w:pPr>
      <w:r w:rsidRPr="00571F39">
        <w:rPr>
          <w:rFonts w:ascii="標楷體" w:eastAsia="標楷體" w:hAnsi="標楷體" w:hint="eastAsia"/>
          <w:sz w:val="28"/>
          <w:szCs w:val="28"/>
        </w:rPr>
        <w:t>（二十</w:t>
      </w:r>
      <w:r>
        <w:rPr>
          <w:rFonts w:ascii="標楷體" w:eastAsia="標楷體" w:hAnsi="標楷體" w:hint="eastAsia"/>
          <w:sz w:val="28"/>
          <w:szCs w:val="28"/>
        </w:rPr>
        <w:t>六</w:t>
      </w:r>
      <w:r w:rsidRPr="00571F39">
        <w:rPr>
          <w:rFonts w:ascii="標楷體" w:eastAsia="標楷體" w:hAnsi="標楷體" w:hint="eastAsia"/>
          <w:sz w:val="28"/>
          <w:szCs w:val="28"/>
        </w:rPr>
        <w:t>）</w:t>
      </w:r>
      <w:r w:rsidRPr="00B0074F">
        <w:rPr>
          <w:rFonts w:ascii="標楷體" w:eastAsia="標楷體" w:hAnsi="標楷體" w:hint="eastAsia"/>
          <w:sz w:val="28"/>
          <w:szCs w:val="28"/>
        </w:rPr>
        <w:t>委員翁曉玲等16人擬具「公務人員退休資遣撫</w:t>
      </w:r>
      <w:proofErr w:type="gramStart"/>
      <w:r w:rsidRPr="00B0074F">
        <w:rPr>
          <w:rFonts w:ascii="標楷體" w:eastAsia="標楷體" w:hAnsi="標楷體" w:hint="eastAsia"/>
          <w:sz w:val="28"/>
          <w:szCs w:val="28"/>
        </w:rPr>
        <w:t>卹</w:t>
      </w:r>
      <w:proofErr w:type="gramEnd"/>
      <w:r w:rsidRPr="00B0074F">
        <w:rPr>
          <w:rFonts w:ascii="標楷體" w:eastAsia="標楷體" w:hAnsi="標楷體" w:hint="eastAsia"/>
          <w:sz w:val="28"/>
          <w:szCs w:val="28"/>
        </w:rPr>
        <w:t>法第六十七</w:t>
      </w:r>
      <w:proofErr w:type="gramStart"/>
      <w:r w:rsidRPr="00B0074F">
        <w:rPr>
          <w:rFonts w:ascii="標楷體" w:eastAsia="標楷體" w:hAnsi="標楷體" w:hint="eastAsia"/>
          <w:sz w:val="28"/>
          <w:szCs w:val="28"/>
        </w:rPr>
        <w:t>條</w:t>
      </w:r>
      <w:proofErr w:type="gramEnd"/>
      <w:r w:rsidRPr="00B0074F">
        <w:rPr>
          <w:rFonts w:ascii="標楷體" w:eastAsia="標楷體" w:hAnsi="標楷體" w:hint="eastAsia"/>
          <w:sz w:val="28"/>
          <w:szCs w:val="28"/>
        </w:rPr>
        <w:t>條文修正草案」案</w:t>
      </w:r>
    </w:p>
    <w:p w14:paraId="1B170C2B" w14:textId="77777777" w:rsidR="004E1C1C" w:rsidRPr="00B0074F" w:rsidRDefault="004E1C1C" w:rsidP="0023124C">
      <w:pPr>
        <w:adjustRightInd w:val="0"/>
        <w:snapToGrid w:val="0"/>
        <w:spacing w:line="400" w:lineRule="exact"/>
        <w:ind w:leftChars="-1" w:left="558" w:hanging="560"/>
        <w:jc w:val="both"/>
        <w:rPr>
          <w:rFonts w:ascii="標楷體" w:eastAsia="標楷體" w:hAnsi="標楷體"/>
          <w:bCs/>
          <w:sz w:val="28"/>
          <w:szCs w:val="28"/>
        </w:rPr>
      </w:pPr>
      <w:r w:rsidRPr="00D83991">
        <w:rPr>
          <w:rFonts w:ascii="標楷體" w:eastAsia="標楷體" w:hAnsi="標楷體"/>
          <w:kern w:val="0"/>
          <w:sz w:val="28"/>
          <w:szCs w:val="28"/>
        </w:rPr>
        <w:t>決</w:t>
      </w:r>
      <w:r w:rsidRPr="00D83991">
        <w:rPr>
          <w:rFonts w:ascii="標楷體" w:eastAsia="標楷體" w:hAnsi="標楷體" w:hint="eastAsia"/>
          <w:kern w:val="0"/>
          <w:sz w:val="28"/>
          <w:szCs w:val="28"/>
        </w:rPr>
        <w:t>議</w:t>
      </w:r>
      <w:r w:rsidRPr="00B0074F">
        <w:rPr>
          <w:rFonts w:ascii="標楷體" w:eastAsia="標楷體" w:hAnsi="標楷體"/>
          <w:bCs/>
          <w:sz w:val="28"/>
          <w:szCs w:val="28"/>
        </w:rPr>
        <w:t>：</w:t>
      </w:r>
    </w:p>
    <w:p w14:paraId="5E3A9121" w14:textId="77777777" w:rsidR="004E1C1C" w:rsidRDefault="004E1C1C" w:rsidP="0023124C">
      <w:pPr>
        <w:spacing w:line="380" w:lineRule="exact"/>
        <w:ind w:left="574" w:hanging="560"/>
        <w:contextualSpacing/>
        <w:jc w:val="both"/>
        <w:rPr>
          <w:rFonts w:ascii="標楷體" w:eastAsia="標楷體" w:hAnsi="標楷體"/>
          <w:sz w:val="28"/>
          <w:szCs w:val="28"/>
        </w:rPr>
      </w:pPr>
      <w:r>
        <w:rPr>
          <w:rFonts w:ascii="標楷體" w:eastAsia="標楷體" w:hAnsi="標楷體" w:hint="eastAsia"/>
          <w:sz w:val="28"/>
          <w:szCs w:val="28"/>
        </w:rPr>
        <w:t>一、大體討論完畢，進行逐條審查</w:t>
      </w:r>
      <w:r w:rsidRPr="000D5F2A">
        <w:rPr>
          <w:rFonts w:ascii="標楷體" w:eastAsia="標楷體" w:hAnsi="標楷體" w:hint="eastAsia"/>
          <w:sz w:val="28"/>
          <w:szCs w:val="28"/>
        </w:rPr>
        <w:t>。</w:t>
      </w:r>
    </w:p>
    <w:p w14:paraId="07DE9215" w14:textId="77777777" w:rsidR="004E1C1C" w:rsidRDefault="004E1C1C" w:rsidP="0023124C">
      <w:pPr>
        <w:spacing w:line="380" w:lineRule="exact"/>
        <w:ind w:left="574" w:hanging="560"/>
        <w:contextualSpacing/>
        <w:jc w:val="both"/>
        <w:rPr>
          <w:rFonts w:ascii="標楷體" w:eastAsia="標楷體" w:hAnsi="標楷體"/>
          <w:sz w:val="28"/>
          <w:szCs w:val="28"/>
        </w:rPr>
      </w:pPr>
      <w:r>
        <w:rPr>
          <w:rFonts w:ascii="標楷體" w:eastAsia="標楷體" w:hAnsi="標楷體" w:hint="eastAsia"/>
          <w:sz w:val="28"/>
          <w:szCs w:val="28"/>
        </w:rPr>
        <w:t>二、</w:t>
      </w:r>
      <w:r w:rsidRPr="00167F27">
        <w:rPr>
          <w:rFonts w:ascii="標楷體" w:eastAsia="標楷體" w:hAnsi="標楷體" w:hint="eastAsia"/>
          <w:sz w:val="28"/>
          <w:szCs w:val="28"/>
        </w:rPr>
        <w:t>第</w:t>
      </w:r>
      <w:r>
        <w:rPr>
          <w:rFonts w:ascii="標楷體" w:eastAsia="標楷體" w:hAnsi="標楷體" w:hint="eastAsia"/>
          <w:sz w:val="28"/>
          <w:szCs w:val="28"/>
        </w:rPr>
        <w:t>三條、第八條、第三十七</w:t>
      </w:r>
      <w:r w:rsidRPr="00231D68">
        <w:rPr>
          <w:rFonts w:ascii="標楷體" w:eastAsia="標楷體" w:hAnsi="標楷體" w:hint="eastAsia"/>
          <w:sz w:val="28"/>
          <w:szCs w:val="28"/>
        </w:rPr>
        <w:t>條</w:t>
      </w:r>
      <w:r>
        <w:rPr>
          <w:rFonts w:ascii="標楷體" w:eastAsia="標楷體" w:hAnsi="標楷體" w:hint="eastAsia"/>
          <w:sz w:val="28"/>
          <w:szCs w:val="28"/>
        </w:rPr>
        <w:t>及附表三</w:t>
      </w:r>
      <w:proofErr w:type="gramStart"/>
      <w:r w:rsidRPr="00231D68">
        <w:rPr>
          <w:rFonts w:ascii="標楷體" w:eastAsia="標楷體" w:hAnsi="標楷體" w:hint="eastAsia"/>
          <w:sz w:val="28"/>
          <w:szCs w:val="28"/>
        </w:rPr>
        <w:t>（</w:t>
      </w:r>
      <w:proofErr w:type="gramEnd"/>
      <w:r w:rsidRPr="00231D68">
        <w:rPr>
          <w:rFonts w:ascii="標楷體" w:eastAsia="標楷體" w:hAnsi="標楷體" w:hint="eastAsia"/>
          <w:sz w:val="28"/>
          <w:szCs w:val="28"/>
        </w:rPr>
        <w:t>含委員</w:t>
      </w:r>
      <w:r>
        <w:rPr>
          <w:rFonts w:ascii="標楷體" w:eastAsia="標楷體" w:hAnsi="標楷體" w:hint="eastAsia"/>
          <w:sz w:val="28"/>
          <w:szCs w:val="28"/>
        </w:rPr>
        <w:t>翁曉玲</w:t>
      </w:r>
      <w:r w:rsidRPr="00231D68">
        <w:rPr>
          <w:rFonts w:ascii="標楷體" w:eastAsia="標楷體" w:hAnsi="標楷體" w:hint="eastAsia"/>
          <w:sz w:val="28"/>
          <w:szCs w:val="28"/>
        </w:rPr>
        <w:t>等</w:t>
      </w:r>
      <w:r>
        <w:rPr>
          <w:rFonts w:ascii="標楷體" w:eastAsia="標楷體" w:hAnsi="標楷體"/>
          <w:sz w:val="28"/>
          <w:szCs w:val="28"/>
        </w:rPr>
        <w:t>3</w:t>
      </w:r>
      <w:r w:rsidRPr="00231D68">
        <w:rPr>
          <w:rFonts w:ascii="標楷體" w:eastAsia="標楷體" w:hAnsi="標楷體" w:hint="eastAsia"/>
          <w:sz w:val="28"/>
          <w:szCs w:val="28"/>
        </w:rPr>
        <w:t>人</w:t>
      </w:r>
      <w:r>
        <w:rPr>
          <w:rFonts w:ascii="標楷體" w:eastAsia="標楷體" w:hAnsi="標楷體" w:hint="eastAsia"/>
          <w:sz w:val="28"/>
          <w:szCs w:val="28"/>
        </w:rPr>
        <w:t>、</w:t>
      </w:r>
      <w:r w:rsidRPr="00231D68">
        <w:rPr>
          <w:rFonts w:ascii="標楷體" w:eastAsia="標楷體" w:hAnsi="標楷體" w:hint="eastAsia"/>
          <w:sz w:val="28"/>
          <w:szCs w:val="28"/>
        </w:rPr>
        <w:t>委員黃國昌、</w:t>
      </w:r>
      <w:r>
        <w:rPr>
          <w:rFonts w:ascii="標楷體" w:eastAsia="標楷體" w:hAnsi="標楷體" w:hint="eastAsia"/>
          <w:sz w:val="28"/>
          <w:szCs w:val="28"/>
        </w:rPr>
        <w:t>張啓楷</w:t>
      </w:r>
      <w:r w:rsidRPr="00231D68">
        <w:rPr>
          <w:rFonts w:ascii="標楷體" w:eastAsia="標楷體" w:hAnsi="標楷體" w:hint="eastAsia"/>
          <w:sz w:val="28"/>
          <w:szCs w:val="28"/>
        </w:rPr>
        <w:t>等</w:t>
      </w:r>
      <w:r>
        <w:rPr>
          <w:rFonts w:ascii="標楷體" w:eastAsia="標楷體" w:hAnsi="標楷體" w:hint="eastAsia"/>
          <w:sz w:val="28"/>
          <w:szCs w:val="28"/>
        </w:rPr>
        <w:t>5</w:t>
      </w:r>
      <w:r w:rsidRPr="00231D68">
        <w:rPr>
          <w:rFonts w:ascii="標楷體" w:eastAsia="標楷體" w:hAnsi="標楷體" w:hint="eastAsia"/>
          <w:sz w:val="28"/>
          <w:szCs w:val="28"/>
        </w:rPr>
        <w:t>人所提修正動議）、第</w:t>
      </w:r>
      <w:r>
        <w:rPr>
          <w:rFonts w:ascii="標楷體" w:eastAsia="標楷體" w:hAnsi="標楷體" w:hint="eastAsia"/>
          <w:sz w:val="28"/>
          <w:szCs w:val="28"/>
        </w:rPr>
        <w:t>三十八</w:t>
      </w:r>
      <w:r w:rsidRPr="00231D68">
        <w:rPr>
          <w:rFonts w:ascii="標楷體" w:eastAsia="標楷體" w:hAnsi="標楷體" w:hint="eastAsia"/>
          <w:sz w:val="28"/>
          <w:szCs w:val="28"/>
        </w:rPr>
        <w:t>條及</w:t>
      </w:r>
      <w:r>
        <w:rPr>
          <w:rFonts w:ascii="標楷體" w:eastAsia="標楷體" w:hAnsi="標楷體" w:hint="eastAsia"/>
          <w:sz w:val="28"/>
          <w:szCs w:val="28"/>
        </w:rPr>
        <w:t>增訂附表三之一（</w:t>
      </w:r>
      <w:r w:rsidRPr="00A72EE0">
        <w:rPr>
          <w:rFonts w:ascii="標楷體" w:eastAsia="標楷體" w:hAnsi="標楷體" w:hint="eastAsia"/>
          <w:sz w:val="28"/>
          <w:szCs w:val="28"/>
        </w:rPr>
        <w:t>含委員翁曉玲等3人、委員黃國昌</w:t>
      </w:r>
      <w:r>
        <w:rPr>
          <w:rFonts w:ascii="標楷體" w:eastAsia="標楷體" w:hAnsi="標楷體" w:hint="eastAsia"/>
          <w:sz w:val="28"/>
          <w:szCs w:val="28"/>
        </w:rPr>
        <w:t>、張啓楷</w:t>
      </w:r>
      <w:r w:rsidRPr="00A72EE0">
        <w:rPr>
          <w:rFonts w:ascii="標楷體" w:eastAsia="標楷體" w:hAnsi="標楷體" w:hint="eastAsia"/>
          <w:sz w:val="28"/>
          <w:szCs w:val="28"/>
        </w:rPr>
        <w:t>等5人所提修正動議）</w:t>
      </w:r>
      <w:r>
        <w:rPr>
          <w:rFonts w:ascii="標楷體" w:eastAsia="標楷體" w:hAnsi="標楷體" w:hint="eastAsia"/>
          <w:sz w:val="28"/>
          <w:szCs w:val="28"/>
        </w:rPr>
        <w:t>、</w:t>
      </w:r>
      <w:r w:rsidRPr="00231D68">
        <w:rPr>
          <w:rFonts w:ascii="標楷體" w:eastAsia="標楷體" w:hAnsi="標楷體" w:hint="eastAsia"/>
          <w:sz w:val="28"/>
          <w:szCs w:val="28"/>
        </w:rPr>
        <w:t>第</w:t>
      </w:r>
      <w:r>
        <w:rPr>
          <w:rFonts w:ascii="標楷體" w:eastAsia="標楷體" w:hAnsi="標楷體" w:hint="eastAsia"/>
          <w:sz w:val="28"/>
          <w:szCs w:val="28"/>
        </w:rPr>
        <w:t>六</w:t>
      </w:r>
      <w:r w:rsidRPr="00231D68">
        <w:rPr>
          <w:rFonts w:ascii="標楷體" w:eastAsia="標楷體" w:hAnsi="標楷體" w:hint="eastAsia"/>
          <w:sz w:val="28"/>
          <w:szCs w:val="28"/>
        </w:rPr>
        <w:t>十</w:t>
      </w:r>
      <w:r>
        <w:rPr>
          <w:rFonts w:ascii="標楷體" w:eastAsia="標楷體" w:hAnsi="標楷體" w:hint="eastAsia"/>
          <w:sz w:val="28"/>
          <w:szCs w:val="28"/>
        </w:rPr>
        <w:t>七</w:t>
      </w:r>
      <w:r w:rsidRPr="00231D68">
        <w:rPr>
          <w:rFonts w:ascii="標楷體" w:eastAsia="標楷體" w:hAnsi="標楷體" w:hint="eastAsia"/>
          <w:sz w:val="28"/>
          <w:szCs w:val="28"/>
        </w:rPr>
        <w:t>條</w:t>
      </w:r>
      <w:r w:rsidRPr="00A72EE0">
        <w:rPr>
          <w:rFonts w:ascii="標楷體" w:eastAsia="標楷體" w:hAnsi="標楷體" w:hint="eastAsia"/>
          <w:sz w:val="28"/>
          <w:szCs w:val="28"/>
        </w:rPr>
        <w:t>（含委員黃國昌</w:t>
      </w:r>
      <w:r>
        <w:rPr>
          <w:rFonts w:ascii="標楷體" w:eastAsia="標楷體" w:hAnsi="標楷體" w:hint="eastAsia"/>
          <w:sz w:val="28"/>
          <w:szCs w:val="28"/>
        </w:rPr>
        <w:t>、張啓楷</w:t>
      </w:r>
      <w:r w:rsidRPr="00A72EE0">
        <w:rPr>
          <w:rFonts w:ascii="標楷體" w:eastAsia="標楷體" w:hAnsi="標楷體" w:hint="eastAsia"/>
          <w:sz w:val="28"/>
          <w:szCs w:val="28"/>
        </w:rPr>
        <w:t>等5</w:t>
      </w:r>
      <w:r>
        <w:rPr>
          <w:rFonts w:ascii="標楷體" w:eastAsia="標楷體" w:hAnsi="標楷體" w:hint="eastAsia"/>
          <w:sz w:val="28"/>
          <w:szCs w:val="28"/>
        </w:rPr>
        <w:t>人</w:t>
      </w:r>
      <w:r w:rsidRPr="00A72EE0">
        <w:rPr>
          <w:rFonts w:ascii="標楷體" w:eastAsia="標楷體" w:hAnsi="標楷體" w:hint="eastAsia"/>
          <w:sz w:val="28"/>
          <w:szCs w:val="28"/>
        </w:rPr>
        <w:t>所提修正動議）</w:t>
      </w:r>
      <w:r w:rsidRPr="00231D68">
        <w:rPr>
          <w:rFonts w:ascii="標楷體" w:eastAsia="標楷體" w:hAnsi="標楷體" w:hint="eastAsia"/>
          <w:sz w:val="28"/>
          <w:szCs w:val="28"/>
        </w:rPr>
        <w:t>，均保留，送院會處理。</w:t>
      </w:r>
    </w:p>
    <w:p w14:paraId="0096E31C" w14:textId="77777777" w:rsidR="004E1C1C" w:rsidRDefault="004E1C1C" w:rsidP="0023124C">
      <w:pPr>
        <w:spacing w:line="380" w:lineRule="exact"/>
        <w:ind w:left="574" w:hanging="560"/>
        <w:contextualSpacing/>
        <w:jc w:val="both"/>
        <w:rPr>
          <w:rFonts w:ascii="標楷體" w:eastAsia="標楷體" w:hAnsi="標楷體"/>
          <w:sz w:val="28"/>
          <w:szCs w:val="28"/>
        </w:rPr>
      </w:pPr>
      <w:r>
        <w:rPr>
          <w:rFonts w:ascii="標楷體" w:eastAsia="標楷體" w:hAnsi="標楷體" w:hint="eastAsia"/>
          <w:sz w:val="28"/>
          <w:szCs w:val="28"/>
        </w:rPr>
        <w:t>三、</w:t>
      </w:r>
      <w:r w:rsidRPr="00167F27">
        <w:rPr>
          <w:rFonts w:ascii="標楷體" w:eastAsia="標楷體" w:hAnsi="標楷體" w:hint="eastAsia"/>
          <w:sz w:val="28"/>
          <w:szCs w:val="28"/>
        </w:rPr>
        <w:t>本案審查完</w:t>
      </w:r>
      <w:r>
        <w:rPr>
          <w:rFonts w:ascii="標楷體" w:eastAsia="標楷體" w:hAnsi="標楷體" w:hint="eastAsia"/>
          <w:sz w:val="28"/>
          <w:szCs w:val="28"/>
        </w:rPr>
        <w:t>竣，擬具審查報告，提請院會公決；須交由黨團協商；院會討論時，由翁召集委員曉玲</w:t>
      </w:r>
      <w:r w:rsidRPr="00167F27">
        <w:rPr>
          <w:rFonts w:ascii="標楷體" w:eastAsia="標楷體" w:hAnsi="標楷體" w:hint="eastAsia"/>
          <w:sz w:val="28"/>
          <w:szCs w:val="28"/>
        </w:rPr>
        <w:t>出席說明。</w:t>
      </w:r>
    </w:p>
    <w:p w14:paraId="3793547B" w14:textId="77777777" w:rsidR="004E1C1C" w:rsidRPr="00B0074F" w:rsidRDefault="004E1C1C" w:rsidP="0023124C">
      <w:pPr>
        <w:spacing w:line="380" w:lineRule="exact"/>
        <w:ind w:left="574" w:hanging="560"/>
        <w:contextualSpacing/>
        <w:jc w:val="both"/>
      </w:pPr>
      <w:r>
        <w:rPr>
          <w:rFonts w:ascii="標楷體" w:eastAsia="標楷體" w:hAnsi="標楷體" w:hint="eastAsia"/>
          <w:sz w:val="28"/>
          <w:szCs w:val="28"/>
        </w:rPr>
        <w:t>四、</w:t>
      </w:r>
      <w:r w:rsidRPr="00167F27">
        <w:rPr>
          <w:rFonts w:ascii="標楷體" w:eastAsia="標楷體" w:hAnsi="標楷體" w:hint="eastAsia"/>
          <w:sz w:val="28"/>
          <w:szCs w:val="28"/>
        </w:rPr>
        <w:t>條次、引述條文部分文字及法制用字用語，授權主席及議事人員整理。</w:t>
      </w:r>
    </w:p>
    <w:p w14:paraId="2A1CCC13" w14:textId="77777777" w:rsidR="004E1C1C" w:rsidRPr="007C3C13" w:rsidRDefault="004E1C1C" w:rsidP="0023124C">
      <w:pPr>
        <w:adjustRightInd w:val="0"/>
        <w:snapToGrid w:val="0"/>
        <w:spacing w:line="400" w:lineRule="exact"/>
        <w:ind w:leftChars="-1" w:left="559" w:hanging="561"/>
        <w:jc w:val="both"/>
        <w:rPr>
          <w:rFonts w:ascii="標楷體" w:eastAsia="標楷體" w:hAnsi="標楷體"/>
          <w:b/>
          <w:bCs/>
          <w:color w:val="000000"/>
          <w:sz w:val="28"/>
          <w:szCs w:val="28"/>
        </w:rPr>
      </w:pPr>
      <w:r w:rsidRPr="007C3C13">
        <w:rPr>
          <w:rFonts w:ascii="標楷體" w:eastAsia="標楷體" w:hAnsi="標楷體" w:hint="eastAsia"/>
          <w:b/>
          <w:bCs/>
          <w:color w:val="000000"/>
          <w:sz w:val="28"/>
          <w:szCs w:val="28"/>
        </w:rPr>
        <w:t>通過動議</w:t>
      </w:r>
      <w:r>
        <w:rPr>
          <w:rFonts w:ascii="標楷體" w:eastAsia="標楷體" w:hAnsi="標楷體" w:hint="eastAsia"/>
          <w:b/>
          <w:bCs/>
          <w:color w:val="000000"/>
          <w:sz w:val="28"/>
          <w:szCs w:val="28"/>
        </w:rPr>
        <w:t>1</w:t>
      </w:r>
      <w:r w:rsidRPr="007C3C13">
        <w:rPr>
          <w:rFonts w:ascii="標楷體" w:eastAsia="標楷體" w:hAnsi="標楷體" w:hint="eastAsia"/>
          <w:b/>
          <w:bCs/>
          <w:color w:val="000000"/>
          <w:sz w:val="28"/>
          <w:szCs w:val="28"/>
        </w:rPr>
        <w:t>項：</w:t>
      </w:r>
    </w:p>
    <w:p w14:paraId="2DCDCE98" w14:textId="77777777" w:rsidR="004E1C1C" w:rsidRPr="007C3C13" w:rsidRDefault="004E1C1C" w:rsidP="0023124C">
      <w:pPr>
        <w:spacing w:line="380" w:lineRule="exact"/>
        <w:ind w:left="56" w:firstLine="546"/>
        <w:contextualSpacing/>
        <w:jc w:val="both"/>
        <w:rPr>
          <w:rFonts w:ascii="標楷體" w:eastAsia="標楷體" w:hAnsi="標楷體"/>
          <w:color w:val="000000"/>
          <w:sz w:val="28"/>
          <w:szCs w:val="28"/>
        </w:rPr>
      </w:pPr>
      <w:r w:rsidRPr="000915E5">
        <w:rPr>
          <w:rFonts w:ascii="標楷體" w:eastAsia="標楷體" w:hAnsi="標楷體" w:hint="eastAsia"/>
          <w:color w:val="000000"/>
          <w:sz w:val="28"/>
          <w:szCs w:val="28"/>
        </w:rPr>
        <w:t>針對本次會議大體討論，建請停止發言</w:t>
      </w:r>
      <w:r w:rsidRPr="007C3C13">
        <w:rPr>
          <w:rFonts w:ascii="標楷體" w:eastAsia="標楷體" w:hAnsi="標楷體" w:hint="eastAsia"/>
          <w:color w:val="000000"/>
          <w:sz w:val="28"/>
          <w:szCs w:val="28"/>
        </w:rPr>
        <w:t>。</w:t>
      </w:r>
    </w:p>
    <w:p w14:paraId="4B7B60F4" w14:textId="77777777" w:rsidR="004E1C1C" w:rsidRPr="007C3C13" w:rsidRDefault="004E1C1C" w:rsidP="0023124C">
      <w:pPr>
        <w:spacing w:line="380" w:lineRule="exact"/>
        <w:ind w:left="573" w:firstLine="2665"/>
        <w:contextualSpacing/>
        <w:jc w:val="both"/>
        <w:rPr>
          <w:rFonts w:ascii="標楷體" w:eastAsia="標楷體" w:hAnsi="標楷體"/>
          <w:color w:val="000000"/>
          <w:sz w:val="28"/>
          <w:szCs w:val="28"/>
        </w:rPr>
      </w:pPr>
      <w:r w:rsidRPr="007C3C13">
        <w:rPr>
          <w:rFonts w:ascii="標楷體" w:eastAsia="標楷體" w:hAnsi="標楷體" w:hint="eastAsia"/>
          <w:color w:val="000000"/>
          <w:sz w:val="28"/>
          <w:szCs w:val="28"/>
        </w:rPr>
        <w:t>提案人：</w:t>
      </w:r>
      <w:r>
        <w:rPr>
          <w:rFonts w:ascii="標楷體" w:eastAsia="標楷體" w:hAnsi="標楷體" w:hint="eastAsia"/>
          <w:color w:val="000000"/>
          <w:sz w:val="28"/>
          <w:szCs w:val="28"/>
        </w:rPr>
        <w:t>林倩綺</w:t>
      </w:r>
      <w:r w:rsidRPr="000915E5">
        <w:rPr>
          <w:rFonts w:ascii="標楷體" w:eastAsia="標楷體" w:hAnsi="標楷體"/>
          <w:color w:val="000000"/>
          <w:sz w:val="28"/>
          <w:szCs w:val="28"/>
        </w:rPr>
        <w:tab/>
      </w:r>
      <w:r w:rsidRPr="000915E5">
        <w:rPr>
          <w:rFonts w:ascii="標楷體" w:eastAsia="標楷體" w:hAnsi="標楷體" w:hint="eastAsia"/>
          <w:color w:val="000000"/>
          <w:sz w:val="28"/>
          <w:szCs w:val="28"/>
        </w:rPr>
        <w:t>傅崐萁</w:t>
      </w:r>
      <w:r w:rsidRPr="000915E5">
        <w:rPr>
          <w:rFonts w:ascii="標楷體" w:eastAsia="標楷體" w:hAnsi="標楷體"/>
          <w:color w:val="000000"/>
          <w:sz w:val="28"/>
          <w:szCs w:val="28"/>
        </w:rPr>
        <w:tab/>
      </w:r>
      <w:r w:rsidRPr="000915E5">
        <w:rPr>
          <w:rFonts w:ascii="標楷體" w:eastAsia="標楷體" w:hAnsi="標楷體" w:hint="eastAsia"/>
          <w:color w:val="000000"/>
          <w:sz w:val="28"/>
          <w:szCs w:val="28"/>
        </w:rPr>
        <w:t>羅智強</w:t>
      </w:r>
      <w:r w:rsidRPr="000915E5">
        <w:rPr>
          <w:rFonts w:ascii="標楷體" w:eastAsia="標楷體" w:hAnsi="標楷體"/>
          <w:color w:val="000000"/>
          <w:sz w:val="28"/>
          <w:szCs w:val="28"/>
        </w:rPr>
        <w:tab/>
      </w:r>
      <w:r w:rsidRPr="000915E5">
        <w:rPr>
          <w:rFonts w:ascii="標楷體" w:eastAsia="標楷體" w:hAnsi="標楷體" w:hint="eastAsia"/>
          <w:color w:val="000000"/>
          <w:sz w:val="28"/>
          <w:szCs w:val="28"/>
        </w:rPr>
        <w:t>王鴻薇</w:t>
      </w:r>
    </w:p>
    <w:p w14:paraId="57435245" w14:textId="77777777" w:rsidR="004E1C1C" w:rsidRPr="007C3C13" w:rsidRDefault="004E1C1C" w:rsidP="0023124C">
      <w:pPr>
        <w:spacing w:line="380" w:lineRule="exact"/>
        <w:ind w:left="294" w:hanging="283"/>
        <w:contextualSpacing/>
        <w:jc w:val="both"/>
        <w:rPr>
          <w:rFonts w:ascii="標楷體" w:eastAsia="標楷體" w:hAnsi="標楷體"/>
          <w:color w:val="000000"/>
          <w:sz w:val="28"/>
          <w:szCs w:val="28"/>
        </w:rPr>
      </w:pPr>
      <w:bookmarkStart w:id="461" w:name="_Hlk180410673"/>
      <w:proofErr w:type="gramStart"/>
      <w:r>
        <w:rPr>
          <w:rFonts w:ascii="標楷體" w:eastAsia="標楷體" w:hAnsi="標楷體" w:hint="eastAsia"/>
          <w:color w:val="000000"/>
          <w:sz w:val="28"/>
          <w:szCs w:val="28"/>
        </w:rPr>
        <w:t>（</w:t>
      </w:r>
      <w:proofErr w:type="gramEnd"/>
      <w:r w:rsidRPr="007C3C13">
        <w:rPr>
          <w:rFonts w:ascii="標楷體" w:eastAsia="標楷體" w:hAnsi="標楷體" w:hint="eastAsia"/>
          <w:color w:val="000000"/>
          <w:sz w:val="28"/>
          <w:szCs w:val="28"/>
        </w:rPr>
        <w:t>表決結果：</w:t>
      </w:r>
      <w:proofErr w:type="gramStart"/>
      <w:r w:rsidRPr="007C3C13">
        <w:rPr>
          <w:rFonts w:ascii="標楷體" w:eastAsia="標楷體" w:hAnsi="標楷體" w:hint="eastAsia"/>
          <w:color w:val="000000"/>
          <w:sz w:val="28"/>
          <w:szCs w:val="28"/>
        </w:rPr>
        <w:t>在場出席</w:t>
      </w:r>
      <w:proofErr w:type="gramEnd"/>
      <w:r w:rsidRPr="007C3C13">
        <w:rPr>
          <w:rFonts w:ascii="標楷體" w:eastAsia="標楷體" w:hAnsi="標楷體" w:hint="eastAsia"/>
          <w:color w:val="000000"/>
          <w:sz w:val="28"/>
          <w:szCs w:val="28"/>
        </w:rPr>
        <w:t>委員</w:t>
      </w:r>
      <w:r>
        <w:rPr>
          <w:rFonts w:ascii="標楷體" w:eastAsia="標楷體" w:hAnsi="標楷體" w:hint="eastAsia"/>
          <w:color w:val="000000"/>
          <w:sz w:val="28"/>
          <w:szCs w:val="28"/>
        </w:rPr>
        <w:t>9</w:t>
      </w:r>
      <w:r w:rsidRPr="007C3C13">
        <w:rPr>
          <w:rFonts w:ascii="標楷體" w:eastAsia="標楷體" w:hAnsi="標楷體" w:hint="eastAsia"/>
          <w:color w:val="000000"/>
          <w:sz w:val="28"/>
          <w:szCs w:val="28"/>
        </w:rPr>
        <w:t>人，贊成者6人，反對者</w:t>
      </w:r>
      <w:r>
        <w:rPr>
          <w:rFonts w:ascii="標楷體" w:eastAsia="標楷體" w:hAnsi="標楷體"/>
          <w:color w:val="000000"/>
          <w:sz w:val="28"/>
          <w:szCs w:val="28"/>
        </w:rPr>
        <w:t>3</w:t>
      </w:r>
      <w:r w:rsidRPr="007C3C13">
        <w:rPr>
          <w:rFonts w:ascii="標楷體" w:eastAsia="標楷體" w:hAnsi="標楷體" w:hint="eastAsia"/>
          <w:color w:val="000000"/>
          <w:sz w:val="28"/>
          <w:szCs w:val="28"/>
        </w:rPr>
        <w:t>人，贊成者多數通過。</w:t>
      </w:r>
      <w:r>
        <w:rPr>
          <w:rFonts w:ascii="標楷體" w:eastAsia="標楷體" w:hAnsi="標楷體" w:hint="eastAsia"/>
          <w:color w:val="000000"/>
          <w:sz w:val="28"/>
          <w:szCs w:val="28"/>
        </w:rPr>
        <w:t>）</w:t>
      </w:r>
    </w:p>
    <w:bookmarkEnd w:id="461"/>
    <w:p w14:paraId="4CB814E8" w14:textId="77777777" w:rsidR="004E1C1C" w:rsidRPr="000915E5" w:rsidRDefault="004E1C1C" w:rsidP="0023124C">
      <w:pPr>
        <w:adjustRightInd w:val="0"/>
        <w:snapToGrid w:val="0"/>
        <w:spacing w:line="400" w:lineRule="exact"/>
        <w:ind w:leftChars="-1" w:left="559" w:hanging="561"/>
        <w:jc w:val="both"/>
        <w:rPr>
          <w:rFonts w:ascii="標楷體" w:eastAsia="標楷體" w:hAnsi="標楷體"/>
          <w:b/>
          <w:bCs/>
          <w:color w:val="000000"/>
          <w:sz w:val="28"/>
          <w:szCs w:val="28"/>
        </w:rPr>
      </w:pPr>
      <w:r w:rsidRPr="000915E5">
        <w:rPr>
          <w:rFonts w:ascii="標楷體" w:eastAsia="標楷體" w:hAnsi="標楷體" w:hint="eastAsia"/>
          <w:b/>
          <w:bCs/>
          <w:color w:val="000000"/>
          <w:sz w:val="28"/>
          <w:szCs w:val="28"/>
        </w:rPr>
        <w:t>經表決未通過復議案：</w:t>
      </w:r>
    </w:p>
    <w:p w14:paraId="4D06DB14" w14:textId="77777777" w:rsidR="004E1C1C" w:rsidRPr="000915E5" w:rsidRDefault="004E1C1C" w:rsidP="0023124C">
      <w:pPr>
        <w:spacing w:line="380" w:lineRule="exact"/>
        <w:ind w:left="56" w:firstLine="546"/>
        <w:contextualSpacing/>
        <w:jc w:val="both"/>
        <w:rPr>
          <w:rFonts w:ascii="標楷體" w:eastAsia="標楷體" w:hAnsi="標楷體"/>
          <w:color w:val="000000"/>
          <w:sz w:val="28"/>
          <w:szCs w:val="28"/>
        </w:rPr>
      </w:pPr>
      <w:r>
        <w:rPr>
          <w:rFonts w:ascii="標楷體" w:eastAsia="標楷體" w:hAnsi="標楷體" w:hint="eastAsia"/>
          <w:color w:val="000000"/>
          <w:sz w:val="28"/>
          <w:szCs w:val="28"/>
        </w:rPr>
        <w:t>針對</w:t>
      </w:r>
      <w:r w:rsidRPr="000915E5">
        <w:rPr>
          <w:rFonts w:ascii="標楷體" w:eastAsia="標楷體" w:hAnsi="標楷體" w:hint="eastAsia"/>
          <w:color w:val="000000"/>
          <w:sz w:val="28"/>
          <w:szCs w:val="28"/>
        </w:rPr>
        <w:t>第1</w:t>
      </w:r>
      <w:r w:rsidRPr="000915E5">
        <w:rPr>
          <w:rFonts w:ascii="標楷體" w:eastAsia="標楷體" w:hAnsi="標楷體"/>
          <w:color w:val="000000"/>
          <w:sz w:val="28"/>
          <w:szCs w:val="28"/>
        </w:rPr>
        <w:t>1</w:t>
      </w:r>
      <w:r w:rsidRPr="000915E5">
        <w:rPr>
          <w:rFonts w:ascii="標楷體" w:eastAsia="標楷體" w:hAnsi="標楷體" w:hint="eastAsia"/>
          <w:color w:val="000000"/>
          <w:sz w:val="28"/>
          <w:szCs w:val="28"/>
        </w:rPr>
        <w:t>屆第</w:t>
      </w:r>
      <w:r>
        <w:rPr>
          <w:rFonts w:ascii="標楷體" w:eastAsia="標楷體" w:hAnsi="標楷體" w:hint="eastAsia"/>
          <w:color w:val="000000"/>
          <w:sz w:val="28"/>
          <w:szCs w:val="28"/>
        </w:rPr>
        <w:t>4</w:t>
      </w:r>
      <w:r w:rsidRPr="000915E5">
        <w:rPr>
          <w:rFonts w:ascii="標楷體" w:eastAsia="標楷體" w:hAnsi="標楷體" w:hint="eastAsia"/>
          <w:color w:val="000000"/>
          <w:sz w:val="28"/>
          <w:szCs w:val="28"/>
        </w:rPr>
        <w:t>會期司法及法制委員會第6</w:t>
      </w:r>
      <w:r>
        <w:rPr>
          <w:rFonts w:ascii="標楷體" w:eastAsia="標楷體" w:hAnsi="標楷體" w:hint="eastAsia"/>
          <w:color w:val="000000"/>
          <w:sz w:val="28"/>
          <w:szCs w:val="28"/>
        </w:rPr>
        <w:t>次全體委員會議</w:t>
      </w:r>
      <w:r w:rsidRPr="000915E5">
        <w:rPr>
          <w:rFonts w:ascii="標楷體" w:eastAsia="標楷體" w:hAnsi="標楷體" w:hint="eastAsia"/>
          <w:color w:val="000000"/>
          <w:sz w:val="28"/>
          <w:szCs w:val="28"/>
        </w:rPr>
        <w:t>討論事項</w:t>
      </w:r>
      <w:r>
        <w:rPr>
          <w:rFonts w:ascii="標楷體" w:eastAsia="標楷體" w:hAnsi="標楷體" w:hint="eastAsia"/>
          <w:color w:val="000000"/>
          <w:sz w:val="28"/>
          <w:szCs w:val="28"/>
        </w:rPr>
        <w:t>所作之各項決議提出復議</w:t>
      </w:r>
      <w:r w:rsidRPr="000915E5">
        <w:rPr>
          <w:rFonts w:ascii="標楷體" w:eastAsia="標楷體" w:hAnsi="標楷體" w:hint="eastAsia"/>
          <w:color w:val="000000"/>
          <w:sz w:val="28"/>
          <w:szCs w:val="28"/>
        </w:rPr>
        <w:t>，並請</w:t>
      </w:r>
      <w:r>
        <w:rPr>
          <w:rFonts w:ascii="標楷體" w:eastAsia="標楷體" w:hAnsi="標楷體" w:hint="eastAsia"/>
          <w:color w:val="000000"/>
          <w:sz w:val="28"/>
          <w:szCs w:val="28"/>
        </w:rPr>
        <w:t>立即</w:t>
      </w:r>
      <w:r w:rsidRPr="000915E5">
        <w:rPr>
          <w:rFonts w:ascii="標楷體" w:eastAsia="標楷體" w:hAnsi="標楷體" w:hint="eastAsia"/>
          <w:color w:val="000000"/>
          <w:sz w:val="28"/>
          <w:szCs w:val="28"/>
        </w:rPr>
        <w:t>處理。</w:t>
      </w:r>
    </w:p>
    <w:p w14:paraId="1B0F5D18" w14:textId="77777777" w:rsidR="004E1C1C" w:rsidRDefault="004E1C1C" w:rsidP="0023124C">
      <w:pPr>
        <w:spacing w:line="380" w:lineRule="exact"/>
        <w:ind w:left="573" w:firstLine="2665"/>
        <w:contextualSpacing/>
        <w:jc w:val="both"/>
        <w:rPr>
          <w:rFonts w:ascii="標楷體" w:eastAsia="標楷體" w:hAnsi="標楷體"/>
          <w:color w:val="000000"/>
          <w:sz w:val="28"/>
          <w:szCs w:val="28"/>
        </w:rPr>
      </w:pPr>
      <w:r>
        <w:rPr>
          <w:rFonts w:ascii="標楷體" w:eastAsia="標楷體" w:hAnsi="標楷體" w:hint="eastAsia"/>
          <w:color w:val="000000"/>
          <w:sz w:val="28"/>
          <w:szCs w:val="28"/>
        </w:rPr>
        <w:t>提案人：林倩綺</w:t>
      </w:r>
      <w:r w:rsidRPr="000915E5">
        <w:rPr>
          <w:rFonts w:ascii="標楷體" w:eastAsia="標楷體" w:hAnsi="標楷體"/>
          <w:color w:val="000000"/>
          <w:sz w:val="28"/>
          <w:szCs w:val="28"/>
        </w:rPr>
        <w:tab/>
      </w:r>
      <w:r w:rsidRPr="000915E5">
        <w:rPr>
          <w:rFonts w:ascii="標楷體" w:eastAsia="標楷體" w:hAnsi="標楷體" w:hint="eastAsia"/>
          <w:color w:val="000000"/>
          <w:sz w:val="28"/>
          <w:szCs w:val="28"/>
        </w:rPr>
        <w:t>傅崐萁</w:t>
      </w:r>
      <w:r w:rsidRPr="000915E5">
        <w:rPr>
          <w:rFonts w:ascii="標楷體" w:eastAsia="標楷體" w:hAnsi="標楷體"/>
          <w:color w:val="000000"/>
          <w:sz w:val="28"/>
          <w:szCs w:val="28"/>
        </w:rPr>
        <w:tab/>
      </w:r>
      <w:r w:rsidRPr="000915E5">
        <w:rPr>
          <w:rFonts w:ascii="標楷體" w:eastAsia="標楷體" w:hAnsi="標楷體" w:hint="eastAsia"/>
          <w:color w:val="000000"/>
          <w:sz w:val="28"/>
          <w:szCs w:val="28"/>
        </w:rPr>
        <w:t>羅智強</w:t>
      </w:r>
      <w:r w:rsidRPr="000915E5">
        <w:rPr>
          <w:rFonts w:ascii="標楷體" w:eastAsia="標楷體" w:hAnsi="標楷體"/>
          <w:color w:val="000000"/>
          <w:sz w:val="28"/>
          <w:szCs w:val="28"/>
        </w:rPr>
        <w:tab/>
      </w:r>
      <w:r>
        <w:rPr>
          <w:rFonts w:ascii="標楷體" w:eastAsia="標楷體" w:hAnsi="標楷體" w:hint="eastAsia"/>
          <w:color w:val="000000"/>
          <w:sz w:val="28"/>
          <w:szCs w:val="28"/>
        </w:rPr>
        <w:t>王鴻薇</w:t>
      </w:r>
      <w:r w:rsidRPr="000915E5">
        <w:rPr>
          <w:rFonts w:ascii="標楷體" w:eastAsia="標楷體" w:hAnsi="標楷體"/>
          <w:color w:val="000000"/>
          <w:sz w:val="28"/>
          <w:szCs w:val="28"/>
        </w:rPr>
        <w:tab/>
      </w:r>
    </w:p>
    <w:p w14:paraId="3773187E" w14:textId="77777777" w:rsidR="004E1C1C" w:rsidRPr="000915E5" w:rsidRDefault="004E1C1C" w:rsidP="0023124C">
      <w:pPr>
        <w:spacing w:line="380" w:lineRule="exact"/>
        <w:ind w:left="572" w:firstLine="3796"/>
        <w:contextualSpacing/>
        <w:jc w:val="both"/>
        <w:rPr>
          <w:rFonts w:ascii="標楷體" w:eastAsia="標楷體" w:hAnsi="標楷體"/>
          <w:color w:val="000000"/>
          <w:sz w:val="28"/>
          <w:szCs w:val="28"/>
        </w:rPr>
      </w:pPr>
      <w:r w:rsidRPr="00CB76DA">
        <w:rPr>
          <w:rFonts w:ascii="標楷體" w:eastAsia="標楷體" w:hAnsi="標楷體" w:hint="eastAsia"/>
          <w:color w:val="000000"/>
          <w:sz w:val="28"/>
          <w:szCs w:val="28"/>
        </w:rPr>
        <w:t>吳宗憲</w:t>
      </w:r>
    </w:p>
    <w:p w14:paraId="557F6B25" w14:textId="77777777" w:rsidR="004E1C1C" w:rsidRDefault="004E1C1C" w:rsidP="0023124C">
      <w:pPr>
        <w:spacing w:line="380" w:lineRule="exact"/>
        <w:ind w:left="294" w:hanging="283"/>
        <w:contextualSpacing/>
        <w:jc w:val="both"/>
        <w:rPr>
          <w:rFonts w:ascii="標楷體" w:eastAsia="標楷體" w:hAnsi="標楷體"/>
          <w:sz w:val="28"/>
          <w:szCs w:val="28"/>
        </w:rPr>
      </w:pPr>
      <w:proofErr w:type="gramStart"/>
      <w:r>
        <w:rPr>
          <w:rFonts w:ascii="標楷體" w:eastAsia="標楷體" w:hAnsi="標楷體" w:hint="eastAsia"/>
          <w:color w:val="000000"/>
          <w:sz w:val="28"/>
          <w:szCs w:val="28"/>
        </w:rPr>
        <w:lastRenderedPageBreak/>
        <w:t>（</w:t>
      </w:r>
      <w:proofErr w:type="gramEnd"/>
      <w:r w:rsidRPr="000915E5">
        <w:rPr>
          <w:rFonts w:ascii="標楷體" w:eastAsia="標楷體" w:hAnsi="標楷體" w:hint="eastAsia"/>
          <w:color w:val="000000"/>
          <w:sz w:val="28"/>
          <w:szCs w:val="28"/>
        </w:rPr>
        <w:t>表決結果：</w:t>
      </w:r>
      <w:proofErr w:type="gramStart"/>
      <w:r w:rsidRPr="000915E5">
        <w:rPr>
          <w:rFonts w:ascii="標楷體" w:eastAsia="標楷體" w:hAnsi="標楷體" w:hint="eastAsia"/>
          <w:color w:val="000000"/>
          <w:sz w:val="28"/>
          <w:szCs w:val="28"/>
        </w:rPr>
        <w:t>在場出席</w:t>
      </w:r>
      <w:proofErr w:type="gramEnd"/>
      <w:r w:rsidRPr="000915E5">
        <w:rPr>
          <w:rFonts w:ascii="標楷體" w:eastAsia="標楷體" w:hAnsi="標楷體" w:hint="eastAsia"/>
          <w:color w:val="000000"/>
          <w:sz w:val="28"/>
          <w:szCs w:val="28"/>
        </w:rPr>
        <w:t>委員</w:t>
      </w:r>
      <w:r>
        <w:rPr>
          <w:rFonts w:ascii="標楷體" w:eastAsia="標楷體" w:hAnsi="標楷體" w:hint="eastAsia"/>
          <w:color w:val="000000"/>
          <w:sz w:val="28"/>
          <w:szCs w:val="28"/>
        </w:rPr>
        <w:t>8</w:t>
      </w:r>
      <w:r w:rsidRPr="000915E5">
        <w:rPr>
          <w:rFonts w:ascii="標楷體" w:eastAsia="標楷體" w:hAnsi="標楷體" w:hint="eastAsia"/>
          <w:color w:val="000000"/>
          <w:sz w:val="28"/>
          <w:szCs w:val="28"/>
        </w:rPr>
        <w:t>人，贊成者0人，反對者</w:t>
      </w:r>
      <w:r>
        <w:rPr>
          <w:rFonts w:ascii="標楷體" w:eastAsia="標楷體" w:hAnsi="標楷體" w:hint="eastAsia"/>
          <w:color w:val="000000"/>
          <w:sz w:val="28"/>
          <w:szCs w:val="28"/>
        </w:rPr>
        <w:t>6</w:t>
      </w:r>
      <w:r w:rsidRPr="000915E5">
        <w:rPr>
          <w:rFonts w:ascii="標楷體" w:eastAsia="標楷體" w:hAnsi="標楷體" w:hint="eastAsia"/>
          <w:color w:val="000000"/>
          <w:sz w:val="28"/>
          <w:szCs w:val="28"/>
        </w:rPr>
        <w:t>人，復議不通過。</w:t>
      </w:r>
      <w:r>
        <w:rPr>
          <w:rFonts w:ascii="標楷體" w:eastAsia="標楷體" w:hAnsi="標楷體" w:hint="eastAsia"/>
          <w:color w:val="000000"/>
          <w:sz w:val="28"/>
          <w:szCs w:val="28"/>
        </w:rPr>
        <w:t>）</w:t>
      </w:r>
    </w:p>
    <w:p w14:paraId="143E4E53" w14:textId="77777777" w:rsidR="004E1C1C" w:rsidRDefault="004E1C1C" w:rsidP="0023124C">
      <w:pPr>
        <w:spacing w:line="400" w:lineRule="exact"/>
        <w:ind w:left="14"/>
        <w:jc w:val="both"/>
      </w:pPr>
      <w:r w:rsidRPr="00DD3E6B">
        <w:rPr>
          <w:rFonts w:ascii="標楷體" w:eastAsia="標楷體" w:hAnsi="標楷體"/>
          <w:sz w:val="28"/>
          <w:szCs w:val="28"/>
        </w:rPr>
        <w:t>散會</w:t>
      </w:r>
    </w:p>
    <w:p w14:paraId="354F7E80" w14:textId="77777777" w:rsidR="004E1C1C" w:rsidRPr="00090981" w:rsidRDefault="004E1C1C" w:rsidP="0023124C">
      <w:pPr>
        <w:pStyle w:val="a2"/>
        <w:numPr>
          <w:ilvl w:val="0"/>
          <w:numId w:val="0"/>
        </w:numPr>
        <w:jc w:val="left"/>
      </w:pPr>
    </w:p>
    <w:p w14:paraId="45B4BEC1" w14:textId="77777777" w:rsidR="004E1C1C" w:rsidRDefault="004E1C1C" w:rsidP="0023124C">
      <w:pPr>
        <w:spacing w:beforeLines="50" w:before="180" w:afterLines="50" w:after="180"/>
        <w:ind w:left="575" w:hanging="561"/>
        <w:rPr>
          <w:rFonts w:ascii="標楷體" w:eastAsia="標楷體" w:hAnsi="標楷體"/>
          <w:b/>
          <w:sz w:val="28"/>
          <w:szCs w:val="28"/>
        </w:rPr>
        <w:sectPr w:rsidR="004E1C1C" w:rsidSect="0023124C">
          <w:pgSz w:w="11906" w:h="16838" w:code="9"/>
          <w:pgMar w:top="1440" w:right="1797" w:bottom="1440" w:left="1797" w:header="851" w:footer="992" w:gutter="0"/>
          <w:cols w:space="425"/>
          <w:docGrid w:type="lines" w:linePitch="360"/>
        </w:sectPr>
      </w:pPr>
    </w:p>
    <w:p w14:paraId="4206CC2D" w14:textId="77777777" w:rsidR="004E1C1C" w:rsidRPr="00DD3FD3"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2" w:name="_Toc222838817"/>
      <w:r w:rsidRPr="00DD3FD3">
        <w:rPr>
          <w:rFonts w:ascii="標楷體" w:eastAsia="標楷體" w:hAnsi="標楷體"/>
          <w:b/>
          <w:spacing w:val="-4"/>
          <w:w w:val="98"/>
          <w:sz w:val="28"/>
          <w:szCs w:val="28"/>
        </w:rPr>
        <w:lastRenderedPageBreak/>
        <w:t>立法院第</w:t>
      </w:r>
      <w:r w:rsidRPr="00DD3FD3">
        <w:rPr>
          <w:rFonts w:ascii="標楷體" w:eastAsia="標楷體" w:hAnsi="標楷體" w:hint="eastAsia"/>
          <w:b/>
          <w:spacing w:val="-4"/>
          <w:w w:val="98"/>
          <w:sz w:val="28"/>
          <w:szCs w:val="28"/>
        </w:rPr>
        <w:t>11</w:t>
      </w:r>
      <w:r w:rsidRPr="00DD3FD3">
        <w:rPr>
          <w:rFonts w:ascii="標楷體" w:eastAsia="標楷體" w:hAnsi="標楷體"/>
          <w:b/>
          <w:spacing w:val="-4"/>
          <w:w w:val="98"/>
          <w:sz w:val="28"/>
          <w:szCs w:val="28"/>
        </w:rPr>
        <w:t>屆第</w:t>
      </w:r>
      <w:r w:rsidRPr="00DD3FD3">
        <w:rPr>
          <w:rFonts w:ascii="標楷體" w:eastAsia="標楷體" w:hAnsi="標楷體" w:hint="eastAsia"/>
          <w:b/>
          <w:spacing w:val="-4"/>
          <w:w w:val="98"/>
          <w:sz w:val="28"/>
          <w:szCs w:val="28"/>
        </w:rPr>
        <w:t>4</w:t>
      </w:r>
      <w:r w:rsidRPr="00DD3FD3">
        <w:rPr>
          <w:rFonts w:ascii="標楷體" w:eastAsia="標楷體" w:hAnsi="標楷體"/>
          <w:b/>
          <w:spacing w:val="-4"/>
          <w:w w:val="98"/>
          <w:sz w:val="28"/>
          <w:szCs w:val="28"/>
        </w:rPr>
        <w:t>會期司法及法制委員會第</w:t>
      </w:r>
      <w:r w:rsidRPr="00DD3FD3">
        <w:rPr>
          <w:rFonts w:ascii="標楷體" w:eastAsia="標楷體" w:hAnsi="標楷體" w:hint="eastAsia"/>
          <w:b/>
          <w:spacing w:val="-4"/>
          <w:w w:val="98"/>
          <w:sz w:val="28"/>
          <w:szCs w:val="28"/>
        </w:rPr>
        <w:t>7</w:t>
      </w:r>
      <w:r w:rsidRPr="00DD3FD3">
        <w:rPr>
          <w:rFonts w:ascii="標楷體" w:eastAsia="標楷體" w:hAnsi="標楷體"/>
          <w:b/>
          <w:spacing w:val="-4"/>
          <w:w w:val="98"/>
          <w:sz w:val="28"/>
          <w:szCs w:val="28"/>
        </w:rPr>
        <w:t>次全體委員會議議事錄</w:t>
      </w:r>
      <w:bookmarkEnd w:id="462"/>
    </w:p>
    <w:p w14:paraId="19D3C0ED"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E45E39">
        <w:rPr>
          <w:rFonts w:ascii="標楷體" w:hAnsi="標楷體"/>
          <w:spacing w:val="-24"/>
          <w:sz w:val="28"/>
          <w:szCs w:val="28"/>
        </w:rPr>
        <w:t>中華民國1</w:t>
      </w:r>
      <w:r w:rsidRPr="00E45E39">
        <w:rPr>
          <w:rFonts w:ascii="標楷體" w:hAnsi="標楷體" w:hint="eastAsia"/>
          <w:spacing w:val="-24"/>
          <w:sz w:val="28"/>
          <w:szCs w:val="28"/>
        </w:rPr>
        <w:t>14</w:t>
      </w:r>
      <w:r w:rsidRPr="00E45E39">
        <w:rPr>
          <w:rFonts w:ascii="標楷體" w:hAnsi="標楷體"/>
          <w:spacing w:val="-24"/>
          <w:sz w:val="28"/>
          <w:szCs w:val="28"/>
        </w:rPr>
        <w:t>年</w:t>
      </w:r>
      <w:r w:rsidRPr="00E45E39">
        <w:rPr>
          <w:rFonts w:ascii="標楷體" w:hAnsi="標楷體" w:hint="eastAsia"/>
          <w:spacing w:val="-24"/>
          <w:sz w:val="28"/>
          <w:szCs w:val="28"/>
        </w:rPr>
        <w:t>11</w:t>
      </w:r>
      <w:r w:rsidRPr="00E45E39">
        <w:rPr>
          <w:rFonts w:ascii="標楷體" w:hAnsi="標楷體"/>
          <w:spacing w:val="-24"/>
          <w:sz w:val="28"/>
          <w:szCs w:val="28"/>
        </w:rPr>
        <w:t>月</w:t>
      </w:r>
      <w:r w:rsidRPr="00E45E39">
        <w:rPr>
          <w:rFonts w:ascii="標楷體" w:hAnsi="標楷體" w:hint="eastAsia"/>
          <w:spacing w:val="-24"/>
          <w:sz w:val="28"/>
          <w:szCs w:val="28"/>
        </w:rPr>
        <w:t>12</w:t>
      </w:r>
      <w:r w:rsidRPr="00E45E39">
        <w:rPr>
          <w:rFonts w:ascii="標楷體" w:hAnsi="標楷體"/>
          <w:spacing w:val="-24"/>
          <w:sz w:val="28"/>
          <w:szCs w:val="28"/>
        </w:rPr>
        <w:t>日（星期</w:t>
      </w:r>
      <w:r w:rsidRPr="00E45E39">
        <w:rPr>
          <w:rFonts w:ascii="標楷體" w:hAnsi="標楷體" w:hint="eastAsia"/>
          <w:spacing w:val="-24"/>
          <w:sz w:val="28"/>
          <w:szCs w:val="28"/>
        </w:rPr>
        <w:t>三</w:t>
      </w:r>
      <w:r w:rsidRPr="00E45E39">
        <w:rPr>
          <w:rFonts w:ascii="標楷體" w:hAnsi="標楷體"/>
          <w:spacing w:val="-24"/>
          <w:sz w:val="28"/>
          <w:szCs w:val="28"/>
        </w:rPr>
        <w:t>）上午9時</w:t>
      </w:r>
      <w:r w:rsidRPr="00E45E39">
        <w:rPr>
          <w:rFonts w:ascii="標楷體" w:hAnsi="標楷體" w:hint="eastAsia"/>
          <w:spacing w:val="-24"/>
          <w:sz w:val="28"/>
          <w:szCs w:val="28"/>
        </w:rPr>
        <w:t>1分</w:t>
      </w:r>
      <w:r w:rsidRPr="00E45E39">
        <w:rPr>
          <w:rFonts w:ascii="標楷體" w:hAnsi="標楷體"/>
          <w:spacing w:val="-24"/>
          <w:sz w:val="28"/>
          <w:szCs w:val="28"/>
        </w:rPr>
        <w:t>至</w:t>
      </w:r>
      <w:r w:rsidRPr="00E45E39">
        <w:rPr>
          <w:rFonts w:ascii="標楷體" w:hAnsi="標楷體" w:hint="eastAsia"/>
          <w:spacing w:val="-24"/>
          <w:sz w:val="28"/>
          <w:szCs w:val="28"/>
        </w:rPr>
        <w:t>1</w:t>
      </w:r>
      <w:r w:rsidRPr="00E45E39">
        <w:rPr>
          <w:rFonts w:ascii="標楷體" w:hAnsi="標楷體"/>
          <w:spacing w:val="-24"/>
          <w:sz w:val="28"/>
          <w:szCs w:val="28"/>
        </w:rPr>
        <w:t>2時20</w:t>
      </w:r>
      <w:r w:rsidRPr="00E45E39">
        <w:rPr>
          <w:rFonts w:ascii="標楷體" w:hAnsi="標楷體" w:hint="eastAsia"/>
          <w:spacing w:val="-24"/>
          <w:sz w:val="28"/>
          <w:szCs w:val="28"/>
        </w:rPr>
        <w:t>分</w:t>
      </w:r>
    </w:p>
    <w:p w14:paraId="6B9D111F"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03A6C7FA"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75102B">
        <w:rPr>
          <w:rFonts w:ascii="標楷體" w:eastAsia="標楷體" w:hAnsi="標楷體"/>
          <w:sz w:val="28"/>
          <w:szCs w:val="28"/>
        </w:rPr>
        <w:tab/>
      </w:r>
      <w:r w:rsidRPr="00B0074F">
        <w:rPr>
          <w:rFonts w:ascii="標楷體" w:eastAsia="標楷體" w:hAnsi="標楷體" w:hint="eastAsia"/>
          <w:sz w:val="28"/>
          <w:szCs w:val="28"/>
        </w:rPr>
        <w:t>陳培瑜</w:t>
      </w:r>
      <w:r w:rsidRPr="00B0074F">
        <w:rPr>
          <w:rFonts w:ascii="標楷體" w:eastAsia="標楷體" w:hAnsi="標楷體" w:hint="eastAsia"/>
          <w:sz w:val="28"/>
          <w:szCs w:val="28"/>
        </w:rPr>
        <w:tab/>
        <w:t>林倩綺</w:t>
      </w:r>
      <w:r w:rsidRPr="00B0074F">
        <w:rPr>
          <w:rFonts w:ascii="標楷體" w:eastAsia="標楷體" w:hAnsi="標楷體" w:hint="eastAsia"/>
          <w:sz w:val="28"/>
          <w:szCs w:val="28"/>
        </w:rPr>
        <w:tab/>
        <w:t>沈發惠</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王鴻薇</w:t>
      </w:r>
      <w:r w:rsidRPr="00B0074F">
        <w:rPr>
          <w:rFonts w:ascii="標楷體" w:eastAsia="標楷體" w:hAnsi="標楷體" w:hint="eastAsia"/>
          <w:sz w:val="28"/>
          <w:szCs w:val="28"/>
        </w:rPr>
        <w:tab/>
      </w:r>
    </w:p>
    <w:p w14:paraId="30528316" w14:textId="77777777" w:rsidR="004E1C1C" w:rsidRPr="00B0074F" w:rsidRDefault="004E1C1C" w:rsidP="0023124C">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翁曉玲</w:t>
      </w:r>
      <w:r w:rsidRPr="0075102B">
        <w:rPr>
          <w:rFonts w:ascii="標楷體" w:eastAsia="標楷體" w:hAnsi="標楷體"/>
          <w:sz w:val="28"/>
          <w:szCs w:val="28"/>
        </w:rPr>
        <w:tab/>
      </w:r>
      <w:r w:rsidRPr="00B0074F">
        <w:rPr>
          <w:rFonts w:ascii="標楷體" w:eastAsia="標楷體" w:hAnsi="標楷體" w:hint="eastAsia"/>
          <w:sz w:val="28"/>
          <w:szCs w:val="28"/>
        </w:rPr>
        <w:t>吳思瑤</w:t>
      </w:r>
      <w:r w:rsidRPr="00B0074F">
        <w:rPr>
          <w:rFonts w:ascii="標楷體" w:eastAsia="標楷體" w:hAnsi="標楷體"/>
          <w:sz w:val="28"/>
          <w:szCs w:val="28"/>
        </w:rPr>
        <w:tab/>
      </w:r>
      <w:r w:rsidRPr="00B0074F">
        <w:rPr>
          <w:rFonts w:ascii="標楷體" w:eastAsia="標楷體" w:hAnsi="標楷體" w:hint="eastAsia"/>
          <w:sz w:val="28"/>
          <w:szCs w:val="28"/>
        </w:rPr>
        <w:t>莊瑞雄</w:t>
      </w:r>
      <w:r w:rsidRPr="00B0074F">
        <w:rPr>
          <w:rFonts w:ascii="標楷體" w:eastAsia="標楷體" w:hAnsi="標楷體"/>
          <w:sz w:val="28"/>
          <w:szCs w:val="28"/>
        </w:rPr>
        <w:tab/>
      </w:r>
      <w:r w:rsidRPr="00530703">
        <w:rPr>
          <w:rFonts w:ascii="標楷體" w:eastAsia="標楷體" w:hAnsi="標楷體" w:hint="eastAsia"/>
          <w:sz w:val="28"/>
          <w:szCs w:val="28"/>
        </w:rPr>
        <w:t>柯建銘</w:t>
      </w:r>
      <w:r w:rsidRPr="00530703">
        <w:rPr>
          <w:rFonts w:ascii="標楷體" w:eastAsia="標楷體" w:hAnsi="標楷體" w:hint="eastAsia"/>
          <w:sz w:val="28"/>
          <w:szCs w:val="28"/>
        </w:rPr>
        <w:tab/>
      </w:r>
      <w:r w:rsidRPr="007D2452">
        <w:rPr>
          <w:rFonts w:ascii="標楷體" w:eastAsia="標楷體" w:hAnsi="標楷體" w:hint="eastAsia"/>
          <w:sz w:val="28"/>
          <w:szCs w:val="28"/>
        </w:rPr>
        <w:t>傅崐萁</w:t>
      </w:r>
      <w:r w:rsidRPr="00345D7A">
        <w:rPr>
          <w:rFonts w:ascii="標楷體" w:eastAsia="標楷體" w:hAnsi="標楷體"/>
          <w:sz w:val="28"/>
          <w:szCs w:val="28"/>
        </w:rPr>
        <w:tab/>
      </w:r>
      <w:r w:rsidRPr="00345D7A">
        <w:rPr>
          <w:rFonts w:ascii="標楷體" w:eastAsia="標楷體" w:hAnsi="標楷體" w:hint="eastAsia"/>
          <w:sz w:val="28"/>
          <w:szCs w:val="28"/>
        </w:rPr>
        <w:t>吳宗憲</w:t>
      </w:r>
      <w:r w:rsidRPr="00345D7A">
        <w:rPr>
          <w:rFonts w:ascii="標楷體" w:eastAsia="標楷體" w:hAnsi="標楷體" w:hint="eastAsia"/>
          <w:sz w:val="28"/>
          <w:szCs w:val="28"/>
        </w:rPr>
        <w:tab/>
      </w:r>
    </w:p>
    <w:p w14:paraId="687B9E7C"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sidRPr="00345D7A">
        <w:rPr>
          <w:rFonts w:ascii="標楷體" w:eastAsia="標楷體" w:hAnsi="標楷體" w:hint="eastAsia"/>
          <w:sz w:val="28"/>
          <w:szCs w:val="28"/>
        </w:rPr>
        <w:t>13</w:t>
      </w:r>
      <w:r w:rsidRPr="00A83A78">
        <w:rPr>
          <w:rFonts w:ascii="標楷體" w:eastAsia="標楷體" w:hAnsi="標楷體"/>
          <w:sz w:val="28"/>
          <w:szCs w:val="28"/>
        </w:rPr>
        <w:t>人</w:t>
      </w:r>
    </w:p>
    <w:p w14:paraId="697BDD6D"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6565B4">
        <w:rPr>
          <w:rFonts w:ascii="標楷體" w:eastAsia="標楷體" w:hAnsi="標楷體" w:hint="eastAsia"/>
          <w:sz w:val="28"/>
          <w:szCs w:val="28"/>
        </w:rPr>
        <w:t>林月琴</w:t>
      </w:r>
      <w:r w:rsidRPr="00544B30">
        <w:rPr>
          <w:rFonts w:ascii="標楷體" w:eastAsia="標楷體" w:hAnsi="標楷體"/>
          <w:sz w:val="28"/>
          <w:szCs w:val="28"/>
        </w:rPr>
        <w:tab/>
      </w:r>
      <w:proofErr w:type="gramStart"/>
      <w:r w:rsidRPr="005756B5">
        <w:rPr>
          <w:rFonts w:ascii="標楷體" w:eastAsia="標楷體" w:hAnsi="標楷體" w:hint="eastAsia"/>
          <w:sz w:val="28"/>
          <w:szCs w:val="28"/>
        </w:rPr>
        <w:t>洪孟楷</w:t>
      </w:r>
      <w:proofErr w:type="gramEnd"/>
      <w:r w:rsidRPr="00A83A78">
        <w:rPr>
          <w:rFonts w:ascii="標楷體" w:eastAsia="標楷體" w:hAnsi="標楷體" w:hint="eastAsia"/>
          <w:sz w:val="28"/>
          <w:szCs w:val="28"/>
        </w:rPr>
        <w:tab/>
      </w:r>
      <w:r w:rsidRPr="006565B4">
        <w:rPr>
          <w:rFonts w:ascii="標楷體" w:eastAsia="標楷體" w:hAnsi="標楷體" w:hint="eastAsia"/>
          <w:sz w:val="28"/>
          <w:szCs w:val="28"/>
        </w:rPr>
        <w:t>羅廷</w:t>
      </w:r>
      <w:proofErr w:type="gramStart"/>
      <w:r w:rsidRPr="006565B4">
        <w:rPr>
          <w:rFonts w:ascii="標楷體" w:eastAsia="標楷體" w:hAnsi="標楷體" w:hint="eastAsia"/>
          <w:sz w:val="28"/>
          <w:szCs w:val="28"/>
        </w:rPr>
        <w:t>瑋</w:t>
      </w:r>
      <w:proofErr w:type="gramEnd"/>
      <w:r w:rsidRPr="00A83A78">
        <w:rPr>
          <w:rFonts w:ascii="標楷體" w:eastAsia="標楷體" w:hAnsi="標楷體" w:hint="eastAsia"/>
          <w:sz w:val="28"/>
          <w:szCs w:val="28"/>
        </w:rPr>
        <w:tab/>
      </w:r>
      <w:r>
        <w:rPr>
          <w:rFonts w:ascii="標楷體" w:eastAsia="標楷體" w:hAnsi="標楷體" w:hint="eastAsia"/>
          <w:sz w:val="28"/>
          <w:szCs w:val="28"/>
        </w:rPr>
        <w:t>謝龍</w:t>
      </w:r>
      <w:proofErr w:type="gramStart"/>
      <w:r>
        <w:rPr>
          <w:rFonts w:ascii="標楷體" w:eastAsia="標楷體" w:hAnsi="標楷體" w:hint="eastAsia"/>
          <w:sz w:val="28"/>
          <w:szCs w:val="28"/>
        </w:rPr>
        <w:t>介</w:t>
      </w:r>
      <w:proofErr w:type="gramEnd"/>
      <w:r w:rsidRPr="00A83A78">
        <w:rPr>
          <w:rFonts w:ascii="標楷體" w:eastAsia="標楷體" w:hAnsi="標楷體" w:hint="eastAsia"/>
          <w:sz w:val="28"/>
          <w:szCs w:val="28"/>
        </w:rPr>
        <w:tab/>
      </w:r>
      <w:r w:rsidRPr="00D8206B">
        <w:rPr>
          <w:rFonts w:ascii="標楷體" w:eastAsia="標楷體" w:hAnsi="標楷體" w:hint="eastAsia"/>
          <w:sz w:val="28"/>
          <w:szCs w:val="28"/>
        </w:rPr>
        <w:t>林楚茵</w:t>
      </w:r>
      <w:r w:rsidRPr="00A83A78">
        <w:rPr>
          <w:rFonts w:ascii="標楷體" w:eastAsia="標楷體" w:hAnsi="標楷體" w:hint="eastAsia"/>
          <w:sz w:val="28"/>
          <w:szCs w:val="28"/>
        </w:rPr>
        <w:tab/>
      </w:r>
      <w:r>
        <w:rPr>
          <w:rFonts w:ascii="標楷體" w:eastAsia="標楷體" w:hAnsi="標楷體" w:hint="eastAsia"/>
          <w:sz w:val="28"/>
          <w:szCs w:val="28"/>
        </w:rPr>
        <w:t>蘇清泉</w:t>
      </w:r>
      <w:r w:rsidRPr="00A83A78">
        <w:rPr>
          <w:rFonts w:ascii="標楷體" w:eastAsia="標楷體" w:hAnsi="標楷體"/>
          <w:sz w:val="28"/>
          <w:szCs w:val="28"/>
        </w:rPr>
        <w:tab/>
      </w:r>
      <w:r w:rsidRPr="006565B4">
        <w:rPr>
          <w:rFonts w:ascii="標楷體" w:eastAsia="標楷體" w:hAnsi="標楷體" w:hint="eastAsia"/>
          <w:sz w:val="28"/>
          <w:szCs w:val="28"/>
        </w:rPr>
        <w:t>林淑芬</w:t>
      </w:r>
    </w:p>
    <w:p w14:paraId="4FEA8B65" w14:textId="77777777" w:rsidR="004E1C1C" w:rsidRDefault="004E1C1C" w:rsidP="0023124C">
      <w:pPr>
        <w:snapToGrid w:val="0"/>
        <w:ind w:leftChars="239" w:left="574" w:firstLineChars="300" w:firstLine="840"/>
        <w:rPr>
          <w:rFonts w:ascii="標楷體" w:eastAsia="標楷體" w:hAnsi="標楷體"/>
          <w:sz w:val="28"/>
          <w:szCs w:val="28"/>
        </w:rPr>
      </w:pPr>
      <w:r w:rsidRPr="005775B3">
        <w:rPr>
          <w:rFonts w:ascii="標楷體" w:eastAsia="標楷體" w:hAnsi="標楷體" w:hint="eastAsia"/>
          <w:sz w:val="28"/>
          <w:szCs w:val="28"/>
        </w:rPr>
        <w:t>陳冠廷</w:t>
      </w:r>
      <w:r w:rsidRPr="00A83A78">
        <w:rPr>
          <w:rFonts w:ascii="標楷體" w:eastAsia="標楷體" w:hAnsi="標楷體" w:hint="eastAsia"/>
          <w:sz w:val="28"/>
          <w:szCs w:val="28"/>
        </w:rPr>
        <w:tab/>
      </w:r>
    </w:p>
    <w:p w14:paraId="73F271A3"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sidRPr="00DF3578">
        <w:rPr>
          <w:rFonts w:ascii="標楷體" w:eastAsia="標楷體" w:hAnsi="標楷體" w:hint="eastAsia"/>
          <w:sz w:val="28"/>
          <w:szCs w:val="28"/>
        </w:rPr>
        <w:t>8</w:t>
      </w:r>
      <w:r w:rsidRPr="00DF3578">
        <w:rPr>
          <w:rFonts w:ascii="標楷體" w:eastAsia="標楷體" w:hAnsi="標楷體"/>
          <w:sz w:val="28"/>
          <w:szCs w:val="28"/>
        </w:rPr>
        <w:t>人</w:t>
      </w:r>
    </w:p>
    <w:p w14:paraId="36FE7326"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DE2A9A">
        <w:rPr>
          <w:rFonts w:ascii="標楷體" w:hAnsi="標楷體" w:hint="eastAsia"/>
          <w:sz w:val="28"/>
          <w:szCs w:val="28"/>
        </w:rPr>
        <w:t>司法院副秘書長</w:t>
      </w:r>
      <w:r w:rsidRPr="00555246">
        <w:rPr>
          <w:rFonts w:ascii="標楷體" w:hAnsi="標楷體" w:hint="eastAsia"/>
          <w:sz w:val="28"/>
          <w:szCs w:val="28"/>
        </w:rPr>
        <w:t xml:space="preserve">　</w:t>
      </w:r>
      <w:r w:rsidRPr="00DE2A9A">
        <w:rPr>
          <w:rFonts w:ascii="標楷體" w:hAnsi="標楷體" w:hint="eastAsia"/>
          <w:sz w:val="28"/>
          <w:szCs w:val="28"/>
        </w:rPr>
        <w:t>王梅英</w:t>
      </w:r>
      <w:r>
        <w:rPr>
          <w:rFonts w:ascii="標楷體" w:hAnsi="標楷體" w:hint="eastAsia"/>
          <w:sz w:val="28"/>
          <w:szCs w:val="28"/>
        </w:rPr>
        <w:t xml:space="preserve"> </w:t>
      </w:r>
      <w:r w:rsidRPr="00DE2A9A">
        <w:rPr>
          <w:rFonts w:ascii="標楷體" w:hAnsi="標楷體" w:hint="eastAsia"/>
          <w:sz w:val="28"/>
          <w:szCs w:val="28"/>
        </w:rPr>
        <w:t>(秘書長退職)</w:t>
      </w:r>
    </w:p>
    <w:p w14:paraId="5A94593C"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DE2A9A">
        <w:rPr>
          <w:rFonts w:ascii="標楷體" w:hAnsi="標楷體" w:hint="eastAsia"/>
          <w:sz w:val="28"/>
          <w:szCs w:val="28"/>
        </w:rPr>
        <w:t>法務部政務次長</w:t>
      </w:r>
      <w:r w:rsidRPr="00DE2A9A">
        <w:rPr>
          <w:rFonts w:ascii="標楷體" w:hAnsi="標楷體" w:hint="eastAsia"/>
          <w:sz w:val="28"/>
          <w:szCs w:val="28"/>
        </w:rPr>
        <w:tab/>
      </w:r>
      <w:r w:rsidRPr="00555246">
        <w:rPr>
          <w:rFonts w:ascii="標楷體" w:hAnsi="標楷體" w:hint="eastAsia"/>
          <w:sz w:val="28"/>
          <w:szCs w:val="28"/>
        </w:rPr>
        <w:t xml:space="preserve">　</w:t>
      </w:r>
      <w:r w:rsidRPr="00DE2A9A">
        <w:rPr>
          <w:rFonts w:ascii="標楷體" w:hAnsi="標楷體" w:hint="eastAsia"/>
          <w:sz w:val="28"/>
          <w:szCs w:val="28"/>
        </w:rPr>
        <w:t>徐錫祥</w:t>
      </w:r>
    </w:p>
    <w:p w14:paraId="08304A3C"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E2A9A">
        <w:rPr>
          <w:rFonts w:ascii="標楷體" w:hAnsi="標楷體" w:hint="eastAsia"/>
          <w:sz w:val="28"/>
          <w:szCs w:val="28"/>
        </w:rPr>
        <w:t>國防部法律事務司軍法事務處副處長</w:t>
      </w:r>
      <w:r w:rsidRPr="001F1F76">
        <w:rPr>
          <w:rFonts w:ascii="標楷體" w:hAnsi="標楷體" w:hint="eastAsia"/>
          <w:sz w:val="28"/>
          <w:szCs w:val="28"/>
        </w:rPr>
        <w:t xml:space="preserve">　</w:t>
      </w:r>
      <w:r w:rsidRPr="00DE2A9A">
        <w:rPr>
          <w:rFonts w:ascii="標楷體" w:hAnsi="標楷體" w:hint="eastAsia"/>
          <w:sz w:val="28"/>
          <w:szCs w:val="28"/>
        </w:rPr>
        <w:t>王秉豐</w:t>
      </w:r>
    </w:p>
    <w:p w14:paraId="3F9CA7CE"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230441">
        <w:rPr>
          <w:rFonts w:ascii="標楷體" w:hAnsi="標楷體" w:hint="eastAsia"/>
          <w:sz w:val="28"/>
          <w:szCs w:val="28"/>
        </w:rPr>
        <w:t>教育部國民及學前教育署副署長　戴淑芬</w:t>
      </w:r>
    </w:p>
    <w:p w14:paraId="77DE52AA" w14:textId="77777777" w:rsidR="004E1C1C" w:rsidRPr="006E21EC" w:rsidRDefault="004E1C1C" w:rsidP="0023124C">
      <w:pPr>
        <w:pStyle w:val="-9"/>
        <w:widowControl w:val="0"/>
        <w:spacing w:line="360" w:lineRule="exact"/>
        <w:ind w:leftChars="567" w:left="1361" w:firstLineChars="13" w:firstLine="30"/>
        <w:rPr>
          <w:rFonts w:ascii="標楷體" w:hAnsi="標楷體"/>
          <w:spacing w:val="-22"/>
          <w:sz w:val="28"/>
          <w:szCs w:val="28"/>
        </w:rPr>
      </w:pPr>
      <w:r w:rsidRPr="006D7ABC">
        <w:rPr>
          <w:rFonts w:ascii="標楷體" w:hAnsi="標楷體" w:hint="eastAsia"/>
          <w:spacing w:val="-26"/>
          <w:sz w:val="28"/>
          <w:szCs w:val="28"/>
        </w:rPr>
        <w:t>勞動部勞動力發展署身心障礙者及特定對象就業組專門委員</w:t>
      </w:r>
      <w:r w:rsidRPr="006E21EC">
        <w:rPr>
          <w:rFonts w:ascii="標楷體" w:hAnsi="標楷體" w:hint="eastAsia"/>
          <w:spacing w:val="-22"/>
          <w:sz w:val="28"/>
          <w:szCs w:val="28"/>
        </w:rPr>
        <w:t xml:space="preserve">　王麗雯</w:t>
      </w:r>
    </w:p>
    <w:p w14:paraId="271632E1"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6969A9">
        <w:rPr>
          <w:rFonts w:ascii="標楷體" w:hAnsi="標楷體" w:hint="eastAsia"/>
          <w:sz w:val="28"/>
          <w:szCs w:val="28"/>
        </w:rPr>
        <w:t>衛生福利部保護服務司副司長</w:t>
      </w:r>
      <w:r w:rsidRPr="001F1F76">
        <w:rPr>
          <w:rFonts w:ascii="標楷體" w:hAnsi="標楷體" w:hint="eastAsia"/>
          <w:sz w:val="28"/>
          <w:szCs w:val="28"/>
        </w:rPr>
        <w:t xml:space="preserve">　</w:t>
      </w:r>
      <w:r w:rsidRPr="006969A9">
        <w:rPr>
          <w:rFonts w:ascii="標楷體" w:hAnsi="標楷體" w:hint="eastAsia"/>
          <w:sz w:val="28"/>
          <w:szCs w:val="28"/>
        </w:rPr>
        <w:t>郭彩榕</w:t>
      </w:r>
    </w:p>
    <w:p w14:paraId="19AAA39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6969A9">
        <w:rPr>
          <w:rFonts w:ascii="標楷體" w:hAnsi="標楷體" w:hint="eastAsia"/>
          <w:sz w:val="28"/>
          <w:szCs w:val="28"/>
        </w:rPr>
        <w:t>數位發展部法制處副處長</w:t>
      </w:r>
      <w:r w:rsidRPr="001F1F76">
        <w:rPr>
          <w:rFonts w:ascii="標楷體" w:hAnsi="標楷體" w:hint="eastAsia"/>
          <w:sz w:val="28"/>
          <w:szCs w:val="28"/>
        </w:rPr>
        <w:t xml:space="preserve">　</w:t>
      </w:r>
      <w:r w:rsidRPr="006969A9">
        <w:rPr>
          <w:rFonts w:ascii="標楷體" w:hAnsi="標楷體" w:hint="eastAsia"/>
          <w:sz w:val="28"/>
          <w:szCs w:val="28"/>
        </w:rPr>
        <w:t>吳宜倫</w:t>
      </w:r>
    </w:p>
    <w:p w14:paraId="425317D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6969A9">
        <w:rPr>
          <w:rFonts w:ascii="標楷體" w:hAnsi="標楷體" w:hint="eastAsia"/>
          <w:sz w:val="28"/>
          <w:szCs w:val="28"/>
        </w:rPr>
        <w:t>原住民族委員會</w:t>
      </w:r>
      <w:r w:rsidRPr="006969A9">
        <w:rPr>
          <w:rFonts w:ascii="標楷體" w:hAnsi="標楷體" w:hint="eastAsia"/>
          <w:sz w:val="28"/>
          <w:szCs w:val="28"/>
        </w:rPr>
        <w:tab/>
        <w:t>綜合規劃處處長</w:t>
      </w:r>
      <w:r w:rsidRPr="001F1F76">
        <w:rPr>
          <w:rFonts w:ascii="標楷體" w:hAnsi="標楷體" w:hint="eastAsia"/>
          <w:sz w:val="28"/>
          <w:szCs w:val="28"/>
        </w:rPr>
        <w:t xml:space="preserve">　</w:t>
      </w:r>
      <w:r w:rsidRPr="006969A9">
        <w:rPr>
          <w:rFonts w:ascii="標楷體" w:hAnsi="標楷體" w:hint="eastAsia"/>
          <w:sz w:val="28"/>
          <w:szCs w:val="28"/>
        </w:rPr>
        <w:t>雅柏</w:t>
      </w:r>
      <w:proofErr w:type="gramStart"/>
      <w:r w:rsidRPr="006969A9">
        <w:rPr>
          <w:rFonts w:ascii="標楷體" w:hAnsi="標楷體" w:hint="eastAsia"/>
          <w:sz w:val="28"/>
          <w:szCs w:val="28"/>
        </w:rPr>
        <w:t>甦</w:t>
      </w:r>
      <w:proofErr w:type="gramEnd"/>
      <w:r w:rsidRPr="006969A9">
        <w:rPr>
          <w:rFonts w:ascii="標楷體" w:hAnsi="標楷體" w:hint="eastAsia"/>
          <w:sz w:val="28"/>
          <w:szCs w:val="28"/>
        </w:rPr>
        <w:t>詠．博伊哲努</w:t>
      </w:r>
    </w:p>
    <w:p w14:paraId="08C5BB1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3C736E">
        <w:rPr>
          <w:rFonts w:ascii="標楷體" w:hAnsi="標楷體" w:hint="eastAsia"/>
          <w:sz w:val="28"/>
          <w:szCs w:val="28"/>
        </w:rPr>
        <w:t>國家通訊傳播委員會法律事務處專門委員</w:t>
      </w:r>
      <w:r w:rsidRPr="001F1F76">
        <w:rPr>
          <w:rFonts w:ascii="標楷體" w:hAnsi="標楷體" w:hint="eastAsia"/>
          <w:sz w:val="28"/>
          <w:szCs w:val="28"/>
        </w:rPr>
        <w:t xml:space="preserve">　</w:t>
      </w:r>
      <w:r w:rsidRPr="003C736E">
        <w:rPr>
          <w:rFonts w:ascii="標楷體" w:hAnsi="標楷體" w:hint="eastAsia"/>
          <w:sz w:val="28"/>
          <w:szCs w:val="28"/>
        </w:rPr>
        <w:t>蔡信誼</w:t>
      </w:r>
    </w:p>
    <w:p w14:paraId="24A6449C"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3C736E">
        <w:rPr>
          <w:rFonts w:ascii="標楷體" w:hAnsi="標楷體" w:hint="eastAsia"/>
          <w:sz w:val="28"/>
          <w:szCs w:val="28"/>
        </w:rPr>
        <w:t>內政部警政署刑事警察局副局長</w:t>
      </w:r>
      <w:r w:rsidRPr="001F1F76">
        <w:rPr>
          <w:rFonts w:ascii="標楷體" w:hAnsi="標楷體" w:hint="eastAsia"/>
          <w:sz w:val="28"/>
          <w:szCs w:val="28"/>
        </w:rPr>
        <w:t xml:space="preserve">　</w:t>
      </w:r>
      <w:r w:rsidRPr="003C736E">
        <w:rPr>
          <w:rFonts w:ascii="標楷體" w:hAnsi="標楷體" w:hint="eastAsia"/>
          <w:sz w:val="28"/>
          <w:szCs w:val="28"/>
        </w:rPr>
        <w:t>蕭欽杰</w:t>
      </w:r>
    </w:p>
    <w:p w14:paraId="19A2C873"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3C736E">
        <w:rPr>
          <w:rFonts w:ascii="標楷體" w:hAnsi="標楷體" w:hint="eastAsia"/>
          <w:sz w:val="28"/>
          <w:szCs w:val="28"/>
        </w:rPr>
        <w:t>個人資料保護委員會籌備處法制事務組科長</w:t>
      </w:r>
      <w:r w:rsidRPr="001F1F76">
        <w:rPr>
          <w:rFonts w:ascii="標楷體" w:hAnsi="標楷體" w:hint="eastAsia"/>
          <w:sz w:val="28"/>
          <w:szCs w:val="28"/>
        </w:rPr>
        <w:t xml:space="preserve">　</w:t>
      </w:r>
      <w:r w:rsidRPr="003C736E">
        <w:rPr>
          <w:rFonts w:ascii="標楷體" w:hAnsi="標楷體" w:hint="eastAsia"/>
          <w:sz w:val="28"/>
          <w:szCs w:val="28"/>
        </w:rPr>
        <w:t>陳瑾儀</w:t>
      </w:r>
    </w:p>
    <w:p w14:paraId="14F0AAF6"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席：莊</w:t>
      </w:r>
      <w:r w:rsidRPr="00A83A78">
        <w:rPr>
          <w:rFonts w:ascii="標楷體" w:eastAsia="標楷體" w:hAnsi="標楷體" w:hint="eastAsia"/>
          <w:sz w:val="28"/>
          <w:szCs w:val="28"/>
        </w:rPr>
        <w:t>召集委員</w:t>
      </w:r>
      <w:r>
        <w:rPr>
          <w:rFonts w:ascii="標楷體" w:eastAsia="標楷體" w:hAnsi="標楷體" w:hint="eastAsia"/>
          <w:sz w:val="28"/>
          <w:szCs w:val="28"/>
        </w:rPr>
        <w:t>瑞雄</w:t>
      </w:r>
    </w:p>
    <w:p w14:paraId="6FDB6845"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4F3C1527"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4F045D32"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757833CF"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1F68749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054D064B"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6F72B62" w14:textId="77777777" w:rsidR="004E1C1C" w:rsidRDefault="004E1C1C" w:rsidP="0023124C">
      <w:pPr>
        <w:adjustRightInd w:val="0"/>
        <w:snapToGrid w:val="0"/>
        <w:ind w:left="574" w:hanging="560"/>
        <w:jc w:val="both"/>
        <w:rPr>
          <w:rFonts w:ascii="標楷體" w:eastAsia="標楷體" w:hAnsi="標楷體"/>
          <w:sz w:val="28"/>
          <w:szCs w:val="28"/>
        </w:rPr>
      </w:pPr>
      <w:r w:rsidRPr="003C3150">
        <w:rPr>
          <w:rFonts w:ascii="標楷體" w:eastAsia="標楷體" w:hAnsi="標楷體" w:hint="eastAsia"/>
          <w:sz w:val="28"/>
          <w:szCs w:val="28"/>
        </w:rPr>
        <w:t>宣讀上次會議議事錄。</w:t>
      </w:r>
    </w:p>
    <w:p w14:paraId="03483B07"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050D28BB"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64E02F5A" w14:textId="77777777" w:rsidR="004E1C1C" w:rsidRPr="00571F39" w:rsidRDefault="004E1C1C" w:rsidP="0023124C">
      <w:pPr>
        <w:adjustRightInd w:val="0"/>
        <w:snapToGrid w:val="0"/>
        <w:spacing w:line="400" w:lineRule="exact"/>
        <w:ind w:leftChars="-1" w:left="558" w:hanging="560"/>
        <w:jc w:val="both"/>
        <w:rPr>
          <w:rFonts w:ascii="標楷體" w:eastAsia="標楷體" w:hAnsi="標楷體"/>
          <w:sz w:val="28"/>
          <w:szCs w:val="28"/>
        </w:rPr>
      </w:pPr>
      <w:proofErr w:type="gramStart"/>
      <w:r w:rsidRPr="00D83991">
        <w:rPr>
          <w:rFonts w:ascii="標楷體" w:eastAsia="標楷體" w:hAnsi="標楷體" w:hint="eastAsia"/>
          <w:kern w:val="0"/>
          <w:sz w:val="28"/>
          <w:szCs w:val="28"/>
        </w:rPr>
        <w:t>併</w:t>
      </w:r>
      <w:proofErr w:type="gramEnd"/>
      <w:r w:rsidRPr="00D83991">
        <w:rPr>
          <w:rFonts w:ascii="標楷體" w:eastAsia="標楷體" w:hAnsi="標楷體" w:hint="eastAsia"/>
          <w:kern w:val="0"/>
          <w:sz w:val="28"/>
          <w:szCs w:val="28"/>
        </w:rPr>
        <w:t>案</w:t>
      </w:r>
      <w:r w:rsidRPr="00571F39">
        <w:rPr>
          <w:rFonts w:ascii="標楷體" w:eastAsia="標楷體" w:hAnsi="標楷體" w:hint="eastAsia"/>
          <w:sz w:val="28"/>
          <w:szCs w:val="28"/>
        </w:rPr>
        <w:t>審查</w:t>
      </w:r>
    </w:p>
    <w:p w14:paraId="078580FB"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（一）</w:t>
      </w:r>
      <w:r w:rsidRPr="001C1ED8">
        <w:rPr>
          <w:rFonts w:ascii="標楷體" w:eastAsia="標楷體" w:hAnsi="標楷體" w:hint="eastAsia"/>
          <w:sz w:val="28"/>
          <w:szCs w:val="28"/>
        </w:rPr>
        <w:t>司法院、行政院函請審議「少年事件處理法部分條文修正草案」案</w:t>
      </w:r>
      <w:r w:rsidRPr="00571F39">
        <w:rPr>
          <w:rFonts w:ascii="標楷體" w:eastAsia="標楷體" w:hAnsi="標楷體" w:hint="eastAsia"/>
          <w:sz w:val="28"/>
          <w:szCs w:val="28"/>
        </w:rPr>
        <w:t>。</w:t>
      </w:r>
    </w:p>
    <w:p w14:paraId="27B1D9F4"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（二）</w:t>
      </w:r>
      <w:r w:rsidRPr="001C1ED8">
        <w:rPr>
          <w:rFonts w:ascii="標楷體" w:eastAsia="標楷體" w:hAnsi="標楷體" w:hint="eastAsia"/>
          <w:sz w:val="28"/>
          <w:szCs w:val="28"/>
        </w:rPr>
        <w:t>委員廖偉翔等18人擬具「少年事件處理法第七十四</w:t>
      </w:r>
      <w:proofErr w:type="gramStart"/>
      <w:r w:rsidRPr="001C1ED8">
        <w:rPr>
          <w:rFonts w:ascii="標楷體" w:eastAsia="標楷體" w:hAnsi="標楷體" w:hint="eastAsia"/>
          <w:sz w:val="28"/>
          <w:szCs w:val="28"/>
        </w:rPr>
        <w:t>條</w:t>
      </w:r>
      <w:proofErr w:type="gramEnd"/>
      <w:r w:rsidRPr="001C1ED8">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6D032507"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lastRenderedPageBreak/>
        <w:t>（三）</w:t>
      </w:r>
      <w:r w:rsidRPr="001C1ED8">
        <w:rPr>
          <w:rFonts w:ascii="標楷體" w:eastAsia="標楷體" w:hAnsi="標楷體" w:hint="eastAsia"/>
          <w:sz w:val="28"/>
          <w:szCs w:val="28"/>
        </w:rPr>
        <w:t>委員羅廷</w:t>
      </w:r>
      <w:proofErr w:type="gramStart"/>
      <w:r w:rsidRPr="001C1ED8">
        <w:rPr>
          <w:rFonts w:ascii="標楷體" w:eastAsia="標楷體" w:hAnsi="標楷體" w:hint="eastAsia"/>
          <w:sz w:val="28"/>
          <w:szCs w:val="28"/>
        </w:rPr>
        <w:t>瑋</w:t>
      </w:r>
      <w:proofErr w:type="gramEnd"/>
      <w:r w:rsidRPr="001C1ED8">
        <w:rPr>
          <w:rFonts w:ascii="標楷體" w:eastAsia="標楷體" w:hAnsi="標楷體" w:hint="eastAsia"/>
          <w:sz w:val="28"/>
          <w:szCs w:val="28"/>
        </w:rPr>
        <w:t>等17人擬具「少年事件處理法部分條文修正草案」案</w:t>
      </w:r>
      <w:r w:rsidRPr="00571F39">
        <w:rPr>
          <w:rFonts w:ascii="標楷體" w:eastAsia="標楷體" w:hAnsi="標楷體" w:hint="eastAsia"/>
          <w:sz w:val="28"/>
          <w:szCs w:val="28"/>
        </w:rPr>
        <w:t>。</w:t>
      </w:r>
    </w:p>
    <w:p w14:paraId="2CB07102"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（四）</w:t>
      </w:r>
      <w:r w:rsidRPr="001C1ED8">
        <w:rPr>
          <w:rFonts w:ascii="標楷體" w:eastAsia="標楷體" w:hAnsi="標楷體" w:hint="eastAsia"/>
          <w:sz w:val="28"/>
          <w:szCs w:val="28"/>
        </w:rPr>
        <w:t>委員林月琴等24人擬具「少年事件處理法第八十三條之</w:t>
      </w:r>
      <w:proofErr w:type="gramStart"/>
      <w:r w:rsidRPr="001C1ED8">
        <w:rPr>
          <w:rFonts w:ascii="標楷體" w:eastAsia="標楷體" w:hAnsi="標楷體" w:hint="eastAsia"/>
          <w:sz w:val="28"/>
          <w:szCs w:val="28"/>
        </w:rPr>
        <w:t>一</w:t>
      </w:r>
      <w:proofErr w:type="gramEnd"/>
      <w:r w:rsidRPr="001C1ED8">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07EC301F"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（五）</w:t>
      </w:r>
      <w:r w:rsidRPr="001C1ED8">
        <w:rPr>
          <w:rFonts w:ascii="標楷體" w:eastAsia="標楷體" w:hAnsi="標楷體" w:hint="eastAsia"/>
          <w:sz w:val="28"/>
          <w:szCs w:val="28"/>
        </w:rPr>
        <w:t>委員沈伯洋等19人擬具「少年事件處理法第八十三條之</w:t>
      </w:r>
      <w:proofErr w:type="gramStart"/>
      <w:r w:rsidRPr="001C1ED8">
        <w:rPr>
          <w:rFonts w:ascii="標楷體" w:eastAsia="標楷體" w:hAnsi="標楷體" w:hint="eastAsia"/>
          <w:sz w:val="28"/>
          <w:szCs w:val="28"/>
        </w:rPr>
        <w:t>一</w:t>
      </w:r>
      <w:proofErr w:type="gramEnd"/>
      <w:r w:rsidRPr="001C1ED8">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0AFED94D"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（六）</w:t>
      </w:r>
      <w:r w:rsidRPr="001C1ED8">
        <w:rPr>
          <w:rFonts w:ascii="標楷體" w:eastAsia="標楷體" w:hAnsi="標楷體" w:hint="eastAsia"/>
          <w:sz w:val="28"/>
          <w:szCs w:val="28"/>
        </w:rPr>
        <w:t>委員沈發惠等16人擬具「少年事件處理法部分條文修正草案」案。</w:t>
      </w:r>
    </w:p>
    <w:p w14:paraId="6DE30FC0" w14:textId="77777777" w:rsidR="004E1C1C" w:rsidRPr="00571F39" w:rsidRDefault="004E1C1C" w:rsidP="0023124C">
      <w:pPr>
        <w:snapToGrid w:val="0"/>
        <w:spacing w:beforeLines="50" w:before="180"/>
        <w:ind w:left="854" w:hanging="840"/>
        <w:contextualSpacing/>
        <w:jc w:val="both"/>
        <w:rPr>
          <w:rFonts w:ascii="標楷體" w:eastAsia="標楷體" w:hAnsi="標楷體"/>
          <w:sz w:val="28"/>
          <w:szCs w:val="28"/>
        </w:rPr>
      </w:pPr>
      <w:r w:rsidRPr="00571F39">
        <w:rPr>
          <w:rFonts w:ascii="標楷體" w:eastAsia="標楷體" w:hAnsi="標楷體" w:hint="eastAsia"/>
          <w:sz w:val="28"/>
          <w:szCs w:val="28"/>
        </w:rPr>
        <w:t>（七）</w:t>
      </w:r>
      <w:r w:rsidRPr="001C1ED8">
        <w:rPr>
          <w:rFonts w:ascii="標楷體" w:eastAsia="標楷體" w:hAnsi="標楷體" w:hint="eastAsia"/>
          <w:sz w:val="28"/>
          <w:szCs w:val="28"/>
        </w:rPr>
        <w:t>委員翁曉玲等17人擬具「少年事件處理法第三十一</w:t>
      </w:r>
      <w:proofErr w:type="gramStart"/>
      <w:r w:rsidRPr="001C1ED8">
        <w:rPr>
          <w:rFonts w:ascii="標楷體" w:eastAsia="標楷體" w:hAnsi="標楷體" w:hint="eastAsia"/>
          <w:sz w:val="28"/>
          <w:szCs w:val="28"/>
        </w:rPr>
        <w:t>條</w:t>
      </w:r>
      <w:proofErr w:type="gramEnd"/>
      <w:r w:rsidRPr="001C1ED8">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3AE01C1B"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1C1ED8">
        <w:rPr>
          <w:rFonts w:ascii="標楷體" w:eastAsia="標楷體" w:hAnsi="標楷體"/>
          <w:sz w:val="28"/>
          <w:szCs w:val="28"/>
        </w:rPr>
        <w:t>本</w:t>
      </w:r>
      <w:r w:rsidRPr="001C1ED8">
        <w:rPr>
          <w:rFonts w:ascii="標楷體" w:eastAsia="標楷體" w:hAnsi="標楷體" w:hint="eastAsia"/>
          <w:sz w:val="28"/>
          <w:szCs w:val="28"/>
        </w:rPr>
        <w:t>次會議有</w:t>
      </w:r>
      <w:r w:rsidRPr="001C1ED8">
        <w:rPr>
          <w:rFonts w:ascii="標楷體" w:eastAsia="標楷體" w:hAnsi="標楷體"/>
          <w:sz w:val="28"/>
          <w:szCs w:val="28"/>
        </w:rPr>
        <w:t>委員</w:t>
      </w:r>
      <w:r w:rsidRPr="001C1ED8">
        <w:rPr>
          <w:rFonts w:ascii="標楷體" w:eastAsia="標楷體" w:hAnsi="標楷體" w:hint="eastAsia"/>
          <w:sz w:val="28"/>
          <w:szCs w:val="28"/>
        </w:rPr>
        <w:t>黃國昌、陳培瑜、林倩綺、王義川、</w:t>
      </w:r>
      <w:r w:rsidRPr="008767F1">
        <w:rPr>
          <w:rFonts w:ascii="標楷體" w:eastAsia="標楷體" w:hAnsi="標楷體" w:hint="eastAsia"/>
          <w:sz w:val="28"/>
          <w:szCs w:val="28"/>
        </w:rPr>
        <w:t>沈發惠</w:t>
      </w:r>
      <w:r>
        <w:rPr>
          <w:rFonts w:ascii="標楷體" w:eastAsia="標楷體" w:hAnsi="標楷體" w:hint="eastAsia"/>
          <w:sz w:val="28"/>
          <w:szCs w:val="28"/>
        </w:rPr>
        <w:t>、</w:t>
      </w:r>
      <w:r w:rsidRPr="001C1ED8">
        <w:rPr>
          <w:rFonts w:ascii="標楷體" w:eastAsia="標楷體" w:hAnsi="標楷體" w:hint="eastAsia"/>
          <w:sz w:val="28"/>
          <w:szCs w:val="28"/>
        </w:rPr>
        <w:t>王鴻薇、羅智強、翁曉玲、吳思瑤、</w:t>
      </w:r>
      <w:r w:rsidRPr="008767F1">
        <w:rPr>
          <w:rFonts w:ascii="標楷體" w:eastAsia="標楷體" w:hAnsi="標楷體" w:hint="eastAsia"/>
          <w:sz w:val="28"/>
          <w:szCs w:val="28"/>
        </w:rPr>
        <w:t>林月琴</w:t>
      </w:r>
      <w:r w:rsidRPr="001C1ED8">
        <w:rPr>
          <w:rFonts w:ascii="標楷體" w:eastAsia="標楷體" w:hAnsi="標楷體" w:hint="eastAsia"/>
          <w:sz w:val="28"/>
          <w:szCs w:val="28"/>
        </w:rPr>
        <w:t>、莊瑞雄、</w:t>
      </w:r>
      <w:r w:rsidRPr="008767F1">
        <w:rPr>
          <w:rFonts w:ascii="標楷體" w:eastAsia="標楷體" w:hAnsi="標楷體" w:hint="eastAsia"/>
          <w:sz w:val="28"/>
          <w:szCs w:val="28"/>
        </w:rPr>
        <w:t>洪孟楷</w:t>
      </w:r>
      <w:r w:rsidRPr="001C1ED8">
        <w:rPr>
          <w:rFonts w:ascii="標楷體" w:eastAsia="標楷體" w:hAnsi="標楷體" w:hint="eastAsia"/>
          <w:sz w:val="28"/>
          <w:szCs w:val="28"/>
        </w:rPr>
        <w:t>、</w:t>
      </w:r>
      <w:r w:rsidRPr="008767F1">
        <w:rPr>
          <w:rFonts w:ascii="標楷體" w:eastAsia="標楷體" w:hAnsi="標楷體" w:hint="eastAsia"/>
          <w:sz w:val="28"/>
          <w:szCs w:val="28"/>
        </w:rPr>
        <w:t>羅廷</w:t>
      </w:r>
      <w:proofErr w:type="gramStart"/>
      <w:r w:rsidRPr="008767F1">
        <w:rPr>
          <w:rFonts w:ascii="標楷體" w:eastAsia="標楷體" w:hAnsi="標楷體" w:hint="eastAsia"/>
          <w:sz w:val="28"/>
          <w:szCs w:val="28"/>
        </w:rPr>
        <w:t>瑋</w:t>
      </w:r>
      <w:proofErr w:type="gramEnd"/>
      <w:r w:rsidRPr="001C1ED8">
        <w:rPr>
          <w:rFonts w:ascii="標楷體" w:eastAsia="標楷體" w:hAnsi="標楷體" w:hint="eastAsia"/>
          <w:sz w:val="28"/>
          <w:szCs w:val="28"/>
        </w:rPr>
        <w:t>、</w:t>
      </w:r>
      <w:r w:rsidRPr="008767F1">
        <w:rPr>
          <w:rFonts w:ascii="標楷體" w:eastAsia="標楷體" w:hAnsi="標楷體" w:hint="eastAsia"/>
          <w:sz w:val="28"/>
          <w:szCs w:val="28"/>
        </w:rPr>
        <w:t>林淑芬</w:t>
      </w:r>
      <w:r w:rsidRPr="001C1ED8">
        <w:rPr>
          <w:rFonts w:ascii="標楷體" w:eastAsia="標楷體" w:hAnsi="標楷體"/>
          <w:sz w:val="28"/>
          <w:szCs w:val="28"/>
        </w:rPr>
        <w:t>提出質詢</w:t>
      </w:r>
      <w:r w:rsidRPr="001C1ED8">
        <w:rPr>
          <w:rFonts w:ascii="標楷體" w:eastAsia="標楷體" w:hAnsi="標楷體" w:hint="eastAsia"/>
          <w:sz w:val="28"/>
          <w:szCs w:val="28"/>
        </w:rPr>
        <w:t>；委員</w:t>
      </w:r>
      <w:r w:rsidRPr="00F7107B">
        <w:rPr>
          <w:rFonts w:ascii="標楷體" w:eastAsia="標楷體" w:hAnsi="標楷體" w:hint="eastAsia"/>
          <w:sz w:val="28"/>
          <w:szCs w:val="28"/>
        </w:rPr>
        <w:t>吳宗憲提出書</w:t>
      </w:r>
      <w:r w:rsidRPr="001C1ED8">
        <w:rPr>
          <w:rFonts w:ascii="標楷體" w:eastAsia="標楷體" w:hAnsi="標楷體" w:hint="eastAsia"/>
          <w:sz w:val="28"/>
          <w:szCs w:val="28"/>
        </w:rPr>
        <w:t>面質詢。</w:t>
      </w:r>
      <w:r w:rsidRPr="001C1ED8">
        <w:rPr>
          <w:rFonts w:ascii="標楷體" w:eastAsia="標楷體" w:hAnsi="標楷體"/>
          <w:sz w:val="28"/>
          <w:szCs w:val="28"/>
        </w:rPr>
        <w:t>）</w:t>
      </w:r>
    </w:p>
    <w:p w14:paraId="42A30C41" w14:textId="77777777" w:rsidR="004E1C1C" w:rsidRPr="003B6EEA" w:rsidRDefault="004E1C1C" w:rsidP="003B6EEA">
      <w:pPr>
        <w:spacing w:line="380" w:lineRule="exact"/>
        <w:ind w:left="574" w:hanging="560"/>
        <w:contextualSpacing/>
        <w:jc w:val="both"/>
        <w:rPr>
          <w:rFonts w:ascii="標楷體" w:eastAsia="標楷體" w:hAnsi="標楷體"/>
          <w:sz w:val="28"/>
          <w:szCs w:val="28"/>
        </w:rPr>
      </w:pPr>
      <w:r w:rsidRPr="003B6EEA">
        <w:rPr>
          <w:rFonts w:ascii="標楷體" w:eastAsia="標楷體" w:hAnsi="標楷體"/>
          <w:sz w:val="28"/>
          <w:szCs w:val="28"/>
        </w:rPr>
        <w:t>決</w:t>
      </w:r>
      <w:r w:rsidRPr="003B6EEA">
        <w:rPr>
          <w:rFonts w:ascii="標楷體" w:eastAsia="標楷體" w:hAnsi="標楷體" w:hint="eastAsia"/>
          <w:sz w:val="28"/>
          <w:szCs w:val="28"/>
        </w:rPr>
        <w:t>議</w:t>
      </w:r>
      <w:r w:rsidRPr="003B6EEA">
        <w:rPr>
          <w:rFonts w:ascii="標楷體" w:eastAsia="標楷體" w:hAnsi="標楷體"/>
          <w:sz w:val="28"/>
          <w:szCs w:val="28"/>
        </w:rPr>
        <w:t>：</w:t>
      </w:r>
    </w:p>
    <w:p w14:paraId="0419E84B" w14:textId="77777777" w:rsidR="004E1C1C" w:rsidRPr="001C1ED8" w:rsidRDefault="004E1C1C" w:rsidP="003B6EEA">
      <w:pPr>
        <w:spacing w:line="380" w:lineRule="exact"/>
        <w:ind w:left="574" w:hanging="560"/>
        <w:contextualSpacing/>
        <w:jc w:val="both"/>
        <w:rPr>
          <w:rFonts w:ascii="標楷體" w:eastAsia="標楷體" w:hAnsi="標楷體"/>
          <w:sz w:val="28"/>
          <w:szCs w:val="28"/>
        </w:rPr>
      </w:pPr>
      <w:r w:rsidRPr="001C1ED8">
        <w:rPr>
          <w:rFonts w:ascii="標楷體" w:eastAsia="標楷體" w:hAnsi="標楷體"/>
          <w:sz w:val="28"/>
          <w:szCs w:val="28"/>
        </w:rPr>
        <w:t>一、</w:t>
      </w:r>
      <w:r w:rsidRPr="001C1ED8">
        <w:rPr>
          <w:rFonts w:ascii="標楷體" w:eastAsia="標楷體" w:hAnsi="標楷體" w:hint="eastAsia"/>
          <w:sz w:val="28"/>
          <w:szCs w:val="28"/>
        </w:rPr>
        <w:t>報告及</w:t>
      </w:r>
      <w:proofErr w:type="gramStart"/>
      <w:r w:rsidRPr="001C1ED8">
        <w:rPr>
          <w:rFonts w:ascii="標楷體" w:eastAsia="標楷體" w:hAnsi="標楷體" w:hint="eastAsia"/>
          <w:sz w:val="28"/>
          <w:szCs w:val="28"/>
        </w:rPr>
        <w:t>詢</w:t>
      </w:r>
      <w:proofErr w:type="gramEnd"/>
      <w:r w:rsidRPr="001C1ED8">
        <w:rPr>
          <w:rFonts w:ascii="標楷體" w:eastAsia="標楷體" w:hAnsi="標楷體" w:hint="eastAsia"/>
          <w:sz w:val="28"/>
          <w:szCs w:val="28"/>
        </w:rPr>
        <w:t>答完畢，另定期繼續審查。</w:t>
      </w:r>
    </w:p>
    <w:p w14:paraId="70F12E14" w14:textId="77777777" w:rsidR="004E1C1C" w:rsidRPr="003B6EEA" w:rsidRDefault="004E1C1C" w:rsidP="003B6EEA">
      <w:pPr>
        <w:spacing w:line="380" w:lineRule="exact"/>
        <w:ind w:left="574" w:hanging="560"/>
        <w:contextualSpacing/>
        <w:jc w:val="both"/>
        <w:rPr>
          <w:rFonts w:ascii="標楷體" w:eastAsia="標楷體" w:hAnsi="標楷體"/>
          <w:sz w:val="28"/>
          <w:szCs w:val="28"/>
        </w:rPr>
      </w:pPr>
      <w:r w:rsidRPr="001C1ED8">
        <w:rPr>
          <w:rFonts w:ascii="標楷體" w:eastAsia="標楷體" w:hAnsi="標楷體" w:hint="eastAsia"/>
          <w:sz w:val="28"/>
          <w:szCs w:val="28"/>
        </w:rPr>
        <w:t>二、</w:t>
      </w:r>
      <w:r w:rsidRPr="001C1ED8">
        <w:rPr>
          <w:rFonts w:ascii="標楷體" w:eastAsia="標楷體" w:hAnsi="標楷體"/>
          <w:sz w:val="28"/>
          <w:szCs w:val="28"/>
        </w:rPr>
        <w:t>委員質詢時，要求提供相關資料或以書面答復者，請相關機關儘速送交個別委員</w:t>
      </w:r>
      <w:r w:rsidRPr="001C1ED8">
        <w:rPr>
          <w:rFonts w:ascii="標楷體" w:eastAsia="標楷體" w:hAnsi="標楷體" w:hint="eastAsia"/>
          <w:sz w:val="28"/>
          <w:szCs w:val="28"/>
        </w:rPr>
        <w:t>及</w:t>
      </w:r>
      <w:r w:rsidRPr="001C1ED8">
        <w:rPr>
          <w:rFonts w:ascii="標楷體" w:eastAsia="標楷體" w:hAnsi="標楷體"/>
          <w:sz w:val="28"/>
          <w:szCs w:val="28"/>
        </w:rPr>
        <w:t>本會。</w:t>
      </w:r>
    </w:p>
    <w:p w14:paraId="6F81B53E" w14:textId="77777777" w:rsidR="004E1C1C" w:rsidRDefault="004E1C1C" w:rsidP="0023124C">
      <w:pPr>
        <w:spacing w:line="400" w:lineRule="exact"/>
        <w:ind w:left="14"/>
        <w:jc w:val="both"/>
      </w:pPr>
      <w:r w:rsidRPr="00DD3E6B">
        <w:rPr>
          <w:rFonts w:ascii="標楷體" w:eastAsia="標楷體" w:hAnsi="標楷體"/>
          <w:sz w:val="28"/>
          <w:szCs w:val="28"/>
        </w:rPr>
        <w:t>散會</w:t>
      </w:r>
    </w:p>
    <w:p w14:paraId="5E12EEA7" w14:textId="77777777" w:rsidR="004E1C1C" w:rsidRPr="00090981" w:rsidRDefault="004E1C1C" w:rsidP="0023124C">
      <w:pPr>
        <w:pStyle w:val="a2"/>
        <w:numPr>
          <w:ilvl w:val="0"/>
          <w:numId w:val="0"/>
        </w:numPr>
        <w:jc w:val="left"/>
      </w:pPr>
    </w:p>
    <w:p w14:paraId="175A6280" w14:textId="77777777" w:rsidR="004E1C1C" w:rsidRDefault="004E1C1C" w:rsidP="003631B4">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01817636" w14:textId="77777777" w:rsidR="004E1C1C" w:rsidRPr="003631B4"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3" w:name="_Toc222838818"/>
      <w:r w:rsidRPr="003631B4">
        <w:rPr>
          <w:rFonts w:ascii="標楷體" w:eastAsia="標楷體" w:hAnsi="標楷體"/>
          <w:b/>
          <w:spacing w:val="-4"/>
          <w:w w:val="98"/>
          <w:sz w:val="28"/>
          <w:szCs w:val="28"/>
        </w:rPr>
        <w:lastRenderedPageBreak/>
        <w:t>立法院第</w:t>
      </w:r>
      <w:r w:rsidRPr="003631B4">
        <w:rPr>
          <w:rFonts w:ascii="標楷體" w:eastAsia="標楷體" w:hAnsi="標楷體" w:hint="eastAsia"/>
          <w:b/>
          <w:spacing w:val="-4"/>
          <w:w w:val="98"/>
          <w:sz w:val="28"/>
          <w:szCs w:val="28"/>
        </w:rPr>
        <w:t>11</w:t>
      </w:r>
      <w:r w:rsidRPr="003631B4">
        <w:rPr>
          <w:rFonts w:ascii="標楷體" w:eastAsia="標楷體" w:hAnsi="標楷體"/>
          <w:b/>
          <w:spacing w:val="-4"/>
          <w:w w:val="98"/>
          <w:sz w:val="28"/>
          <w:szCs w:val="28"/>
        </w:rPr>
        <w:t>屆第</w:t>
      </w:r>
      <w:r w:rsidRPr="003631B4">
        <w:rPr>
          <w:rFonts w:ascii="標楷體" w:eastAsia="標楷體" w:hAnsi="標楷體" w:hint="eastAsia"/>
          <w:b/>
          <w:spacing w:val="-4"/>
          <w:w w:val="98"/>
          <w:sz w:val="28"/>
          <w:szCs w:val="28"/>
        </w:rPr>
        <w:t>4</w:t>
      </w:r>
      <w:r w:rsidRPr="003631B4">
        <w:rPr>
          <w:rFonts w:ascii="標楷體" w:eastAsia="標楷體" w:hAnsi="標楷體"/>
          <w:b/>
          <w:spacing w:val="-4"/>
          <w:w w:val="98"/>
          <w:sz w:val="28"/>
          <w:szCs w:val="28"/>
        </w:rPr>
        <w:t>會期司法及法制委員會第</w:t>
      </w:r>
      <w:r w:rsidRPr="003631B4">
        <w:rPr>
          <w:rFonts w:ascii="標楷體" w:eastAsia="標楷體" w:hAnsi="標楷體" w:hint="eastAsia"/>
          <w:b/>
          <w:spacing w:val="-4"/>
          <w:w w:val="98"/>
          <w:sz w:val="28"/>
          <w:szCs w:val="28"/>
        </w:rPr>
        <w:t>8</w:t>
      </w:r>
      <w:r w:rsidRPr="003631B4">
        <w:rPr>
          <w:rFonts w:ascii="標楷體" w:eastAsia="標楷體" w:hAnsi="標楷體"/>
          <w:b/>
          <w:spacing w:val="-4"/>
          <w:w w:val="98"/>
          <w:sz w:val="28"/>
          <w:szCs w:val="28"/>
        </w:rPr>
        <w:t>次全體委員會議議事錄</w:t>
      </w:r>
      <w:bookmarkEnd w:id="463"/>
    </w:p>
    <w:p w14:paraId="5EA0A173"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7E5384">
        <w:rPr>
          <w:rFonts w:ascii="標楷體" w:hAnsi="標楷體"/>
          <w:spacing w:val="-22"/>
          <w:sz w:val="28"/>
          <w:szCs w:val="28"/>
        </w:rPr>
        <w:t>中華民國1</w:t>
      </w:r>
      <w:r w:rsidRPr="007E5384">
        <w:rPr>
          <w:rFonts w:ascii="標楷體" w:hAnsi="標楷體" w:hint="eastAsia"/>
          <w:spacing w:val="-22"/>
          <w:sz w:val="28"/>
          <w:szCs w:val="28"/>
        </w:rPr>
        <w:t>14</w:t>
      </w:r>
      <w:r w:rsidRPr="007E5384">
        <w:rPr>
          <w:rFonts w:ascii="標楷體" w:hAnsi="標楷體"/>
          <w:spacing w:val="-22"/>
          <w:sz w:val="28"/>
          <w:szCs w:val="28"/>
        </w:rPr>
        <w:t>年</w:t>
      </w:r>
      <w:r w:rsidRPr="007E5384">
        <w:rPr>
          <w:rFonts w:ascii="標楷體" w:hAnsi="標楷體" w:hint="eastAsia"/>
          <w:spacing w:val="-22"/>
          <w:sz w:val="28"/>
          <w:szCs w:val="28"/>
        </w:rPr>
        <w:t>11</w:t>
      </w:r>
      <w:r w:rsidRPr="007E5384">
        <w:rPr>
          <w:rFonts w:ascii="標楷體" w:hAnsi="標楷體"/>
          <w:spacing w:val="-22"/>
          <w:sz w:val="28"/>
          <w:szCs w:val="28"/>
        </w:rPr>
        <w:t>月</w:t>
      </w:r>
      <w:r w:rsidRPr="007E5384">
        <w:rPr>
          <w:rFonts w:ascii="標楷體" w:hAnsi="標楷體" w:hint="eastAsia"/>
          <w:spacing w:val="-22"/>
          <w:sz w:val="28"/>
          <w:szCs w:val="28"/>
        </w:rPr>
        <w:t>17</w:t>
      </w:r>
      <w:r w:rsidRPr="007E5384">
        <w:rPr>
          <w:rFonts w:ascii="標楷體" w:hAnsi="標楷體"/>
          <w:spacing w:val="-22"/>
          <w:sz w:val="28"/>
          <w:szCs w:val="28"/>
        </w:rPr>
        <w:t>日（星期</w:t>
      </w:r>
      <w:r w:rsidRPr="007E5384">
        <w:rPr>
          <w:rFonts w:ascii="標楷體" w:hAnsi="標楷體" w:hint="eastAsia"/>
          <w:spacing w:val="-22"/>
          <w:sz w:val="28"/>
          <w:szCs w:val="28"/>
        </w:rPr>
        <w:t>一</w:t>
      </w:r>
      <w:r w:rsidRPr="007E5384">
        <w:rPr>
          <w:rFonts w:ascii="標楷體" w:hAnsi="標楷體"/>
          <w:spacing w:val="-22"/>
          <w:sz w:val="28"/>
          <w:szCs w:val="28"/>
        </w:rPr>
        <w:t>）上午9時2</w:t>
      </w:r>
      <w:r w:rsidRPr="007E5384">
        <w:rPr>
          <w:rFonts w:ascii="標楷體" w:hAnsi="標楷體" w:hint="eastAsia"/>
          <w:spacing w:val="-22"/>
          <w:sz w:val="28"/>
          <w:szCs w:val="28"/>
        </w:rPr>
        <w:t>分</w:t>
      </w:r>
      <w:r w:rsidRPr="007E5384">
        <w:rPr>
          <w:rFonts w:ascii="標楷體" w:hAnsi="標楷體"/>
          <w:spacing w:val="-22"/>
          <w:sz w:val="28"/>
          <w:szCs w:val="28"/>
        </w:rPr>
        <w:t>至</w:t>
      </w:r>
      <w:r w:rsidRPr="007E5384">
        <w:rPr>
          <w:rFonts w:ascii="標楷體" w:hAnsi="標楷體" w:hint="eastAsia"/>
          <w:spacing w:val="-22"/>
          <w:sz w:val="28"/>
          <w:szCs w:val="28"/>
        </w:rPr>
        <w:t>1</w:t>
      </w:r>
      <w:r w:rsidRPr="007E5384">
        <w:rPr>
          <w:rFonts w:ascii="標楷體" w:hAnsi="標楷體"/>
          <w:spacing w:val="-22"/>
          <w:sz w:val="28"/>
          <w:szCs w:val="28"/>
        </w:rPr>
        <w:t>1時54</w:t>
      </w:r>
      <w:r w:rsidRPr="007E5384">
        <w:rPr>
          <w:rFonts w:ascii="標楷體" w:hAnsi="標楷體" w:hint="eastAsia"/>
          <w:spacing w:val="-22"/>
          <w:sz w:val="28"/>
          <w:szCs w:val="28"/>
        </w:rPr>
        <w:t>分</w:t>
      </w:r>
    </w:p>
    <w:p w14:paraId="535E9C95"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6FA9E355"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75102B">
        <w:rPr>
          <w:rFonts w:ascii="標楷體" w:eastAsia="標楷體" w:hAnsi="標楷體"/>
          <w:sz w:val="28"/>
          <w:szCs w:val="28"/>
        </w:rPr>
        <w:tab/>
      </w:r>
      <w:r w:rsidRPr="00345D7A">
        <w:rPr>
          <w:rFonts w:ascii="標楷體" w:eastAsia="標楷體" w:hAnsi="標楷體" w:hint="eastAsia"/>
          <w:sz w:val="28"/>
          <w:szCs w:val="28"/>
        </w:rPr>
        <w:t>吳宗憲</w:t>
      </w:r>
      <w:r w:rsidRPr="00345D7A">
        <w:rPr>
          <w:rFonts w:ascii="標楷體" w:eastAsia="標楷體" w:hAnsi="標楷體" w:hint="eastAsia"/>
          <w:sz w:val="28"/>
          <w:szCs w:val="28"/>
        </w:rPr>
        <w:tab/>
      </w:r>
      <w:r w:rsidRPr="00B0074F">
        <w:rPr>
          <w:rFonts w:ascii="標楷體" w:eastAsia="標楷體" w:hAnsi="標楷體" w:hint="eastAsia"/>
          <w:sz w:val="28"/>
          <w:szCs w:val="28"/>
        </w:rPr>
        <w:t>陳培瑜</w:t>
      </w:r>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林倩綺</w:t>
      </w:r>
      <w:r w:rsidRPr="00B0074F">
        <w:rPr>
          <w:rFonts w:ascii="標楷體" w:eastAsia="標楷體" w:hAnsi="標楷體" w:hint="eastAsia"/>
          <w:sz w:val="28"/>
          <w:szCs w:val="28"/>
        </w:rPr>
        <w:tab/>
        <w:t>翁曉玲</w:t>
      </w:r>
      <w:r w:rsidRPr="0075102B">
        <w:rPr>
          <w:rFonts w:ascii="標楷體" w:eastAsia="標楷體" w:hAnsi="標楷體"/>
          <w:sz w:val="28"/>
          <w:szCs w:val="28"/>
        </w:rPr>
        <w:tab/>
      </w:r>
      <w:r w:rsidRPr="00B0074F">
        <w:rPr>
          <w:rFonts w:ascii="標楷體" w:eastAsia="標楷體" w:hAnsi="標楷體" w:hint="eastAsia"/>
          <w:sz w:val="28"/>
          <w:szCs w:val="28"/>
        </w:rPr>
        <w:t>沈發惠</w:t>
      </w:r>
    </w:p>
    <w:p w14:paraId="63832099" w14:textId="77777777" w:rsidR="004E1C1C" w:rsidRPr="00E9739D" w:rsidRDefault="004E1C1C" w:rsidP="0023124C">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ab/>
        <w:t>王鴻</w:t>
      </w:r>
      <w:r w:rsidRPr="00E9739D">
        <w:rPr>
          <w:rFonts w:ascii="標楷體" w:eastAsia="標楷體" w:hAnsi="標楷體" w:hint="eastAsia"/>
          <w:sz w:val="28"/>
          <w:szCs w:val="28"/>
        </w:rPr>
        <w:t>薇</w:t>
      </w:r>
      <w:r w:rsidRPr="00E9739D">
        <w:rPr>
          <w:rFonts w:ascii="標楷體" w:eastAsia="標楷體" w:hAnsi="標楷體" w:hint="eastAsia"/>
          <w:sz w:val="28"/>
          <w:szCs w:val="28"/>
        </w:rPr>
        <w:tab/>
        <w:t>王義川</w:t>
      </w:r>
      <w:r w:rsidRPr="00E9739D">
        <w:rPr>
          <w:rFonts w:ascii="標楷體" w:eastAsia="標楷體" w:hAnsi="標楷體" w:hint="eastAsia"/>
          <w:sz w:val="28"/>
          <w:szCs w:val="28"/>
        </w:rPr>
        <w:tab/>
        <w:t>吳思瑤</w:t>
      </w:r>
      <w:r w:rsidRPr="00E9739D">
        <w:rPr>
          <w:rFonts w:ascii="標楷體" w:eastAsia="標楷體" w:hAnsi="標楷體"/>
          <w:sz w:val="28"/>
          <w:szCs w:val="28"/>
        </w:rPr>
        <w:tab/>
      </w:r>
      <w:r w:rsidRPr="00E9739D">
        <w:rPr>
          <w:rFonts w:ascii="標楷體" w:eastAsia="標楷體" w:hAnsi="標楷體" w:hint="eastAsia"/>
          <w:sz w:val="28"/>
          <w:szCs w:val="28"/>
        </w:rPr>
        <w:t>傅崐萁</w:t>
      </w:r>
      <w:r w:rsidRPr="00E9739D">
        <w:rPr>
          <w:rFonts w:ascii="標楷體" w:eastAsia="標楷體" w:hAnsi="標楷體"/>
          <w:sz w:val="28"/>
          <w:szCs w:val="28"/>
        </w:rPr>
        <w:tab/>
      </w:r>
      <w:r w:rsidRPr="00E9739D">
        <w:rPr>
          <w:rFonts w:ascii="標楷體" w:eastAsia="標楷體" w:hAnsi="標楷體" w:hint="eastAsia"/>
          <w:sz w:val="28"/>
          <w:szCs w:val="28"/>
        </w:rPr>
        <w:t>柯建銘</w:t>
      </w:r>
      <w:r w:rsidRPr="00E9739D">
        <w:rPr>
          <w:rFonts w:ascii="標楷體" w:eastAsia="標楷體" w:hAnsi="標楷體" w:hint="eastAsia"/>
          <w:sz w:val="28"/>
          <w:szCs w:val="28"/>
        </w:rPr>
        <w:tab/>
      </w:r>
    </w:p>
    <w:p w14:paraId="38867D00" w14:textId="77777777" w:rsidR="004E1C1C" w:rsidRPr="00E9739D" w:rsidRDefault="004E1C1C" w:rsidP="0023124C">
      <w:pPr>
        <w:adjustRightInd w:val="0"/>
        <w:snapToGrid w:val="0"/>
        <w:ind w:left="14" w:firstLineChars="500" w:firstLine="1400"/>
        <w:jc w:val="both"/>
        <w:rPr>
          <w:rFonts w:ascii="標楷體" w:eastAsia="標楷體" w:hAnsi="標楷體"/>
          <w:sz w:val="28"/>
          <w:szCs w:val="28"/>
        </w:rPr>
      </w:pPr>
      <w:r w:rsidRPr="00E9739D">
        <w:rPr>
          <w:rFonts w:ascii="標楷體" w:eastAsia="標楷體" w:hAnsi="標楷體"/>
          <w:sz w:val="28"/>
          <w:szCs w:val="28"/>
        </w:rPr>
        <w:t>委員</w:t>
      </w:r>
      <w:r w:rsidRPr="00E9739D">
        <w:rPr>
          <w:rFonts w:ascii="標楷體" w:eastAsia="標楷體" w:hAnsi="標楷體" w:hint="eastAsia"/>
          <w:sz w:val="28"/>
          <w:szCs w:val="28"/>
        </w:rPr>
        <w:t>出</w:t>
      </w:r>
      <w:r w:rsidRPr="00E9739D">
        <w:rPr>
          <w:rFonts w:ascii="標楷體" w:eastAsia="標楷體" w:hAnsi="標楷體"/>
          <w:sz w:val="28"/>
          <w:szCs w:val="28"/>
        </w:rPr>
        <w:t>席</w:t>
      </w:r>
      <w:r w:rsidRPr="00E9739D">
        <w:rPr>
          <w:rFonts w:ascii="標楷體" w:eastAsia="標楷體" w:hAnsi="標楷體" w:hint="eastAsia"/>
          <w:sz w:val="28"/>
          <w:szCs w:val="28"/>
        </w:rPr>
        <w:t>12</w:t>
      </w:r>
      <w:r w:rsidRPr="00E9739D">
        <w:rPr>
          <w:rFonts w:ascii="標楷體" w:eastAsia="標楷體" w:hAnsi="標楷體"/>
          <w:sz w:val="28"/>
          <w:szCs w:val="28"/>
        </w:rPr>
        <w:t>人</w:t>
      </w:r>
    </w:p>
    <w:p w14:paraId="1A7646AA" w14:textId="77777777" w:rsidR="004E1C1C" w:rsidRDefault="004E1C1C" w:rsidP="0023124C">
      <w:pPr>
        <w:adjustRightInd w:val="0"/>
        <w:snapToGrid w:val="0"/>
        <w:ind w:left="199" w:hangingChars="71" w:hanging="199"/>
        <w:jc w:val="both"/>
        <w:rPr>
          <w:rFonts w:ascii="標楷體" w:eastAsia="標楷體" w:hAnsi="標楷體"/>
          <w:sz w:val="28"/>
          <w:szCs w:val="28"/>
        </w:rPr>
      </w:pPr>
      <w:r>
        <w:rPr>
          <w:rFonts w:ascii="標楷體" w:eastAsia="標楷體" w:hAnsi="標楷體" w:hint="eastAsia"/>
          <w:sz w:val="28"/>
          <w:szCs w:val="28"/>
        </w:rPr>
        <w:t>請假</w:t>
      </w:r>
      <w:r w:rsidRPr="00C62019">
        <w:rPr>
          <w:rFonts w:ascii="標楷體" w:eastAsia="標楷體" w:hAnsi="標楷體" w:hint="eastAsia"/>
          <w:sz w:val="28"/>
          <w:szCs w:val="28"/>
        </w:rPr>
        <w:t>委員：莊瑞雄</w:t>
      </w:r>
    </w:p>
    <w:p w14:paraId="46819D2E"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62019">
        <w:rPr>
          <w:rFonts w:ascii="標楷體" w:eastAsia="標楷體" w:hAnsi="標楷體" w:hint="eastAsia"/>
          <w:sz w:val="28"/>
          <w:szCs w:val="28"/>
        </w:rPr>
        <w:t>委員請假1人</w:t>
      </w:r>
    </w:p>
    <w:p w14:paraId="7577DB1A"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175695">
        <w:rPr>
          <w:rFonts w:ascii="標楷體" w:eastAsia="標楷體" w:hAnsi="標楷體" w:hint="eastAsia"/>
          <w:sz w:val="28"/>
          <w:szCs w:val="28"/>
        </w:rPr>
        <w:t>林德福</w:t>
      </w:r>
      <w:r w:rsidRPr="00544B30">
        <w:rPr>
          <w:rFonts w:ascii="標楷體" w:eastAsia="標楷體" w:hAnsi="標楷體"/>
          <w:sz w:val="28"/>
          <w:szCs w:val="28"/>
        </w:rPr>
        <w:tab/>
      </w:r>
      <w:r w:rsidRPr="00175695">
        <w:rPr>
          <w:rFonts w:ascii="標楷體" w:eastAsia="標楷體" w:hAnsi="標楷體" w:hint="eastAsia"/>
          <w:sz w:val="28"/>
          <w:szCs w:val="28"/>
        </w:rPr>
        <w:t>鍾佳濱</w:t>
      </w:r>
      <w:r w:rsidRPr="00A83A78">
        <w:rPr>
          <w:rFonts w:ascii="標楷體" w:eastAsia="標楷體" w:hAnsi="標楷體" w:hint="eastAsia"/>
          <w:sz w:val="28"/>
          <w:szCs w:val="28"/>
        </w:rPr>
        <w:tab/>
      </w:r>
      <w:r>
        <w:rPr>
          <w:rFonts w:ascii="標楷體" w:eastAsia="標楷體" w:hAnsi="標楷體" w:hint="eastAsia"/>
          <w:spacing w:val="-26"/>
          <w:sz w:val="28"/>
          <w:szCs w:val="28"/>
        </w:rPr>
        <w:t>鄭天財</w:t>
      </w:r>
      <w:proofErr w:type="spellStart"/>
      <w:r>
        <w:rPr>
          <w:rFonts w:ascii="標楷體" w:eastAsia="標楷體" w:hAnsi="標楷體" w:hint="eastAsia"/>
          <w:spacing w:val="-26"/>
          <w:sz w:val="28"/>
          <w:szCs w:val="28"/>
        </w:rPr>
        <w:t>Sra</w:t>
      </w:r>
      <w:proofErr w:type="spellEnd"/>
      <w:r>
        <w:rPr>
          <w:rFonts w:ascii="標楷體" w:eastAsia="標楷體" w:hAnsi="標楷體" w:hint="eastAsia"/>
          <w:spacing w:val="-26"/>
          <w:sz w:val="28"/>
          <w:szCs w:val="28"/>
        </w:rPr>
        <w:t xml:space="preserve"> </w:t>
      </w:r>
      <w:proofErr w:type="spellStart"/>
      <w:r>
        <w:rPr>
          <w:rFonts w:ascii="標楷體" w:eastAsia="標楷體" w:hAnsi="標楷體" w:hint="eastAsia"/>
          <w:spacing w:val="-26"/>
          <w:sz w:val="28"/>
          <w:szCs w:val="28"/>
        </w:rPr>
        <w:t>Kacaw</w:t>
      </w:r>
      <w:proofErr w:type="spellEnd"/>
      <w:r w:rsidRPr="00A83A78">
        <w:rPr>
          <w:rFonts w:ascii="標楷體" w:eastAsia="標楷體" w:hAnsi="標楷體" w:hint="eastAsia"/>
          <w:sz w:val="28"/>
          <w:szCs w:val="28"/>
        </w:rPr>
        <w:tab/>
      </w:r>
      <w:r>
        <w:rPr>
          <w:rFonts w:ascii="標楷體" w:eastAsia="標楷體" w:hAnsi="標楷體" w:hint="eastAsia"/>
          <w:sz w:val="28"/>
          <w:szCs w:val="28"/>
        </w:rPr>
        <w:t>蘇清泉</w:t>
      </w:r>
      <w:r w:rsidRPr="00A83A78">
        <w:rPr>
          <w:rFonts w:ascii="標楷體" w:eastAsia="標楷體" w:hAnsi="標楷體"/>
          <w:sz w:val="28"/>
          <w:szCs w:val="28"/>
        </w:rPr>
        <w:tab/>
      </w:r>
      <w:r w:rsidRPr="00175695">
        <w:rPr>
          <w:rFonts w:ascii="標楷體" w:eastAsia="標楷體" w:hAnsi="標楷體" w:hint="eastAsia"/>
          <w:sz w:val="28"/>
          <w:szCs w:val="28"/>
        </w:rPr>
        <w:t>徐欣瑩</w:t>
      </w:r>
    </w:p>
    <w:p w14:paraId="121D7C25"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5</w:t>
      </w:r>
      <w:r w:rsidRPr="00DF3578">
        <w:rPr>
          <w:rFonts w:ascii="標楷體" w:eastAsia="標楷體" w:hAnsi="標楷體"/>
          <w:sz w:val="28"/>
          <w:szCs w:val="28"/>
        </w:rPr>
        <w:t>人</w:t>
      </w:r>
    </w:p>
    <w:p w14:paraId="1030491F"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0C2901">
        <w:rPr>
          <w:rFonts w:ascii="標楷體" w:hAnsi="標楷體" w:hint="eastAsia"/>
          <w:sz w:val="28"/>
          <w:szCs w:val="28"/>
        </w:rPr>
        <w:t>法務部部長</w:t>
      </w:r>
      <w:r w:rsidRPr="00555246">
        <w:rPr>
          <w:rFonts w:ascii="標楷體" w:hAnsi="標楷體" w:hint="eastAsia"/>
          <w:sz w:val="28"/>
          <w:szCs w:val="28"/>
        </w:rPr>
        <w:t xml:space="preserve">　</w:t>
      </w:r>
      <w:r w:rsidRPr="000217A9">
        <w:rPr>
          <w:rFonts w:ascii="標楷體" w:hAnsi="標楷體" w:hint="eastAsia"/>
          <w:sz w:val="28"/>
          <w:szCs w:val="28"/>
        </w:rPr>
        <w:t>鄭銘謙</w:t>
      </w:r>
    </w:p>
    <w:p w14:paraId="2771EE26"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0C2901">
        <w:rPr>
          <w:rFonts w:ascii="標楷體" w:hAnsi="標楷體" w:hint="eastAsia"/>
          <w:sz w:val="28"/>
          <w:szCs w:val="28"/>
        </w:rPr>
        <w:t>法務部調查局局長</w:t>
      </w:r>
      <w:r w:rsidRPr="00555246">
        <w:rPr>
          <w:rFonts w:ascii="標楷體" w:hAnsi="標楷體" w:hint="eastAsia"/>
          <w:sz w:val="28"/>
          <w:szCs w:val="28"/>
        </w:rPr>
        <w:t xml:space="preserve">　</w:t>
      </w:r>
      <w:r w:rsidRPr="0085584F">
        <w:rPr>
          <w:rFonts w:ascii="標楷體" w:hAnsi="標楷體" w:hint="eastAsia"/>
          <w:sz w:val="28"/>
          <w:szCs w:val="28"/>
        </w:rPr>
        <w:t>陳白立</w:t>
      </w:r>
    </w:p>
    <w:p w14:paraId="58C9F10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C2901">
        <w:rPr>
          <w:rFonts w:ascii="標楷體" w:hAnsi="標楷體" w:hint="eastAsia"/>
          <w:sz w:val="28"/>
          <w:szCs w:val="28"/>
        </w:rPr>
        <w:t>經濟部</w:t>
      </w:r>
      <w:r w:rsidRPr="0085584F">
        <w:rPr>
          <w:rFonts w:ascii="標楷體" w:hAnsi="標楷體" w:hint="eastAsia"/>
          <w:sz w:val="28"/>
          <w:szCs w:val="28"/>
        </w:rPr>
        <w:t>政務次長</w:t>
      </w:r>
      <w:r w:rsidRPr="001F1F76">
        <w:rPr>
          <w:rFonts w:ascii="標楷體" w:hAnsi="標楷體" w:hint="eastAsia"/>
          <w:sz w:val="28"/>
          <w:szCs w:val="28"/>
        </w:rPr>
        <w:t xml:space="preserve">　</w:t>
      </w:r>
      <w:r w:rsidRPr="0085584F">
        <w:rPr>
          <w:rFonts w:ascii="標楷體" w:hAnsi="標楷體" w:hint="eastAsia"/>
          <w:sz w:val="28"/>
          <w:szCs w:val="28"/>
        </w:rPr>
        <w:t>何晉滄</w:t>
      </w:r>
      <w:r>
        <w:rPr>
          <w:rFonts w:ascii="標楷體" w:hAnsi="標楷體" w:hint="eastAsia"/>
          <w:sz w:val="28"/>
          <w:szCs w:val="28"/>
        </w:rPr>
        <w:t xml:space="preserve"> </w:t>
      </w:r>
      <w:r w:rsidRPr="00DE2A9A">
        <w:rPr>
          <w:rFonts w:ascii="標楷體" w:hAnsi="標楷體" w:hint="eastAsia"/>
          <w:sz w:val="28"/>
          <w:szCs w:val="28"/>
        </w:rPr>
        <w:t>(</w:t>
      </w:r>
      <w:r w:rsidRPr="0085584F">
        <w:rPr>
          <w:rFonts w:ascii="標楷體" w:hAnsi="標楷體" w:hint="eastAsia"/>
          <w:sz w:val="28"/>
          <w:szCs w:val="28"/>
        </w:rPr>
        <w:t>部長請假</w:t>
      </w:r>
      <w:r w:rsidRPr="00DE2A9A">
        <w:rPr>
          <w:rFonts w:ascii="標楷體" w:hAnsi="標楷體" w:hint="eastAsia"/>
          <w:sz w:val="28"/>
          <w:szCs w:val="28"/>
        </w:rPr>
        <w:t>)</w:t>
      </w:r>
    </w:p>
    <w:p w14:paraId="562FC553"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0C2901">
        <w:rPr>
          <w:rFonts w:ascii="標楷體" w:hAnsi="標楷體" w:hint="eastAsia"/>
          <w:sz w:val="28"/>
          <w:szCs w:val="28"/>
        </w:rPr>
        <w:t>財政部</w:t>
      </w:r>
      <w:r w:rsidRPr="0085584F">
        <w:rPr>
          <w:rFonts w:ascii="標楷體" w:hAnsi="標楷體" w:hint="eastAsia"/>
          <w:sz w:val="28"/>
          <w:szCs w:val="28"/>
        </w:rPr>
        <w:t>政風處處長</w:t>
      </w:r>
      <w:r w:rsidRPr="00230441">
        <w:rPr>
          <w:rFonts w:ascii="標楷體" w:hAnsi="標楷體" w:hint="eastAsia"/>
          <w:sz w:val="28"/>
          <w:szCs w:val="28"/>
        </w:rPr>
        <w:t xml:space="preserve">　</w:t>
      </w:r>
      <w:r w:rsidRPr="0085584F">
        <w:rPr>
          <w:rFonts w:ascii="標楷體" w:hAnsi="標楷體" w:hint="eastAsia"/>
          <w:sz w:val="28"/>
          <w:szCs w:val="28"/>
        </w:rPr>
        <w:t>許家錦</w:t>
      </w:r>
      <w:r>
        <w:rPr>
          <w:rFonts w:ascii="標楷體" w:hAnsi="標楷體" w:hint="eastAsia"/>
          <w:sz w:val="28"/>
          <w:szCs w:val="28"/>
        </w:rPr>
        <w:t xml:space="preserve"> </w:t>
      </w:r>
      <w:r w:rsidRPr="0085584F">
        <w:rPr>
          <w:rFonts w:ascii="標楷體" w:hAnsi="標楷體" w:hint="eastAsia"/>
          <w:sz w:val="28"/>
          <w:szCs w:val="28"/>
        </w:rPr>
        <w:t>(部長請假)</w:t>
      </w:r>
      <w:r w:rsidRPr="0085584F">
        <w:rPr>
          <w:rFonts w:ascii="標楷體" w:hAnsi="標楷體" w:hint="eastAsia"/>
          <w:sz w:val="28"/>
          <w:szCs w:val="28"/>
        </w:rPr>
        <w:tab/>
      </w:r>
    </w:p>
    <w:p w14:paraId="01B1D4B4" w14:textId="77777777" w:rsidR="004E1C1C" w:rsidRPr="000C2901" w:rsidRDefault="004E1C1C" w:rsidP="0023124C">
      <w:pPr>
        <w:pStyle w:val="-9"/>
        <w:widowControl w:val="0"/>
        <w:spacing w:line="360" w:lineRule="exact"/>
        <w:ind w:leftChars="567" w:left="1361" w:firstLineChars="13" w:firstLine="36"/>
        <w:rPr>
          <w:rFonts w:ascii="標楷體" w:hAnsi="標楷體"/>
          <w:sz w:val="28"/>
          <w:szCs w:val="28"/>
        </w:rPr>
      </w:pPr>
      <w:r w:rsidRPr="000C2901">
        <w:rPr>
          <w:rFonts w:ascii="標楷體" w:hAnsi="標楷體" w:hint="eastAsia"/>
          <w:sz w:val="28"/>
          <w:szCs w:val="28"/>
        </w:rPr>
        <w:t>交通部</w:t>
      </w:r>
      <w:r w:rsidRPr="007C05A6">
        <w:rPr>
          <w:rFonts w:ascii="標楷體" w:hAnsi="標楷體" w:hint="eastAsia"/>
          <w:sz w:val="28"/>
          <w:szCs w:val="28"/>
        </w:rPr>
        <w:t>政風處處長</w:t>
      </w:r>
      <w:r w:rsidRPr="000C2901">
        <w:rPr>
          <w:rFonts w:ascii="標楷體" w:hAnsi="標楷體" w:hint="eastAsia"/>
          <w:sz w:val="28"/>
          <w:szCs w:val="28"/>
        </w:rPr>
        <w:t xml:space="preserve">　</w:t>
      </w:r>
      <w:r w:rsidRPr="007C05A6">
        <w:rPr>
          <w:rFonts w:ascii="標楷體" w:hAnsi="標楷體" w:hint="eastAsia"/>
          <w:sz w:val="28"/>
          <w:szCs w:val="28"/>
        </w:rPr>
        <w:t>王永福</w:t>
      </w:r>
      <w:r>
        <w:rPr>
          <w:rFonts w:ascii="標楷體" w:hAnsi="標楷體" w:hint="eastAsia"/>
          <w:sz w:val="28"/>
          <w:szCs w:val="28"/>
        </w:rPr>
        <w:t xml:space="preserve"> </w:t>
      </w:r>
      <w:r w:rsidRPr="007C05A6">
        <w:rPr>
          <w:rFonts w:ascii="標楷體" w:hAnsi="標楷體" w:hint="eastAsia"/>
          <w:sz w:val="28"/>
          <w:szCs w:val="28"/>
        </w:rPr>
        <w:t>(部長請假)</w:t>
      </w:r>
    </w:p>
    <w:p w14:paraId="1E399ED0" w14:textId="77777777" w:rsidR="004E1C1C" w:rsidRPr="00672D70" w:rsidRDefault="004E1C1C" w:rsidP="0023124C">
      <w:pPr>
        <w:pStyle w:val="-9"/>
        <w:widowControl w:val="0"/>
        <w:spacing w:line="360" w:lineRule="exact"/>
        <w:ind w:leftChars="567" w:left="1361" w:firstLineChars="13" w:firstLine="35"/>
        <w:rPr>
          <w:rFonts w:ascii="標楷體" w:hAnsi="標楷體"/>
          <w:spacing w:val="-6"/>
          <w:sz w:val="28"/>
          <w:szCs w:val="28"/>
        </w:rPr>
      </w:pPr>
      <w:r w:rsidRPr="00672D70">
        <w:rPr>
          <w:rFonts w:ascii="標楷體" w:hAnsi="標楷體" w:hint="eastAsia"/>
          <w:spacing w:val="-6"/>
          <w:sz w:val="28"/>
          <w:szCs w:val="28"/>
        </w:rPr>
        <w:t xml:space="preserve">行政院公共工程委員會副主任委員　陳為祥 </w:t>
      </w:r>
      <w:r w:rsidRPr="007E5384">
        <w:rPr>
          <w:rFonts w:ascii="標楷體" w:hAnsi="標楷體" w:hint="eastAsia"/>
          <w:spacing w:val="-10"/>
          <w:sz w:val="28"/>
          <w:szCs w:val="28"/>
        </w:rPr>
        <w:t>(主任委員請假)</w:t>
      </w:r>
    </w:p>
    <w:p w14:paraId="238E457E"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186A9F">
        <w:rPr>
          <w:rFonts w:ascii="標楷體" w:hAnsi="標楷體" w:hint="eastAsia"/>
          <w:sz w:val="28"/>
          <w:szCs w:val="28"/>
        </w:rPr>
        <w:t>環境部</w:t>
      </w:r>
      <w:r w:rsidRPr="00DA370C">
        <w:rPr>
          <w:rFonts w:ascii="標楷體" w:hAnsi="標楷體" w:hint="eastAsia"/>
          <w:sz w:val="28"/>
          <w:szCs w:val="28"/>
        </w:rPr>
        <w:t>環境保護司視察</w:t>
      </w:r>
      <w:r w:rsidRPr="00186A9F">
        <w:rPr>
          <w:rFonts w:ascii="標楷體" w:hAnsi="標楷體" w:hint="eastAsia"/>
          <w:sz w:val="28"/>
          <w:szCs w:val="28"/>
        </w:rPr>
        <w:t xml:space="preserve">　</w:t>
      </w:r>
      <w:r w:rsidRPr="00DA370C">
        <w:rPr>
          <w:rFonts w:ascii="標楷體" w:hAnsi="標楷體" w:hint="eastAsia"/>
          <w:sz w:val="28"/>
          <w:szCs w:val="28"/>
        </w:rPr>
        <w:t>李宗璋</w:t>
      </w:r>
    </w:p>
    <w:p w14:paraId="240CB889"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186A9F">
        <w:rPr>
          <w:rFonts w:ascii="標楷體" w:hAnsi="標楷體" w:hint="eastAsia"/>
          <w:sz w:val="28"/>
          <w:szCs w:val="28"/>
        </w:rPr>
        <w:t>法務部廉政署</w:t>
      </w:r>
      <w:r w:rsidRPr="001E5014">
        <w:rPr>
          <w:rFonts w:ascii="標楷體" w:hAnsi="標楷體" w:hint="eastAsia"/>
          <w:sz w:val="28"/>
          <w:szCs w:val="28"/>
        </w:rPr>
        <w:t>副署長</w:t>
      </w:r>
      <w:r w:rsidRPr="00186A9F">
        <w:rPr>
          <w:rFonts w:ascii="標楷體" w:hAnsi="標楷體" w:hint="eastAsia"/>
          <w:sz w:val="28"/>
          <w:szCs w:val="28"/>
        </w:rPr>
        <w:t xml:space="preserve">　</w:t>
      </w:r>
      <w:r w:rsidRPr="001E5014">
        <w:rPr>
          <w:rFonts w:ascii="標楷體" w:hAnsi="標楷體" w:hint="eastAsia"/>
          <w:sz w:val="28"/>
          <w:szCs w:val="28"/>
        </w:rPr>
        <w:t>林漢強</w:t>
      </w:r>
    </w:p>
    <w:p w14:paraId="1710175F"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5044D5">
        <w:rPr>
          <w:rFonts w:ascii="標楷體" w:hAnsi="標楷體" w:hint="eastAsia"/>
          <w:sz w:val="28"/>
          <w:szCs w:val="28"/>
        </w:rPr>
        <w:t>台灣中油股份有限公司董事長</w:t>
      </w:r>
      <w:r w:rsidRPr="001F1F76">
        <w:rPr>
          <w:rFonts w:ascii="標楷體" w:hAnsi="標楷體" w:hint="eastAsia"/>
          <w:sz w:val="28"/>
          <w:szCs w:val="28"/>
        </w:rPr>
        <w:t xml:space="preserve">　</w:t>
      </w:r>
      <w:r w:rsidRPr="004F3B18">
        <w:rPr>
          <w:rFonts w:ascii="標楷體" w:hAnsi="標楷體" w:hint="eastAsia"/>
          <w:sz w:val="28"/>
          <w:szCs w:val="28"/>
        </w:rPr>
        <w:t>方振仁</w:t>
      </w:r>
    </w:p>
    <w:p w14:paraId="5F5D427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5044D5">
        <w:rPr>
          <w:rFonts w:ascii="標楷體" w:hAnsi="標楷體" w:hint="eastAsia"/>
          <w:sz w:val="28"/>
          <w:szCs w:val="28"/>
        </w:rPr>
        <w:t>台灣電力股份有限公司</w:t>
      </w:r>
      <w:r w:rsidRPr="004F3B18">
        <w:rPr>
          <w:rFonts w:ascii="標楷體" w:hAnsi="標楷體" w:hint="eastAsia"/>
          <w:sz w:val="28"/>
          <w:szCs w:val="28"/>
        </w:rPr>
        <w:t>副總經理</w:t>
      </w:r>
      <w:r w:rsidRPr="001F1F76">
        <w:rPr>
          <w:rFonts w:ascii="標楷體" w:hAnsi="標楷體" w:hint="eastAsia"/>
          <w:sz w:val="28"/>
          <w:szCs w:val="28"/>
        </w:rPr>
        <w:t xml:space="preserve">　</w:t>
      </w:r>
      <w:r w:rsidRPr="004F3B18">
        <w:rPr>
          <w:rFonts w:ascii="標楷體" w:hAnsi="標楷體" w:hint="eastAsia"/>
          <w:sz w:val="28"/>
          <w:szCs w:val="28"/>
        </w:rPr>
        <w:t>黃順義</w:t>
      </w:r>
      <w:r>
        <w:rPr>
          <w:rFonts w:ascii="標楷體" w:hAnsi="標楷體" w:hint="eastAsia"/>
          <w:sz w:val="28"/>
          <w:szCs w:val="28"/>
        </w:rPr>
        <w:t xml:space="preserve"> </w:t>
      </w:r>
      <w:r w:rsidRPr="004F3B18">
        <w:rPr>
          <w:rFonts w:ascii="標楷體" w:hAnsi="標楷體" w:hint="eastAsia"/>
          <w:sz w:val="28"/>
          <w:szCs w:val="28"/>
        </w:rPr>
        <w:t>(董事長請假)</w:t>
      </w:r>
    </w:p>
    <w:p w14:paraId="17CAEC54"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w:t>
      </w:r>
      <w:r w:rsidRPr="00D2546C">
        <w:rPr>
          <w:rFonts w:ascii="標楷體" w:eastAsia="標楷體" w:hAnsi="標楷體" w:hint="eastAsia"/>
          <w:sz w:val="28"/>
          <w:szCs w:val="28"/>
        </w:rPr>
        <w:t>翁召集委員曉玲</w:t>
      </w:r>
    </w:p>
    <w:p w14:paraId="5ED90EFB"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4820A36D"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272A6A2F"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213861E5"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0B105959"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0D4065EE"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A931095" w14:textId="77777777" w:rsidR="004E1C1C" w:rsidRDefault="004E1C1C" w:rsidP="0023124C">
      <w:pPr>
        <w:adjustRightInd w:val="0"/>
        <w:snapToGrid w:val="0"/>
        <w:ind w:left="574" w:hanging="560"/>
        <w:jc w:val="both"/>
        <w:rPr>
          <w:rFonts w:ascii="標楷體" w:eastAsia="標楷體" w:hAnsi="標楷體"/>
          <w:sz w:val="28"/>
          <w:szCs w:val="28"/>
        </w:rPr>
      </w:pPr>
      <w:r w:rsidRPr="000B6862">
        <w:rPr>
          <w:rFonts w:ascii="標楷體" w:eastAsia="標楷體" w:hAnsi="標楷體" w:hint="eastAsia"/>
          <w:sz w:val="28"/>
          <w:szCs w:val="28"/>
        </w:rPr>
        <w:t>一、宣讀上次會議議事錄。</w:t>
      </w:r>
    </w:p>
    <w:p w14:paraId="76F01C03" w14:textId="77777777" w:rsidR="004E1C1C"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746F90E7"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B6862">
        <w:rPr>
          <w:rFonts w:ascii="標楷體" w:eastAsia="標楷體" w:hAnsi="標楷體" w:hint="eastAsia"/>
          <w:sz w:val="28"/>
          <w:szCs w:val="28"/>
        </w:rPr>
        <w:t>二、</w:t>
      </w:r>
      <w:r w:rsidRPr="00741103">
        <w:rPr>
          <w:rFonts w:ascii="標楷體" w:eastAsia="標楷體" w:hAnsi="標楷體" w:hint="eastAsia"/>
          <w:sz w:val="28"/>
          <w:szCs w:val="28"/>
        </w:rPr>
        <w:t>邀請法務部部長、法務部調查局局長、經濟部部長、財政部部長、交通部部長、行政院公共工程委員會主任委員、環境部、法務部廉政署、台灣中油股份有限公司董事長、台灣電力股份有限公司董事長等就「中油三接浮報工程款爭議及近年來國營事業貪瀆案件查處成效」進行專題報告，並備質詢。</w:t>
      </w:r>
    </w:p>
    <w:p w14:paraId="7716EAD2"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1C1ED8">
        <w:rPr>
          <w:rFonts w:ascii="標楷體" w:eastAsia="標楷體" w:hAnsi="標楷體"/>
          <w:sz w:val="28"/>
          <w:szCs w:val="28"/>
        </w:rPr>
        <w:t>本</w:t>
      </w:r>
      <w:r w:rsidRPr="001C1ED8">
        <w:rPr>
          <w:rFonts w:ascii="標楷體" w:eastAsia="標楷體" w:hAnsi="標楷體" w:hint="eastAsia"/>
          <w:sz w:val="28"/>
          <w:szCs w:val="28"/>
        </w:rPr>
        <w:t>次會議有</w:t>
      </w:r>
      <w:r w:rsidRPr="001C1ED8">
        <w:rPr>
          <w:rFonts w:ascii="標楷體" w:eastAsia="標楷體" w:hAnsi="標楷體"/>
          <w:sz w:val="28"/>
          <w:szCs w:val="28"/>
        </w:rPr>
        <w:t>委員</w:t>
      </w:r>
      <w:r w:rsidRPr="001C1ED8">
        <w:rPr>
          <w:rFonts w:ascii="標楷體" w:eastAsia="標楷體" w:hAnsi="標楷體" w:hint="eastAsia"/>
          <w:sz w:val="28"/>
          <w:szCs w:val="28"/>
        </w:rPr>
        <w:t>黃國昌、羅智強、</w:t>
      </w:r>
      <w:r w:rsidRPr="00F7107B">
        <w:rPr>
          <w:rFonts w:ascii="標楷體" w:eastAsia="標楷體" w:hAnsi="標楷體" w:hint="eastAsia"/>
          <w:sz w:val="28"/>
          <w:szCs w:val="28"/>
        </w:rPr>
        <w:t>吳宗憲</w:t>
      </w:r>
      <w:r w:rsidRPr="001C1ED8">
        <w:rPr>
          <w:rFonts w:ascii="標楷體" w:eastAsia="標楷體" w:hAnsi="標楷體" w:hint="eastAsia"/>
          <w:sz w:val="28"/>
          <w:szCs w:val="28"/>
        </w:rPr>
        <w:t>、陳培瑜、翁曉玲、王鴻薇、王義川、吳思瑤、</w:t>
      </w:r>
      <w:r w:rsidRPr="00C473A6">
        <w:rPr>
          <w:rFonts w:ascii="標楷體" w:eastAsia="標楷體" w:hAnsi="標楷體" w:hint="eastAsia"/>
          <w:sz w:val="28"/>
          <w:szCs w:val="28"/>
        </w:rPr>
        <w:t>林德福</w:t>
      </w:r>
      <w:r w:rsidRPr="001C1ED8">
        <w:rPr>
          <w:rFonts w:ascii="標楷體" w:eastAsia="標楷體" w:hAnsi="標楷體" w:hint="eastAsia"/>
          <w:sz w:val="28"/>
          <w:szCs w:val="28"/>
        </w:rPr>
        <w:t>、</w:t>
      </w:r>
      <w:r w:rsidRPr="004A690C">
        <w:rPr>
          <w:rFonts w:ascii="標楷體" w:eastAsia="標楷體" w:hAnsi="標楷體" w:hint="eastAsia"/>
          <w:sz w:val="28"/>
          <w:szCs w:val="28"/>
        </w:rPr>
        <w:t>鄭天財</w:t>
      </w:r>
      <w:proofErr w:type="spellStart"/>
      <w:r w:rsidRPr="004A690C">
        <w:rPr>
          <w:rFonts w:ascii="標楷體" w:eastAsia="標楷體" w:hAnsi="標楷體" w:hint="eastAsia"/>
          <w:sz w:val="28"/>
          <w:szCs w:val="28"/>
        </w:rPr>
        <w:t>Sra</w:t>
      </w:r>
      <w:proofErr w:type="spellEnd"/>
      <w:r w:rsidRPr="004A690C">
        <w:rPr>
          <w:rFonts w:ascii="標楷體" w:eastAsia="標楷體" w:hAnsi="標楷體" w:hint="eastAsia"/>
          <w:sz w:val="28"/>
          <w:szCs w:val="28"/>
        </w:rPr>
        <w:t xml:space="preserve"> </w:t>
      </w:r>
      <w:proofErr w:type="spellStart"/>
      <w:r w:rsidRPr="004A690C">
        <w:rPr>
          <w:rFonts w:ascii="標楷體" w:eastAsia="標楷體" w:hAnsi="標楷體" w:hint="eastAsia"/>
          <w:sz w:val="28"/>
          <w:szCs w:val="28"/>
        </w:rPr>
        <w:t>Kacaw</w:t>
      </w:r>
      <w:proofErr w:type="spellEnd"/>
      <w:r w:rsidRPr="001C1ED8">
        <w:rPr>
          <w:rFonts w:ascii="標楷體" w:eastAsia="標楷體" w:hAnsi="標楷體" w:hint="eastAsia"/>
          <w:sz w:val="28"/>
          <w:szCs w:val="28"/>
        </w:rPr>
        <w:t>、林倩綺</w:t>
      </w:r>
      <w:r w:rsidRPr="001C1ED8">
        <w:rPr>
          <w:rFonts w:ascii="標楷體" w:eastAsia="標楷體" w:hAnsi="標楷體"/>
          <w:sz w:val="28"/>
          <w:szCs w:val="28"/>
        </w:rPr>
        <w:t>提出質詢</w:t>
      </w:r>
      <w:r w:rsidRPr="001C1ED8">
        <w:rPr>
          <w:rFonts w:ascii="標楷體" w:eastAsia="標楷體" w:hAnsi="標楷體" w:hint="eastAsia"/>
          <w:sz w:val="28"/>
          <w:szCs w:val="28"/>
        </w:rPr>
        <w:t>；委員</w:t>
      </w:r>
      <w:r w:rsidRPr="008767F1">
        <w:rPr>
          <w:rFonts w:ascii="標楷體" w:eastAsia="標楷體" w:hAnsi="標楷體" w:hint="eastAsia"/>
          <w:sz w:val="28"/>
          <w:szCs w:val="28"/>
        </w:rPr>
        <w:t>沈發惠</w:t>
      </w:r>
      <w:r w:rsidRPr="00F7107B">
        <w:rPr>
          <w:rFonts w:ascii="標楷體" w:eastAsia="標楷體" w:hAnsi="標楷體" w:hint="eastAsia"/>
          <w:sz w:val="28"/>
          <w:szCs w:val="28"/>
        </w:rPr>
        <w:t>提出書</w:t>
      </w:r>
      <w:r w:rsidRPr="001C1ED8">
        <w:rPr>
          <w:rFonts w:ascii="標楷體" w:eastAsia="標楷體" w:hAnsi="標楷體" w:hint="eastAsia"/>
          <w:sz w:val="28"/>
          <w:szCs w:val="28"/>
        </w:rPr>
        <w:t>面質詢。</w:t>
      </w:r>
      <w:r w:rsidRPr="001C1ED8">
        <w:rPr>
          <w:rFonts w:ascii="標楷體" w:eastAsia="標楷體" w:hAnsi="標楷體"/>
          <w:sz w:val="28"/>
          <w:szCs w:val="28"/>
        </w:rPr>
        <w:t>）</w:t>
      </w:r>
    </w:p>
    <w:p w14:paraId="453B72B3" w14:textId="77777777" w:rsidR="004E1C1C" w:rsidRPr="00DB11C7" w:rsidRDefault="004E1C1C" w:rsidP="00DB11C7">
      <w:pPr>
        <w:spacing w:line="380" w:lineRule="exact"/>
        <w:ind w:left="574" w:hanging="560"/>
        <w:contextualSpacing/>
        <w:jc w:val="both"/>
        <w:rPr>
          <w:rFonts w:ascii="標楷體" w:eastAsia="標楷體" w:hAnsi="標楷體"/>
          <w:sz w:val="28"/>
          <w:szCs w:val="28"/>
        </w:rPr>
      </w:pPr>
      <w:r w:rsidRPr="00DB11C7">
        <w:rPr>
          <w:rFonts w:ascii="標楷體" w:eastAsia="標楷體" w:hAnsi="標楷體" w:hint="eastAsia"/>
          <w:sz w:val="28"/>
          <w:szCs w:val="28"/>
        </w:rPr>
        <w:lastRenderedPageBreak/>
        <w:t>決定：</w:t>
      </w:r>
    </w:p>
    <w:p w14:paraId="14AC12F9" w14:textId="77777777" w:rsidR="004E1C1C" w:rsidRPr="00DB11C7" w:rsidRDefault="004E1C1C" w:rsidP="00DB11C7">
      <w:pPr>
        <w:spacing w:line="380" w:lineRule="exact"/>
        <w:ind w:left="574" w:hanging="560"/>
        <w:contextualSpacing/>
        <w:jc w:val="both"/>
        <w:rPr>
          <w:rFonts w:ascii="標楷體" w:eastAsia="標楷體" w:hAnsi="標楷體"/>
          <w:sz w:val="28"/>
          <w:szCs w:val="28"/>
        </w:rPr>
      </w:pPr>
      <w:r w:rsidRPr="00DB11C7">
        <w:rPr>
          <w:rFonts w:ascii="標楷體" w:eastAsia="標楷體" w:hAnsi="標楷體" w:hint="eastAsia"/>
          <w:sz w:val="28"/>
          <w:szCs w:val="28"/>
        </w:rPr>
        <w:t>一、報告及</w:t>
      </w:r>
      <w:proofErr w:type="gramStart"/>
      <w:r w:rsidRPr="00DB11C7">
        <w:rPr>
          <w:rFonts w:ascii="標楷體" w:eastAsia="標楷體" w:hAnsi="標楷體" w:hint="eastAsia"/>
          <w:sz w:val="28"/>
          <w:szCs w:val="28"/>
        </w:rPr>
        <w:t>詢</w:t>
      </w:r>
      <w:proofErr w:type="gramEnd"/>
      <w:r w:rsidRPr="00DB11C7">
        <w:rPr>
          <w:rFonts w:ascii="標楷體" w:eastAsia="標楷體" w:hAnsi="標楷體" w:hint="eastAsia"/>
          <w:sz w:val="28"/>
          <w:szCs w:val="28"/>
        </w:rPr>
        <w:t>答完畢。</w:t>
      </w:r>
    </w:p>
    <w:p w14:paraId="28609B0C" w14:textId="77777777" w:rsidR="004E1C1C" w:rsidRDefault="004E1C1C" w:rsidP="00DB11C7">
      <w:pPr>
        <w:spacing w:line="380" w:lineRule="exact"/>
        <w:ind w:left="574" w:hanging="560"/>
        <w:contextualSpacing/>
        <w:jc w:val="both"/>
        <w:rPr>
          <w:rFonts w:ascii="標楷體" w:eastAsia="標楷體" w:hAnsi="標楷體"/>
          <w:sz w:val="28"/>
          <w:szCs w:val="28"/>
        </w:rPr>
      </w:pPr>
      <w:r w:rsidRPr="0040243A">
        <w:rPr>
          <w:rFonts w:ascii="標楷體" w:eastAsia="標楷體" w:hAnsi="標楷體" w:hint="eastAsia"/>
          <w:sz w:val="28"/>
          <w:szCs w:val="28"/>
        </w:rPr>
        <w:t>二、委員質詢時，要求提供相關資料或以書面答復者，請相關機關儘速送交個別委員及本會。</w:t>
      </w:r>
    </w:p>
    <w:p w14:paraId="1D28E4DE" w14:textId="77777777" w:rsidR="004E1C1C" w:rsidRDefault="004E1C1C" w:rsidP="0023124C">
      <w:pPr>
        <w:ind w:left="574" w:hanging="560"/>
        <w:contextualSpacing/>
        <w:jc w:val="both"/>
      </w:pPr>
      <w:r w:rsidRPr="00DD3E6B">
        <w:rPr>
          <w:rFonts w:ascii="標楷體" w:eastAsia="標楷體" w:hAnsi="標楷體"/>
          <w:sz w:val="28"/>
          <w:szCs w:val="28"/>
        </w:rPr>
        <w:t>散會</w:t>
      </w:r>
    </w:p>
    <w:p w14:paraId="44E0D364" w14:textId="77777777" w:rsidR="004E1C1C" w:rsidRPr="00090981" w:rsidRDefault="004E1C1C" w:rsidP="0023124C">
      <w:pPr>
        <w:pStyle w:val="a2"/>
        <w:numPr>
          <w:ilvl w:val="0"/>
          <w:numId w:val="0"/>
        </w:numPr>
        <w:jc w:val="left"/>
      </w:pPr>
    </w:p>
    <w:p w14:paraId="001A8CC2" w14:textId="77777777" w:rsidR="004E1C1C" w:rsidRDefault="004E1C1C" w:rsidP="0023124C">
      <w:pPr>
        <w:spacing w:beforeLines="50" w:before="180" w:afterLines="50" w:after="180" w:line="360" w:lineRule="exact"/>
        <w:ind w:leftChars="6" w:left="575" w:hangingChars="200" w:hanging="561"/>
        <w:rPr>
          <w:rFonts w:ascii="標楷體" w:eastAsia="標楷體" w:hAnsi="標楷體"/>
          <w:b/>
          <w:sz w:val="28"/>
          <w:szCs w:val="28"/>
        </w:rPr>
        <w:sectPr w:rsidR="004E1C1C" w:rsidSect="0023124C">
          <w:pgSz w:w="11906" w:h="16838" w:code="9"/>
          <w:pgMar w:top="1440" w:right="1797" w:bottom="1440" w:left="1797" w:header="851" w:footer="992" w:gutter="0"/>
          <w:cols w:space="425"/>
          <w:docGrid w:type="lines" w:linePitch="360"/>
        </w:sectPr>
      </w:pPr>
    </w:p>
    <w:p w14:paraId="15969165" w14:textId="77777777" w:rsidR="004E1C1C" w:rsidRPr="00E31AFD"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4" w:name="_Toc222838819"/>
      <w:r w:rsidRPr="00E31AFD">
        <w:rPr>
          <w:rFonts w:ascii="標楷體" w:eastAsia="標楷體" w:hAnsi="標楷體"/>
          <w:b/>
          <w:spacing w:val="-4"/>
          <w:w w:val="98"/>
          <w:sz w:val="28"/>
          <w:szCs w:val="28"/>
        </w:rPr>
        <w:lastRenderedPageBreak/>
        <w:t>立法院第</w:t>
      </w:r>
      <w:r w:rsidRPr="00E31AFD">
        <w:rPr>
          <w:rFonts w:ascii="標楷體" w:eastAsia="標楷體" w:hAnsi="標楷體" w:hint="eastAsia"/>
          <w:b/>
          <w:spacing w:val="-4"/>
          <w:w w:val="98"/>
          <w:sz w:val="28"/>
          <w:szCs w:val="28"/>
        </w:rPr>
        <w:t>11</w:t>
      </w:r>
      <w:r w:rsidRPr="00E31AFD">
        <w:rPr>
          <w:rFonts w:ascii="標楷體" w:eastAsia="標楷體" w:hAnsi="標楷體"/>
          <w:b/>
          <w:spacing w:val="-4"/>
          <w:w w:val="98"/>
          <w:sz w:val="28"/>
          <w:szCs w:val="28"/>
        </w:rPr>
        <w:t>屆第</w:t>
      </w:r>
      <w:r w:rsidRPr="00E31AFD">
        <w:rPr>
          <w:rFonts w:ascii="標楷體" w:eastAsia="標楷體" w:hAnsi="標楷體" w:hint="eastAsia"/>
          <w:b/>
          <w:spacing w:val="-4"/>
          <w:w w:val="98"/>
          <w:sz w:val="28"/>
          <w:szCs w:val="28"/>
        </w:rPr>
        <w:t>4</w:t>
      </w:r>
      <w:r w:rsidRPr="00E31AFD">
        <w:rPr>
          <w:rFonts w:ascii="標楷體" w:eastAsia="標楷體" w:hAnsi="標楷體"/>
          <w:b/>
          <w:spacing w:val="-4"/>
          <w:w w:val="98"/>
          <w:sz w:val="28"/>
          <w:szCs w:val="28"/>
        </w:rPr>
        <w:t>會期司法及法制委員會第</w:t>
      </w:r>
      <w:r w:rsidRPr="00E31AFD">
        <w:rPr>
          <w:rFonts w:ascii="標楷體" w:eastAsia="標楷體" w:hAnsi="標楷體" w:hint="eastAsia"/>
          <w:b/>
          <w:spacing w:val="-4"/>
          <w:w w:val="98"/>
          <w:sz w:val="28"/>
          <w:szCs w:val="28"/>
        </w:rPr>
        <w:t>9</w:t>
      </w:r>
      <w:r w:rsidRPr="00E31AFD">
        <w:rPr>
          <w:rFonts w:ascii="標楷體" w:eastAsia="標楷體" w:hAnsi="標楷體"/>
          <w:b/>
          <w:spacing w:val="-4"/>
          <w:w w:val="98"/>
          <w:sz w:val="28"/>
          <w:szCs w:val="28"/>
        </w:rPr>
        <w:t>次全體委員會議議事錄</w:t>
      </w:r>
      <w:bookmarkEnd w:id="464"/>
    </w:p>
    <w:p w14:paraId="4C549BE5"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B35E18">
        <w:rPr>
          <w:rFonts w:ascii="標楷體" w:eastAsia="標楷體" w:hAnsi="標楷體"/>
          <w:spacing w:val="-20"/>
          <w:kern w:val="0"/>
          <w:sz w:val="28"/>
          <w:szCs w:val="28"/>
          <w:lang w:val="x-none" w:eastAsia="x-none"/>
        </w:rPr>
        <w:t>中華民國1</w:t>
      </w:r>
      <w:r w:rsidRPr="00B35E18">
        <w:rPr>
          <w:rFonts w:ascii="標楷體" w:eastAsia="標楷體" w:hAnsi="標楷體" w:hint="eastAsia"/>
          <w:spacing w:val="-20"/>
          <w:kern w:val="0"/>
          <w:sz w:val="28"/>
          <w:szCs w:val="28"/>
          <w:lang w:val="x-none" w:eastAsia="x-none"/>
        </w:rPr>
        <w:t>1</w:t>
      </w:r>
      <w:r w:rsidRPr="00B35E18">
        <w:rPr>
          <w:rFonts w:ascii="標楷體" w:eastAsia="標楷體" w:hAnsi="標楷體"/>
          <w:spacing w:val="-20"/>
          <w:kern w:val="0"/>
          <w:sz w:val="28"/>
          <w:szCs w:val="28"/>
          <w:lang w:val="x-none" w:eastAsia="x-none"/>
        </w:rPr>
        <w:t>4年</w:t>
      </w:r>
      <w:r w:rsidRPr="00B35E18">
        <w:rPr>
          <w:rFonts w:ascii="標楷體" w:eastAsia="標楷體" w:hAnsi="標楷體" w:hint="eastAsia"/>
          <w:spacing w:val="-20"/>
          <w:kern w:val="0"/>
          <w:sz w:val="28"/>
          <w:szCs w:val="28"/>
          <w:lang w:val="x-none"/>
        </w:rPr>
        <w:t>11</w:t>
      </w:r>
      <w:r w:rsidRPr="00B35E18">
        <w:rPr>
          <w:rFonts w:ascii="標楷體" w:eastAsia="標楷體" w:hAnsi="標楷體"/>
          <w:spacing w:val="-20"/>
          <w:kern w:val="0"/>
          <w:sz w:val="28"/>
          <w:szCs w:val="28"/>
          <w:lang w:val="x-none" w:eastAsia="x-none"/>
        </w:rPr>
        <w:t>月</w:t>
      </w:r>
      <w:r w:rsidRPr="00B35E18">
        <w:rPr>
          <w:rFonts w:ascii="標楷體" w:eastAsia="標楷體" w:hAnsi="標楷體" w:hint="eastAsia"/>
          <w:spacing w:val="-20"/>
          <w:kern w:val="0"/>
          <w:sz w:val="28"/>
          <w:szCs w:val="28"/>
          <w:lang w:val="x-none"/>
        </w:rPr>
        <w:t>19</w:t>
      </w:r>
      <w:r w:rsidRPr="00B35E18">
        <w:rPr>
          <w:rFonts w:ascii="標楷體" w:eastAsia="標楷體" w:hAnsi="標楷體"/>
          <w:spacing w:val="-20"/>
          <w:kern w:val="0"/>
          <w:sz w:val="28"/>
          <w:szCs w:val="28"/>
          <w:lang w:val="x-none" w:eastAsia="x-none"/>
        </w:rPr>
        <w:t>日（星期</w:t>
      </w:r>
      <w:r w:rsidRPr="00B35E18">
        <w:rPr>
          <w:rFonts w:ascii="標楷體" w:eastAsia="標楷體" w:hAnsi="標楷體" w:hint="eastAsia"/>
          <w:spacing w:val="-20"/>
          <w:kern w:val="0"/>
          <w:sz w:val="28"/>
          <w:szCs w:val="28"/>
          <w:lang w:val="x-none"/>
        </w:rPr>
        <w:t>三</w:t>
      </w:r>
      <w:r w:rsidRPr="00B35E18">
        <w:rPr>
          <w:rFonts w:ascii="標楷體" w:eastAsia="標楷體" w:hAnsi="標楷體"/>
          <w:spacing w:val="-20"/>
          <w:kern w:val="0"/>
          <w:sz w:val="28"/>
          <w:szCs w:val="28"/>
          <w:lang w:val="x-none" w:eastAsia="x-none"/>
        </w:rPr>
        <w:t>）上午</w:t>
      </w:r>
      <w:r w:rsidRPr="00B35E18">
        <w:rPr>
          <w:rFonts w:ascii="標楷體" w:eastAsia="標楷體" w:hAnsi="標楷體" w:hint="eastAsia"/>
          <w:spacing w:val="-20"/>
          <w:kern w:val="0"/>
          <w:sz w:val="28"/>
          <w:szCs w:val="28"/>
          <w:lang w:val="x-none"/>
        </w:rPr>
        <w:t>9</w:t>
      </w:r>
      <w:r w:rsidRPr="00B35E18">
        <w:rPr>
          <w:rFonts w:ascii="標楷體" w:eastAsia="標楷體" w:hAnsi="標楷體"/>
          <w:spacing w:val="-20"/>
          <w:kern w:val="0"/>
          <w:sz w:val="28"/>
          <w:szCs w:val="28"/>
          <w:lang w:val="x-none" w:eastAsia="x-none"/>
        </w:rPr>
        <w:t>時至</w:t>
      </w:r>
      <w:r w:rsidRPr="00B35E18">
        <w:rPr>
          <w:rFonts w:ascii="標楷體" w:eastAsia="標楷體" w:hAnsi="標楷體" w:hint="eastAsia"/>
          <w:spacing w:val="-20"/>
          <w:kern w:val="0"/>
          <w:sz w:val="28"/>
          <w:szCs w:val="28"/>
          <w:lang w:val="x-none"/>
        </w:rPr>
        <w:t>下午</w:t>
      </w:r>
      <w:r w:rsidRPr="00B35E18">
        <w:rPr>
          <w:rFonts w:ascii="標楷體" w:eastAsia="標楷體" w:hAnsi="標楷體"/>
          <w:spacing w:val="-20"/>
          <w:kern w:val="0"/>
          <w:sz w:val="28"/>
          <w:szCs w:val="28"/>
          <w:lang w:val="x-none"/>
        </w:rPr>
        <w:t>1</w:t>
      </w:r>
      <w:r w:rsidRPr="00B35E18">
        <w:rPr>
          <w:rFonts w:ascii="標楷體" w:eastAsia="標楷體" w:hAnsi="標楷體"/>
          <w:spacing w:val="-20"/>
          <w:kern w:val="0"/>
          <w:sz w:val="28"/>
          <w:szCs w:val="28"/>
          <w:lang w:val="x-none" w:eastAsia="x-none"/>
        </w:rPr>
        <w:t>時</w:t>
      </w:r>
      <w:r w:rsidRPr="00B35E18">
        <w:rPr>
          <w:rFonts w:ascii="標楷體" w:eastAsia="標楷體" w:hAnsi="標楷體"/>
          <w:spacing w:val="-20"/>
          <w:kern w:val="0"/>
          <w:sz w:val="28"/>
          <w:szCs w:val="28"/>
          <w:lang w:val="x-none"/>
        </w:rPr>
        <w:t>19</w:t>
      </w:r>
      <w:r w:rsidRPr="00B35E18">
        <w:rPr>
          <w:rFonts w:ascii="標楷體" w:eastAsia="標楷體" w:hAnsi="標楷體" w:hint="eastAsia"/>
          <w:spacing w:val="-20"/>
          <w:kern w:val="0"/>
          <w:sz w:val="28"/>
          <w:szCs w:val="28"/>
          <w:lang w:val="x-none" w:eastAsia="x-none"/>
        </w:rPr>
        <w:t>分</w:t>
      </w:r>
    </w:p>
    <w:p w14:paraId="64ED7DFB"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0606F7C7" w14:textId="77777777" w:rsidR="004E1C1C" w:rsidRPr="00AB7937"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AB7937">
        <w:rPr>
          <w:rFonts w:ascii="標楷體" w:eastAsia="標楷體" w:hAnsi="標楷體" w:hint="eastAsia"/>
          <w:sz w:val="28"/>
          <w:szCs w:val="28"/>
        </w:rPr>
        <w:t>黃國昌</w:t>
      </w:r>
      <w:r w:rsidRPr="00AB7937">
        <w:rPr>
          <w:rFonts w:ascii="標楷體" w:eastAsia="標楷體" w:hAnsi="標楷體" w:hint="eastAsia"/>
          <w:sz w:val="28"/>
          <w:szCs w:val="28"/>
        </w:rPr>
        <w:tab/>
        <w:t>陳培瑜</w:t>
      </w:r>
      <w:r w:rsidRPr="00AB7937">
        <w:rPr>
          <w:rFonts w:ascii="標楷體" w:eastAsia="標楷體" w:hAnsi="標楷體"/>
          <w:sz w:val="28"/>
          <w:szCs w:val="28"/>
        </w:rPr>
        <w:tab/>
      </w:r>
      <w:r w:rsidRPr="00AB7937">
        <w:rPr>
          <w:rFonts w:ascii="標楷體" w:eastAsia="標楷體" w:hAnsi="標楷體" w:hint="eastAsia"/>
          <w:sz w:val="28"/>
          <w:szCs w:val="28"/>
        </w:rPr>
        <w:t>吳宗憲</w:t>
      </w:r>
      <w:r w:rsidRPr="00AB7937">
        <w:rPr>
          <w:rFonts w:ascii="標楷體" w:eastAsia="標楷體" w:hAnsi="標楷體"/>
          <w:sz w:val="28"/>
          <w:szCs w:val="28"/>
        </w:rPr>
        <w:tab/>
      </w:r>
      <w:r w:rsidRPr="00AB7937">
        <w:rPr>
          <w:rFonts w:ascii="標楷體" w:eastAsia="標楷體" w:hAnsi="標楷體" w:hint="eastAsia"/>
          <w:sz w:val="28"/>
          <w:szCs w:val="28"/>
        </w:rPr>
        <w:t>羅智強</w:t>
      </w:r>
      <w:r w:rsidRPr="00AB7937">
        <w:rPr>
          <w:rFonts w:ascii="標楷體" w:eastAsia="標楷體" w:hAnsi="標楷體"/>
          <w:sz w:val="28"/>
          <w:szCs w:val="28"/>
        </w:rPr>
        <w:tab/>
      </w:r>
      <w:r w:rsidRPr="00AB7937">
        <w:rPr>
          <w:rFonts w:ascii="標楷體" w:eastAsia="標楷體" w:hAnsi="標楷體" w:hint="eastAsia"/>
          <w:sz w:val="28"/>
          <w:szCs w:val="28"/>
        </w:rPr>
        <w:t>王鴻薇</w:t>
      </w:r>
      <w:r w:rsidRPr="00AB7937">
        <w:rPr>
          <w:rFonts w:ascii="標楷體" w:eastAsia="標楷體" w:hAnsi="標楷體" w:hint="eastAsia"/>
          <w:sz w:val="28"/>
          <w:szCs w:val="28"/>
        </w:rPr>
        <w:tab/>
        <w:t>林倩綺</w:t>
      </w:r>
      <w:r w:rsidRPr="00AB7937">
        <w:rPr>
          <w:rFonts w:ascii="標楷體" w:eastAsia="標楷體" w:hAnsi="標楷體" w:hint="eastAsia"/>
          <w:sz w:val="28"/>
          <w:szCs w:val="28"/>
        </w:rPr>
        <w:tab/>
        <w:t>吳思瑤</w:t>
      </w:r>
      <w:r w:rsidRPr="00AB7937">
        <w:rPr>
          <w:rFonts w:ascii="標楷體" w:eastAsia="標楷體" w:hAnsi="標楷體" w:hint="eastAsia"/>
          <w:sz w:val="28"/>
          <w:szCs w:val="28"/>
        </w:rPr>
        <w:tab/>
      </w:r>
    </w:p>
    <w:p w14:paraId="545C4EDB"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AB7937">
        <w:rPr>
          <w:rFonts w:ascii="標楷體" w:eastAsia="標楷體" w:hAnsi="標楷體" w:hint="eastAsia"/>
          <w:sz w:val="28"/>
          <w:szCs w:val="28"/>
        </w:rPr>
        <w:t>翁曉玲</w:t>
      </w:r>
      <w:r w:rsidRPr="00AB7937">
        <w:rPr>
          <w:rFonts w:ascii="標楷體" w:eastAsia="標楷體" w:hAnsi="標楷體" w:hint="eastAsia"/>
          <w:sz w:val="28"/>
          <w:szCs w:val="28"/>
        </w:rPr>
        <w:tab/>
        <w:t>沈發惠</w:t>
      </w:r>
      <w:r w:rsidRPr="00AB7937">
        <w:rPr>
          <w:rFonts w:ascii="標楷體" w:eastAsia="標楷體" w:hAnsi="標楷體" w:hint="eastAsia"/>
          <w:sz w:val="28"/>
          <w:szCs w:val="28"/>
        </w:rPr>
        <w:tab/>
      </w:r>
      <w:r w:rsidRPr="007008B6">
        <w:rPr>
          <w:rFonts w:ascii="標楷體" w:eastAsia="標楷體" w:hAnsi="標楷體" w:hint="eastAsia"/>
          <w:sz w:val="28"/>
          <w:szCs w:val="28"/>
        </w:rPr>
        <w:t>王義川</w:t>
      </w:r>
      <w:r w:rsidRPr="007008B6">
        <w:rPr>
          <w:rFonts w:ascii="標楷體" w:eastAsia="標楷體" w:hAnsi="標楷體" w:hint="eastAsia"/>
          <w:sz w:val="28"/>
          <w:szCs w:val="28"/>
        </w:rPr>
        <w:tab/>
        <w:t>傅崐萁</w:t>
      </w:r>
      <w:r w:rsidRPr="007008B6">
        <w:rPr>
          <w:rFonts w:ascii="標楷體" w:eastAsia="標楷體" w:hAnsi="標楷體" w:hint="eastAsia"/>
          <w:sz w:val="28"/>
          <w:szCs w:val="28"/>
        </w:rPr>
        <w:tab/>
      </w:r>
      <w:r>
        <w:rPr>
          <w:rFonts w:ascii="標楷體" w:eastAsia="標楷體" w:hAnsi="標楷體" w:hint="eastAsia"/>
          <w:sz w:val="28"/>
          <w:szCs w:val="28"/>
        </w:rPr>
        <w:t>柯建銘</w:t>
      </w:r>
    </w:p>
    <w:p w14:paraId="7449FEEC"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12</w:t>
      </w:r>
      <w:r w:rsidRPr="00C40266">
        <w:rPr>
          <w:rFonts w:ascii="標楷體" w:eastAsia="標楷體" w:hAnsi="標楷體"/>
          <w:sz w:val="28"/>
          <w:szCs w:val="28"/>
        </w:rPr>
        <w:t>人</w:t>
      </w:r>
    </w:p>
    <w:p w14:paraId="55C59BFE" w14:textId="77777777" w:rsidR="004E1C1C" w:rsidRPr="00C834E1" w:rsidRDefault="004E1C1C" w:rsidP="0023124C">
      <w:pPr>
        <w:adjustRightInd w:val="0"/>
        <w:snapToGrid w:val="0"/>
        <w:ind w:left="199" w:hangingChars="71" w:hanging="199"/>
        <w:jc w:val="both"/>
        <w:rPr>
          <w:rFonts w:ascii="標楷體" w:eastAsia="標楷體" w:hAnsi="標楷體"/>
          <w:sz w:val="28"/>
          <w:szCs w:val="28"/>
        </w:rPr>
      </w:pPr>
      <w:r w:rsidRPr="00C834E1">
        <w:rPr>
          <w:rFonts w:ascii="標楷體" w:eastAsia="標楷體" w:hAnsi="標楷體" w:hint="eastAsia"/>
          <w:sz w:val="28"/>
          <w:szCs w:val="28"/>
        </w:rPr>
        <w:t>請假委員：莊瑞雄</w:t>
      </w:r>
    </w:p>
    <w:p w14:paraId="18FE4DA5"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834E1">
        <w:rPr>
          <w:rFonts w:ascii="標楷體" w:eastAsia="標楷體" w:hAnsi="標楷體" w:hint="eastAsia"/>
          <w:sz w:val="28"/>
          <w:szCs w:val="28"/>
        </w:rPr>
        <w:t>委員請假1人</w:t>
      </w:r>
    </w:p>
    <w:p w14:paraId="6EF57BC5"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AB7937">
        <w:rPr>
          <w:rFonts w:ascii="標楷體" w:eastAsia="標楷體" w:hAnsi="標楷體" w:hint="eastAsia"/>
          <w:sz w:val="28"/>
          <w:szCs w:val="28"/>
        </w:rPr>
        <w:t>鍾佳濱</w:t>
      </w:r>
      <w:r w:rsidRPr="00AB7937">
        <w:rPr>
          <w:rFonts w:ascii="標楷體" w:eastAsia="標楷體" w:hAnsi="標楷體"/>
          <w:sz w:val="28"/>
          <w:szCs w:val="28"/>
        </w:rPr>
        <w:tab/>
      </w:r>
      <w:r w:rsidRPr="00AB7937">
        <w:rPr>
          <w:rFonts w:ascii="標楷體" w:eastAsia="標楷體" w:hAnsi="標楷體" w:hint="eastAsia"/>
          <w:sz w:val="28"/>
          <w:szCs w:val="28"/>
        </w:rPr>
        <w:t>張嘉郡</w:t>
      </w:r>
      <w:r w:rsidRPr="00AB7937">
        <w:rPr>
          <w:rFonts w:ascii="標楷體" w:eastAsia="標楷體" w:hAnsi="標楷體"/>
          <w:sz w:val="28"/>
          <w:szCs w:val="28"/>
        </w:rPr>
        <w:tab/>
      </w:r>
      <w:r w:rsidRPr="00AB7937">
        <w:rPr>
          <w:rFonts w:ascii="標楷體" w:eastAsia="標楷體" w:hAnsi="標楷體" w:hint="eastAsia"/>
          <w:sz w:val="28"/>
          <w:szCs w:val="28"/>
        </w:rPr>
        <w:t>羅美玲</w:t>
      </w:r>
      <w:r w:rsidRPr="00AB7937">
        <w:rPr>
          <w:rFonts w:ascii="標楷體" w:eastAsia="標楷體" w:hAnsi="標楷體"/>
          <w:sz w:val="28"/>
          <w:szCs w:val="28"/>
        </w:rPr>
        <w:tab/>
      </w:r>
      <w:r w:rsidRPr="00AB7937">
        <w:rPr>
          <w:rFonts w:ascii="標楷體" w:eastAsia="標楷體" w:hAnsi="標楷體" w:hint="eastAsia"/>
          <w:sz w:val="28"/>
          <w:szCs w:val="28"/>
        </w:rPr>
        <w:t>楊瓊瓔</w:t>
      </w:r>
      <w:r w:rsidRPr="00AB7937">
        <w:rPr>
          <w:rFonts w:ascii="標楷體" w:eastAsia="標楷體" w:hAnsi="標楷體"/>
          <w:sz w:val="28"/>
          <w:szCs w:val="28"/>
        </w:rPr>
        <w:tab/>
      </w:r>
      <w:r w:rsidRPr="00AB7937">
        <w:rPr>
          <w:rFonts w:ascii="標楷體" w:eastAsia="標楷體" w:hAnsi="標楷體" w:hint="eastAsia"/>
          <w:sz w:val="28"/>
          <w:szCs w:val="28"/>
        </w:rPr>
        <w:t>李坤城</w:t>
      </w:r>
      <w:r w:rsidRPr="00AB7937">
        <w:rPr>
          <w:rFonts w:ascii="標楷體" w:eastAsia="標楷體" w:hAnsi="標楷體"/>
          <w:sz w:val="28"/>
          <w:szCs w:val="28"/>
        </w:rPr>
        <w:tab/>
      </w:r>
      <w:r w:rsidRPr="00AB7937">
        <w:rPr>
          <w:rFonts w:ascii="標楷體" w:eastAsia="標楷體" w:hAnsi="標楷體" w:hint="eastAsia"/>
          <w:sz w:val="28"/>
          <w:szCs w:val="28"/>
        </w:rPr>
        <w:t>鄭正鈐</w:t>
      </w:r>
      <w:r w:rsidRPr="00DA34E1">
        <w:rPr>
          <w:rFonts w:ascii="標楷體" w:eastAsia="標楷體" w:hAnsi="標楷體"/>
          <w:sz w:val="28"/>
          <w:szCs w:val="28"/>
        </w:rPr>
        <w:tab/>
      </w:r>
      <w:r>
        <w:rPr>
          <w:rFonts w:ascii="標楷體" w:eastAsia="標楷體" w:hAnsi="標楷體" w:hint="eastAsia"/>
          <w:sz w:val="28"/>
          <w:szCs w:val="28"/>
        </w:rPr>
        <w:t>林楚茵</w:t>
      </w:r>
      <w:r w:rsidRPr="00DA34E1">
        <w:rPr>
          <w:rFonts w:ascii="標楷體" w:eastAsia="標楷體" w:hAnsi="標楷體"/>
          <w:sz w:val="28"/>
          <w:szCs w:val="28"/>
        </w:rPr>
        <w:tab/>
      </w:r>
    </w:p>
    <w:p w14:paraId="5A9A23AF" w14:textId="77777777" w:rsidR="004E1C1C" w:rsidRDefault="004E1C1C" w:rsidP="0023124C">
      <w:pPr>
        <w:snapToGrid w:val="0"/>
        <w:ind w:leftChars="239" w:left="574" w:firstLineChars="300" w:firstLine="840"/>
        <w:rPr>
          <w:rFonts w:ascii="標楷體" w:eastAsia="標楷體" w:hAnsi="標楷體"/>
          <w:sz w:val="28"/>
          <w:szCs w:val="28"/>
        </w:rPr>
      </w:pPr>
      <w:r w:rsidRPr="008160F5">
        <w:rPr>
          <w:rFonts w:ascii="標楷體" w:eastAsia="標楷體" w:hAnsi="標楷體" w:hint="eastAsia"/>
          <w:sz w:val="28"/>
          <w:szCs w:val="28"/>
        </w:rPr>
        <w:t>蘇清泉</w:t>
      </w:r>
      <w:r w:rsidRPr="00DA34E1">
        <w:rPr>
          <w:rFonts w:ascii="標楷體" w:eastAsia="標楷體" w:hAnsi="標楷體"/>
          <w:sz w:val="28"/>
          <w:szCs w:val="28"/>
        </w:rPr>
        <w:tab/>
      </w:r>
      <w:r w:rsidRPr="000D5F2A">
        <w:rPr>
          <w:rFonts w:ascii="標楷體" w:eastAsia="標楷體" w:hAnsi="標楷體" w:hint="eastAsia"/>
          <w:spacing w:val="-20"/>
          <w:w w:val="90"/>
          <w:sz w:val="28"/>
          <w:szCs w:val="28"/>
        </w:rPr>
        <w:t>高金素梅</w:t>
      </w:r>
      <w:r w:rsidRPr="00DA34E1">
        <w:rPr>
          <w:rFonts w:ascii="標楷體" w:eastAsia="標楷體" w:hAnsi="標楷體"/>
          <w:sz w:val="28"/>
          <w:szCs w:val="28"/>
        </w:rPr>
        <w:tab/>
      </w:r>
      <w:r>
        <w:rPr>
          <w:rFonts w:ascii="標楷體" w:eastAsia="標楷體" w:hAnsi="標楷體" w:hint="eastAsia"/>
          <w:sz w:val="28"/>
          <w:szCs w:val="28"/>
        </w:rPr>
        <w:t>陳冠廷</w:t>
      </w:r>
      <w:r w:rsidRPr="008A4A03">
        <w:rPr>
          <w:rFonts w:ascii="標楷體" w:eastAsia="標楷體" w:hAnsi="標楷體" w:hint="eastAsia"/>
          <w:sz w:val="28"/>
          <w:szCs w:val="28"/>
        </w:rPr>
        <w:tab/>
      </w:r>
      <w:r>
        <w:rPr>
          <w:rFonts w:ascii="標楷體" w:eastAsia="標楷體" w:hAnsi="標楷體" w:hint="eastAsia"/>
          <w:sz w:val="28"/>
          <w:szCs w:val="28"/>
        </w:rPr>
        <w:t>林淑芬</w:t>
      </w:r>
      <w:r w:rsidRPr="008A4A03">
        <w:rPr>
          <w:rFonts w:ascii="標楷體" w:eastAsia="標楷體" w:hAnsi="標楷體" w:hint="eastAsia"/>
          <w:sz w:val="28"/>
          <w:szCs w:val="28"/>
        </w:rPr>
        <w:tab/>
      </w:r>
      <w:r w:rsidRPr="00015930">
        <w:rPr>
          <w:rFonts w:ascii="標楷體" w:eastAsia="標楷體" w:hAnsi="標楷體" w:hint="eastAsia"/>
          <w:sz w:val="28"/>
          <w:szCs w:val="28"/>
        </w:rPr>
        <w:t>蔡易餘</w:t>
      </w:r>
      <w:r w:rsidRPr="00015930">
        <w:rPr>
          <w:rFonts w:ascii="標楷體" w:eastAsia="標楷體" w:hAnsi="標楷體"/>
          <w:sz w:val="28"/>
          <w:szCs w:val="28"/>
        </w:rPr>
        <w:tab/>
      </w:r>
    </w:p>
    <w:p w14:paraId="6657D8CC"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12</w:t>
      </w:r>
      <w:r w:rsidRPr="00A83A78">
        <w:rPr>
          <w:rFonts w:ascii="標楷體" w:eastAsia="標楷體" w:hAnsi="標楷體"/>
          <w:sz w:val="28"/>
          <w:szCs w:val="28"/>
        </w:rPr>
        <w:t>人</w:t>
      </w:r>
    </w:p>
    <w:p w14:paraId="5324FD59" w14:textId="77777777" w:rsidR="004E1C1C" w:rsidRDefault="004E1C1C" w:rsidP="0023124C">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C834E1">
        <w:rPr>
          <w:rFonts w:ascii="標楷體" w:hAnsi="標楷體" w:hint="eastAsia"/>
          <w:sz w:val="28"/>
          <w:szCs w:val="28"/>
        </w:rPr>
        <w:t>司法院刑事廳廳長</w:t>
      </w:r>
      <w:r w:rsidRPr="009B1715">
        <w:rPr>
          <w:rFonts w:ascii="標楷體" w:hAnsi="標楷體" w:hint="eastAsia"/>
          <w:sz w:val="28"/>
          <w:szCs w:val="28"/>
        </w:rPr>
        <w:t xml:space="preserve">　</w:t>
      </w:r>
      <w:r w:rsidRPr="00C834E1">
        <w:rPr>
          <w:rFonts w:ascii="標楷體" w:hAnsi="標楷體" w:hint="eastAsia"/>
          <w:sz w:val="28"/>
          <w:szCs w:val="28"/>
        </w:rPr>
        <w:t>李</w:t>
      </w:r>
      <w:proofErr w:type="gramStart"/>
      <w:r w:rsidRPr="00C834E1">
        <w:rPr>
          <w:rFonts w:ascii="標楷體" w:hAnsi="標楷體" w:hint="eastAsia"/>
          <w:sz w:val="28"/>
          <w:szCs w:val="28"/>
        </w:rPr>
        <w:t>釱</w:t>
      </w:r>
      <w:proofErr w:type="gramEnd"/>
      <w:r w:rsidRPr="00C834E1">
        <w:rPr>
          <w:rFonts w:ascii="標楷體" w:hAnsi="標楷體" w:hint="eastAsia"/>
          <w:sz w:val="28"/>
          <w:szCs w:val="28"/>
        </w:rPr>
        <w:t>任</w:t>
      </w:r>
      <w:r>
        <w:rPr>
          <w:rFonts w:ascii="標楷體" w:hAnsi="標楷體" w:hint="eastAsia"/>
          <w:sz w:val="28"/>
          <w:szCs w:val="28"/>
        </w:rPr>
        <w:t>(</w:t>
      </w:r>
      <w:r w:rsidRPr="00C834E1">
        <w:rPr>
          <w:rFonts w:ascii="標楷體" w:hAnsi="標楷體" w:hint="eastAsia"/>
          <w:sz w:val="28"/>
          <w:szCs w:val="28"/>
        </w:rPr>
        <w:t>副秘書長請假)</w:t>
      </w:r>
    </w:p>
    <w:p w14:paraId="4D18271B"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法務部部長　鄭銘謙</w:t>
      </w:r>
    </w:p>
    <w:p w14:paraId="32A1269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法務部調查局局長</w:t>
      </w:r>
      <w:r w:rsidRPr="009B1715">
        <w:rPr>
          <w:rFonts w:ascii="標楷體" w:hAnsi="標楷體" w:hint="eastAsia"/>
          <w:sz w:val="28"/>
          <w:szCs w:val="28"/>
        </w:rPr>
        <w:t xml:space="preserve">　</w:t>
      </w:r>
      <w:r w:rsidRPr="00C834E1">
        <w:rPr>
          <w:rFonts w:ascii="標楷體" w:hAnsi="標楷體" w:hint="eastAsia"/>
          <w:sz w:val="28"/>
          <w:szCs w:val="28"/>
        </w:rPr>
        <w:t>陳白立</w:t>
      </w:r>
    </w:p>
    <w:p w14:paraId="6B52BC15"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行政院打擊詐欺指揮中心指揮官</w:t>
      </w:r>
      <w:r w:rsidRPr="009B1715">
        <w:rPr>
          <w:rFonts w:ascii="標楷體" w:hAnsi="標楷體" w:hint="eastAsia"/>
          <w:sz w:val="28"/>
          <w:szCs w:val="28"/>
        </w:rPr>
        <w:t xml:space="preserve">　</w:t>
      </w:r>
      <w:r w:rsidRPr="00C834E1">
        <w:rPr>
          <w:rFonts w:ascii="標楷體" w:hAnsi="標楷體" w:hint="eastAsia"/>
          <w:sz w:val="28"/>
          <w:szCs w:val="28"/>
        </w:rPr>
        <w:t>馬士元</w:t>
      </w:r>
    </w:p>
    <w:p w14:paraId="60065F2C"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內政部警政署署長</w:t>
      </w:r>
      <w:r w:rsidRPr="009B1715">
        <w:rPr>
          <w:rFonts w:ascii="標楷體" w:hAnsi="標楷體" w:hint="eastAsia"/>
          <w:sz w:val="28"/>
          <w:szCs w:val="28"/>
        </w:rPr>
        <w:t xml:space="preserve">　</w:t>
      </w:r>
      <w:r w:rsidRPr="00C834E1">
        <w:rPr>
          <w:rFonts w:ascii="標楷體" w:hAnsi="標楷體" w:hint="eastAsia"/>
          <w:sz w:val="28"/>
          <w:szCs w:val="28"/>
        </w:rPr>
        <w:t>張榮興</w:t>
      </w:r>
    </w:p>
    <w:p w14:paraId="6F7E0A66"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數位發展部數位產業署副署長</w:t>
      </w:r>
      <w:r w:rsidRPr="009B1715">
        <w:rPr>
          <w:rFonts w:ascii="標楷體" w:hAnsi="標楷體" w:hint="eastAsia"/>
          <w:sz w:val="28"/>
          <w:szCs w:val="28"/>
        </w:rPr>
        <w:t xml:space="preserve">　</w:t>
      </w:r>
      <w:r w:rsidRPr="00C834E1">
        <w:rPr>
          <w:rFonts w:ascii="標楷體" w:hAnsi="標楷體" w:hint="eastAsia"/>
          <w:sz w:val="28"/>
          <w:szCs w:val="28"/>
        </w:rPr>
        <w:t>黃雅萍</w:t>
      </w:r>
    </w:p>
    <w:p w14:paraId="5161EF14"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國家通訊傳播委員會基礎設施處處長</w:t>
      </w:r>
      <w:r w:rsidRPr="009B1715">
        <w:rPr>
          <w:rFonts w:ascii="標楷體" w:hAnsi="標楷體" w:hint="eastAsia"/>
          <w:sz w:val="28"/>
          <w:szCs w:val="28"/>
        </w:rPr>
        <w:t xml:space="preserve">　</w:t>
      </w:r>
      <w:r w:rsidRPr="00C834E1">
        <w:rPr>
          <w:rFonts w:ascii="標楷體" w:hAnsi="標楷體" w:hint="eastAsia"/>
          <w:sz w:val="28"/>
          <w:szCs w:val="28"/>
        </w:rPr>
        <w:t>陳春木</w:t>
      </w:r>
    </w:p>
    <w:p w14:paraId="351DAE34"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經濟部投資審議司</w:t>
      </w:r>
      <w:r>
        <w:rPr>
          <w:rFonts w:ascii="標楷體" w:hAnsi="標楷體" w:hint="eastAsia"/>
          <w:sz w:val="28"/>
          <w:szCs w:val="28"/>
        </w:rPr>
        <w:t>代理</w:t>
      </w:r>
      <w:r w:rsidRPr="00C834E1">
        <w:rPr>
          <w:rFonts w:ascii="標楷體" w:hAnsi="標楷體" w:hint="eastAsia"/>
          <w:sz w:val="28"/>
          <w:szCs w:val="28"/>
        </w:rPr>
        <w:t>司長</w:t>
      </w:r>
      <w:r w:rsidRPr="009B1715">
        <w:rPr>
          <w:rFonts w:ascii="標楷體" w:hAnsi="標楷體" w:hint="eastAsia"/>
          <w:sz w:val="28"/>
          <w:szCs w:val="28"/>
        </w:rPr>
        <w:t xml:space="preserve">　</w:t>
      </w:r>
      <w:r w:rsidRPr="00C834E1">
        <w:rPr>
          <w:rFonts w:ascii="標楷體" w:hAnsi="標楷體" w:hint="eastAsia"/>
          <w:sz w:val="28"/>
          <w:szCs w:val="28"/>
        </w:rPr>
        <w:t>蘇琪彥</w:t>
      </w:r>
    </w:p>
    <w:p w14:paraId="4EB0D5DC"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金融監督管理委員會銀行局局長</w:t>
      </w:r>
      <w:r w:rsidRPr="009B1715">
        <w:rPr>
          <w:rFonts w:ascii="標楷體" w:hAnsi="標楷體" w:hint="eastAsia"/>
          <w:sz w:val="28"/>
          <w:szCs w:val="28"/>
        </w:rPr>
        <w:t xml:space="preserve">　</w:t>
      </w:r>
      <w:r w:rsidRPr="00C834E1">
        <w:rPr>
          <w:rFonts w:ascii="標楷體" w:hAnsi="標楷體" w:hint="eastAsia"/>
          <w:sz w:val="28"/>
          <w:szCs w:val="28"/>
        </w:rPr>
        <w:t>童政彰</w:t>
      </w:r>
    </w:p>
    <w:p w14:paraId="71093202" w14:textId="77777777" w:rsidR="004E1C1C" w:rsidRDefault="004E1C1C" w:rsidP="0023124C">
      <w:pPr>
        <w:pStyle w:val="-9"/>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個人資料保護委員會籌備處查核規劃組組長</w:t>
      </w:r>
      <w:r w:rsidRPr="009B1715">
        <w:rPr>
          <w:rFonts w:ascii="標楷體" w:hAnsi="標楷體" w:hint="eastAsia"/>
          <w:sz w:val="28"/>
          <w:szCs w:val="28"/>
        </w:rPr>
        <w:t xml:space="preserve">　</w:t>
      </w:r>
      <w:r w:rsidRPr="00C834E1">
        <w:rPr>
          <w:rFonts w:ascii="標楷體" w:hAnsi="標楷體" w:hint="eastAsia"/>
          <w:sz w:val="28"/>
          <w:szCs w:val="28"/>
        </w:rPr>
        <w:t>張育綾</w:t>
      </w:r>
    </w:p>
    <w:p w14:paraId="08D075CF"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40443C13"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14C16F62"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5BDACB35"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73B28A77"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2376EBBF"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243EC33F"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16D51EF5"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09115308"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78AB0BF5"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54F69CBB"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8B5DB4">
        <w:rPr>
          <w:rFonts w:ascii="標楷體" w:hAnsi="標楷體" w:hint="eastAsia"/>
          <w:sz w:val="28"/>
          <w:szCs w:val="28"/>
        </w:rPr>
        <w:t>邀請司法院副秘書長、法務部部長、法務部調查局局長、行政院打擊詐欺指揮中心指揮官、內政部警政署署長、數位發展部、國家通訊傳播委員會、經濟部、金融監督管理委員會、個人資料保護委員會籌備處等就「太子集團</w:t>
      </w:r>
      <w:proofErr w:type="gramStart"/>
      <w:r w:rsidRPr="008B5DB4">
        <w:rPr>
          <w:rFonts w:ascii="標楷體" w:hAnsi="標楷體" w:hint="eastAsia"/>
          <w:sz w:val="28"/>
          <w:szCs w:val="28"/>
        </w:rPr>
        <w:t>涉詐案</w:t>
      </w:r>
      <w:proofErr w:type="gramEnd"/>
      <w:r w:rsidRPr="008B5DB4">
        <w:rPr>
          <w:rFonts w:ascii="標楷體" w:hAnsi="標楷體" w:hint="eastAsia"/>
          <w:sz w:val="28"/>
          <w:szCs w:val="28"/>
        </w:rPr>
        <w:t>、跨部會防</w:t>
      </w:r>
      <w:proofErr w:type="gramStart"/>
      <w:r w:rsidRPr="008B5DB4">
        <w:rPr>
          <w:rFonts w:ascii="標楷體" w:hAnsi="標楷體" w:hint="eastAsia"/>
          <w:sz w:val="28"/>
          <w:szCs w:val="28"/>
        </w:rPr>
        <w:t>詐及打詐成效</w:t>
      </w:r>
      <w:proofErr w:type="gramEnd"/>
      <w:r w:rsidRPr="008B5DB4">
        <w:rPr>
          <w:rFonts w:ascii="標楷體" w:hAnsi="標楷體" w:hint="eastAsia"/>
          <w:sz w:val="28"/>
          <w:szCs w:val="28"/>
        </w:rPr>
        <w:t>，以及參考新加坡</w:t>
      </w:r>
      <w:proofErr w:type="gramStart"/>
      <w:r w:rsidRPr="008B5DB4">
        <w:rPr>
          <w:rFonts w:ascii="標楷體" w:hAnsi="標楷體" w:hint="eastAsia"/>
          <w:sz w:val="28"/>
          <w:szCs w:val="28"/>
        </w:rPr>
        <w:t>打詐鞭刑入</w:t>
      </w:r>
      <w:proofErr w:type="gramEnd"/>
      <w:r w:rsidRPr="008B5DB4">
        <w:rPr>
          <w:rFonts w:ascii="標楷體" w:hAnsi="標楷體" w:hint="eastAsia"/>
          <w:sz w:val="28"/>
          <w:szCs w:val="28"/>
        </w:rPr>
        <w:t>法之可行性評估」進行專題報告，並備質詢</w:t>
      </w:r>
      <w:r w:rsidRPr="00324D85">
        <w:rPr>
          <w:rFonts w:ascii="標楷體" w:hAnsi="標楷體" w:hint="eastAsia"/>
          <w:sz w:val="28"/>
          <w:szCs w:val="28"/>
        </w:rPr>
        <w:t>。</w:t>
      </w:r>
    </w:p>
    <w:p w14:paraId="13E78CF9"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lastRenderedPageBreak/>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C618FC">
        <w:rPr>
          <w:rFonts w:ascii="標楷體" w:eastAsia="標楷體" w:hAnsi="標楷體" w:hint="eastAsia"/>
          <w:sz w:val="28"/>
          <w:szCs w:val="28"/>
        </w:rPr>
        <w:t>黃國昌、陳培瑜、吳宗憲、羅智強</w:t>
      </w:r>
      <w:r w:rsidRPr="00EF1B56">
        <w:rPr>
          <w:rFonts w:ascii="標楷體" w:eastAsia="標楷體" w:hAnsi="標楷體" w:hint="eastAsia"/>
          <w:sz w:val="28"/>
          <w:szCs w:val="28"/>
        </w:rPr>
        <w:t>、王鴻薇、林倩綺、</w:t>
      </w:r>
      <w:r w:rsidRPr="00FA03BC">
        <w:rPr>
          <w:rFonts w:ascii="標楷體" w:eastAsia="標楷體" w:hAnsi="標楷體" w:hint="eastAsia"/>
          <w:sz w:val="28"/>
          <w:szCs w:val="28"/>
        </w:rPr>
        <w:t>吳思瑤、翁曉玲</w:t>
      </w:r>
      <w:r w:rsidRPr="00A40E02">
        <w:rPr>
          <w:rFonts w:ascii="標楷體" w:eastAsia="標楷體" w:hAnsi="標楷體" w:hint="eastAsia"/>
          <w:sz w:val="28"/>
          <w:szCs w:val="28"/>
        </w:rPr>
        <w:t>、沈發惠、王義川、羅美玲</w:t>
      </w:r>
      <w:r>
        <w:rPr>
          <w:rFonts w:ascii="標楷體" w:eastAsia="標楷體" w:hAnsi="標楷體" w:hint="eastAsia"/>
          <w:sz w:val="28"/>
          <w:szCs w:val="28"/>
        </w:rPr>
        <w:t>、</w:t>
      </w:r>
      <w:r w:rsidRPr="00A40E02">
        <w:rPr>
          <w:rFonts w:ascii="標楷體" w:eastAsia="標楷體" w:hAnsi="標楷體" w:hint="eastAsia"/>
          <w:sz w:val="28"/>
          <w:szCs w:val="28"/>
        </w:rPr>
        <w:t>楊瓊瓔</w:t>
      </w:r>
      <w:r>
        <w:rPr>
          <w:rFonts w:ascii="標楷體" w:eastAsia="標楷體" w:hAnsi="標楷體" w:hint="eastAsia"/>
          <w:sz w:val="28"/>
          <w:szCs w:val="28"/>
        </w:rPr>
        <w:t>、</w:t>
      </w:r>
      <w:r w:rsidRPr="00AB7937">
        <w:rPr>
          <w:rFonts w:ascii="標楷體" w:eastAsia="標楷體" w:hAnsi="標楷體" w:hint="eastAsia"/>
          <w:sz w:val="28"/>
          <w:szCs w:val="28"/>
        </w:rPr>
        <w:t>李坤城</w:t>
      </w:r>
      <w:r>
        <w:rPr>
          <w:rFonts w:ascii="標楷體" w:eastAsia="標楷體" w:hAnsi="標楷體" w:hint="eastAsia"/>
          <w:sz w:val="28"/>
          <w:szCs w:val="28"/>
        </w:rPr>
        <w:t>、陳冠廷、林淑芬</w:t>
      </w:r>
      <w:r w:rsidRPr="00103B6C">
        <w:rPr>
          <w:rFonts w:ascii="標楷體" w:eastAsia="標楷體" w:hAnsi="標楷體"/>
          <w:sz w:val="28"/>
          <w:szCs w:val="28"/>
        </w:rPr>
        <w:t>提出質詢</w:t>
      </w:r>
      <w:r w:rsidRPr="00966C2F">
        <w:rPr>
          <w:rFonts w:ascii="標楷體" w:eastAsia="標楷體" w:hAnsi="標楷體" w:hint="eastAsia"/>
          <w:sz w:val="28"/>
          <w:szCs w:val="28"/>
        </w:rPr>
        <w:t>；委員</w:t>
      </w:r>
      <w:r w:rsidRPr="00190D92">
        <w:rPr>
          <w:rFonts w:ascii="標楷體" w:eastAsia="標楷體" w:hAnsi="標楷體" w:hint="eastAsia"/>
          <w:sz w:val="28"/>
          <w:szCs w:val="28"/>
        </w:rPr>
        <w:t>林楚茵、傅崐萁提出書面質詢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3517FA89"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73F31795"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4FDCA9B6" w14:textId="77777777" w:rsidR="004E1C1C"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5F678B40"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2255F1D1"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p>
    <w:p w14:paraId="562A910D" w14:textId="77777777" w:rsidR="004E1C1C" w:rsidRDefault="004E1C1C" w:rsidP="0023124C">
      <w:pPr>
        <w:spacing w:beforeLines="50" w:before="180" w:afterLines="50" w:after="180"/>
        <w:ind w:left="559" w:hanging="545"/>
        <w:rPr>
          <w:rFonts w:ascii="標楷體" w:eastAsia="標楷體" w:hAnsi="標楷體"/>
          <w:b/>
          <w:spacing w:val="-4"/>
          <w:sz w:val="28"/>
          <w:szCs w:val="28"/>
        </w:rPr>
        <w:sectPr w:rsidR="004E1C1C" w:rsidSect="0023124C">
          <w:pgSz w:w="11906" w:h="16838" w:code="9"/>
          <w:pgMar w:top="1440" w:right="1797" w:bottom="1440" w:left="1797" w:header="851" w:footer="992" w:gutter="0"/>
          <w:cols w:space="425"/>
          <w:docGrid w:type="lines" w:linePitch="360"/>
        </w:sectPr>
      </w:pPr>
    </w:p>
    <w:p w14:paraId="3A0B8D6B" w14:textId="77777777" w:rsidR="004E1C1C" w:rsidRPr="00B35E18"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5" w:name="_Toc222838820"/>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10</w:t>
      </w:r>
      <w:r w:rsidRPr="00B35E18">
        <w:rPr>
          <w:rFonts w:ascii="標楷體" w:eastAsia="標楷體" w:hAnsi="標楷體"/>
          <w:b/>
          <w:spacing w:val="-4"/>
          <w:w w:val="98"/>
          <w:sz w:val="28"/>
          <w:szCs w:val="28"/>
        </w:rPr>
        <w:t>次全體委員會議議事錄</w:t>
      </w:r>
      <w:bookmarkEnd w:id="465"/>
    </w:p>
    <w:p w14:paraId="683D18B6"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D66E7E">
        <w:rPr>
          <w:rFonts w:ascii="標楷體" w:hAnsi="標楷體"/>
          <w:spacing w:val="-20"/>
          <w:sz w:val="28"/>
          <w:szCs w:val="28"/>
          <w:lang w:val="x-none" w:eastAsia="x-none"/>
        </w:rPr>
        <w:t>中華民國1</w:t>
      </w:r>
      <w:r w:rsidRPr="00D66E7E">
        <w:rPr>
          <w:rFonts w:ascii="標楷體" w:hAnsi="標楷體" w:hint="eastAsia"/>
          <w:spacing w:val="-20"/>
          <w:sz w:val="28"/>
          <w:szCs w:val="28"/>
          <w:lang w:val="x-none" w:eastAsia="x-none"/>
        </w:rPr>
        <w:t>14</w:t>
      </w:r>
      <w:r w:rsidRPr="00D66E7E">
        <w:rPr>
          <w:rFonts w:ascii="標楷體" w:hAnsi="標楷體"/>
          <w:spacing w:val="-20"/>
          <w:sz w:val="28"/>
          <w:szCs w:val="28"/>
          <w:lang w:val="x-none" w:eastAsia="x-none"/>
        </w:rPr>
        <w:t>年</w:t>
      </w:r>
      <w:r w:rsidRPr="00D66E7E">
        <w:rPr>
          <w:rFonts w:ascii="標楷體" w:hAnsi="標楷體" w:hint="eastAsia"/>
          <w:spacing w:val="-20"/>
          <w:sz w:val="28"/>
          <w:szCs w:val="28"/>
          <w:lang w:val="x-none" w:eastAsia="x-none"/>
        </w:rPr>
        <w:t>11</w:t>
      </w:r>
      <w:r w:rsidRPr="00D66E7E">
        <w:rPr>
          <w:rFonts w:ascii="標楷體" w:hAnsi="標楷體"/>
          <w:spacing w:val="-20"/>
          <w:sz w:val="28"/>
          <w:szCs w:val="28"/>
          <w:lang w:val="x-none" w:eastAsia="x-none"/>
        </w:rPr>
        <w:t>月</w:t>
      </w:r>
      <w:r w:rsidRPr="00D66E7E">
        <w:rPr>
          <w:rFonts w:ascii="標楷體" w:hAnsi="標楷體" w:hint="eastAsia"/>
          <w:spacing w:val="-20"/>
          <w:sz w:val="28"/>
          <w:szCs w:val="28"/>
          <w:lang w:val="x-none" w:eastAsia="x-none"/>
        </w:rPr>
        <w:t>20</w:t>
      </w:r>
      <w:r w:rsidRPr="00D66E7E">
        <w:rPr>
          <w:rFonts w:ascii="標楷體" w:hAnsi="標楷體"/>
          <w:spacing w:val="-20"/>
          <w:sz w:val="28"/>
          <w:szCs w:val="28"/>
          <w:lang w:val="x-none" w:eastAsia="x-none"/>
        </w:rPr>
        <w:t>日（星期</w:t>
      </w:r>
      <w:r w:rsidRPr="00D66E7E">
        <w:rPr>
          <w:rFonts w:ascii="標楷體" w:hAnsi="標楷體" w:hint="eastAsia"/>
          <w:spacing w:val="-20"/>
          <w:sz w:val="28"/>
          <w:szCs w:val="28"/>
          <w:lang w:val="x-none" w:eastAsia="x-none"/>
        </w:rPr>
        <w:t>四</w:t>
      </w:r>
      <w:r w:rsidRPr="00D66E7E">
        <w:rPr>
          <w:rFonts w:ascii="標楷體" w:hAnsi="標楷體"/>
          <w:spacing w:val="-20"/>
          <w:sz w:val="28"/>
          <w:szCs w:val="28"/>
          <w:lang w:val="x-none" w:eastAsia="x-none"/>
        </w:rPr>
        <w:t>）上午9時2</w:t>
      </w:r>
      <w:r w:rsidRPr="00D66E7E">
        <w:rPr>
          <w:rFonts w:ascii="標楷體" w:hAnsi="標楷體" w:hint="eastAsia"/>
          <w:spacing w:val="-20"/>
          <w:sz w:val="28"/>
          <w:szCs w:val="28"/>
          <w:lang w:val="x-none" w:eastAsia="x-none"/>
        </w:rPr>
        <w:t>分</w:t>
      </w:r>
      <w:r w:rsidRPr="00D66E7E">
        <w:rPr>
          <w:rFonts w:ascii="標楷體" w:hAnsi="標楷體"/>
          <w:spacing w:val="-20"/>
          <w:sz w:val="28"/>
          <w:szCs w:val="28"/>
          <w:lang w:val="x-none" w:eastAsia="x-none"/>
        </w:rPr>
        <w:t>至12時9</w:t>
      </w:r>
      <w:r w:rsidRPr="00D66E7E">
        <w:rPr>
          <w:rFonts w:ascii="標楷體" w:hAnsi="標楷體" w:hint="eastAsia"/>
          <w:spacing w:val="-20"/>
          <w:sz w:val="28"/>
          <w:szCs w:val="28"/>
          <w:lang w:val="x-none" w:eastAsia="x-none"/>
        </w:rPr>
        <w:t>分</w:t>
      </w:r>
    </w:p>
    <w:p w14:paraId="0AE9EBF7"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4B0E2125"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陳培瑜</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林倩綺</w:t>
      </w:r>
      <w:r w:rsidRPr="00B0074F">
        <w:rPr>
          <w:rFonts w:ascii="標楷體" w:eastAsia="標楷體" w:hAnsi="標楷體" w:hint="eastAsia"/>
          <w:sz w:val="28"/>
          <w:szCs w:val="28"/>
        </w:rPr>
        <w:tab/>
        <w:t>沈發惠</w:t>
      </w:r>
      <w:r w:rsidRPr="00B0074F">
        <w:rPr>
          <w:rFonts w:ascii="標楷體" w:eastAsia="標楷體" w:hAnsi="標楷體" w:hint="eastAsia"/>
          <w:sz w:val="28"/>
          <w:szCs w:val="28"/>
        </w:rPr>
        <w:tab/>
        <w:t>翁曉玲</w:t>
      </w:r>
      <w:r w:rsidRPr="00B0074F">
        <w:rPr>
          <w:rFonts w:ascii="標楷體" w:eastAsia="標楷體" w:hAnsi="標楷體"/>
          <w:sz w:val="28"/>
          <w:szCs w:val="28"/>
        </w:rPr>
        <w:tab/>
      </w:r>
    </w:p>
    <w:p w14:paraId="781A6E0B" w14:textId="77777777" w:rsidR="004E1C1C" w:rsidRPr="00A83A78" w:rsidRDefault="004E1C1C" w:rsidP="0023124C">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吳思瑤</w:t>
      </w:r>
      <w:r w:rsidRPr="00B0074F">
        <w:rPr>
          <w:rFonts w:ascii="標楷體" w:eastAsia="標楷體" w:hAnsi="標楷體"/>
          <w:sz w:val="28"/>
          <w:szCs w:val="28"/>
        </w:rPr>
        <w:tab/>
      </w:r>
      <w:r w:rsidRPr="00017434">
        <w:rPr>
          <w:rFonts w:ascii="標楷體" w:eastAsia="標楷體" w:hAnsi="標楷體" w:hint="eastAsia"/>
          <w:sz w:val="28"/>
          <w:szCs w:val="28"/>
        </w:rPr>
        <w:t>吳宗憲</w:t>
      </w:r>
      <w:r w:rsidRPr="00B0074F">
        <w:rPr>
          <w:rFonts w:ascii="標楷體" w:eastAsia="標楷體" w:hAnsi="標楷體" w:hint="eastAsia"/>
          <w:sz w:val="28"/>
          <w:szCs w:val="28"/>
        </w:rPr>
        <w:tab/>
      </w:r>
      <w:r w:rsidRPr="0042417A">
        <w:rPr>
          <w:rFonts w:ascii="標楷體" w:eastAsia="標楷體" w:hAnsi="標楷體" w:hint="eastAsia"/>
          <w:sz w:val="28"/>
          <w:szCs w:val="28"/>
        </w:rPr>
        <w:t>王鴻薇</w:t>
      </w:r>
      <w:r w:rsidRPr="0042417A">
        <w:rPr>
          <w:rFonts w:ascii="標楷體" w:eastAsia="標楷體" w:hAnsi="標楷體" w:hint="eastAsia"/>
          <w:sz w:val="28"/>
          <w:szCs w:val="28"/>
        </w:rPr>
        <w:tab/>
      </w:r>
      <w:r w:rsidRPr="00B44440">
        <w:rPr>
          <w:rFonts w:ascii="標楷體" w:eastAsia="標楷體" w:hAnsi="標楷體" w:hint="eastAsia"/>
          <w:sz w:val="28"/>
          <w:szCs w:val="28"/>
        </w:rPr>
        <w:t>柯建銘</w:t>
      </w:r>
      <w:r w:rsidRPr="00B44440">
        <w:rPr>
          <w:rFonts w:ascii="標楷體" w:eastAsia="標楷體" w:hAnsi="標楷體" w:hint="eastAsia"/>
          <w:sz w:val="28"/>
          <w:szCs w:val="28"/>
        </w:rPr>
        <w:tab/>
      </w:r>
    </w:p>
    <w:p w14:paraId="28FC8187"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11</w:t>
      </w:r>
      <w:r w:rsidRPr="00A83A78">
        <w:rPr>
          <w:rFonts w:ascii="標楷體" w:eastAsia="標楷體" w:hAnsi="標楷體"/>
          <w:sz w:val="28"/>
          <w:szCs w:val="28"/>
        </w:rPr>
        <w:t>人</w:t>
      </w:r>
    </w:p>
    <w:p w14:paraId="7A01D050" w14:textId="77777777" w:rsidR="004E1C1C" w:rsidRPr="00DD414F" w:rsidRDefault="004E1C1C" w:rsidP="0023124C">
      <w:pPr>
        <w:adjustRightInd w:val="0"/>
        <w:snapToGrid w:val="0"/>
        <w:ind w:left="199" w:hangingChars="71" w:hanging="199"/>
        <w:jc w:val="both"/>
        <w:rPr>
          <w:rFonts w:ascii="標楷體" w:eastAsia="標楷體" w:hAnsi="標楷體"/>
          <w:sz w:val="28"/>
          <w:szCs w:val="28"/>
        </w:rPr>
      </w:pPr>
      <w:r w:rsidRPr="00DD414F">
        <w:rPr>
          <w:rFonts w:ascii="標楷體" w:eastAsia="標楷體" w:hAnsi="標楷體" w:hint="eastAsia"/>
          <w:sz w:val="28"/>
          <w:szCs w:val="28"/>
        </w:rPr>
        <w:t>請假委員：莊瑞雄</w:t>
      </w:r>
    </w:p>
    <w:p w14:paraId="32A176B6"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DD414F">
        <w:rPr>
          <w:rFonts w:ascii="標楷體" w:eastAsia="標楷體" w:hAnsi="標楷體" w:hint="eastAsia"/>
          <w:sz w:val="28"/>
          <w:szCs w:val="28"/>
        </w:rPr>
        <w:t>委員請假1人</w:t>
      </w:r>
    </w:p>
    <w:p w14:paraId="77540273" w14:textId="77777777" w:rsidR="004E1C1C" w:rsidRDefault="004E1C1C" w:rsidP="0023124C">
      <w:pPr>
        <w:snapToGrid w:val="0"/>
        <w:ind w:left="574" w:hanging="560"/>
        <w:rPr>
          <w:rFonts w:ascii="標楷體" w:eastAsia="標楷體" w:hAnsi="標楷體"/>
          <w:sz w:val="28"/>
          <w:szCs w:val="28"/>
          <w:highlight w:val="yellow"/>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DD414F">
        <w:rPr>
          <w:rFonts w:ascii="標楷體" w:eastAsia="標楷體" w:hAnsi="標楷體" w:hint="eastAsia"/>
          <w:sz w:val="28"/>
          <w:szCs w:val="28"/>
        </w:rPr>
        <w:t>楊瓊瓔</w:t>
      </w:r>
      <w:r w:rsidRPr="00DD414F">
        <w:rPr>
          <w:rFonts w:ascii="標楷體" w:eastAsia="標楷體" w:hAnsi="標楷體"/>
          <w:sz w:val="28"/>
          <w:szCs w:val="28"/>
        </w:rPr>
        <w:tab/>
      </w:r>
      <w:r w:rsidRPr="00DD414F">
        <w:rPr>
          <w:rFonts w:ascii="標楷體" w:eastAsia="標楷體" w:hAnsi="標楷體" w:hint="eastAsia"/>
          <w:spacing w:val="-26"/>
          <w:sz w:val="28"/>
          <w:szCs w:val="28"/>
        </w:rPr>
        <w:t>鄭天財</w:t>
      </w:r>
      <w:proofErr w:type="spellStart"/>
      <w:r w:rsidRPr="00DD414F">
        <w:rPr>
          <w:rFonts w:ascii="標楷體" w:eastAsia="標楷體" w:hAnsi="標楷體" w:hint="eastAsia"/>
          <w:spacing w:val="-26"/>
          <w:sz w:val="28"/>
          <w:szCs w:val="28"/>
        </w:rPr>
        <w:t>Sra</w:t>
      </w:r>
      <w:proofErr w:type="spellEnd"/>
      <w:r w:rsidRPr="00DD414F">
        <w:rPr>
          <w:rFonts w:ascii="標楷體" w:eastAsia="標楷體" w:hAnsi="標楷體" w:hint="eastAsia"/>
          <w:spacing w:val="-26"/>
          <w:sz w:val="28"/>
          <w:szCs w:val="28"/>
        </w:rPr>
        <w:t xml:space="preserve"> </w:t>
      </w:r>
      <w:proofErr w:type="spellStart"/>
      <w:r w:rsidRPr="00DD414F">
        <w:rPr>
          <w:rFonts w:ascii="標楷體" w:eastAsia="標楷體" w:hAnsi="標楷體" w:hint="eastAsia"/>
          <w:spacing w:val="-26"/>
          <w:sz w:val="28"/>
          <w:szCs w:val="28"/>
        </w:rPr>
        <w:t>Kacaw</w:t>
      </w:r>
      <w:proofErr w:type="spellEnd"/>
      <w:r w:rsidRPr="00DD414F">
        <w:rPr>
          <w:rFonts w:ascii="標楷體" w:eastAsia="標楷體" w:hAnsi="標楷體" w:hint="eastAsia"/>
          <w:sz w:val="28"/>
          <w:szCs w:val="28"/>
        </w:rPr>
        <w:tab/>
        <w:t>鍾佳濱</w:t>
      </w:r>
      <w:r w:rsidRPr="00DD414F">
        <w:rPr>
          <w:rFonts w:ascii="標楷體" w:eastAsia="標楷體" w:hAnsi="標楷體" w:hint="eastAsia"/>
          <w:sz w:val="28"/>
          <w:szCs w:val="28"/>
        </w:rPr>
        <w:tab/>
        <w:t>鄭正鈐</w:t>
      </w:r>
      <w:r w:rsidRPr="00DD414F">
        <w:rPr>
          <w:rFonts w:ascii="標楷體" w:eastAsia="標楷體" w:hAnsi="標楷體" w:hint="eastAsia"/>
          <w:sz w:val="28"/>
          <w:szCs w:val="28"/>
        </w:rPr>
        <w:tab/>
        <w:t>陳冠廷</w:t>
      </w:r>
      <w:r w:rsidRPr="001E4DE7">
        <w:rPr>
          <w:rFonts w:ascii="標楷體" w:eastAsia="標楷體" w:hAnsi="標楷體"/>
          <w:sz w:val="28"/>
          <w:szCs w:val="28"/>
        </w:rPr>
        <w:tab/>
      </w:r>
      <w:r w:rsidRPr="001E4DE7">
        <w:rPr>
          <w:rFonts w:ascii="標楷體" w:eastAsia="標楷體" w:hAnsi="標楷體" w:hint="eastAsia"/>
          <w:sz w:val="28"/>
          <w:szCs w:val="28"/>
        </w:rPr>
        <w:t>林淑芬</w:t>
      </w:r>
    </w:p>
    <w:p w14:paraId="6CEEE9EA" w14:textId="77777777" w:rsidR="004E1C1C" w:rsidRDefault="004E1C1C" w:rsidP="0023124C">
      <w:pPr>
        <w:snapToGrid w:val="0"/>
        <w:ind w:leftChars="239" w:left="574" w:firstLineChars="300" w:firstLine="840"/>
        <w:rPr>
          <w:rFonts w:ascii="標楷體" w:eastAsia="標楷體" w:hAnsi="標楷體"/>
          <w:sz w:val="28"/>
          <w:szCs w:val="28"/>
        </w:rPr>
      </w:pPr>
      <w:r w:rsidRPr="00873DFA">
        <w:rPr>
          <w:rFonts w:ascii="標楷體" w:eastAsia="標楷體" w:hAnsi="標楷體" w:hint="eastAsia"/>
          <w:sz w:val="28"/>
          <w:szCs w:val="28"/>
        </w:rPr>
        <w:t>蔡易餘</w:t>
      </w:r>
      <w:r w:rsidRPr="00A83A78">
        <w:rPr>
          <w:rFonts w:ascii="標楷體" w:eastAsia="標楷體" w:hAnsi="標楷體" w:hint="eastAsia"/>
          <w:sz w:val="28"/>
          <w:szCs w:val="28"/>
        </w:rPr>
        <w:tab/>
      </w:r>
    </w:p>
    <w:p w14:paraId="2490A4D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7</w:t>
      </w:r>
      <w:r w:rsidRPr="00A83A78">
        <w:rPr>
          <w:rFonts w:ascii="標楷體" w:eastAsia="標楷體" w:hAnsi="標楷體"/>
          <w:sz w:val="28"/>
          <w:szCs w:val="28"/>
        </w:rPr>
        <w:t>人</w:t>
      </w:r>
    </w:p>
    <w:p w14:paraId="5C10255E"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司法院副秘書長</w:t>
      </w:r>
      <w:r w:rsidRPr="00555246">
        <w:rPr>
          <w:rFonts w:ascii="標楷體" w:hAnsi="標楷體" w:hint="eastAsia"/>
          <w:sz w:val="28"/>
          <w:szCs w:val="28"/>
        </w:rPr>
        <w:t xml:space="preserve">　</w:t>
      </w:r>
      <w:r>
        <w:rPr>
          <w:rFonts w:ascii="標楷體" w:hAnsi="標楷體" w:hint="eastAsia"/>
          <w:sz w:val="28"/>
          <w:szCs w:val="28"/>
        </w:rPr>
        <w:t>王梅英</w:t>
      </w:r>
    </w:p>
    <w:p w14:paraId="72766482"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法務部常務次</w:t>
      </w:r>
      <w:r w:rsidRPr="00555246">
        <w:rPr>
          <w:rFonts w:ascii="標楷體" w:hAnsi="標楷體" w:hint="eastAsia"/>
          <w:sz w:val="28"/>
          <w:szCs w:val="28"/>
        </w:rPr>
        <w:t xml:space="preserve">長　</w:t>
      </w:r>
      <w:proofErr w:type="gramStart"/>
      <w:r>
        <w:rPr>
          <w:rFonts w:ascii="標楷體" w:hAnsi="標楷體" w:hint="eastAsia"/>
          <w:sz w:val="28"/>
          <w:szCs w:val="28"/>
        </w:rPr>
        <w:t>黃謀信</w:t>
      </w:r>
      <w:proofErr w:type="gramEnd"/>
    </w:p>
    <w:p w14:paraId="42FAB581"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國家發展委員會檔案管理局主任秘書</w:t>
      </w:r>
      <w:r w:rsidRPr="001F1F76">
        <w:rPr>
          <w:rFonts w:ascii="標楷體" w:hAnsi="標楷體" w:hint="eastAsia"/>
          <w:sz w:val="28"/>
          <w:szCs w:val="28"/>
        </w:rPr>
        <w:t xml:space="preserve">　</w:t>
      </w:r>
      <w:r>
        <w:rPr>
          <w:rFonts w:ascii="標楷體" w:hAnsi="標楷體" w:hint="eastAsia"/>
          <w:sz w:val="28"/>
          <w:szCs w:val="28"/>
        </w:rPr>
        <w:t>楊曉雯</w:t>
      </w:r>
    </w:p>
    <w:p w14:paraId="2711ED75"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數位發展</w:t>
      </w:r>
      <w:proofErr w:type="gramStart"/>
      <w:r>
        <w:rPr>
          <w:rFonts w:ascii="標楷體" w:hAnsi="標楷體" w:hint="eastAsia"/>
          <w:sz w:val="28"/>
          <w:szCs w:val="28"/>
        </w:rPr>
        <w:t>部資通安全署</w:t>
      </w:r>
      <w:proofErr w:type="gramEnd"/>
      <w:r>
        <w:rPr>
          <w:rFonts w:ascii="標楷體" w:hAnsi="標楷體" w:hint="eastAsia"/>
          <w:sz w:val="28"/>
          <w:szCs w:val="28"/>
        </w:rPr>
        <w:t>組長</w:t>
      </w:r>
      <w:r w:rsidRPr="001F1F76">
        <w:rPr>
          <w:rFonts w:ascii="標楷體" w:hAnsi="標楷體" w:hint="eastAsia"/>
          <w:sz w:val="28"/>
          <w:szCs w:val="28"/>
        </w:rPr>
        <w:t xml:space="preserve">　</w:t>
      </w:r>
      <w:r>
        <w:rPr>
          <w:rFonts w:ascii="標楷體" w:hAnsi="標楷體" w:hint="eastAsia"/>
          <w:sz w:val="28"/>
          <w:szCs w:val="28"/>
        </w:rPr>
        <w:t>邱俊惟</w:t>
      </w:r>
    </w:p>
    <w:p w14:paraId="75CF61F0"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42417A">
        <w:rPr>
          <w:rFonts w:ascii="標楷體" w:hAnsi="標楷體" w:hint="eastAsia"/>
          <w:sz w:val="28"/>
          <w:szCs w:val="28"/>
        </w:rPr>
        <w:t>國家通訊傳播委員會</w:t>
      </w:r>
      <w:r>
        <w:rPr>
          <w:rFonts w:ascii="標楷體" w:hAnsi="標楷體" w:hint="eastAsia"/>
          <w:sz w:val="28"/>
          <w:szCs w:val="28"/>
        </w:rPr>
        <w:t>法律事務處處長</w:t>
      </w:r>
      <w:r w:rsidRPr="001F1F76">
        <w:rPr>
          <w:rFonts w:ascii="標楷體" w:hAnsi="標楷體" w:hint="eastAsia"/>
          <w:sz w:val="28"/>
          <w:szCs w:val="28"/>
        </w:rPr>
        <w:t xml:space="preserve">　</w:t>
      </w:r>
      <w:r>
        <w:rPr>
          <w:rFonts w:ascii="標楷體" w:hAnsi="標楷體" w:hint="eastAsia"/>
          <w:sz w:val="28"/>
          <w:szCs w:val="28"/>
        </w:rPr>
        <w:t>蔡志儒</w:t>
      </w:r>
    </w:p>
    <w:p w14:paraId="2FED3C7C"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D414F">
        <w:rPr>
          <w:rFonts w:ascii="標楷體" w:hAnsi="標楷體" w:hint="eastAsia"/>
          <w:sz w:val="28"/>
          <w:szCs w:val="28"/>
        </w:rPr>
        <w:t>個人資料保護委員會籌備處</w:t>
      </w:r>
      <w:r>
        <w:rPr>
          <w:rFonts w:ascii="標楷體" w:hAnsi="標楷體" w:hint="eastAsia"/>
          <w:sz w:val="28"/>
          <w:szCs w:val="28"/>
        </w:rPr>
        <w:t>法制事務組組長</w:t>
      </w:r>
      <w:r w:rsidRPr="001F1F76">
        <w:rPr>
          <w:rFonts w:ascii="標楷體" w:hAnsi="標楷體" w:hint="eastAsia"/>
          <w:sz w:val="28"/>
          <w:szCs w:val="28"/>
        </w:rPr>
        <w:t xml:space="preserve">　</w:t>
      </w:r>
      <w:r>
        <w:rPr>
          <w:rFonts w:ascii="標楷體" w:hAnsi="標楷體" w:hint="eastAsia"/>
          <w:sz w:val="28"/>
          <w:szCs w:val="28"/>
        </w:rPr>
        <w:t>林裕嘉</w:t>
      </w:r>
    </w:p>
    <w:p w14:paraId="3B36241C"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席：翁</w:t>
      </w:r>
      <w:r w:rsidRPr="00A83A78">
        <w:rPr>
          <w:rFonts w:ascii="標楷體" w:eastAsia="標楷體" w:hAnsi="標楷體" w:hint="eastAsia"/>
          <w:sz w:val="28"/>
          <w:szCs w:val="28"/>
        </w:rPr>
        <w:t>召集委員</w:t>
      </w:r>
      <w:r>
        <w:rPr>
          <w:rFonts w:ascii="標楷體" w:eastAsia="標楷體" w:hAnsi="標楷體" w:hint="eastAsia"/>
          <w:sz w:val="28"/>
          <w:szCs w:val="28"/>
        </w:rPr>
        <w:t>曉玲</w:t>
      </w:r>
    </w:p>
    <w:p w14:paraId="27140F74"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47A1A158"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1EB77C65"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002BF6DA"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31A9B99A"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57420975"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1B71C4CB"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69759D0" w14:textId="77777777" w:rsidR="004E1C1C" w:rsidRDefault="004E1C1C" w:rsidP="0023124C">
      <w:pPr>
        <w:adjustRightInd w:val="0"/>
        <w:snapToGrid w:val="0"/>
        <w:ind w:left="574" w:hanging="560"/>
        <w:jc w:val="both"/>
        <w:rPr>
          <w:rFonts w:ascii="標楷體" w:eastAsia="標楷體" w:hAnsi="標楷體"/>
          <w:sz w:val="28"/>
          <w:szCs w:val="28"/>
        </w:rPr>
      </w:pPr>
      <w:r w:rsidRPr="003C3150">
        <w:rPr>
          <w:rFonts w:ascii="標楷體" w:eastAsia="標楷體" w:hAnsi="標楷體" w:hint="eastAsia"/>
          <w:sz w:val="28"/>
          <w:szCs w:val="28"/>
        </w:rPr>
        <w:t>宣讀上次會議議事錄。</w:t>
      </w:r>
    </w:p>
    <w:p w14:paraId="275D7800"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47D16028"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4662B54C" w14:textId="77777777" w:rsidR="004E1C1C" w:rsidRPr="00571F39" w:rsidRDefault="004E1C1C" w:rsidP="0023124C">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一、</w:t>
      </w:r>
      <w:r w:rsidRPr="00EA6B16">
        <w:rPr>
          <w:rFonts w:ascii="標楷體" w:eastAsia="標楷體" w:hAnsi="標楷體"/>
          <w:sz w:val="28"/>
          <w:szCs w:val="28"/>
        </w:rPr>
        <w:t>審查委員翁曉玲等18人擬具「法院組織法第一百零六</w:t>
      </w:r>
      <w:proofErr w:type="gramStart"/>
      <w:r w:rsidRPr="00EA6B16">
        <w:rPr>
          <w:rFonts w:ascii="標楷體" w:eastAsia="標楷體" w:hAnsi="標楷體"/>
          <w:sz w:val="28"/>
          <w:szCs w:val="28"/>
        </w:rPr>
        <w:t>條</w:t>
      </w:r>
      <w:proofErr w:type="gramEnd"/>
      <w:r w:rsidRPr="00EA6B16">
        <w:rPr>
          <w:rFonts w:ascii="標楷體" w:eastAsia="標楷體" w:hAnsi="標楷體"/>
          <w:sz w:val="28"/>
          <w:szCs w:val="28"/>
        </w:rPr>
        <w:t>條文修正草案」案。</w:t>
      </w:r>
    </w:p>
    <w:p w14:paraId="53D20B7C" w14:textId="77777777" w:rsidR="004E1C1C" w:rsidRPr="00571F39" w:rsidRDefault="004E1C1C" w:rsidP="0023124C">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二、</w:t>
      </w:r>
      <w:r w:rsidRPr="00EA6B16">
        <w:rPr>
          <w:rFonts w:ascii="標楷體" w:eastAsia="標楷體" w:hAnsi="標楷體" w:hint="eastAsia"/>
          <w:sz w:val="28"/>
          <w:szCs w:val="28"/>
        </w:rPr>
        <w:t>審查委員翁曉玲等18</w:t>
      </w:r>
      <w:r>
        <w:rPr>
          <w:rFonts w:ascii="標楷體" w:eastAsia="標楷體" w:hAnsi="標楷體" w:hint="eastAsia"/>
          <w:sz w:val="28"/>
          <w:szCs w:val="28"/>
        </w:rPr>
        <w:t>人擬具「法院組織法第八十三</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3C0F7CF2" w14:textId="77777777" w:rsidR="004E1C1C" w:rsidRPr="00571F39" w:rsidRDefault="004E1C1C" w:rsidP="0023124C">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三、</w:t>
      </w:r>
      <w:r w:rsidRPr="00295FBF">
        <w:rPr>
          <w:rFonts w:ascii="標楷體" w:eastAsia="標楷體" w:hAnsi="標楷體" w:hint="eastAsia"/>
          <w:spacing w:val="4"/>
          <w:sz w:val="28"/>
          <w:szCs w:val="28"/>
        </w:rPr>
        <w:t>審查委員翁曉玲等31人擬具「憲法訴訟法第十八</w:t>
      </w:r>
      <w:proofErr w:type="gramStart"/>
      <w:r w:rsidRPr="00295FBF">
        <w:rPr>
          <w:rFonts w:ascii="標楷體" w:eastAsia="標楷體" w:hAnsi="標楷體" w:hint="eastAsia"/>
          <w:spacing w:val="4"/>
          <w:sz w:val="28"/>
          <w:szCs w:val="28"/>
        </w:rPr>
        <w:t>條</w:t>
      </w:r>
      <w:proofErr w:type="gramEnd"/>
      <w:r w:rsidRPr="00295FBF">
        <w:rPr>
          <w:rFonts w:ascii="標楷體" w:eastAsia="標楷體" w:hAnsi="標楷體" w:hint="eastAsia"/>
          <w:spacing w:val="4"/>
          <w:sz w:val="28"/>
          <w:szCs w:val="28"/>
        </w:rPr>
        <w:t>條文修正草案」案。</w:t>
      </w:r>
    </w:p>
    <w:p w14:paraId="39393525" w14:textId="77777777" w:rsidR="004E1C1C" w:rsidRPr="00571F39" w:rsidRDefault="004E1C1C" w:rsidP="0023124C">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四、</w:t>
      </w:r>
      <w:r w:rsidRPr="00EA6B16">
        <w:rPr>
          <w:rFonts w:ascii="標楷體" w:eastAsia="標楷體" w:hAnsi="標楷體" w:hint="eastAsia"/>
          <w:sz w:val="28"/>
          <w:szCs w:val="28"/>
        </w:rPr>
        <w:t>審查司法院函送「法庭錄音錄影公開播送實施辦法」案。</w:t>
      </w:r>
    </w:p>
    <w:p w14:paraId="62B88F20"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lastRenderedPageBreak/>
        <w:t>（</w:t>
      </w:r>
      <w:proofErr w:type="gramEnd"/>
      <w:r w:rsidRPr="009A3C8F">
        <w:rPr>
          <w:rFonts w:ascii="標楷體" w:eastAsia="標楷體" w:hAnsi="標楷體"/>
          <w:sz w:val="28"/>
          <w:szCs w:val="28"/>
        </w:rPr>
        <w:t>本</w:t>
      </w:r>
      <w:r w:rsidRPr="009A3C8F">
        <w:rPr>
          <w:rFonts w:ascii="標楷體" w:eastAsia="標楷體" w:hAnsi="標楷體" w:hint="eastAsia"/>
          <w:sz w:val="28"/>
          <w:szCs w:val="28"/>
        </w:rPr>
        <w:t>次會議有</w:t>
      </w:r>
      <w:r w:rsidRPr="009A3C8F">
        <w:rPr>
          <w:rFonts w:ascii="標楷體" w:eastAsia="標楷體" w:hAnsi="標楷體"/>
          <w:sz w:val="28"/>
          <w:szCs w:val="28"/>
        </w:rPr>
        <w:t>委員</w:t>
      </w:r>
      <w:r w:rsidRPr="009A3C8F">
        <w:rPr>
          <w:rFonts w:ascii="標楷體" w:eastAsia="標楷體" w:hAnsi="標楷體" w:hint="eastAsia"/>
          <w:sz w:val="28"/>
          <w:szCs w:val="28"/>
        </w:rPr>
        <w:t>黃國昌、</w:t>
      </w:r>
      <w:r w:rsidRPr="001A4EC8">
        <w:rPr>
          <w:rFonts w:ascii="標楷體" w:eastAsia="標楷體" w:hAnsi="標楷體" w:hint="eastAsia"/>
          <w:sz w:val="28"/>
          <w:szCs w:val="28"/>
        </w:rPr>
        <w:t>陳培瑜、王義川、</w:t>
      </w:r>
      <w:r w:rsidRPr="001E1248">
        <w:rPr>
          <w:rFonts w:ascii="標楷體" w:eastAsia="標楷體" w:hAnsi="標楷體" w:hint="eastAsia"/>
          <w:sz w:val="28"/>
          <w:szCs w:val="28"/>
        </w:rPr>
        <w:t>林倩綺</w:t>
      </w:r>
      <w:r w:rsidRPr="00873DFA">
        <w:rPr>
          <w:rFonts w:ascii="標楷體" w:eastAsia="標楷體" w:hAnsi="標楷體" w:hint="eastAsia"/>
          <w:sz w:val="28"/>
          <w:szCs w:val="28"/>
        </w:rPr>
        <w:t>、沈發惠、翁曉玲、吳宗憲</w:t>
      </w:r>
      <w:r w:rsidRPr="009A0A95">
        <w:rPr>
          <w:rFonts w:ascii="標楷體" w:eastAsia="標楷體" w:hAnsi="標楷體" w:hint="eastAsia"/>
          <w:sz w:val="28"/>
          <w:szCs w:val="28"/>
        </w:rPr>
        <w:t>、羅智強、</w:t>
      </w:r>
      <w:r w:rsidRPr="00EF2854">
        <w:rPr>
          <w:rFonts w:ascii="標楷體" w:eastAsia="標楷體" w:hAnsi="標楷體" w:hint="eastAsia"/>
          <w:sz w:val="28"/>
          <w:szCs w:val="28"/>
        </w:rPr>
        <w:t>吳思瑤、</w:t>
      </w:r>
      <w:r w:rsidRPr="000629B6">
        <w:rPr>
          <w:rFonts w:ascii="標楷體" w:eastAsia="標楷體" w:hAnsi="標楷體" w:hint="eastAsia"/>
          <w:sz w:val="28"/>
          <w:szCs w:val="28"/>
        </w:rPr>
        <w:t>王鴻薇、</w:t>
      </w:r>
      <w:r w:rsidRPr="00A30850">
        <w:rPr>
          <w:rFonts w:ascii="標楷體" w:eastAsia="標楷體" w:hAnsi="標楷體" w:hint="eastAsia"/>
          <w:sz w:val="28"/>
          <w:szCs w:val="28"/>
        </w:rPr>
        <w:t>林淑芬</w:t>
      </w:r>
      <w:r w:rsidRPr="008F61C6">
        <w:rPr>
          <w:rFonts w:ascii="標楷體" w:eastAsia="標楷體" w:hAnsi="標楷體"/>
          <w:sz w:val="28"/>
          <w:szCs w:val="28"/>
        </w:rPr>
        <w:t>提出質詢</w:t>
      </w:r>
      <w:r w:rsidRPr="00017434">
        <w:rPr>
          <w:rFonts w:ascii="標楷體" w:eastAsia="標楷體" w:hAnsi="標楷體" w:hint="eastAsia"/>
          <w:sz w:val="28"/>
          <w:szCs w:val="28"/>
        </w:rPr>
        <w:t>。</w:t>
      </w:r>
      <w:r w:rsidRPr="001C1ED8">
        <w:rPr>
          <w:rFonts w:ascii="標楷體" w:eastAsia="標楷體" w:hAnsi="標楷體"/>
          <w:sz w:val="28"/>
          <w:szCs w:val="28"/>
        </w:rPr>
        <w:t>）</w:t>
      </w:r>
    </w:p>
    <w:p w14:paraId="5D57B1CA" w14:textId="77777777" w:rsidR="004E1C1C" w:rsidRPr="001C1ED8" w:rsidRDefault="004E1C1C" w:rsidP="00E14BAF">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084C7332" w14:textId="77777777" w:rsidR="004E1C1C" w:rsidRPr="00E14BAF" w:rsidRDefault="004E1C1C" w:rsidP="00E14BAF">
      <w:pPr>
        <w:spacing w:line="360" w:lineRule="exact"/>
        <w:ind w:left="493" w:hangingChars="176" w:hanging="493"/>
        <w:contextualSpacing/>
        <w:jc w:val="both"/>
        <w:rPr>
          <w:rFonts w:ascii="標楷體" w:eastAsia="標楷體" w:hAnsi="標楷體"/>
          <w:bCs/>
          <w:sz w:val="28"/>
          <w:szCs w:val="28"/>
        </w:rPr>
      </w:pPr>
      <w:r w:rsidRPr="00E14BAF">
        <w:rPr>
          <w:rFonts w:ascii="標楷體" w:eastAsia="標楷體" w:hAnsi="標楷體"/>
          <w:bCs/>
          <w:sz w:val="28"/>
          <w:szCs w:val="28"/>
        </w:rPr>
        <w:t>一、</w:t>
      </w:r>
      <w:r w:rsidRPr="00E14BAF">
        <w:rPr>
          <w:rFonts w:ascii="標楷體" w:eastAsia="標楷體" w:hAnsi="標楷體" w:hint="eastAsia"/>
          <w:bCs/>
          <w:sz w:val="28"/>
          <w:szCs w:val="28"/>
        </w:rPr>
        <w:t>報告及</w:t>
      </w:r>
      <w:proofErr w:type="gramStart"/>
      <w:r w:rsidRPr="00E14BAF">
        <w:rPr>
          <w:rFonts w:ascii="標楷體" w:eastAsia="標楷體" w:hAnsi="標楷體" w:hint="eastAsia"/>
          <w:bCs/>
          <w:sz w:val="28"/>
          <w:szCs w:val="28"/>
        </w:rPr>
        <w:t>詢</w:t>
      </w:r>
      <w:proofErr w:type="gramEnd"/>
      <w:r w:rsidRPr="00E14BAF">
        <w:rPr>
          <w:rFonts w:ascii="標楷體" w:eastAsia="標楷體" w:hAnsi="標楷體" w:hint="eastAsia"/>
          <w:bCs/>
          <w:sz w:val="28"/>
          <w:szCs w:val="28"/>
        </w:rPr>
        <w:t>答完畢。</w:t>
      </w:r>
    </w:p>
    <w:p w14:paraId="77EBEC59" w14:textId="77777777" w:rsidR="004E1C1C" w:rsidRPr="00E14BAF" w:rsidRDefault="004E1C1C" w:rsidP="00E14BAF">
      <w:pPr>
        <w:spacing w:line="360" w:lineRule="exact"/>
        <w:ind w:left="493" w:hangingChars="176" w:hanging="493"/>
        <w:contextualSpacing/>
        <w:jc w:val="both"/>
        <w:rPr>
          <w:rFonts w:ascii="標楷體" w:eastAsia="標楷體" w:hAnsi="標楷體"/>
          <w:bCs/>
          <w:sz w:val="28"/>
          <w:szCs w:val="28"/>
        </w:rPr>
      </w:pPr>
      <w:r w:rsidRPr="00E14BAF">
        <w:rPr>
          <w:rFonts w:ascii="標楷體" w:eastAsia="標楷體" w:hAnsi="標楷體" w:hint="eastAsia"/>
          <w:bCs/>
          <w:sz w:val="28"/>
          <w:szCs w:val="28"/>
        </w:rPr>
        <w:t>二、第一案至第四案，</w:t>
      </w:r>
      <w:proofErr w:type="gramStart"/>
      <w:r w:rsidRPr="00E14BAF">
        <w:rPr>
          <w:rFonts w:ascii="標楷體" w:eastAsia="標楷體" w:hAnsi="標楷體" w:hint="eastAsia"/>
          <w:bCs/>
          <w:sz w:val="28"/>
          <w:szCs w:val="28"/>
        </w:rPr>
        <w:t>均另定期</w:t>
      </w:r>
      <w:proofErr w:type="gramEnd"/>
      <w:r w:rsidRPr="00E14BAF">
        <w:rPr>
          <w:rFonts w:ascii="標楷體" w:eastAsia="標楷體" w:hAnsi="標楷體" w:hint="eastAsia"/>
          <w:bCs/>
          <w:sz w:val="28"/>
          <w:szCs w:val="28"/>
        </w:rPr>
        <w:t>繼續審查。</w:t>
      </w:r>
    </w:p>
    <w:p w14:paraId="30D71276" w14:textId="77777777" w:rsidR="004E1C1C" w:rsidRPr="00E14BAF" w:rsidRDefault="004E1C1C" w:rsidP="00E14BAF">
      <w:pPr>
        <w:spacing w:line="360" w:lineRule="exact"/>
        <w:ind w:left="493" w:hangingChars="176" w:hanging="493"/>
        <w:contextualSpacing/>
        <w:jc w:val="both"/>
        <w:rPr>
          <w:rFonts w:ascii="標楷體" w:eastAsia="標楷體" w:hAnsi="標楷體"/>
          <w:bCs/>
          <w:sz w:val="28"/>
          <w:szCs w:val="28"/>
        </w:rPr>
      </w:pPr>
      <w:r w:rsidRPr="00E14BAF">
        <w:rPr>
          <w:rFonts w:ascii="標楷體" w:eastAsia="標楷體" w:hAnsi="標楷體" w:hint="eastAsia"/>
          <w:bCs/>
          <w:sz w:val="28"/>
          <w:szCs w:val="28"/>
        </w:rPr>
        <w:t>三、</w:t>
      </w:r>
      <w:r w:rsidRPr="00E14BAF">
        <w:rPr>
          <w:rFonts w:ascii="標楷體" w:eastAsia="標楷體" w:hAnsi="標楷體"/>
          <w:bCs/>
          <w:sz w:val="28"/>
          <w:szCs w:val="28"/>
        </w:rPr>
        <w:t>委員質詢時，要求提供相關資料或以書面答復者，請相關機關儘速送交個別委員</w:t>
      </w:r>
      <w:r w:rsidRPr="00E14BAF">
        <w:rPr>
          <w:rFonts w:ascii="標楷體" w:eastAsia="標楷體" w:hAnsi="標楷體" w:hint="eastAsia"/>
          <w:bCs/>
          <w:sz w:val="28"/>
          <w:szCs w:val="28"/>
        </w:rPr>
        <w:t>及</w:t>
      </w:r>
      <w:r w:rsidRPr="00E14BAF">
        <w:rPr>
          <w:rFonts w:ascii="標楷體" w:eastAsia="標楷體" w:hAnsi="標楷體"/>
          <w:bCs/>
          <w:sz w:val="28"/>
          <w:szCs w:val="28"/>
        </w:rPr>
        <w:t>本會。</w:t>
      </w:r>
    </w:p>
    <w:p w14:paraId="45EC03B8" w14:textId="77777777" w:rsidR="004E1C1C" w:rsidRDefault="004E1C1C" w:rsidP="0023124C">
      <w:pPr>
        <w:spacing w:line="400" w:lineRule="exact"/>
        <w:ind w:left="14"/>
        <w:jc w:val="both"/>
      </w:pPr>
      <w:r w:rsidRPr="00DD3E6B">
        <w:rPr>
          <w:rFonts w:ascii="標楷體" w:eastAsia="標楷體" w:hAnsi="標楷體"/>
          <w:sz w:val="28"/>
          <w:szCs w:val="28"/>
        </w:rPr>
        <w:t>散會</w:t>
      </w:r>
    </w:p>
    <w:p w14:paraId="0A57954B" w14:textId="77777777" w:rsidR="004E1C1C" w:rsidRPr="00090981" w:rsidRDefault="004E1C1C" w:rsidP="0023124C">
      <w:pPr>
        <w:pStyle w:val="a2"/>
        <w:numPr>
          <w:ilvl w:val="0"/>
          <w:numId w:val="0"/>
        </w:numPr>
        <w:jc w:val="left"/>
      </w:pPr>
    </w:p>
    <w:p w14:paraId="5D0723DA"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75F75894" w14:textId="77777777" w:rsidR="004E1C1C" w:rsidRPr="00B35E18"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66" w:name="_Toc222838821"/>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次全體委員會議議事錄</w:t>
      </w:r>
      <w:bookmarkEnd w:id="466"/>
    </w:p>
    <w:p w14:paraId="2D0E25AB"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D66E7E">
        <w:rPr>
          <w:rFonts w:ascii="標楷體" w:hAnsi="標楷體"/>
          <w:spacing w:val="-20"/>
          <w:sz w:val="28"/>
          <w:szCs w:val="28"/>
          <w:lang w:val="x-none" w:eastAsia="x-none"/>
        </w:rPr>
        <w:t>中華民國1</w:t>
      </w:r>
      <w:r w:rsidRPr="00D66E7E">
        <w:rPr>
          <w:rFonts w:ascii="標楷體" w:hAnsi="標楷體" w:hint="eastAsia"/>
          <w:spacing w:val="-20"/>
          <w:sz w:val="28"/>
          <w:szCs w:val="28"/>
          <w:lang w:val="x-none" w:eastAsia="x-none"/>
        </w:rPr>
        <w:t>14</w:t>
      </w:r>
      <w:r w:rsidRPr="00D66E7E">
        <w:rPr>
          <w:rFonts w:ascii="標楷體" w:hAnsi="標楷體"/>
          <w:spacing w:val="-20"/>
          <w:sz w:val="28"/>
          <w:szCs w:val="28"/>
          <w:lang w:val="x-none" w:eastAsia="x-none"/>
        </w:rPr>
        <w:t>年</w:t>
      </w:r>
      <w:r w:rsidRPr="00D66E7E">
        <w:rPr>
          <w:rFonts w:ascii="標楷體" w:hAnsi="標楷體" w:hint="eastAsia"/>
          <w:spacing w:val="-20"/>
          <w:sz w:val="28"/>
          <w:szCs w:val="28"/>
          <w:lang w:val="x-none" w:eastAsia="x-none"/>
        </w:rPr>
        <w:t>11</w:t>
      </w:r>
      <w:r w:rsidRPr="00D66E7E">
        <w:rPr>
          <w:rFonts w:ascii="標楷體" w:hAnsi="標楷體"/>
          <w:spacing w:val="-20"/>
          <w:sz w:val="28"/>
          <w:szCs w:val="28"/>
          <w:lang w:val="x-none" w:eastAsia="x-none"/>
        </w:rPr>
        <w:t>月</w:t>
      </w:r>
      <w:r w:rsidRPr="00D66E7E">
        <w:rPr>
          <w:rFonts w:ascii="標楷體" w:hAnsi="標楷體" w:hint="eastAsia"/>
          <w:spacing w:val="-20"/>
          <w:sz w:val="28"/>
          <w:szCs w:val="28"/>
          <w:lang w:val="x-none" w:eastAsia="x-none"/>
        </w:rPr>
        <w:t>24</w:t>
      </w:r>
      <w:r w:rsidRPr="00D66E7E">
        <w:rPr>
          <w:rFonts w:ascii="標楷體" w:hAnsi="標楷體"/>
          <w:spacing w:val="-20"/>
          <w:sz w:val="28"/>
          <w:szCs w:val="28"/>
          <w:lang w:val="x-none" w:eastAsia="x-none"/>
        </w:rPr>
        <w:t>日（星期</w:t>
      </w:r>
      <w:r w:rsidRPr="00D66E7E">
        <w:rPr>
          <w:rFonts w:ascii="標楷體" w:hAnsi="標楷體" w:hint="eastAsia"/>
          <w:spacing w:val="-20"/>
          <w:sz w:val="28"/>
          <w:szCs w:val="28"/>
          <w:lang w:val="x-none" w:eastAsia="x-none"/>
        </w:rPr>
        <w:t>一</w:t>
      </w:r>
      <w:r w:rsidRPr="00D66E7E">
        <w:rPr>
          <w:rFonts w:ascii="標楷體" w:hAnsi="標楷體"/>
          <w:spacing w:val="-20"/>
          <w:sz w:val="28"/>
          <w:szCs w:val="28"/>
          <w:lang w:val="x-none" w:eastAsia="x-none"/>
        </w:rPr>
        <w:t>）上午9時6</w:t>
      </w:r>
      <w:r w:rsidRPr="00D66E7E">
        <w:rPr>
          <w:rFonts w:ascii="標楷體" w:hAnsi="標楷體" w:hint="eastAsia"/>
          <w:spacing w:val="-20"/>
          <w:sz w:val="28"/>
          <w:szCs w:val="28"/>
          <w:lang w:val="x-none" w:eastAsia="x-none"/>
        </w:rPr>
        <w:t>分</w:t>
      </w:r>
      <w:r w:rsidRPr="00D66E7E">
        <w:rPr>
          <w:rFonts w:ascii="標楷體" w:hAnsi="標楷體"/>
          <w:spacing w:val="-20"/>
          <w:sz w:val="28"/>
          <w:szCs w:val="28"/>
          <w:lang w:val="x-none" w:eastAsia="x-none"/>
        </w:rPr>
        <w:t>至9時</w:t>
      </w:r>
      <w:r w:rsidRPr="00D66E7E">
        <w:rPr>
          <w:rFonts w:ascii="標楷體" w:hAnsi="標楷體" w:hint="eastAsia"/>
          <w:spacing w:val="-20"/>
          <w:sz w:val="28"/>
          <w:szCs w:val="28"/>
          <w:lang w:val="x-none" w:eastAsia="x-none"/>
        </w:rPr>
        <w:t>1</w:t>
      </w:r>
      <w:r w:rsidRPr="00D66E7E">
        <w:rPr>
          <w:rFonts w:ascii="標楷體" w:hAnsi="標楷體"/>
          <w:spacing w:val="-20"/>
          <w:sz w:val="28"/>
          <w:szCs w:val="28"/>
          <w:lang w:val="x-none" w:eastAsia="x-none"/>
        </w:rPr>
        <w:t>6</w:t>
      </w:r>
      <w:r w:rsidRPr="00D66E7E">
        <w:rPr>
          <w:rFonts w:ascii="標楷體" w:hAnsi="標楷體" w:hint="eastAsia"/>
          <w:spacing w:val="-20"/>
          <w:sz w:val="28"/>
          <w:szCs w:val="28"/>
          <w:lang w:val="x-none" w:eastAsia="x-none"/>
        </w:rPr>
        <w:t>分</w:t>
      </w:r>
    </w:p>
    <w:p w14:paraId="12C7ED5C"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1AE9ACE7"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陳培瑜</w:t>
      </w:r>
      <w:r w:rsidRPr="00B0074F">
        <w:rPr>
          <w:rFonts w:ascii="標楷體" w:eastAsia="標楷體" w:hAnsi="標楷體" w:hint="eastAsia"/>
          <w:sz w:val="28"/>
          <w:szCs w:val="28"/>
        </w:rPr>
        <w:tab/>
        <w:t>林倩綺</w:t>
      </w:r>
      <w:r w:rsidRPr="00B0074F">
        <w:rPr>
          <w:rFonts w:ascii="標楷體" w:eastAsia="標楷體" w:hAnsi="標楷體" w:hint="eastAsia"/>
          <w:sz w:val="28"/>
          <w:szCs w:val="28"/>
        </w:rPr>
        <w:tab/>
        <w:t>吳思瑤</w:t>
      </w:r>
      <w:r w:rsidRPr="00B0074F">
        <w:rPr>
          <w:rFonts w:ascii="標楷體" w:eastAsia="標楷體" w:hAnsi="標楷體"/>
          <w:sz w:val="28"/>
          <w:szCs w:val="28"/>
        </w:rPr>
        <w:tab/>
      </w:r>
      <w:r w:rsidRPr="00B0074F">
        <w:rPr>
          <w:rFonts w:ascii="標楷體" w:eastAsia="標楷體" w:hAnsi="標楷體" w:hint="eastAsia"/>
          <w:sz w:val="28"/>
          <w:szCs w:val="28"/>
        </w:rPr>
        <w:t>沈發惠</w:t>
      </w:r>
      <w:r w:rsidRPr="00B0074F">
        <w:rPr>
          <w:rFonts w:ascii="標楷體" w:eastAsia="標楷體" w:hAnsi="標楷體" w:hint="eastAsia"/>
          <w:sz w:val="28"/>
          <w:szCs w:val="28"/>
        </w:rPr>
        <w:tab/>
      </w:r>
      <w:r w:rsidRPr="0042417A">
        <w:rPr>
          <w:rFonts w:ascii="標楷體" w:eastAsia="標楷體" w:hAnsi="標楷體" w:hint="eastAsia"/>
          <w:sz w:val="28"/>
          <w:szCs w:val="28"/>
        </w:rPr>
        <w:t>王鴻薇</w:t>
      </w:r>
      <w:r w:rsidRPr="0042417A">
        <w:rPr>
          <w:rFonts w:ascii="標楷體" w:eastAsia="標楷體" w:hAnsi="標楷體" w:hint="eastAsia"/>
          <w:sz w:val="28"/>
          <w:szCs w:val="28"/>
        </w:rPr>
        <w:tab/>
      </w:r>
      <w:r w:rsidRPr="006C0FB0">
        <w:rPr>
          <w:rFonts w:ascii="標楷體" w:eastAsia="標楷體" w:hAnsi="標楷體" w:hint="eastAsia"/>
          <w:sz w:val="28"/>
          <w:szCs w:val="28"/>
        </w:rPr>
        <w:t>王義川</w:t>
      </w:r>
      <w:r w:rsidRPr="006C0FB0">
        <w:rPr>
          <w:rFonts w:ascii="標楷體" w:eastAsia="標楷體" w:hAnsi="標楷體" w:hint="eastAsia"/>
          <w:sz w:val="28"/>
          <w:szCs w:val="28"/>
        </w:rPr>
        <w:tab/>
      </w:r>
    </w:p>
    <w:p w14:paraId="119AE28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9A2A59">
        <w:rPr>
          <w:rFonts w:ascii="標楷體" w:hAnsi="標楷體" w:hint="eastAsia"/>
          <w:sz w:val="28"/>
          <w:szCs w:val="28"/>
        </w:rPr>
        <w:t>傅崐萁</w:t>
      </w:r>
      <w:r w:rsidRPr="00B44440">
        <w:rPr>
          <w:rFonts w:ascii="標楷體" w:hAnsi="標楷體" w:hint="eastAsia"/>
          <w:sz w:val="28"/>
          <w:szCs w:val="28"/>
        </w:rPr>
        <w:tab/>
      </w:r>
      <w:r w:rsidRPr="00017434">
        <w:rPr>
          <w:rFonts w:ascii="標楷體" w:hAnsi="標楷體" w:hint="eastAsia"/>
          <w:sz w:val="28"/>
          <w:szCs w:val="28"/>
        </w:rPr>
        <w:t>吳宗憲</w:t>
      </w:r>
      <w:r w:rsidRPr="00B0074F">
        <w:rPr>
          <w:rFonts w:ascii="標楷體" w:hAnsi="標楷體" w:hint="eastAsia"/>
          <w:sz w:val="28"/>
          <w:szCs w:val="28"/>
        </w:rPr>
        <w:tab/>
      </w:r>
      <w:r w:rsidRPr="00955FF9">
        <w:rPr>
          <w:rFonts w:ascii="標楷體" w:hAnsi="標楷體" w:hint="eastAsia"/>
          <w:sz w:val="28"/>
          <w:szCs w:val="28"/>
        </w:rPr>
        <w:t>羅智強</w:t>
      </w:r>
      <w:r w:rsidRPr="00B0074F">
        <w:rPr>
          <w:rFonts w:ascii="標楷體" w:hAnsi="標楷體"/>
          <w:sz w:val="28"/>
          <w:szCs w:val="28"/>
        </w:rPr>
        <w:tab/>
      </w:r>
      <w:r w:rsidRPr="00276A63">
        <w:rPr>
          <w:rFonts w:ascii="標楷體" w:hAnsi="標楷體" w:hint="eastAsia"/>
          <w:color w:val="FFFFFF"/>
          <w:sz w:val="28"/>
          <w:szCs w:val="28"/>
        </w:rPr>
        <w:t>柯建銘</w:t>
      </w:r>
      <w:r w:rsidRPr="00B0074F">
        <w:rPr>
          <w:rFonts w:ascii="標楷體" w:hAnsi="標楷體"/>
          <w:sz w:val="28"/>
          <w:szCs w:val="28"/>
        </w:rPr>
        <w:tab/>
      </w:r>
      <w:r w:rsidRPr="00276A63">
        <w:rPr>
          <w:rFonts w:ascii="標楷體" w:hAnsi="標楷體" w:hint="eastAsia"/>
          <w:color w:val="FFFFFF"/>
          <w:sz w:val="28"/>
          <w:szCs w:val="28"/>
        </w:rPr>
        <w:t>翁曉玲</w:t>
      </w:r>
    </w:p>
    <w:p w14:paraId="7DF108E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10</w:t>
      </w:r>
      <w:r w:rsidRPr="00A83A78">
        <w:rPr>
          <w:rFonts w:ascii="標楷體" w:eastAsia="標楷體" w:hAnsi="標楷體"/>
          <w:sz w:val="28"/>
          <w:szCs w:val="28"/>
        </w:rPr>
        <w:t>人</w:t>
      </w:r>
    </w:p>
    <w:p w14:paraId="22EF0758" w14:textId="77777777" w:rsidR="004E1C1C" w:rsidRPr="00DD414F" w:rsidRDefault="004E1C1C" w:rsidP="0023124C">
      <w:pPr>
        <w:adjustRightInd w:val="0"/>
        <w:snapToGrid w:val="0"/>
        <w:ind w:left="199" w:hangingChars="71" w:hanging="199"/>
        <w:jc w:val="both"/>
        <w:rPr>
          <w:rFonts w:ascii="標楷體" w:eastAsia="標楷體" w:hAnsi="標楷體"/>
          <w:sz w:val="28"/>
          <w:szCs w:val="28"/>
        </w:rPr>
      </w:pPr>
      <w:r w:rsidRPr="00DD414F">
        <w:rPr>
          <w:rFonts w:ascii="標楷體" w:eastAsia="標楷體" w:hAnsi="標楷體" w:hint="eastAsia"/>
          <w:sz w:val="28"/>
          <w:szCs w:val="28"/>
        </w:rPr>
        <w:t>請假委員：莊瑞雄</w:t>
      </w:r>
    </w:p>
    <w:p w14:paraId="46F97FD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DD414F">
        <w:rPr>
          <w:rFonts w:ascii="標楷體" w:eastAsia="標楷體" w:hAnsi="標楷體" w:hint="eastAsia"/>
          <w:sz w:val="28"/>
          <w:szCs w:val="28"/>
        </w:rPr>
        <w:t>委員請假1人</w:t>
      </w:r>
    </w:p>
    <w:p w14:paraId="6CA9BF14"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5E702C">
        <w:rPr>
          <w:rFonts w:ascii="標楷體" w:eastAsia="標楷體" w:hAnsi="標楷體" w:hint="eastAsia"/>
          <w:sz w:val="28"/>
          <w:szCs w:val="28"/>
        </w:rPr>
        <w:t>蘇清泉</w:t>
      </w:r>
      <w:r w:rsidRPr="00DD414F">
        <w:rPr>
          <w:rFonts w:ascii="標楷體" w:eastAsia="標楷體" w:hAnsi="標楷體"/>
          <w:sz w:val="28"/>
          <w:szCs w:val="28"/>
        </w:rPr>
        <w:tab/>
      </w:r>
      <w:r w:rsidRPr="005E702C">
        <w:rPr>
          <w:rFonts w:ascii="標楷體" w:eastAsia="標楷體" w:hAnsi="標楷體" w:hint="eastAsia"/>
          <w:sz w:val="28"/>
          <w:szCs w:val="28"/>
        </w:rPr>
        <w:t>謝龍</w:t>
      </w:r>
      <w:proofErr w:type="gramStart"/>
      <w:r w:rsidRPr="005E702C">
        <w:rPr>
          <w:rFonts w:ascii="標楷體" w:eastAsia="標楷體" w:hAnsi="標楷體" w:hint="eastAsia"/>
          <w:sz w:val="28"/>
          <w:szCs w:val="28"/>
        </w:rPr>
        <w:t>介</w:t>
      </w:r>
      <w:proofErr w:type="gramEnd"/>
      <w:r w:rsidRPr="00DD414F">
        <w:rPr>
          <w:rFonts w:ascii="標楷體" w:eastAsia="標楷體" w:hAnsi="標楷體" w:hint="eastAsia"/>
          <w:sz w:val="28"/>
          <w:szCs w:val="28"/>
        </w:rPr>
        <w:tab/>
      </w:r>
    </w:p>
    <w:p w14:paraId="4714650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2</w:t>
      </w:r>
      <w:r w:rsidRPr="00A83A78">
        <w:rPr>
          <w:rFonts w:ascii="標楷體" w:eastAsia="標楷體" w:hAnsi="標楷體"/>
          <w:sz w:val="28"/>
          <w:szCs w:val="28"/>
        </w:rPr>
        <w:t>人</w:t>
      </w:r>
    </w:p>
    <w:p w14:paraId="747422F1"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E408B3">
        <w:rPr>
          <w:rFonts w:ascii="標楷體" w:hAnsi="標楷體" w:hint="eastAsia"/>
          <w:sz w:val="28"/>
          <w:szCs w:val="28"/>
        </w:rPr>
        <w:t>總統府第一局參議</w:t>
      </w:r>
      <w:bookmarkStart w:id="467" w:name="_Hlk214866366"/>
      <w:r w:rsidRPr="00E408B3">
        <w:rPr>
          <w:rFonts w:ascii="標楷體" w:hAnsi="標楷體" w:hint="eastAsia"/>
          <w:sz w:val="28"/>
          <w:szCs w:val="28"/>
        </w:rPr>
        <w:t xml:space="preserve">　</w:t>
      </w:r>
      <w:bookmarkEnd w:id="467"/>
      <w:r w:rsidRPr="00E408B3">
        <w:rPr>
          <w:rFonts w:ascii="標楷體" w:hAnsi="標楷體" w:hint="eastAsia"/>
          <w:sz w:val="28"/>
          <w:szCs w:val="28"/>
        </w:rPr>
        <w:t>林秀玲</w:t>
      </w:r>
    </w:p>
    <w:p w14:paraId="266D653F"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E408B3">
        <w:rPr>
          <w:rFonts w:ascii="標楷體" w:hAnsi="標楷體" w:hint="eastAsia"/>
          <w:sz w:val="28"/>
          <w:szCs w:val="28"/>
        </w:rPr>
        <w:t>行政院法規會參事　邱銘堂</w:t>
      </w:r>
    </w:p>
    <w:p w14:paraId="4DD1F8BA"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立法院議事處處長</w:t>
      </w:r>
      <w:r w:rsidRPr="001F1F76">
        <w:rPr>
          <w:rFonts w:ascii="標楷體" w:hAnsi="標楷體" w:hint="eastAsia"/>
          <w:sz w:val="28"/>
          <w:szCs w:val="28"/>
        </w:rPr>
        <w:t xml:space="preserve">　</w:t>
      </w:r>
      <w:r w:rsidRPr="000D55B6">
        <w:rPr>
          <w:rFonts w:ascii="標楷體" w:hAnsi="標楷體" w:hint="eastAsia"/>
          <w:sz w:val="28"/>
          <w:szCs w:val="28"/>
        </w:rPr>
        <w:t>高百祥</w:t>
      </w:r>
    </w:p>
    <w:p w14:paraId="0B3FE56B"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司法院刑事廳副廳長　顧正德</w:t>
      </w:r>
    </w:p>
    <w:p w14:paraId="2D50F84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考選部綜合規劃司副司長　鄭育明</w:t>
      </w:r>
    </w:p>
    <w:p w14:paraId="1651EE20"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銓敘部退撫司專門委員　朱美櫻</w:t>
      </w:r>
    </w:p>
    <w:p w14:paraId="602900CA" w14:textId="77777777" w:rsidR="004E1C1C" w:rsidRPr="000D55B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教育部人事處專門委員　姚佩芬</w:t>
      </w:r>
    </w:p>
    <w:p w14:paraId="201023F2" w14:textId="77777777" w:rsidR="004E1C1C" w:rsidRPr="000D55B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法務部檢察司副司長　簡美慧</w:t>
      </w:r>
    </w:p>
    <w:p w14:paraId="263FB73C" w14:textId="77777777" w:rsidR="004E1C1C" w:rsidRPr="000D55B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經濟部人事處專門委員　張雅惠</w:t>
      </w:r>
    </w:p>
    <w:p w14:paraId="756534BD" w14:textId="77777777" w:rsidR="004E1C1C" w:rsidRPr="000D55B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衛生福利部社會及家庭署身心障礙福利組組長　尤詒君</w:t>
      </w:r>
    </w:p>
    <w:p w14:paraId="46A51C7D"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行政院人事行政總處綜合規劃處專門委員　許孟智</w:t>
      </w:r>
    </w:p>
    <w:p w14:paraId="4742BB8E"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內政部警政署人事室副主任　劉永福</w:t>
      </w:r>
    </w:p>
    <w:p w14:paraId="66220FC0" w14:textId="77777777" w:rsidR="004E1C1C" w:rsidRPr="000D55B6"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海洋委員會海巡署人事室主任　陳建宏</w:t>
      </w:r>
    </w:p>
    <w:p w14:paraId="43C3186F"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0D55B6">
        <w:rPr>
          <w:rFonts w:ascii="標楷體" w:hAnsi="標楷體" w:hint="eastAsia"/>
          <w:sz w:val="28"/>
          <w:szCs w:val="28"/>
        </w:rPr>
        <w:t>財團法人法律扶助基金會法務處律師　朱芳君</w:t>
      </w:r>
    </w:p>
    <w:p w14:paraId="2E8D3271" w14:textId="77777777" w:rsidR="004E1C1C" w:rsidRDefault="004E1C1C" w:rsidP="0023124C">
      <w:pPr>
        <w:snapToGrid w:val="0"/>
        <w:jc w:val="both"/>
        <w:rPr>
          <w:rFonts w:ascii="標楷體" w:eastAsia="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w:t>
      </w:r>
      <w:bookmarkStart w:id="468" w:name="_Hlk215042286"/>
      <w:r w:rsidRPr="00991105">
        <w:rPr>
          <w:rFonts w:ascii="標楷體" w:eastAsia="標楷體" w:hAnsi="標楷體" w:hint="eastAsia"/>
          <w:sz w:val="28"/>
          <w:szCs w:val="28"/>
        </w:rPr>
        <w:t>吳委員</w:t>
      </w:r>
      <w:proofErr w:type="gramStart"/>
      <w:r w:rsidRPr="00991105">
        <w:rPr>
          <w:rFonts w:ascii="標楷體" w:eastAsia="標楷體" w:hAnsi="標楷體" w:hint="eastAsia"/>
          <w:sz w:val="28"/>
          <w:szCs w:val="28"/>
        </w:rPr>
        <w:t>思瑤</w:t>
      </w:r>
      <w:r>
        <w:rPr>
          <w:rFonts w:ascii="標楷體" w:eastAsia="標楷體" w:hAnsi="標楷體" w:hint="eastAsia"/>
          <w:sz w:val="28"/>
          <w:szCs w:val="28"/>
        </w:rPr>
        <w:t>（</w:t>
      </w:r>
      <w:proofErr w:type="gramEnd"/>
      <w:r>
        <w:rPr>
          <w:rFonts w:ascii="標楷體" w:eastAsia="標楷體" w:hAnsi="標楷體" w:hint="eastAsia"/>
          <w:sz w:val="28"/>
          <w:szCs w:val="28"/>
        </w:rPr>
        <w:t>代理</w:t>
      </w:r>
      <w:r w:rsidRPr="005229D3">
        <w:rPr>
          <w:rFonts w:ascii="標楷體" w:eastAsia="標楷體" w:hAnsi="標楷體" w:hint="eastAsia"/>
          <w:sz w:val="28"/>
          <w:szCs w:val="28"/>
        </w:rPr>
        <w:t>莊召集委員瑞雄</w:t>
      </w:r>
      <w:r w:rsidRPr="00A323E0">
        <w:rPr>
          <w:rFonts w:ascii="標楷體" w:eastAsia="標楷體" w:hAnsi="標楷體" w:hint="eastAsia"/>
          <w:sz w:val="28"/>
          <w:szCs w:val="28"/>
        </w:rPr>
        <w:t>）</w:t>
      </w:r>
      <w:bookmarkEnd w:id="468"/>
    </w:p>
    <w:p w14:paraId="79D4E3E7"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7738005D"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3A72DBE8"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636B3150"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224FC8B2"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69D30717"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5FC3E08F" w14:textId="77777777" w:rsidR="004E1C1C" w:rsidRDefault="004E1C1C" w:rsidP="0023124C">
      <w:pPr>
        <w:adjustRightInd w:val="0"/>
        <w:snapToGrid w:val="0"/>
        <w:ind w:left="574" w:hanging="560"/>
        <w:jc w:val="both"/>
        <w:rPr>
          <w:rFonts w:ascii="標楷體" w:eastAsia="標楷體" w:hAnsi="標楷體"/>
          <w:sz w:val="28"/>
          <w:szCs w:val="28"/>
        </w:rPr>
      </w:pPr>
      <w:r w:rsidRPr="003C3150">
        <w:rPr>
          <w:rFonts w:ascii="標楷體" w:eastAsia="標楷體" w:hAnsi="標楷體" w:hint="eastAsia"/>
          <w:sz w:val="28"/>
          <w:szCs w:val="28"/>
        </w:rPr>
        <w:t>宣讀上次會議議事錄。</w:t>
      </w:r>
    </w:p>
    <w:p w14:paraId="788ABAAB"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7D282176"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0798A913" w14:textId="77777777" w:rsidR="004E1C1C" w:rsidRPr="006D3958" w:rsidRDefault="004E1C1C" w:rsidP="00785F4D">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hint="eastAsia"/>
          <w:sz w:val="28"/>
          <w:szCs w:val="28"/>
        </w:rPr>
        <w:t>審查</w:t>
      </w:r>
      <w:bookmarkStart w:id="469" w:name="_Hlk214643768"/>
      <w:r w:rsidRPr="006D3958">
        <w:rPr>
          <w:rFonts w:ascii="標楷體" w:eastAsia="標楷體" w:hAnsi="標楷體" w:hint="eastAsia"/>
          <w:sz w:val="28"/>
          <w:szCs w:val="28"/>
        </w:rPr>
        <w:t>人民請願案共73案</w:t>
      </w:r>
      <w:bookmarkEnd w:id="469"/>
      <w:r w:rsidRPr="006D3958">
        <w:rPr>
          <w:rFonts w:ascii="標楷體" w:eastAsia="標楷體" w:hAnsi="標楷體" w:hint="eastAsia"/>
          <w:sz w:val="28"/>
          <w:szCs w:val="28"/>
        </w:rPr>
        <w:t>：</w:t>
      </w:r>
    </w:p>
    <w:p w14:paraId="069B0576" w14:textId="77777777" w:rsidR="004E1C1C" w:rsidRPr="006D3958" w:rsidRDefault="004E1C1C" w:rsidP="00390457">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proofErr w:type="gramStart"/>
      <w:r w:rsidRPr="006D3958">
        <w:rPr>
          <w:rFonts w:ascii="標楷體" w:eastAsia="標楷體" w:hAnsi="標楷體" w:hint="eastAsia"/>
          <w:sz w:val="28"/>
          <w:szCs w:val="28"/>
        </w:rPr>
        <w:t>一</w:t>
      </w:r>
      <w:proofErr w:type="gramEnd"/>
      <w:r w:rsidRPr="006D3958">
        <w:rPr>
          <w:rFonts w:ascii="標楷體" w:eastAsia="標楷體" w:hAnsi="標楷體"/>
          <w:sz w:val="28"/>
          <w:szCs w:val="28"/>
        </w:rPr>
        <w:t>)</w:t>
      </w:r>
      <w:r w:rsidRPr="006D3958">
        <w:rPr>
          <w:rFonts w:ascii="標楷體" w:eastAsia="標楷體" w:hAnsi="標楷體" w:hint="eastAsia"/>
          <w:sz w:val="28"/>
          <w:szCs w:val="28"/>
        </w:rPr>
        <w:t>高</w:t>
      </w:r>
      <w:r w:rsidRPr="00390457">
        <w:rPr>
          <w:rFonts w:ascii="新細明體" w:hAnsi="新細明體" w:cs="新細明體" w:hint="eastAsia"/>
          <w:sz w:val="28"/>
          <w:szCs w:val="28"/>
        </w:rPr>
        <w:t>〇〇</w:t>
      </w:r>
      <w:r w:rsidRPr="00390457">
        <w:rPr>
          <w:rFonts w:ascii="標楷體" w:eastAsia="標楷體" w:hAnsi="標楷體" w:hint="eastAsia"/>
          <w:sz w:val="28"/>
          <w:szCs w:val="28"/>
        </w:rPr>
        <w:t>君為建議修正外役監條例之請願文書乙份，請查照審查。</w:t>
      </w:r>
    </w:p>
    <w:p w14:paraId="042D4541"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lastRenderedPageBreak/>
        <w:t>(</w:t>
      </w:r>
      <w:r w:rsidRPr="006D3958">
        <w:rPr>
          <w:rFonts w:ascii="標楷體" w:eastAsia="標楷體" w:hAnsi="標楷體" w:hint="eastAsia"/>
          <w:sz w:val="28"/>
          <w:szCs w:val="28"/>
        </w:rPr>
        <w:t>二</w:t>
      </w:r>
      <w:r w:rsidRPr="006D3958">
        <w:rPr>
          <w:rFonts w:ascii="標楷體" w:eastAsia="標楷體" w:hAnsi="標楷體"/>
          <w:sz w:val="28"/>
          <w:szCs w:val="28"/>
        </w:rPr>
        <w:t>)</w:t>
      </w:r>
      <w:r w:rsidRPr="006D3958">
        <w:rPr>
          <w:rFonts w:ascii="標楷體" w:eastAsia="標楷體" w:hAnsi="標楷體" w:hint="eastAsia"/>
          <w:sz w:val="28"/>
          <w:szCs w:val="28"/>
        </w:rPr>
        <w:t>高</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君為建議修正刑法相關規定之請願文書乙份，請查照審查。</w:t>
      </w:r>
    </w:p>
    <w:p w14:paraId="57C689BB"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倪</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君為建議金融詐欺罪嫌遭刑事提起公訴後，應即凍結扣押其名下各式資產，以防止脫產事之請願文書乙份，請查照審查。</w:t>
      </w:r>
    </w:p>
    <w:p w14:paraId="769EB0D5"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倪</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君為建議修正重大金</w:t>
      </w:r>
      <w:r w:rsidRPr="006D3958">
        <w:rPr>
          <w:rFonts w:ascii="標楷體" w:eastAsia="標楷體" w:hAnsi="標楷體" w:hint="eastAsia"/>
          <w:sz w:val="28"/>
          <w:szCs w:val="28"/>
        </w:rPr>
        <w:t>融詐欺犯及累犯之刑責請願文書乙份，請查照審查。</w:t>
      </w:r>
    </w:p>
    <w:p w14:paraId="40F2DCC8"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倪</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君為建請修法檢察官就不法所得財產之發還條件請願文書乙份，請查照審查。</w:t>
      </w:r>
    </w:p>
    <w:p w14:paraId="400CB2C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倪</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君為建請速訂立不法關說罪與棄保潛逃罪等相關法條請願文書乙份，請查照審查。</w:t>
      </w:r>
    </w:p>
    <w:p w14:paraId="423473FC"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七</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倪</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君為建請訂立假執行程序中與民事訴訟未終結前，聲請發還擔保金之相關規定事請願文書乙份，請查照審查。</w:t>
      </w:r>
    </w:p>
    <w:p w14:paraId="71525AA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八</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君為修正行政程序法第</w:t>
      </w:r>
      <w:r w:rsidRPr="006D3958">
        <w:rPr>
          <w:rFonts w:ascii="標楷體" w:eastAsia="標楷體" w:hAnsi="標楷體"/>
          <w:sz w:val="28"/>
          <w:szCs w:val="28"/>
        </w:rPr>
        <w:t>33</w:t>
      </w:r>
      <w:r w:rsidRPr="006D3958">
        <w:rPr>
          <w:rFonts w:ascii="標楷體" w:eastAsia="標楷體" w:hAnsi="標楷體" w:hint="eastAsia"/>
          <w:sz w:val="28"/>
          <w:szCs w:val="28"/>
        </w:rPr>
        <w:t>條條文事續提建議之請願文書乙份，請查照審查。</w:t>
      </w:r>
    </w:p>
    <w:p w14:paraId="7F6C4C72"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九</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君為建議修正憲法訴訟法第</w:t>
      </w:r>
      <w:r w:rsidRPr="006D3958">
        <w:rPr>
          <w:rFonts w:ascii="標楷體" w:eastAsia="標楷體" w:hAnsi="標楷體"/>
          <w:sz w:val="28"/>
          <w:szCs w:val="28"/>
        </w:rPr>
        <w:t>36</w:t>
      </w:r>
      <w:r w:rsidRPr="006D3958">
        <w:rPr>
          <w:rFonts w:ascii="標楷體" w:eastAsia="標楷體" w:hAnsi="標楷體" w:hint="eastAsia"/>
          <w:sz w:val="28"/>
          <w:szCs w:val="28"/>
        </w:rPr>
        <w:t>條條文請願文書乙份，請查照審查。</w:t>
      </w:r>
    </w:p>
    <w:p w14:paraId="78BDAFD1"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君為建議修正憲法訴</w:t>
      </w:r>
      <w:r w:rsidRPr="006D3958">
        <w:rPr>
          <w:rFonts w:ascii="標楷體" w:eastAsia="標楷體" w:hAnsi="標楷體" w:hint="eastAsia"/>
          <w:sz w:val="28"/>
          <w:szCs w:val="28"/>
        </w:rPr>
        <w:t>訟法第</w:t>
      </w:r>
      <w:r w:rsidRPr="006D3958">
        <w:rPr>
          <w:rFonts w:ascii="標楷體" w:eastAsia="標楷體" w:hAnsi="標楷體"/>
          <w:sz w:val="28"/>
          <w:szCs w:val="28"/>
        </w:rPr>
        <w:t>8</w:t>
      </w:r>
      <w:r w:rsidRPr="006D3958">
        <w:rPr>
          <w:rFonts w:ascii="標楷體" w:eastAsia="標楷體" w:hAnsi="標楷體" w:hint="eastAsia"/>
          <w:sz w:val="28"/>
          <w:szCs w:val="28"/>
        </w:rPr>
        <w:t>條條文請願文書乙份，請查照審查。</w:t>
      </w:r>
    </w:p>
    <w:p w14:paraId="200ECF4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十一</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君為建議修正刑事訴訟法第</w:t>
      </w:r>
      <w:r w:rsidRPr="006D3958">
        <w:rPr>
          <w:rFonts w:ascii="標楷體" w:eastAsia="標楷體" w:hAnsi="標楷體"/>
          <w:sz w:val="28"/>
          <w:szCs w:val="28"/>
        </w:rPr>
        <w:t>245</w:t>
      </w:r>
      <w:r w:rsidRPr="006D3958">
        <w:rPr>
          <w:rFonts w:ascii="標楷體" w:eastAsia="標楷體" w:hAnsi="標楷體" w:hint="eastAsia"/>
          <w:sz w:val="28"/>
          <w:szCs w:val="28"/>
        </w:rPr>
        <w:t>條及第</w:t>
      </w:r>
      <w:r w:rsidRPr="006D3958">
        <w:rPr>
          <w:rFonts w:ascii="標楷體" w:eastAsia="標楷體" w:hAnsi="標楷體"/>
          <w:sz w:val="28"/>
          <w:szCs w:val="28"/>
        </w:rPr>
        <w:t>255</w:t>
      </w:r>
      <w:r w:rsidRPr="006D3958">
        <w:rPr>
          <w:rFonts w:ascii="標楷體" w:eastAsia="標楷體" w:hAnsi="標楷體" w:hint="eastAsia"/>
          <w:sz w:val="28"/>
          <w:szCs w:val="28"/>
        </w:rPr>
        <w:t>條條文請願文書乙份，請查照審查。</w:t>
      </w:r>
    </w:p>
    <w:p w14:paraId="73319A7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十二</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君為建議修正中華民國刑法第</w:t>
      </w:r>
      <w:r w:rsidRPr="006D3958">
        <w:rPr>
          <w:rFonts w:ascii="標楷體" w:eastAsia="標楷體" w:hAnsi="標楷體"/>
          <w:sz w:val="28"/>
          <w:szCs w:val="28"/>
        </w:rPr>
        <w:t>132</w:t>
      </w:r>
      <w:r w:rsidRPr="006D3958">
        <w:rPr>
          <w:rFonts w:ascii="標楷體" w:eastAsia="標楷體" w:hAnsi="標楷體" w:hint="eastAsia"/>
          <w:sz w:val="28"/>
          <w:szCs w:val="28"/>
        </w:rPr>
        <w:t>條條文請願文書乙份，請查照審查。</w:t>
      </w:r>
    </w:p>
    <w:p w14:paraId="5100E895"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十三</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君為建請修正刑事訴訟法第</w:t>
      </w:r>
      <w:r w:rsidRPr="006D3958">
        <w:rPr>
          <w:rFonts w:ascii="標楷體" w:eastAsia="標楷體" w:hAnsi="標楷體"/>
          <w:sz w:val="28"/>
          <w:szCs w:val="28"/>
        </w:rPr>
        <w:t>257</w:t>
      </w:r>
      <w:r w:rsidRPr="006D3958">
        <w:rPr>
          <w:rFonts w:ascii="標楷體" w:eastAsia="標楷體" w:hAnsi="標楷體" w:hint="eastAsia"/>
          <w:sz w:val="28"/>
          <w:szCs w:val="28"/>
        </w:rPr>
        <w:t>條條文請願文書乙份，請查照審查。</w:t>
      </w:r>
    </w:p>
    <w:p w14:paraId="2AE76C1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十四</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君為建請修正訴願法第</w:t>
      </w:r>
      <w:r w:rsidRPr="006D3958">
        <w:rPr>
          <w:rFonts w:ascii="標楷體" w:eastAsia="標楷體" w:hAnsi="標楷體"/>
          <w:sz w:val="28"/>
          <w:szCs w:val="28"/>
        </w:rPr>
        <w:t>81</w:t>
      </w:r>
      <w:r w:rsidRPr="006D3958">
        <w:rPr>
          <w:rFonts w:ascii="標楷體" w:eastAsia="標楷體" w:hAnsi="標楷體" w:hint="eastAsia"/>
          <w:sz w:val="28"/>
          <w:szCs w:val="28"/>
        </w:rPr>
        <w:t>條及第</w:t>
      </w:r>
      <w:r w:rsidRPr="006D3958">
        <w:rPr>
          <w:rFonts w:ascii="標楷體" w:eastAsia="標楷體" w:hAnsi="標楷體"/>
          <w:sz w:val="28"/>
          <w:szCs w:val="28"/>
        </w:rPr>
        <w:t>86</w:t>
      </w:r>
      <w:r w:rsidRPr="006D3958">
        <w:rPr>
          <w:rFonts w:ascii="標楷體" w:eastAsia="標楷體" w:hAnsi="標楷體" w:hint="eastAsia"/>
          <w:sz w:val="28"/>
          <w:szCs w:val="28"/>
        </w:rPr>
        <w:t>條條文請願文書乙份，請查照審查。</w:t>
      </w:r>
    </w:p>
    <w:p w14:paraId="0B2A0DD7"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十五</w:t>
      </w:r>
      <w:r w:rsidRPr="006D3958">
        <w:rPr>
          <w:rFonts w:ascii="標楷體" w:eastAsia="標楷體" w:hAnsi="標楷體"/>
          <w:sz w:val="28"/>
          <w:szCs w:val="28"/>
        </w:rPr>
        <w:t>)</w:t>
      </w:r>
      <w:r w:rsidRPr="006D3958">
        <w:rPr>
          <w:rFonts w:ascii="標楷體" w:eastAsia="標楷體" w:hAnsi="標楷體" w:hint="eastAsia"/>
          <w:sz w:val="28"/>
          <w:szCs w:val="28"/>
        </w:rPr>
        <w:t>洪</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君為建議修正民事訴訟法第</w:t>
      </w:r>
      <w:r w:rsidRPr="006D3958">
        <w:rPr>
          <w:rFonts w:ascii="標楷體" w:eastAsia="標楷體" w:hAnsi="標楷體"/>
          <w:sz w:val="28"/>
          <w:szCs w:val="28"/>
        </w:rPr>
        <w:t>222</w:t>
      </w:r>
      <w:r w:rsidRPr="006D3958">
        <w:rPr>
          <w:rFonts w:ascii="標楷體" w:eastAsia="標楷體" w:hAnsi="標楷體" w:hint="eastAsia"/>
          <w:sz w:val="28"/>
          <w:szCs w:val="28"/>
        </w:rPr>
        <w:t>條及刑事訴訟法第</w:t>
      </w:r>
      <w:r w:rsidRPr="006D3958">
        <w:rPr>
          <w:rFonts w:ascii="標楷體" w:eastAsia="標楷體" w:hAnsi="標楷體"/>
          <w:sz w:val="28"/>
          <w:szCs w:val="28"/>
        </w:rPr>
        <w:t>258</w:t>
      </w:r>
      <w:r w:rsidRPr="006D3958">
        <w:rPr>
          <w:rFonts w:ascii="標楷體" w:eastAsia="標楷體" w:hAnsi="標楷體" w:hint="eastAsia"/>
          <w:sz w:val="28"/>
          <w:szCs w:val="28"/>
        </w:rPr>
        <w:t>條之</w:t>
      </w:r>
      <w:r w:rsidRPr="006D3958">
        <w:rPr>
          <w:rFonts w:ascii="標楷體" w:eastAsia="標楷體" w:hAnsi="標楷體"/>
          <w:sz w:val="28"/>
          <w:szCs w:val="28"/>
        </w:rPr>
        <w:t>1</w:t>
      </w:r>
      <w:r w:rsidRPr="006D3958">
        <w:rPr>
          <w:rFonts w:ascii="標楷體" w:eastAsia="標楷體" w:hAnsi="標楷體" w:hint="eastAsia"/>
          <w:sz w:val="28"/>
          <w:szCs w:val="28"/>
        </w:rPr>
        <w:t>條文之請願文書乙份，請查照審查。</w:t>
      </w:r>
    </w:p>
    <w:p w14:paraId="6761AB06"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十六</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君為刑事補償法有關少年時疑涉犯罪入獄後獲判無罪，得於成年後申請國家賠償事，提出修法建議之請願文書乙份，請查照審查。</w:t>
      </w:r>
    </w:p>
    <w:p w14:paraId="28EAEEAE"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十七</w:t>
      </w:r>
      <w:r w:rsidRPr="006D3958">
        <w:rPr>
          <w:rFonts w:ascii="標楷體" w:eastAsia="標楷體" w:hAnsi="標楷體"/>
          <w:sz w:val="28"/>
          <w:szCs w:val="28"/>
        </w:rPr>
        <w:t>)</w:t>
      </w:r>
      <w:r w:rsidRPr="006D3958">
        <w:rPr>
          <w:rFonts w:ascii="標楷體" w:eastAsia="標楷體" w:hAnsi="標楷體" w:hint="eastAsia"/>
          <w:sz w:val="28"/>
          <w:szCs w:val="28"/>
        </w:rPr>
        <w:t>梁</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君等為請儘速審查本院委員及黨團分別擬具公教人員保險法第</w:t>
      </w:r>
      <w:r w:rsidRPr="006D3958">
        <w:rPr>
          <w:rFonts w:ascii="標楷體" w:eastAsia="標楷體" w:hAnsi="標楷體"/>
          <w:sz w:val="28"/>
          <w:szCs w:val="28"/>
        </w:rPr>
        <w:t>48</w:t>
      </w:r>
      <w:r w:rsidRPr="006D3958">
        <w:rPr>
          <w:rFonts w:ascii="標楷體" w:eastAsia="標楷體" w:hAnsi="標楷體" w:hint="eastAsia"/>
          <w:sz w:val="28"/>
          <w:szCs w:val="28"/>
        </w:rPr>
        <w:t>條條文修正草案等</w:t>
      </w:r>
      <w:r w:rsidRPr="006D3958">
        <w:rPr>
          <w:rFonts w:ascii="標楷體" w:eastAsia="標楷體" w:hAnsi="標楷體"/>
          <w:sz w:val="28"/>
          <w:szCs w:val="28"/>
        </w:rPr>
        <w:t>8</w:t>
      </w:r>
      <w:r w:rsidRPr="006D3958">
        <w:rPr>
          <w:rFonts w:ascii="標楷體" w:eastAsia="標楷體" w:hAnsi="標楷體" w:hint="eastAsia"/>
          <w:sz w:val="28"/>
          <w:szCs w:val="28"/>
        </w:rPr>
        <w:t>案之請願文書乙份，請查照審查。</w:t>
      </w:r>
    </w:p>
    <w:p w14:paraId="57D35975"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十八</w:t>
      </w:r>
      <w:r w:rsidRPr="006D3958">
        <w:rPr>
          <w:rFonts w:ascii="標楷體" w:eastAsia="標楷體" w:hAnsi="標楷體"/>
          <w:sz w:val="28"/>
          <w:szCs w:val="28"/>
        </w:rPr>
        <w:t>)</w:t>
      </w:r>
      <w:r w:rsidRPr="006D3958">
        <w:rPr>
          <w:rFonts w:ascii="標楷體" w:eastAsia="標楷體" w:hAnsi="標楷體" w:hint="eastAsia"/>
          <w:sz w:val="28"/>
          <w:szCs w:val="28"/>
        </w:rPr>
        <w:t>梁</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君等為私校教職員以外，無月退休金且無優惠存款人員被排除在年金制度外之不公平事，建請修正公教人員保險法第</w:t>
      </w:r>
      <w:r w:rsidRPr="006D3958">
        <w:rPr>
          <w:rFonts w:ascii="標楷體" w:eastAsia="標楷體" w:hAnsi="標楷體"/>
          <w:sz w:val="28"/>
          <w:szCs w:val="28"/>
        </w:rPr>
        <w:t>48</w:t>
      </w:r>
      <w:r w:rsidRPr="006D3958">
        <w:rPr>
          <w:rFonts w:ascii="標楷體" w:eastAsia="標楷體" w:hAnsi="標楷體" w:hint="eastAsia"/>
          <w:sz w:val="28"/>
          <w:szCs w:val="28"/>
        </w:rPr>
        <w:t>條條文請願文書乙份，請查照審查。</w:t>
      </w:r>
    </w:p>
    <w:p w14:paraId="621BCBF2"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lastRenderedPageBreak/>
        <w:t>(</w:t>
      </w:r>
      <w:r w:rsidRPr="006D3958">
        <w:rPr>
          <w:rFonts w:ascii="標楷體" w:eastAsia="標楷體" w:hAnsi="標楷體" w:hint="eastAsia"/>
          <w:sz w:val="28"/>
          <w:szCs w:val="28"/>
        </w:rPr>
        <w:t>十九</w:t>
      </w:r>
      <w:r w:rsidRPr="006D3958">
        <w:rPr>
          <w:rFonts w:ascii="標楷體" w:eastAsia="標楷體" w:hAnsi="標楷體"/>
          <w:sz w:val="28"/>
          <w:szCs w:val="28"/>
        </w:rPr>
        <w:t>)</w:t>
      </w:r>
      <w:r w:rsidRPr="006D3958">
        <w:rPr>
          <w:rFonts w:ascii="標楷體" w:eastAsia="標楷體" w:hAnsi="標楷體" w:hint="eastAsia"/>
          <w:sz w:val="28"/>
          <w:szCs w:val="28"/>
        </w:rPr>
        <w:t>中華民國</w:t>
      </w:r>
      <w:r w:rsidRPr="006B2F68">
        <w:rPr>
          <w:rFonts w:ascii="新細明體" w:hAnsi="新細明體" w:cs="新細明體" w:hint="eastAsia"/>
          <w:sz w:val="28"/>
          <w:szCs w:val="28"/>
        </w:rPr>
        <w:t>〇〇〇〇〇〇〇〇〇〇〇〇</w:t>
      </w:r>
      <w:r w:rsidRPr="006B2F68">
        <w:rPr>
          <w:rFonts w:ascii="標楷體" w:eastAsia="標楷體" w:hAnsi="標楷體" w:hint="eastAsia"/>
          <w:sz w:val="28"/>
          <w:szCs w:val="28"/>
        </w:rPr>
        <w:t>會為建議修正專門職業及技術人員考試法條文請願文書乙份，請查照審查。</w:t>
      </w:r>
    </w:p>
    <w:p w14:paraId="5F6BF91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w:t>
      </w:r>
      <w:r w:rsidRPr="006D3958">
        <w:rPr>
          <w:rFonts w:ascii="標楷體" w:eastAsia="標楷體" w:hAnsi="標楷體"/>
          <w:sz w:val="28"/>
          <w:szCs w:val="28"/>
        </w:rPr>
        <w:t>)</w:t>
      </w:r>
      <w:r w:rsidRPr="006D3958">
        <w:rPr>
          <w:rFonts w:ascii="標楷體" w:eastAsia="標楷體" w:hAnsi="標楷體" w:hint="eastAsia"/>
          <w:sz w:val="28"/>
          <w:szCs w:val="28"/>
        </w:rPr>
        <w:t>中華民國</w:t>
      </w:r>
      <w:r w:rsidRPr="006B2F68">
        <w:rPr>
          <w:rFonts w:ascii="新細明體" w:hAnsi="新細明體" w:cs="新細明體" w:hint="eastAsia"/>
          <w:sz w:val="28"/>
          <w:szCs w:val="28"/>
        </w:rPr>
        <w:t>〇〇〇〇〇〇〇〇〇〇〇〇</w:t>
      </w:r>
      <w:r w:rsidRPr="006B2F68">
        <w:rPr>
          <w:rFonts w:ascii="標楷體" w:eastAsia="標楷體" w:hAnsi="標楷體" w:hint="eastAsia"/>
          <w:sz w:val="28"/>
          <w:szCs w:val="28"/>
        </w:rPr>
        <w:t>會為建請增訂專門職業及技術人員考試法第</w:t>
      </w:r>
      <w:r w:rsidRPr="006D3958">
        <w:rPr>
          <w:rFonts w:ascii="標楷體" w:eastAsia="標楷體" w:hAnsi="標楷體"/>
          <w:sz w:val="28"/>
          <w:szCs w:val="28"/>
        </w:rPr>
        <w:t>13</w:t>
      </w:r>
      <w:r w:rsidRPr="006D3958">
        <w:rPr>
          <w:rFonts w:ascii="標楷體" w:eastAsia="標楷體" w:hAnsi="標楷體" w:hint="eastAsia"/>
          <w:sz w:val="28"/>
          <w:szCs w:val="28"/>
        </w:rPr>
        <w:t>條之</w:t>
      </w:r>
      <w:r w:rsidRPr="006D3958">
        <w:rPr>
          <w:rFonts w:ascii="標楷體" w:eastAsia="標楷體" w:hAnsi="標楷體"/>
          <w:sz w:val="28"/>
          <w:szCs w:val="28"/>
        </w:rPr>
        <w:t>1</w:t>
      </w:r>
      <w:r w:rsidRPr="006D3958">
        <w:rPr>
          <w:rFonts w:ascii="標楷體" w:eastAsia="標楷體" w:hAnsi="標楷體" w:hint="eastAsia"/>
          <w:sz w:val="28"/>
          <w:szCs w:val="28"/>
        </w:rPr>
        <w:t>、第</w:t>
      </w:r>
      <w:r w:rsidRPr="006D3958">
        <w:rPr>
          <w:rFonts w:ascii="標楷體" w:eastAsia="標楷體" w:hAnsi="標楷體"/>
          <w:sz w:val="28"/>
          <w:szCs w:val="28"/>
        </w:rPr>
        <w:t>13</w:t>
      </w:r>
      <w:r w:rsidRPr="006D3958">
        <w:rPr>
          <w:rFonts w:ascii="標楷體" w:eastAsia="標楷體" w:hAnsi="標楷體" w:hint="eastAsia"/>
          <w:sz w:val="28"/>
          <w:szCs w:val="28"/>
        </w:rPr>
        <w:t>條之</w:t>
      </w:r>
      <w:r w:rsidRPr="006D3958">
        <w:rPr>
          <w:rFonts w:ascii="標楷體" w:eastAsia="標楷體" w:hAnsi="標楷體"/>
          <w:sz w:val="28"/>
          <w:szCs w:val="28"/>
        </w:rPr>
        <w:t>2</w:t>
      </w:r>
      <w:r w:rsidRPr="006D3958">
        <w:rPr>
          <w:rFonts w:ascii="標楷體" w:eastAsia="標楷體" w:hAnsi="標楷體" w:hint="eastAsia"/>
          <w:sz w:val="28"/>
          <w:szCs w:val="28"/>
        </w:rPr>
        <w:t>及修正第</w:t>
      </w:r>
      <w:r w:rsidRPr="006D3958">
        <w:rPr>
          <w:rFonts w:ascii="標楷體" w:eastAsia="標楷體" w:hAnsi="標楷體"/>
          <w:sz w:val="28"/>
          <w:szCs w:val="28"/>
        </w:rPr>
        <w:t>23</w:t>
      </w:r>
      <w:r w:rsidRPr="006D3958">
        <w:rPr>
          <w:rFonts w:ascii="標楷體" w:eastAsia="標楷體" w:hAnsi="標楷體" w:hint="eastAsia"/>
          <w:sz w:val="28"/>
          <w:szCs w:val="28"/>
        </w:rPr>
        <w:t>條條文請願文書乙份，請查照審查。</w:t>
      </w:r>
    </w:p>
    <w:p w14:paraId="4C3F38E6"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二十一</w:t>
      </w:r>
      <w:r w:rsidRPr="006D3958">
        <w:rPr>
          <w:rFonts w:ascii="標楷體" w:eastAsia="標楷體" w:hAnsi="標楷體"/>
          <w:sz w:val="28"/>
          <w:szCs w:val="28"/>
        </w:rPr>
        <w:t>)</w:t>
      </w:r>
      <w:r w:rsidRPr="006D3958">
        <w:rPr>
          <w:rFonts w:ascii="標楷體" w:eastAsia="標楷體" w:hAnsi="標楷體" w:hint="eastAsia"/>
          <w:sz w:val="28"/>
          <w:szCs w:val="28"/>
        </w:rPr>
        <w:t>劉</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君為累進處遇縮短刑期提出修法建議請願文書乙份，請查照審查。</w:t>
      </w:r>
    </w:p>
    <w:p w14:paraId="3076B815"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二十二</w:t>
      </w:r>
      <w:r w:rsidRPr="006D3958">
        <w:rPr>
          <w:rFonts w:ascii="標楷體" w:eastAsia="標楷體" w:hAnsi="標楷體"/>
          <w:sz w:val="28"/>
          <w:szCs w:val="28"/>
        </w:rPr>
        <w:t>)</w:t>
      </w:r>
      <w:r w:rsidRPr="006D3958">
        <w:rPr>
          <w:rFonts w:ascii="標楷體" w:eastAsia="標楷體" w:hAnsi="標楷體" w:hint="eastAsia"/>
          <w:sz w:val="28"/>
          <w:szCs w:val="28"/>
        </w:rPr>
        <w:t>傅</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君為有關立法委員研提法律修正案，如立法限縮人民權利，是否有違職務及應禁止之行為，建議修正立法院職權行使法規定之請願文書乙份，請查照審查。</w:t>
      </w:r>
    </w:p>
    <w:p w14:paraId="5580C00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二十三</w:t>
      </w:r>
      <w:r w:rsidRPr="006D3958">
        <w:rPr>
          <w:rFonts w:ascii="標楷體" w:eastAsia="標楷體" w:hAnsi="標楷體"/>
          <w:sz w:val="28"/>
          <w:szCs w:val="28"/>
        </w:rPr>
        <w:t>)</w:t>
      </w:r>
      <w:r w:rsidRPr="006D3958">
        <w:rPr>
          <w:rFonts w:ascii="標楷體" w:eastAsia="標楷體" w:hAnsi="標楷體" w:hint="eastAsia"/>
          <w:sz w:val="28"/>
          <w:szCs w:val="28"/>
        </w:rPr>
        <w:t>謝</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君為建議修正中央法規標準法條文請願文書乙份，請查照審查。</w:t>
      </w:r>
    </w:p>
    <w:p w14:paraId="475330B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二十四</w:t>
      </w:r>
      <w:r w:rsidRPr="006D3958">
        <w:rPr>
          <w:rFonts w:ascii="標楷體" w:eastAsia="標楷體" w:hAnsi="標楷體"/>
          <w:sz w:val="28"/>
          <w:szCs w:val="28"/>
        </w:rPr>
        <w:t>)</w:t>
      </w:r>
      <w:r w:rsidRPr="006D3958">
        <w:rPr>
          <w:rFonts w:ascii="標楷體" w:eastAsia="標楷體" w:hAnsi="標楷體" w:hint="eastAsia"/>
          <w:sz w:val="28"/>
          <w:szCs w:val="28"/>
        </w:rPr>
        <w:t>謝</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君為建請刪除中華民國刑法第</w:t>
      </w:r>
      <w:r w:rsidRPr="006D3958">
        <w:rPr>
          <w:rFonts w:ascii="標楷體" w:eastAsia="標楷體" w:hAnsi="標楷體"/>
          <w:sz w:val="28"/>
          <w:szCs w:val="28"/>
        </w:rPr>
        <w:t>140</w:t>
      </w:r>
      <w:r w:rsidRPr="006D3958">
        <w:rPr>
          <w:rFonts w:ascii="標楷體" w:eastAsia="標楷體" w:hAnsi="標楷體" w:hint="eastAsia"/>
          <w:sz w:val="28"/>
          <w:szCs w:val="28"/>
        </w:rPr>
        <w:t>條條文請願文書乙份，請查照審查。</w:t>
      </w:r>
    </w:p>
    <w:p w14:paraId="5D81DA5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二十五</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鍾</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君為建議修正中華民國刑法第</w:t>
      </w:r>
      <w:r w:rsidRPr="006D3958">
        <w:rPr>
          <w:rFonts w:ascii="標楷體" w:eastAsia="標楷體" w:hAnsi="標楷體"/>
          <w:sz w:val="28"/>
          <w:szCs w:val="28"/>
        </w:rPr>
        <w:t>77</w:t>
      </w:r>
      <w:r w:rsidRPr="006D3958">
        <w:rPr>
          <w:rFonts w:ascii="標楷體" w:eastAsia="標楷體" w:hAnsi="標楷體" w:hint="eastAsia"/>
          <w:sz w:val="28"/>
          <w:szCs w:val="28"/>
        </w:rPr>
        <w:t>條第</w:t>
      </w:r>
      <w:r w:rsidRPr="006D3958">
        <w:rPr>
          <w:rFonts w:ascii="標楷體" w:eastAsia="標楷體" w:hAnsi="標楷體"/>
          <w:sz w:val="28"/>
          <w:szCs w:val="28"/>
        </w:rPr>
        <w:t>2</w:t>
      </w:r>
      <w:r w:rsidRPr="006D3958">
        <w:rPr>
          <w:rFonts w:ascii="標楷體" w:eastAsia="標楷體" w:hAnsi="標楷體" w:hint="eastAsia"/>
          <w:sz w:val="28"/>
          <w:szCs w:val="28"/>
        </w:rPr>
        <w:t>項第</w:t>
      </w:r>
      <w:r w:rsidRPr="006D3958">
        <w:rPr>
          <w:rFonts w:ascii="標楷體" w:eastAsia="標楷體" w:hAnsi="標楷體"/>
          <w:sz w:val="28"/>
          <w:szCs w:val="28"/>
        </w:rPr>
        <w:t>2</w:t>
      </w:r>
      <w:r w:rsidRPr="006D3958">
        <w:rPr>
          <w:rFonts w:ascii="標楷體" w:eastAsia="標楷體" w:hAnsi="標楷體" w:hint="eastAsia"/>
          <w:sz w:val="28"/>
          <w:szCs w:val="28"/>
        </w:rPr>
        <w:t>款條文請願文書乙份，請查照審查。</w:t>
      </w:r>
    </w:p>
    <w:p w14:paraId="59A1217A"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二十六</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君為建議修正公務員懲戒法規定請願文書乙份，請查照審查。</w:t>
      </w:r>
    </w:p>
    <w:p w14:paraId="158E2D2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二十七</w:t>
      </w:r>
      <w:r w:rsidRPr="006D3958">
        <w:rPr>
          <w:rFonts w:ascii="標楷體" w:eastAsia="標楷體" w:hAnsi="標楷體"/>
          <w:sz w:val="28"/>
          <w:szCs w:val="28"/>
        </w:rPr>
        <w:t>)</w:t>
      </w:r>
      <w:r w:rsidRPr="006D3958">
        <w:rPr>
          <w:rFonts w:ascii="標楷體" w:eastAsia="標楷體" w:hAnsi="標楷體" w:hint="eastAsia"/>
          <w:sz w:val="28"/>
          <w:szCs w:val="28"/>
        </w:rPr>
        <w:t>林</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君為建議修正刑事、民事規定請願文書乙份，請查照審查。</w:t>
      </w:r>
    </w:p>
    <w:p w14:paraId="0A67C16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二十八</w:t>
      </w:r>
      <w:r w:rsidRPr="006D3958">
        <w:rPr>
          <w:rFonts w:ascii="標楷體" w:eastAsia="標楷體" w:hAnsi="標楷體"/>
          <w:sz w:val="28"/>
          <w:szCs w:val="28"/>
        </w:rPr>
        <w:t>)</w:t>
      </w:r>
      <w:r w:rsidRPr="006D3958">
        <w:rPr>
          <w:rFonts w:ascii="標楷體" w:eastAsia="標楷體" w:hAnsi="標楷體" w:hint="eastAsia"/>
          <w:sz w:val="28"/>
          <w:szCs w:val="28"/>
        </w:rPr>
        <w:t>周</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君為建議增訂民事訴訟法條文請願文書乙份，請查照審查。</w:t>
      </w:r>
    </w:p>
    <w:p w14:paraId="4972A29E"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二十九</w:t>
      </w:r>
      <w:r w:rsidRPr="006D3958">
        <w:rPr>
          <w:rFonts w:ascii="標楷體" w:eastAsia="標楷體" w:hAnsi="標楷體"/>
          <w:sz w:val="28"/>
          <w:szCs w:val="28"/>
        </w:rPr>
        <w:t>)</w:t>
      </w:r>
      <w:r w:rsidRPr="006D3958">
        <w:rPr>
          <w:rFonts w:ascii="標楷體" w:eastAsia="標楷體" w:hAnsi="標楷體" w:hint="eastAsia"/>
          <w:sz w:val="28"/>
          <w:szCs w:val="28"/>
        </w:rPr>
        <w:t>周</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君為建請增修身心障礙中重度以上者涉訟，選任公益律師請願文書乙份，請查照審查。</w:t>
      </w:r>
    </w:p>
    <w:p w14:paraId="4DD57551"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w:t>
      </w:r>
      <w:r w:rsidRPr="006D3958">
        <w:rPr>
          <w:rFonts w:ascii="標楷體" w:eastAsia="標楷體" w:hAnsi="標楷體"/>
          <w:sz w:val="28"/>
          <w:szCs w:val="28"/>
        </w:rPr>
        <w:t>)</w:t>
      </w:r>
      <w:r w:rsidRPr="006D3958">
        <w:rPr>
          <w:rFonts w:ascii="標楷體" w:eastAsia="標楷體" w:hAnsi="標楷體" w:hint="eastAsia"/>
          <w:sz w:val="28"/>
          <w:szCs w:val="28"/>
        </w:rPr>
        <w:t>周</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君為建請修法弱勢者於民事訴訟時免繳裁判費，及司法院遇違法判決案應主動與被害人聯繫並負賠償之責請願文書乙份，請查照審查。</w:t>
      </w:r>
    </w:p>
    <w:p w14:paraId="1102902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三十一</w:t>
      </w:r>
      <w:r w:rsidRPr="006D3958">
        <w:rPr>
          <w:rFonts w:ascii="標楷體" w:eastAsia="標楷體" w:hAnsi="標楷體"/>
          <w:sz w:val="28"/>
          <w:szCs w:val="28"/>
        </w:rPr>
        <w:t>)</w:t>
      </w:r>
      <w:r w:rsidRPr="006D3958">
        <w:rPr>
          <w:rFonts w:ascii="標楷體" w:eastAsia="標楷體" w:hAnsi="標楷體" w:hint="eastAsia"/>
          <w:sz w:val="28"/>
          <w:szCs w:val="28"/>
        </w:rPr>
        <w:t>林</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君為前請願之訴願法修正事經貴委員會審查結果不成為議案，特敘明不服理由，陳請重新審議之請願文書乙份，請查照審查。</w:t>
      </w:r>
    </w:p>
    <w:p w14:paraId="2A61C978"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三十二</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君等為請審查立法院組織法第</w:t>
      </w:r>
      <w:r w:rsidRPr="006D3958">
        <w:rPr>
          <w:rFonts w:ascii="標楷體" w:eastAsia="標楷體" w:hAnsi="標楷體"/>
          <w:sz w:val="28"/>
          <w:szCs w:val="28"/>
        </w:rPr>
        <w:t>2</w:t>
      </w:r>
      <w:r w:rsidRPr="006D3958">
        <w:rPr>
          <w:rFonts w:ascii="標楷體" w:eastAsia="標楷體" w:hAnsi="標楷體" w:hint="eastAsia"/>
          <w:sz w:val="28"/>
          <w:szCs w:val="28"/>
        </w:rPr>
        <w:t>條規定本院職權事請願文書乙份，請查照審查。</w:t>
      </w:r>
    </w:p>
    <w:p w14:paraId="047AC02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三十三</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君等為建請審查公務員服務法第</w:t>
      </w:r>
      <w:r w:rsidRPr="006D3958">
        <w:rPr>
          <w:rFonts w:ascii="標楷體" w:eastAsia="標楷體" w:hAnsi="標楷體"/>
          <w:sz w:val="28"/>
          <w:szCs w:val="28"/>
        </w:rPr>
        <w:t>23</w:t>
      </w:r>
      <w:r w:rsidRPr="006D3958">
        <w:rPr>
          <w:rFonts w:ascii="標楷體" w:eastAsia="標楷體" w:hAnsi="標楷體" w:hint="eastAsia"/>
          <w:sz w:val="28"/>
          <w:szCs w:val="28"/>
        </w:rPr>
        <w:t>條條文內容，是否於違反法規訂定「應、不得」規定，並分別依公務人員考績法、刑法、貪污治罪條例究責等事請願文書乙份，請查照審查。</w:t>
      </w:r>
    </w:p>
    <w:p w14:paraId="7429B36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三十四</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君等為建請審查公務員服務法第</w:t>
      </w:r>
      <w:r w:rsidRPr="006D3958">
        <w:rPr>
          <w:rFonts w:ascii="標楷體" w:eastAsia="標楷體" w:hAnsi="標楷體"/>
          <w:sz w:val="28"/>
          <w:szCs w:val="28"/>
        </w:rPr>
        <w:t>23</w:t>
      </w:r>
      <w:r w:rsidRPr="006D3958">
        <w:rPr>
          <w:rFonts w:ascii="標楷體" w:eastAsia="標楷體" w:hAnsi="標楷體" w:hint="eastAsia"/>
          <w:sz w:val="28"/>
          <w:szCs w:val="28"/>
        </w:rPr>
        <w:t>條條文內容，是否於違反法規訂定「應、不得」規定，並分別依公務人員考績</w:t>
      </w:r>
      <w:r w:rsidRPr="006D3958">
        <w:rPr>
          <w:rFonts w:ascii="標楷體" w:eastAsia="標楷體" w:hAnsi="標楷體" w:hint="eastAsia"/>
          <w:sz w:val="28"/>
          <w:szCs w:val="28"/>
        </w:rPr>
        <w:lastRenderedPageBreak/>
        <w:t>法、刑法、貪污治罪條例究責等事續請願文書乙份，請查照審查。</w:t>
      </w:r>
    </w:p>
    <w:p w14:paraId="7ED3D166"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三十五</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君為建請修正公益揭弊者保護法第</w:t>
      </w:r>
      <w:r w:rsidRPr="006D3958">
        <w:rPr>
          <w:rFonts w:ascii="標楷體" w:eastAsia="標楷體" w:hAnsi="標楷體"/>
          <w:sz w:val="28"/>
          <w:szCs w:val="28"/>
        </w:rPr>
        <w:t>1</w:t>
      </w:r>
      <w:r w:rsidRPr="006D3958">
        <w:rPr>
          <w:rFonts w:ascii="標楷體" w:eastAsia="標楷體" w:hAnsi="標楷體" w:hint="eastAsia"/>
          <w:sz w:val="28"/>
          <w:szCs w:val="28"/>
        </w:rPr>
        <w:t>條及第</w:t>
      </w:r>
      <w:r w:rsidRPr="006D3958">
        <w:rPr>
          <w:rFonts w:ascii="標楷體" w:eastAsia="標楷體" w:hAnsi="標楷體"/>
          <w:sz w:val="28"/>
          <w:szCs w:val="28"/>
        </w:rPr>
        <w:t>5</w:t>
      </w:r>
      <w:r w:rsidRPr="006D3958">
        <w:rPr>
          <w:rFonts w:ascii="標楷體" w:eastAsia="標楷體" w:hAnsi="標楷體" w:hint="eastAsia"/>
          <w:sz w:val="28"/>
          <w:szCs w:val="28"/>
        </w:rPr>
        <w:t>條條文請願文書乙份，請查照審查。</w:t>
      </w:r>
    </w:p>
    <w:p w14:paraId="1F1540C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三十六</w:t>
      </w:r>
      <w:r w:rsidRPr="006D3958">
        <w:rPr>
          <w:rFonts w:ascii="標楷體" w:eastAsia="標楷體" w:hAnsi="標楷體"/>
          <w:sz w:val="28"/>
          <w:szCs w:val="28"/>
        </w:rPr>
        <w:t>)</w:t>
      </w:r>
      <w:r w:rsidRPr="006D3958">
        <w:rPr>
          <w:rFonts w:ascii="標楷體" w:eastAsia="標楷體" w:hAnsi="標楷體" w:hint="eastAsia"/>
          <w:sz w:val="28"/>
          <w:szCs w:val="28"/>
        </w:rPr>
        <w:t>蘇</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君為建議修正刑法相關規定事請願文書乙份，請查照審查。</w:t>
      </w:r>
    </w:p>
    <w:p w14:paraId="0D61C19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三十七</w:t>
      </w:r>
      <w:r w:rsidRPr="006D3958">
        <w:rPr>
          <w:rFonts w:ascii="標楷體" w:eastAsia="標楷體" w:hAnsi="標楷體"/>
          <w:sz w:val="28"/>
          <w:szCs w:val="28"/>
        </w:rPr>
        <w:t>)</w:t>
      </w:r>
      <w:r w:rsidRPr="006D3958">
        <w:rPr>
          <w:rFonts w:ascii="標楷體" w:eastAsia="標楷體" w:hAnsi="標楷體" w:hint="eastAsia"/>
          <w:sz w:val="28"/>
          <w:szCs w:val="28"/>
        </w:rPr>
        <w:t>謝</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君為建議增訂民事訴訟併案退費規定請願文書乙份，請查照審查。</w:t>
      </w:r>
    </w:p>
    <w:p w14:paraId="7A4DA941"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三十八</w:t>
      </w:r>
      <w:r w:rsidRPr="006D3958">
        <w:rPr>
          <w:rFonts w:ascii="標楷體" w:eastAsia="標楷體" w:hAnsi="標楷體"/>
          <w:sz w:val="28"/>
          <w:szCs w:val="28"/>
        </w:rPr>
        <w:t>)</w:t>
      </w:r>
      <w:r w:rsidRPr="006D3958">
        <w:rPr>
          <w:rFonts w:ascii="標楷體" w:eastAsia="標楷體" w:hAnsi="標楷體" w:hint="eastAsia"/>
          <w:sz w:val="28"/>
          <w:szCs w:val="28"/>
        </w:rPr>
        <w:t>謝</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君為建議修正刑事訴訟法及中央法規標準法等相關規定請願文書乙份，請查照審查。</w:t>
      </w:r>
    </w:p>
    <w:p w14:paraId="1063212C"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三十九</w:t>
      </w:r>
      <w:r w:rsidRPr="006D3958">
        <w:rPr>
          <w:rFonts w:ascii="標楷體" w:eastAsia="標楷體" w:hAnsi="標楷體"/>
          <w:sz w:val="28"/>
          <w:szCs w:val="28"/>
        </w:rPr>
        <w:t>)</w:t>
      </w:r>
      <w:r w:rsidRPr="006D3958">
        <w:rPr>
          <w:rFonts w:ascii="標楷體" w:eastAsia="標楷體" w:hAnsi="標楷體" w:hint="eastAsia"/>
          <w:sz w:val="28"/>
          <w:szCs w:val="28"/>
        </w:rPr>
        <w:t>謝</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君為建議制定司法品質時效法及司法警察行為法請願文書乙份，請查照審查。</w:t>
      </w:r>
    </w:p>
    <w:p w14:paraId="45FC4085"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君為目前法規過於寬鬆，未規範中央民意代表應定期公開露面並向民眾彙報工作狀況請願文書乙份，請查照審查。</w:t>
      </w:r>
    </w:p>
    <w:p w14:paraId="7943F63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四十一</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君為建議本院委員公費助理聘用及薪資管理制度化等事請願文書乙份，請查照審查。</w:t>
      </w:r>
    </w:p>
    <w:p w14:paraId="3F4AB71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四十二</w:t>
      </w:r>
      <w:r w:rsidRPr="006D3958">
        <w:rPr>
          <w:rFonts w:ascii="標楷體" w:eastAsia="標楷體" w:hAnsi="標楷體"/>
          <w:sz w:val="28"/>
          <w:szCs w:val="28"/>
        </w:rPr>
        <w:t>)</w:t>
      </w:r>
      <w:r w:rsidRPr="006D3958">
        <w:rPr>
          <w:rFonts w:ascii="標楷體" w:eastAsia="標楷體" w:hAnsi="標楷體" w:hint="eastAsia"/>
          <w:sz w:val="28"/>
          <w:szCs w:val="28"/>
        </w:rPr>
        <w:t>戴</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君為建請制定公益揭弊暨吹哨者保護法請願文書乙份，請查照審查。</w:t>
      </w:r>
    </w:p>
    <w:p w14:paraId="305FA07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四十三</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郭</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君為建議立法推動國會司法調查權請願文書乙份，請查照審查。</w:t>
      </w:r>
    </w:p>
    <w:p w14:paraId="5F9CA3CA"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四十四</w:t>
      </w:r>
      <w:r w:rsidRPr="006D3958">
        <w:rPr>
          <w:rFonts w:ascii="標楷體" w:eastAsia="標楷體" w:hAnsi="標楷體"/>
          <w:sz w:val="28"/>
          <w:szCs w:val="28"/>
        </w:rPr>
        <w:t>)</w:t>
      </w:r>
      <w:r w:rsidRPr="006D3958">
        <w:rPr>
          <w:rFonts w:ascii="標楷體" w:eastAsia="標楷體" w:hAnsi="標楷體" w:hint="eastAsia"/>
          <w:sz w:val="28"/>
          <w:szCs w:val="28"/>
        </w:rPr>
        <w:t>劉</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君為建議修正立法院職權行使法請願文書乙份，請查照審查。</w:t>
      </w:r>
    </w:p>
    <w:p w14:paraId="1744680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四十五</w:t>
      </w:r>
      <w:r w:rsidRPr="006D3958">
        <w:rPr>
          <w:rFonts w:ascii="標楷體" w:eastAsia="標楷體" w:hAnsi="標楷體"/>
          <w:sz w:val="28"/>
          <w:szCs w:val="28"/>
        </w:rPr>
        <w:t>)</w:t>
      </w:r>
      <w:r w:rsidRPr="006D3958">
        <w:rPr>
          <w:rFonts w:ascii="標楷體" w:eastAsia="標楷體" w:hAnsi="標楷體" w:hint="eastAsia"/>
          <w:sz w:val="28"/>
          <w:szCs w:val="28"/>
        </w:rPr>
        <w:t>張</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君為建議修正軍公教退休人員月退休金規定及立法院議事規則事請願文書乙份，請查照審查。</w:t>
      </w:r>
    </w:p>
    <w:p w14:paraId="3658BB9A"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四十六</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君為建議修正行政訴訟法第</w:t>
      </w:r>
      <w:r w:rsidRPr="006D3958">
        <w:rPr>
          <w:rFonts w:ascii="標楷體" w:eastAsia="標楷體" w:hAnsi="標楷體"/>
          <w:sz w:val="28"/>
          <w:szCs w:val="28"/>
        </w:rPr>
        <w:t>49</w:t>
      </w:r>
      <w:r w:rsidRPr="006D3958">
        <w:rPr>
          <w:rFonts w:ascii="標楷體" w:eastAsia="標楷體" w:hAnsi="標楷體" w:hint="eastAsia"/>
          <w:sz w:val="28"/>
          <w:szCs w:val="28"/>
        </w:rPr>
        <w:t>條之</w:t>
      </w:r>
      <w:r w:rsidRPr="006D3958">
        <w:rPr>
          <w:rFonts w:ascii="標楷體" w:eastAsia="標楷體" w:hAnsi="標楷體"/>
          <w:sz w:val="28"/>
          <w:szCs w:val="28"/>
        </w:rPr>
        <w:t>1</w:t>
      </w:r>
      <w:r w:rsidRPr="006D3958">
        <w:rPr>
          <w:rFonts w:ascii="標楷體" w:eastAsia="標楷體" w:hAnsi="標楷體" w:hint="eastAsia"/>
          <w:sz w:val="28"/>
          <w:szCs w:val="28"/>
        </w:rPr>
        <w:t>及第</w:t>
      </w:r>
      <w:r w:rsidRPr="006D3958">
        <w:rPr>
          <w:rFonts w:ascii="標楷體" w:eastAsia="標楷體" w:hAnsi="標楷體"/>
          <w:sz w:val="28"/>
          <w:szCs w:val="28"/>
        </w:rPr>
        <w:t>103</w:t>
      </w:r>
      <w:r w:rsidRPr="006D3958">
        <w:rPr>
          <w:rFonts w:ascii="標楷體" w:eastAsia="標楷體" w:hAnsi="標楷體" w:hint="eastAsia"/>
          <w:sz w:val="28"/>
          <w:szCs w:val="28"/>
        </w:rPr>
        <w:t>條條文請願文書乙份，請查照審查。</w:t>
      </w:r>
    </w:p>
    <w:p w14:paraId="0521C69C"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四十七</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君為建請修正法院組織法第</w:t>
      </w:r>
      <w:r w:rsidRPr="006D3958">
        <w:rPr>
          <w:rFonts w:ascii="標楷體" w:eastAsia="標楷體" w:hAnsi="標楷體"/>
          <w:sz w:val="28"/>
          <w:szCs w:val="28"/>
        </w:rPr>
        <w:t>106</w:t>
      </w:r>
      <w:r w:rsidRPr="006D3958">
        <w:rPr>
          <w:rFonts w:ascii="標楷體" w:eastAsia="標楷體" w:hAnsi="標楷體" w:hint="eastAsia"/>
          <w:sz w:val="28"/>
          <w:szCs w:val="28"/>
        </w:rPr>
        <w:t>條條文請願文書乙份，請查照審查。</w:t>
      </w:r>
    </w:p>
    <w:p w14:paraId="7BCD02F8"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四十八</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君為建請修正法官法第</w:t>
      </w:r>
      <w:r w:rsidRPr="006D3958">
        <w:rPr>
          <w:rFonts w:ascii="標楷體" w:eastAsia="標楷體" w:hAnsi="標楷體"/>
          <w:sz w:val="28"/>
          <w:szCs w:val="28"/>
        </w:rPr>
        <w:t>35</w:t>
      </w:r>
      <w:r w:rsidRPr="006D3958">
        <w:rPr>
          <w:rFonts w:ascii="標楷體" w:eastAsia="標楷體" w:hAnsi="標楷體" w:hint="eastAsia"/>
          <w:sz w:val="28"/>
          <w:szCs w:val="28"/>
        </w:rPr>
        <w:t>條條文請願文書乙份，請查照審查。</w:t>
      </w:r>
    </w:p>
    <w:p w14:paraId="02F7DC0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四十九</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君為建請修正法律扶助法第</w:t>
      </w:r>
      <w:r w:rsidRPr="006D3958">
        <w:rPr>
          <w:rFonts w:ascii="標楷體" w:eastAsia="標楷體" w:hAnsi="標楷體"/>
          <w:sz w:val="28"/>
          <w:szCs w:val="28"/>
        </w:rPr>
        <w:t>36</w:t>
      </w:r>
      <w:r w:rsidRPr="006D3958">
        <w:rPr>
          <w:rFonts w:ascii="標楷體" w:eastAsia="標楷體" w:hAnsi="標楷體" w:hint="eastAsia"/>
          <w:sz w:val="28"/>
          <w:szCs w:val="28"/>
        </w:rPr>
        <w:t>條條文請願文書乙份，請查照審查。</w:t>
      </w:r>
    </w:p>
    <w:p w14:paraId="79C1D79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君為建請修正刑事訴訟法第</w:t>
      </w:r>
      <w:r w:rsidRPr="006D3958">
        <w:rPr>
          <w:rFonts w:ascii="標楷體" w:eastAsia="標楷體" w:hAnsi="標楷體"/>
          <w:sz w:val="28"/>
          <w:szCs w:val="28"/>
        </w:rPr>
        <w:t>404</w:t>
      </w:r>
      <w:r w:rsidRPr="006D3958">
        <w:rPr>
          <w:rFonts w:ascii="標楷體" w:eastAsia="標楷體" w:hAnsi="標楷體" w:hint="eastAsia"/>
          <w:sz w:val="28"/>
          <w:szCs w:val="28"/>
        </w:rPr>
        <w:t>條條文請願文書乙份，請查照審查。</w:t>
      </w:r>
    </w:p>
    <w:p w14:paraId="1C78487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五十一</w:t>
      </w:r>
      <w:r w:rsidRPr="006D3958">
        <w:rPr>
          <w:rFonts w:ascii="標楷體" w:eastAsia="標楷體" w:hAnsi="標楷體"/>
          <w:sz w:val="28"/>
          <w:szCs w:val="28"/>
        </w:rPr>
        <w:t>)</w:t>
      </w:r>
      <w:r w:rsidRPr="006D3958">
        <w:rPr>
          <w:rFonts w:ascii="標楷體" w:eastAsia="標楷體" w:hAnsi="標楷體" w:hint="eastAsia"/>
          <w:sz w:val="28"/>
          <w:szCs w:val="28"/>
        </w:rPr>
        <w:t>鄭</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君為建請修正法院組織法第</w:t>
      </w:r>
      <w:r w:rsidRPr="006D3958">
        <w:rPr>
          <w:rFonts w:ascii="標楷體" w:eastAsia="標楷體" w:hAnsi="標楷體"/>
          <w:sz w:val="28"/>
          <w:szCs w:val="28"/>
        </w:rPr>
        <w:t>103</w:t>
      </w:r>
      <w:r w:rsidRPr="006D3958">
        <w:rPr>
          <w:rFonts w:ascii="標楷體" w:eastAsia="標楷體" w:hAnsi="標楷體" w:hint="eastAsia"/>
          <w:sz w:val="28"/>
          <w:szCs w:val="28"/>
        </w:rPr>
        <w:t>條、第</w:t>
      </w:r>
      <w:r w:rsidRPr="006D3958">
        <w:rPr>
          <w:rFonts w:ascii="標楷體" w:eastAsia="標楷體" w:hAnsi="標楷體"/>
          <w:sz w:val="28"/>
          <w:szCs w:val="28"/>
        </w:rPr>
        <w:t>104</w:t>
      </w:r>
      <w:r w:rsidRPr="006D3958">
        <w:rPr>
          <w:rFonts w:ascii="標楷體" w:eastAsia="標楷體" w:hAnsi="標楷體" w:hint="eastAsia"/>
          <w:sz w:val="28"/>
          <w:szCs w:val="28"/>
        </w:rPr>
        <w:t>條及第</w:t>
      </w:r>
      <w:r w:rsidRPr="006D3958">
        <w:rPr>
          <w:rFonts w:ascii="標楷體" w:eastAsia="標楷體" w:hAnsi="標楷體"/>
          <w:sz w:val="28"/>
          <w:szCs w:val="28"/>
        </w:rPr>
        <w:t>106</w:t>
      </w:r>
      <w:r w:rsidRPr="006D3958">
        <w:rPr>
          <w:rFonts w:ascii="標楷體" w:eastAsia="標楷體" w:hAnsi="標楷體" w:hint="eastAsia"/>
          <w:sz w:val="28"/>
          <w:szCs w:val="28"/>
        </w:rPr>
        <w:t>條條文請願文書乙份，請查照審查。</w:t>
      </w:r>
    </w:p>
    <w:p w14:paraId="4D801BC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lastRenderedPageBreak/>
        <w:t>(</w:t>
      </w:r>
      <w:r w:rsidRPr="006D3958">
        <w:rPr>
          <w:rFonts w:ascii="標楷體" w:eastAsia="標楷體" w:hAnsi="標楷體" w:hint="eastAsia"/>
          <w:sz w:val="28"/>
          <w:szCs w:val="28"/>
        </w:rPr>
        <w:t>五十二</w:t>
      </w:r>
      <w:r w:rsidRPr="006D3958">
        <w:rPr>
          <w:rFonts w:ascii="標楷體" w:eastAsia="標楷體" w:hAnsi="標楷體"/>
          <w:sz w:val="28"/>
          <w:szCs w:val="28"/>
        </w:rPr>
        <w:t>)</w:t>
      </w:r>
      <w:r w:rsidRPr="006D3958">
        <w:rPr>
          <w:rFonts w:ascii="標楷體" w:eastAsia="標楷體" w:hAnsi="標楷體" w:hint="eastAsia"/>
          <w:sz w:val="28"/>
          <w:szCs w:val="28"/>
        </w:rPr>
        <w:t>王</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君為建議修正警察人員人事條例第</w:t>
      </w:r>
      <w:r w:rsidRPr="006D3958">
        <w:rPr>
          <w:rFonts w:ascii="標楷體" w:eastAsia="標楷體" w:hAnsi="標楷體"/>
          <w:sz w:val="28"/>
          <w:szCs w:val="28"/>
        </w:rPr>
        <w:t>35</w:t>
      </w:r>
      <w:r w:rsidRPr="006D3958">
        <w:rPr>
          <w:rFonts w:ascii="標楷體" w:eastAsia="標楷體" w:hAnsi="標楷體" w:hint="eastAsia"/>
          <w:sz w:val="28"/>
          <w:szCs w:val="28"/>
        </w:rPr>
        <w:t>條條文內容及增訂海巡署外勤人員適用危勞降齡退休相關規定請願文書乙份，請查照審查。</w:t>
      </w:r>
    </w:p>
    <w:p w14:paraId="46B56287"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五十三</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彭</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君為建請廢止憲法訴訟法事請願文書乙份，請查照審查。</w:t>
      </w:r>
    </w:p>
    <w:p w14:paraId="37919D5A"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五十四</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彭</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君為建請廢止憲法訴訟法事續請願文書乙份，請查照審查。</w:t>
      </w:r>
    </w:p>
    <w:p w14:paraId="684E4409"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五十五</w:t>
      </w:r>
      <w:r w:rsidRPr="006D3958">
        <w:rPr>
          <w:rFonts w:ascii="標楷體" w:eastAsia="標楷體" w:hAnsi="標楷體"/>
          <w:sz w:val="28"/>
          <w:szCs w:val="28"/>
        </w:rPr>
        <w:t>)</w:t>
      </w:r>
      <w:r w:rsidRPr="006D3958">
        <w:rPr>
          <w:rFonts w:ascii="標楷體" w:eastAsia="標楷體" w:hAnsi="標楷體" w:hint="eastAsia"/>
          <w:sz w:val="28"/>
          <w:szCs w:val="28"/>
        </w:rPr>
        <w:t>喬</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君為建議修</w:t>
      </w:r>
      <w:r w:rsidRPr="006D3958">
        <w:rPr>
          <w:rFonts w:ascii="標楷體" w:eastAsia="標楷體" w:hAnsi="標楷體" w:hint="eastAsia"/>
          <w:sz w:val="28"/>
          <w:szCs w:val="28"/>
        </w:rPr>
        <w:t>正憲法訴訟法第</w:t>
      </w:r>
      <w:r w:rsidRPr="006D3958">
        <w:rPr>
          <w:rFonts w:ascii="標楷體" w:eastAsia="標楷體" w:hAnsi="標楷體"/>
          <w:sz w:val="28"/>
          <w:szCs w:val="28"/>
        </w:rPr>
        <w:t>3</w:t>
      </w:r>
      <w:r w:rsidRPr="006D3958">
        <w:rPr>
          <w:rFonts w:ascii="標楷體" w:eastAsia="標楷體" w:hAnsi="標楷體" w:hint="eastAsia"/>
          <w:sz w:val="28"/>
          <w:szCs w:val="28"/>
        </w:rPr>
        <w:t>章第</w:t>
      </w:r>
      <w:r w:rsidRPr="006D3958">
        <w:rPr>
          <w:rFonts w:ascii="標楷體" w:eastAsia="標楷體" w:hAnsi="標楷體"/>
          <w:sz w:val="28"/>
          <w:szCs w:val="28"/>
        </w:rPr>
        <w:t>3</w:t>
      </w:r>
      <w:r w:rsidRPr="006D3958">
        <w:rPr>
          <w:rFonts w:ascii="標楷體" w:eastAsia="標楷體" w:hAnsi="標楷體" w:hint="eastAsia"/>
          <w:sz w:val="28"/>
          <w:szCs w:val="28"/>
        </w:rPr>
        <w:t>節及第</w:t>
      </w:r>
      <w:r w:rsidRPr="006D3958">
        <w:rPr>
          <w:rFonts w:ascii="標楷體" w:eastAsia="標楷體" w:hAnsi="標楷體"/>
          <w:sz w:val="28"/>
          <w:szCs w:val="28"/>
        </w:rPr>
        <w:t>5</w:t>
      </w:r>
      <w:r w:rsidRPr="006D3958">
        <w:rPr>
          <w:rFonts w:ascii="標楷體" w:eastAsia="標楷體" w:hAnsi="標楷體" w:hint="eastAsia"/>
          <w:sz w:val="28"/>
          <w:szCs w:val="28"/>
        </w:rPr>
        <w:t>章相關條文請願文書乙份，請查照審查。</w:t>
      </w:r>
    </w:p>
    <w:p w14:paraId="1D94EBE8"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五十六</w:t>
      </w:r>
      <w:r w:rsidRPr="006D3958">
        <w:rPr>
          <w:rFonts w:ascii="標楷體" w:eastAsia="標楷體" w:hAnsi="標楷體"/>
          <w:sz w:val="28"/>
          <w:szCs w:val="28"/>
        </w:rPr>
        <w:t>)</w:t>
      </w:r>
      <w:r w:rsidRPr="006D3958">
        <w:rPr>
          <w:rFonts w:ascii="標楷體" w:eastAsia="標楷體" w:hAnsi="標楷體" w:hint="eastAsia"/>
          <w:sz w:val="28"/>
          <w:szCs w:val="28"/>
        </w:rPr>
        <w:t>喬</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君為請求制定中華民國行政院院長任免法事請願文書乙份，請查照審查。</w:t>
      </w:r>
    </w:p>
    <w:p w14:paraId="752AE69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五十七</w:t>
      </w:r>
      <w:r w:rsidRPr="006D3958">
        <w:rPr>
          <w:rFonts w:ascii="標楷體" w:eastAsia="標楷體" w:hAnsi="標楷體"/>
          <w:sz w:val="28"/>
          <w:szCs w:val="28"/>
        </w:rPr>
        <w:t>)</w:t>
      </w:r>
      <w:r w:rsidRPr="006B2F68">
        <w:rPr>
          <w:rFonts w:ascii="新細明體" w:hAnsi="新細明體" w:cs="新細明體" w:hint="eastAsia"/>
          <w:sz w:val="28"/>
          <w:szCs w:val="28"/>
        </w:rPr>
        <w:t>〇〇〇〇〇〇</w:t>
      </w:r>
      <w:r w:rsidRPr="006B2F68">
        <w:rPr>
          <w:rFonts w:ascii="標楷體" w:eastAsia="標楷體" w:hAnsi="標楷體" w:hint="eastAsia"/>
          <w:sz w:val="28"/>
          <w:szCs w:val="28"/>
        </w:rPr>
        <w:t>雜誌社為建請修正民事訴訟法第</w:t>
      </w:r>
      <w:r w:rsidRPr="006D3958">
        <w:rPr>
          <w:rFonts w:ascii="標楷體" w:eastAsia="標楷體" w:hAnsi="標楷體"/>
          <w:sz w:val="28"/>
          <w:szCs w:val="28"/>
        </w:rPr>
        <w:t>496</w:t>
      </w:r>
      <w:r w:rsidRPr="006D3958">
        <w:rPr>
          <w:rFonts w:ascii="標楷體" w:eastAsia="標楷體" w:hAnsi="標楷體" w:hint="eastAsia"/>
          <w:sz w:val="28"/>
          <w:szCs w:val="28"/>
        </w:rPr>
        <w:t>條條文請願文書乙份，請查照審查。</w:t>
      </w:r>
    </w:p>
    <w:p w14:paraId="09DC26D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五十八</w:t>
      </w:r>
      <w:r w:rsidRPr="006D3958">
        <w:rPr>
          <w:rFonts w:ascii="標楷體" w:eastAsia="標楷體" w:hAnsi="標楷體"/>
          <w:sz w:val="28"/>
          <w:szCs w:val="28"/>
        </w:rPr>
        <w:t>)</w:t>
      </w:r>
      <w:r w:rsidRPr="006D3958">
        <w:rPr>
          <w:rFonts w:ascii="標楷體" w:eastAsia="標楷體" w:hAnsi="標楷體" w:hint="eastAsia"/>
          <w:sz w:val="28"/>
          <w:szCs w:val="28"/>
        </w:rPr>
        <w:t>新北市</w:t>
      </w:r>
      <w:r w:rsidRPr="006B2F68">
        <w:rPr>
          <w:rFonts w:ascii="新細明體" w:hAnsi="新細明體" w:cs="新細明體" w:hint="eastAsia"/>
          <w:sz w:val="28"/>
          <w:szCs w:val="28"/>
        </w:rPr>
        <w:t>〇〇〇〇</w:t>
      </w:r>
      <w:r w:rsidRPr="006B2F68">
        <w:rPr>
          <w:rFonts w:ascii="標楷體" w:eastAsia="標楷體" w:hAnsi="標楷體" w:hint="eastAsia"/>
          <w:sz w:val="28"/>
          <w:szCs w:val="28"/>
        </w:rPr>
        <w:t>協會為就行政院與考試院會銜修正公務人員協會法草案提供修法意見請願文書乙份，請查照審查。</w:t>
      </w:r>
    </w:p>
    <w:p w14:paraId="5DCBAC33"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五十九</w:t>
      </w:r>
      <w:r w:rsidRPr="006D3958">
        <w:rPr>
          <w:rFonts w:ascii="標楷體" w:eastAsia="標楷體" w:hAnsi="標楷體"/>
          <w:sz w:val="28"/>
          <w:szCs w:val="28"/>
        </w:rPr>
        <w:t>)</w:t>
      </w:r>
      <w:r w:rsidRPr="006D3958">
        <w:rPr>
          <w:rFonts w:ascii="標楷體" w:eastAsia="標楷體" w:hAnsi="標楷體" w:hint="eastAsia"/>
          <w:sz w:val="28"/>
          <w:szCs w:val="28"/>
        </w:rPr>
        <w:t>全國</w:t>
      </w:r>
      <w:r w:rsidRPr="006B2F68">
        <w:rPr>
          <w:rFonts w:ascii="新細明體" w:hAnsi="新細明體" w:cs="新細明體" w:hint="eastAsia"/>
          <w:sz w:val="28"/>
          <w:szCs w:val="28"/>
        </w:rPr>
        <w:t>〇〇〇〇〇〇〇</w:t>
      </w:r>
      <w:r w:rsidRPr="006B2F68">
        <w:rPr>
          <w:rFonts w:ascii="標楷體" w:eastAsia="標楷體" w:hAnsi="標楷體" w:hint="eastAsia"/>
          <w:sz w:val="28"/>
          <w:szCs w:val="28"/>
        </w:rPr>
        <w:t>產業工會為建請修正教師待遇條例部分條文請願文書乙份，請查照審查。</w:t>
      </w:r>
    </w:p>
    <w:p w14:paraId="6999F80B"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w:t>
      </w:r>
      <w:r w:rsidRPr="006D3958">
        <w:rPr>
          <w:rFonts w:ascii="標楷體" w:eastAsia="標楷體" w:hAnsi="標楷體"/>
          <w:sz w:val="28"/>
          <w:szCs w:val="28"/>
        </w:rPr>
        <w:t>)</w:t>
      </w:r>
      <w:r w:rsidRPr="006D3958">
        <w:rPr>
          <w:rFonts w:ascii="標楷體" w:eastAsia="標楷體" w:hAnsi="標楷體" w:hint="eastAsia"/>
          <w:sz w:val="28"/>
          <w:szCs w:val="28"/>
        </w:rPr>
        <w:t>賴</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君為建請修正貪污治罪條例依貪污所得價款計算刑期及中華</w:t>
      </w:r>
      <w:r w:rsidRPr="006D3958">
        <w:rPr>
          <w:rFonts w:ascii="標楷體" w:eastAsia="標楷體" w:hAnsi="標楷體" w:hint="eastAsia"/>
          <w:sz w:val="28"/>
          <w:szCs w:val="28"/>
        </w:rPr>
        <w:t>民國刑法增列鞭刑刑罰事請願文書乙份，請查照審查。</w:t>
      </w:r>
    </w:p>
    <w:p w14:paraId="52CD9DD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六十一</w:t>
      </w:r>
      <w:r w:rsidRPr="006D3958">
        <w:rPr>
          <w:rFonts w:ascii="標楷體" w:eastAsia="標楷體" w:hAnsi="標楷體"/>
          <w:sz w:val="28"/>
          <w:szCs w:val="28"/>
        </w:rPr>
        <w:t>)</w:t>
      </w:r>
      <w:r w:rsidRPr="006D3958">
        <w:rPr>
          <w:rFonts w:ascii="標楷體" w:eastAsia="標楷體" w:hAnsi="標楷體" w:hint="eastAsia"/>
          <w:sz w:val="28"/>
          <w:szCs w:val="28"/>
        </w:rPr>
        <w:t>台灣</w:t>
      </w:r>
      <w:r w:rsidRPr="006B2F68">
        <w:rPr>
          <w:rFonts w:ascii="新細明體" w:hAnsi="新細明體" w:cs="新細明體" w:hint="eastAsia"/>
          <w:sz w:val="28"/>
          <w:szCs w:val="28"/>
        </w:rPr>
        <w:t>〇〇〇〇〇〇</w:t>
      </w:r>
      <w:r w:rsidRPr="006B2F68">
        <w:rPr>
          <w:rFonts w:ascii="標楷體" w:eastAsia="標楷體" w:hAnsi="標楷體" w:hint="eastAsia"/>
          <w:sz w:val="28"/>
          <w:szCs w:val="28"/>
        </w:rPr>
        <w:t>為建請增訂刑事訴訟法第</w:t>
      </w:r>
      <w:r w:rsidRPr="006D3958">
        <w:rPr>
          <w:rFonts w:ascii="標楷體" w:eastAsia="標楷體" w:hAnsi="標楷體"/>
          <w:sz w:val="28"/>
          <w:szCs w:val="28"/>
        </w:rPr>
        <w:t>361</w:t>
      </w:r>
      <w:r w:rsidRPr="006D3958">
        <w:rPr>
          <w:rFonts w:ascii="標楷體" w:eastAsia="標楷體" w:hAnsi="標楷體" w:hint="eastAsia"/>
          <w:sz w:val="28"/>
          <w:szCs w:val="28"/>
        </w:rPr>
        <w:t>條之</w:t>
      </w:r>
      <w:r w:rsidRPr="006D3958">
        <w:rPr>
          <w:rFonts w:ascii="標楷體" w:eastAsia="標楷體" w:hAnsi="標楷體"/>
          <w:sz w:val="28"/>
          <w:szCs w:val="28"/>
        </w:rPr>
        <w:t>1</w:t>
      </w:r>
      <w:r w:rsidRPr="006D3958">
        <w:rPr>
          <w:rFonts w:ascii="標楷體" w:eastAsia="標楷體" w:hAnsi="標楷體" w:hint="eastAsia"/>
          <w:sz w:val="28"/>
          <w:szCs w:val="28"/>
        </w:rPr>
        <w:t>條文請願文書乙份，請查照審查。</w:t>
      </w:r>
    </w:p>
    <w:p w14:paraId="352CB412"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六十二</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蔡</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君為建請修正中華民國刑法第</w:t>
      </w:r>
      <w:r w:rsidRPr="006D3958">
        <w:rPr>
          <w:rFonts w:ascii="標楷體" w:eastAsia="標楷體" w:hAnsi="標楷體"/>
          <w:sz w:val="28"/>
          <w:szCs w:val="28"/>
        </w:rPr>
        <w:t>249</w:t>
      </w:r>
      <w:r w:rsidRPr="006D3958">
        <w:rPr>
          <w:rFonts w:ascii="標楷體" w:eastAsia="標楷體" w:hAnsi="標楷體" w:hint="eastAsia"/>
          <w:sz w:val="28"/>
          <w:szCs w:val="28"/>
        </w:rPr>
        <w:t>條條文請願文書乙份，請查照審查。</w:t>
      </w:r>
    </w:p>
    <w:p w14:paraId="0F04D927"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hint="eastAsia"/>
          <w:sz w:val="28"/>
          <w:szCs w:val="28"/>
        </w:rPr>
        <w:t>(六十三)魏○○君為建請修正中華民國刑法第284條條文，</w:t>
      </w:r>
      <w:proofErr w:type="gramStart"/>
      <w:r w:rsidRPr="006D3958">
        <w:rPr>
          <w:rFonts w:ascii="標楷體" w:eastAsia="標楷體" w:hAnsi="標楷體" w:hint="eastAsia"/>
          <w:sz w:val="28"/>
          <w:szCs w:val="28"/>
        </w:rPr>
        <w:t>增列飼主</w:t>
      </w:r>
      <w:proofErr w:type="gramEnd"/>
      <w:r w:rsidRPr="006D3958">
        <w:rPr>
          <w:rFonts w:ascii="標楷體" w:eastAsia="標楷體" w:hAnsi="標楷體" w:hint="eastAsia"/>
          <w:sz w:val="28"/>
          <w:szCs w:val="28"/>
        </w:rPr>
        <w:t>因未善盡管理責任致動物傷人者應負加重刑責請願文書乙份，請查照審查。</w:t>
      </w:r>
    </w:p>
    <w:p w14:paraId="480B7300"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hint="eastAsia"/>
          <w:sz w:val="28"/>
          <w:szCs w:val="28"/>
        </w:rPr>
        <w:t>(六十四)魏○○君為建請加重</w:t>
      </w:r>
      <w:proofErr w:type="gramStart"/>
      <w:r w:rsidRPr="006D3958">
        <w:rPr>
          <w:rFonts w:ascii="標楷體" w:eastAsia="標楷體" w:hAnsi="標楷體" w:hint="eastAsia"/>
          <w:sz w:val="28"/>
          <w:szCs w:val="28"/>
        </w:rPr>
        <w:t>酒駕、毒駕與</w:t>
      </w:r>
      <w:proofErr w:type="gramEnd"/>
      <w:r w:rsidRPr="006D3958">
        <w:rPr>
          <w:rFonts w:ascii="標楷體" w:eastAsia="標楷體" w:hAnsi="標楷體" w:hint="eastAsia"/>
          <w:sz w:val="28"/>
          <w:szCs w:val="28"/>
        </w:rPr>
        <w:t>肇事逃逸等相關刑責事請願文書乙份，請查照審查。</w:t>
      </w:r>
    </w:p>
    <w:p w14:paraId="7A47ABE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六十五</w:t>
      </w:r>
      <w:r w:rsidRPr="006D3958">
        <w:rPr>
          <w:rFonts w:ascii="標楷體" w:eastAsia="標楷體" w:hAnsi="標楷體"/>
          <w:sz w:val="28"/>
          <w:szCs w:val="28"/>
        </w:rPr>
        <w:t>)</w:t>
      </w:r>
      <w:r w:rsidRPr="006D3958">
        <w:rPr>
          <w:rFonts w:ascii="標楷體" w:eastAsia="標楷體" w:hAnsi="標楷體" w:hint="eastAsia"/>
          <w:sz w:val="28"/>
          <w:szCs w:val="28"/>
        </w:rPr>
        <w:t>魏</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君為建請增修中華民國刑法相關條文，明確強化對強制性交等犯罪之刑事責任請願文書乙份，請查照審查。</w:t>
      </w:r>
    </w:p>
    <w:p w14:paraId="2A9B96A4"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六十六</w:t>
      </w:r>
      <w:r w:rsidRPr="006D3958">
        <w:rPr>
          <w:rFonts w:ascii="標楷體" w:eastAsia="標楷體" w:hAnsi="標楷體"/>
          <w:sz w:val="28"/>
          <w:szCs w:val="28"/>
        </w:rPr>
        <w:t>)</w:t>
      </w:r>
      <w:r w:rsidRPr="006D3958">
        <w:rPr>
          <w:rFonts w:ascii="標楷體" w:eastAsia="標楷體" w:hAnsi="標楷體" w:hint="eastAsia"/>
          <w:sz w:val="28"/>
          <w:szCs w:val="28"/>
        </w:rPr>
        <w:t>魏</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君為建請修正中華民國刑法第</w:t>
      </w:r>
      <w:r w:rsidRPr="006D3958">
        <w:rPr>
          <w:rFonts w:ascii="標楷體" w:eastAsia="標楷體" w:hAnsi="標楷體"/>
          <w:sz w:val="28"/>
          <w:szCs w:val="28"/>
        </w:rPr>
        <w:t>339</w:t>
      </w:r>
      <w:r w:rsidRPr="006D3958">
        <w:rPr>
          <w:rFonts w:ascii="標楷體" w:eastAsia="標楷體" w:hAnsi="標楷體" w:hint="eastAsia"/>
          <w:sz w:val="28"/>
          <w:szCs w:val="28"/>
        </w:rPr>
        <w:t>條及第</w:t>
      </w:r>
      <w:r w:rsidRPr="006D3958">
        <w:rPr>
          <w:rFonts w:ascii="標楷體" w:eastAsia="標楷體" w:hAnsi="標楷體"/>
          <w:sz w:val="28"/>
          <w:szCs w:val="28"/>
        </w:rPr>
        <w:t>339</w:t>
      </w:r>
      <w:r w:rsidRPr="006D3958">
        <w:rPr>
          <w:rFonts w:ascii="標楷體" w:eastAsia="標楷體" w:hAnsi="標楷體" w:hint="eastAsia"/>
          <w:sz w:val="28"/>
          <w:szCs w:val="28"/>
        </w:rPr>
        <w:t>條之</w:t>
      </w:r>
      <w:r w:rsidRPr="006D3958">
        <w:rPr>
          <w:rFonts w:ascii="標楷體" w:eastAsia="標楷體" w:hAnsi="標楷體"/>
          <w:sz w:val="28"/>
          <w:szCs w:val="28"/>
        </w:rPr>
        <w:t>4</w:t>
      </w:r>
      <w:r w:rsidRPr="006D3958">
        <w:rPr>
          <w:rFonts w:ascii="標楷體" w:eastAsia="標楷體" w:hAnsi="標楷體" w:hint="eastAsia"/>
          <w:sz w:val="28"/>
          <w:szCs w:val="28"/>
        </w:rPr>
        <w:t>條條文，加重詐欺犯罪刑責，以嚇阻詐騙犯罪事請願文書乙份，請查照審查。</w:t>
      </w:r>
    </w:p>
    <w:p w14:paraId="2DEEC8A7"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六十七</w:t>
      </w:r>
      <w:r w:rsidRPr="006D3958">
        <w:rPr>
          <w:rFonts w:ascii="標楷體" w:eastAsia="標楷體" w:hAnsi="標楷體"/>
          <w:sz w:val="28"/>
          <w:szCs w:val="28"/>
        </w:rPr>
        <w:t>)</w:t>
      </w:r>
      <w:r w:rsidRPr="006D3958">
        <w:rPr>
          <w:rFonts w:ascii="標楷體" w:eastAsia="標楷體" w:hAnsi="標楷體" w:hint="eastAsia"/>
          <w:sz w:val="28"/>
          <w:szCs w:val="28"/>
        </w:rPr>
        <w:t>魏</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君為建請修正民法親屬編等相關規定，廢除第三者侵害配偶權之民事求償制度，以回應人權價值等事請願文書乙份，請查照審查。</w:t>
      </w:r>
    </w:p>
    <w:p w14:paraId="3C94758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hint="eastAsia"/>
          <w:sz w:val="28"/>
          <w:szCs w:val="28"/>
        </w:rPr>
        <w:t>(六十八)李○○君為建請儘速修訂中華民國刑法第79條之1第5項規定事請願文書乙份，請查照審查。</w:t>
      </w:r>
    </w:p>
    <w:p w14:paraId="266E759F"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lastRenderedPageBreak/>
        <w:t>(</w:t>
      </w:r>
      <w:r w:rsidRPr="006D3958">
        <w:rPr>
          <w:rFonts w:ascii="標楷體" w:eastAsia="標楷體" w:hAnsi="標楷體" w:hint="eastAsia"/>
          <w:sz w:val="28"/>
          <w:szCs w:val="28"/>
        </w:rPr>
        <w:t>六十九</w:t>
      </w:r>
      <w:r w:rsidRPr="006D3958">
        <w:rPr>
          <w:rFonts w:ascii="標楷體" w:eastAsia="標楷體" w:hAnsi="標楷體"/>
          <w:sz w:val="28"/>
          <w:szCs w:val="28"/>
        </w:rPr>
        <w:t>)</w:t>
      </w:r>
      <w:r w:rsidRPr="006D3958">
        <w:rPr>
          <w:rFonts w:ascii="標楷體" w:eastAsia="標楷體" w:hAnsi="標楷體" w:hint="eastAsia"/>
          <w:sz w:val="28"/>
          <w:szCs w:val="28"/>
        </w:rPr>
        <w:t>李</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君為建請修正民法相關條文，針對</w:t>
      </w:r>
      <w:r w:rsidRPr="006D3958">
        <w:rPr>
          <w:rFonts w:ascii="標楷體" w:eastAsia="標楷體" w:hAnsi="標楷體" w:hint="eastAsia"/>
          <w:sz w:val="28"/>
          <w:szCs w:val="28"/>
        </w:rPr>
        <w:t>孫子女及子女不孝順被繼承人，且有具體事證者，喪失其繼承權利事請願文書乙份，請查照審查。</w:t>
      </w:r>
    </w:p>
    <w:p w14:paraId="76A30E9A"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七十</w:t>
      </w:r>
      <w:r w:rsidRPr="006D3958">
        <w:rPr>
          <w:rFonts w:ascii="標楷體" w:eastAsia="標楷體" w:hAnsi="標楷體"/>
          <w:sz w:val="28"/>
          <w:szCs w:val="28"/>
        </w:rPr>
        <w:t>)</w:t>
      </w:r>
      <w:proofErr w:type="gramStart"/>
      <w:r w:rsidRPr="006D3958">
        <w:rPr>
          <w:rFonts w:ascii="標楷體" w:eastAsia="標楷體" w:hAnsi="標楷體" w:hint="eastAsia"/>
          <w:sz w:val="28"/>
          <w:szCs w:val="28"/>
        </w:rPr>
        <w:t>蔡</w:t>
      </w:r>
      <w:proofErr w:type="gramEnd"/>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君為建請修正律師法第</w:t>
      </w:r>
      <w:r w:rsidRPr="006D3958">
        <w:rPr>
          <w:rFonts w:ascii="標楷體" w:eastAsia="標楷體" w:hAnsi="標楷體"/>
          <w:sz w:val="28"/>
          <w:szCs w:val="28"/>
        </w:rPr>
        <w:t>23</w:t>
      </w:r>
      <w:r w:rsidRPr="006D3958">
        <w:rPr>
          <w:rFonts w:ascii="標楷體" w:eastAsia="標楷體" w:hAnsi="標楷體" w:hint="eastAsia"/>
          <w:sz w:val="28"/>
          <w:szCs w:val="28"/>
        </w:rPr>
        <w:t>條之</w:t>
      </w:r>
      <w:r w:rsidRPr="006D3958">
        <w:rPr>
          <w:rFonts w:ascii="標楷體" w:eastAsia="標楷體" w:hAnsi="標楷體"/>
          <w:sz w:val="28"/>
          <w:szCs w:val="28"/>
        </w:rPr>
        <w:t>1</w:t>
      </w:r>
      <w:r w:rsidRPr="006D3958">
        <w:rPr>
          <w:rFonts w:ascii="標楷體" w:eastAsia="標楷體" w:hAnsi="標楷體" w:hint="eastAsia"/>
          <w:sz w:val="28"/>
          <w:szCs w:val="28"/>
        </w:rPr>
        <w:t>條文請願文書乙份，請查照審查。</w:t>
      </w:r>
    </w:p>
    <w:p w14:paraId="687432D6"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七十一</w:t>
      </w:r>
      <w:r w:rsidRPr="006D3958">
        <w:rPr>
          <w:rFonts w:ascii="標楷體" w:eastAsia="標楷體" w:hAnsi="標楷體"/>
          <w:sz w:val="28"/>
          <w:szCs w:val="28"/>
        </w:rPr>
        <w:t>)</w:t>
      </w:r>
      <w:r w:rsidRPr="006D3958">
        <w:rPr>
          <w:rFonts w:ascii="標楷體" w:eastAsia="標楷體" w:hAnsi="標楷體" w:hint="eastAsia"/>
          <w:sz w:val="28"/>
          <w:szCs w:val="28"/>
        </w:rPr>
        <w:t>陳</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君為建請刪除中華民國刑法第</w:t>
      </w:r>
      <w:r w:rsidRPr="006D3958">
        <w:rPr>
          <w:rFonts w:ascii="標楷體" w:eastAsia="標楷體" w:hAnsi="標楷體"/>
          <w:sz w:val="28"/>
          <w:szCs w:val="28"/>
        </w:rPr>
        <w:t>47</w:t>
      </w:r>
      <w:r w:rsidRPr="006D3958">
        <w:rPr>
          <w:rFonts w:ascii="標楷體" w:eastAsia="標楷體" w:hAnsi="標楷體" w:hint="eastAsia"/>
          <w:sz w:val="28"/>
          <w:szCs w:val="28"/>
        </w:rPr>
        <w:t>條及相關涉及累犯規定請願文書乙份，請查照審查。</w:t>
      </w:r>
    </w:p>
    <w:p w14:paraId="4CCF368D" w14:textId="77777777" w:rsidR="004E1C1C" w:rsidRPr="006D3958"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七十二</w:t>
      </w:r>
      <w:r w:rsidRPr="006D3958">
        <w:rPr>
          <w:rFonts w:ascii="標楷體" w:eastAsia="標楷體" w:hAnsi="標楷體"/>
          <w:sz w:val="28"/>
          <w:szCs w:val="28"/>
        </w:rPr>
        <w:t>)</w:t>
      </w:r>
      <w:r w:rsidRPr="006D3958">
        <w:rPr>
          <w:rFonts w:ascii="標楷體" w:eastAsia="標楷體" w:hAnsi="標楷體" w:hint="eastAsia"/>
          <w:sz w:val="28"/>
          <w:szCs w:val="28"/>
        </w:rPr>
        <w:t>陳</w:t>
      </w:r>
      <w:r w:rsidRPr="006B2F68">
        <w:rPr>
          <w:rFonts w:ascii="新細明體" w:hAnsi="新細明體" w:cs="新細明體" w:hint="eastAsia"/>
          <w:sz w:val="28"/>
          <w:szCs w:val="28"/>
        </w:rPr>
        <w:t>〇〇</w:t>
      </w:r>
      <w:r w:rsidRPr="006B2F68">
        <w:rPr>
          <w:rFonts w:ascii="標楷體" w:eastAsia="標楷體" w:hAnsi="標楷體" w:hint="eastAsia"/>
          <w:sz w:val="28"/>
          <w:szCs w:val="28"/>
        </w:rPr>
        <w:t>君為民法總則失蹤人死亡宣告制度規定，與該法第</w:t>
      </w:r>
      <w:r w:rsidRPr="006D3958">
        <w:rPr>
          <w:rFonts w:ascii="標楷體" w:eastAsia="標楷體" w:hAnsi="標楷體"/>
          <w:sz w:val="28"/>
          <w:szCs w:val="28"/>
        </w:rPr>
        <w:t>1052</w:t>
      </w:r>
      <w:r w:rsidRPr="006D3958">
        <w:rPr>
          <w:rFonts w:ascii="標楷體" w:eastAsia="標楷體" w:hAnsi="標楷體" w:hint="eastAsia"/>
          <w:sz w:val="28"/>
          <w:szCs w:val="28"/>
        </w:rPr>
        <w:t>條第</w:t>
      </w:r>
      <w:r w:rsidRPr="006D3958">
        <w:rPr>
          <w:rFonts w:ascii="標楷體" w:eastAsia="標楷體" w:hAnsi="標楷體"/>
          <w:sz w:val="28"/>
          <w:szCs w:val="28"/>
        </w:rPr>
        <w:t>1</w:t>
      </w:r>
      <w:r w:rsidRPr="006D3958">
        <w:rPr>
          <w:rFonts w:ascii="標楷體" w:eastAsia="標楷體" w:hAnsi="標楷體" w:hint="eastAsia"/>
          <w:sz w:val="28"/>
          <w:szCs w:val="28"/>
        </w:rPr>
        <w:t>項第</w:t>
      </w:r>
      <w:r w:rsidRPr="006D3958">
        <w:rPr>
          <w:rFonts w:ascii="標楷體" w:eastAsia="標楷體" w:hAnsi="標楷體"/>
          <w:sz w:val="28"/>
          <w:szCs w:val="28"/>
        </w:rPr>
        <w:t>9</w:t>
      </w:r>
      <w:r w:rsidRPr="006D3958">
        <w:rPr>
          <w:rFonts w:ascii="標楷體" w:eastAsia="標楷體" w:hAnsi="標楷體" w:hint="eastAsia"/>
          <w:sz w:val="28"/>
          <w:szCs w:val="28"/>
        </w:rPr>
        <w:t>款、第</w:t>
      </w:r>
      <w:r w:rsidRPr="006D3958">
        <w:rPr>
          <w:rFonts w:ascii="標楷體" w:eastAsia="標楷體" w:hAnsi="標楷體"/>
          <w:sz w:val="28"/>
          <w:szCs w:val="28"/>
        </w:rPr>
        <w:t>1080</w:t>
      </w:r>
      <w:r w:rsidRPr="006D3958">
        <w:rPr>
          <w:rFonts w:ascii="標楷體" w:eastAsia="標楷體" w:hAnsi="標楷體" w:hint="eastAsia"/>
          <w:sz w:val="28"/>
          <w:szCs w:val="28"/>
        </w:rPr>
        <w:t>條第</w:t>
      </w:r>
      <w:r w:rsidRPr="006D3958">
        <w:rPr>
          <w:rFonts w:ascii="標楷體" w:eastAsia="標楷體" w:hAnsi="標楷體"/>
          <w:sz w:val="28"/>
          <w:szCs w:val="28"/>
        </w:rPr>
        <w:t>7</w:t>
      </w:r>
      <w:r w:rsidRPr="006D3958">
        <w:rPr>
          <w:rFonts w:ascii="標楷體" w:eastAsia="標楷體" w:hAnsi="標楷體" w:hint="eastAsia"/>
          <w:sz w:val="28"/>
          <w:szCs w:val="28"/>
        </w:rPr>
        <w:t>項第</w:t>
      </w:r>
      <w:r w:rsidRPr="006D3958">
        <w:rPr>
          <w:rFonts w:ascii="標楷體" w:eastAsia="標楷體" w:hAnsi="標楷體"/>
          <w:sz w:val="28"/>
          <w:szCs w:val="28"/>
        </w:rPr>
        <w:t>1</w:t>
      </w:r>
      <w:r w:rsidRPr="006D3958">
        <w:rPr>
          <w:rFonts w:ascii="標楷體" w:eastAsia="標楷體" w:hAnsi="標楷體" w:hint="eastAsia"/>
          <w:sz w:val="28"/>
          <w:szCs w:val="28"/>
        </w:rPr>
        <w:t>款規定期間不一致，恐致法律關係不安定，建請儘速修正事請願文書乙份，請查照審查。</w:t>
      </w:r>
    </w:p>
    <w:p w14:paraId="446C8DE6" w14:textId="77777777" w:rsidR="004E1C1C" w:rsidRDefault="004E1C1C" w:rsidP="006B2F68">
      <w:pPr>
        <w:spacing w:line="360" w:lineRule="exact"/>
        <w:ind w:left="493" w:hangingChars="176" w:hanging="493"/>
        <w:contextualSpacing/>
        <w:jc w:val="both"/>
        <w:rPr>
          <w:rFonts w:ascii="標楷體" w:eastAsia="標楷體" w:hAnsi="標楷體"/>
          <w:sz w:val="28"/>
          <w:szCs w:val="28"/>
        </w:rPr>
      </w:pPr>
      <w:r w:rsidRPr="006D3958">
        <w:rPr>
          <w:rFonts w:ascii="標楷體" w:eastAsia="標楷體" w:hAnsi="標楷體"/>
          <w:sz w:val="28"/>
          <w:szCs w:val="28"/>
        </w:rPr>
        <w:t>(</w:t>
      </w:r>
      <w:r w:rsidRPr="006D3958">
        <w:rPr>
          <w:rFonts w:ascii="標楷體" w:eastAsia="標楷體" w:hAnsi="標楷體" w:hint="eastAsia"/>
          <w:sz w:val="28"/>
          <w:szCs w:val="28"/>
        </w:rPr>
        <w:t>七十三</w:t>
      </w:r>
      <w:r w:rsidRPr="006D3958">
        <w:rPr>
          <w:rFonts w:ascii="標楷體" w:eastAsia="標楷體" w:hAnsi="標楷體"/>
          <w:sz w:val="28"/>
          <w:szCs w:val="28"/>
        </w:rPr>
        <w:t>)</w:t>
      </w:r>
      <w:r w:rsidRPr="006D3958">
        <w:rPr>
          <w:rFonts w:ascii="標楷體" w:eastAsia="標楷體" w:hAnsi="標楷體" w:hint="eastAsia"/>
          <w:sz w:val="28"/>
          <w:szCs w:val="28"/>
        </w:rPr>
        <w:t>社團法人台灣經濟</w:t>
      </w:r>
      <w:r w:rsidRPr="006B2F68">
        <w:rPr>
          <w:rFonts w:ascii="新細明體" w:hAnsi="新細明體" w:cs="新細明體" w:hint="eastAsia"/>
          <w:sz w:val="28"/>
          <w:szCs w:val="28"/>
        </w:rPr>
        <w:t>〇〇〇〇</w:t>
      </w:r>
      <w:r w:rsidRPr="006B2F68">
        <w:rPr>
          <w:rFonts w:ascii="標楷體" w:eastAsia="標楷體" w:hAnsi="標楷體" w:hint="eastAsia"/>
          <w:sz w:val="28"/>
          <w:szCs w:val="28"/>
        </w:rPr>
        <w:t>為本院議事程序有關議案之修</w:t>
      </w:r>
      <w:r w:rsidRPr="006D3958">
        <w:rPr>
          <w:rFonts w:ascii="標楷體" w:eastAsia="標楷體" w:hAnsi="標楷體" w:hint="eastAsia"/>
          <w:sz w:val="28"/>
          <w:szCs w:val="28"/>
        </w:rPr>
        <w:t>正及再修正動議應上網公開</w:t>
      </w:r>
      <w:r w:rsidRPr="006D3958">
        <w:rPr>
          <w:rFonts w:ascii="標楷體" w:eastAsia="標楷體" w:hAnsi="標楷體"/>
          <w:sz w:val="28"/>
          <w:szCs w:val="28"/>
        </w:rPr>
        <w:t>7</w:t>
      </w:r>
      <w:r w:rsidRPr="006D3958">
        <w:rPr>
          <w:rFonts w:ascii="標楷體" w:eastAsia="標楷體" w:hAnsi="標楷體" w:hint="eastAsia"/>
          <w:sz w:val="28"/>
          <w:szCs w:val="28"/>
        </w:rPr>
        <w:t>日方得議決事請願文書乙份，請查照審查。</w:t>
      </w:r>
    </w:p>
    <w:p w14:paraId="138C7FC2" w14:textId="77777777" w:rsidR="004E1C1C" w:rsidRPr="001C1ED8" w:rsidRDefault="004E1C1C" w:rsidP="00DF7B57">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100DE8BB" w14:textId="77777777" w:rsidR="004E1C1C" w:rsidRPr="00DF7B57" w:rsidRDefault="004E1C1C" w:rsidP="003119B7">
      <w:pPr>
        <w:spacing w:line="400" w:lineRule="exact"/>
        <w:ind w:leftChars="6" w:left="14"/>
        <w:jc w:val="both"/>
        <w:rPr>
          <w:rFonts w:ascii="標楷體" w:eastAsia="標楷體" w:hAnsi="標楷體"/>
          <w:bCs/>
          <w:sz w:val="28"/>
          <w:szCs w:val="28"/>
        </w:rPr>
      </w:pPr>
      <w:r w:rsidRPr="00DF7B57">
        <w:rPr>
          <w:rFonts w:ascii="標楷體" w:eastAsia="標楷體" w:hAnsi="標楷體" w:hint="eastAsia"/>
          <w:bCs/>
          <w:sz w:val="28"/>
          <w:szCs w:val="28"/>
        </w:rPr>
        <w:t>人民請願案共73案：各</w:t>
      </w:r>
      <w:proofErr w:type="gramStart"/>
      <w:r w:rsidRPr="00DF7B57">
        <w:rPr>
          <w:rFonts w:ascii="標楷體" w:eastAsia="標楷體" w:hAnsi="標楷體" w:hint="eastAsia"/>
          <w:bCs/>
          <w:sz w:val="28"/>
          <w:szCs w:val="28"/>
        </w:rPr>
        <w:t>案均不成為</w:t>
      </w:r>
      <w:proofErr w:type="gramEnd"/>
      <w:r w:rsidRPr="00DF7B57">
        <w:rPr>
          <w:rFonts w:ascii="標楷體" w:eastAsia="標楷體" w:hAnsi="標楷體" w:hint="eastAsia"/>
          <w:bCs/>
          <w:sz w:val="28"/>
          <w:szCs w:val="28"/>
        </w:rPr>
        <w:t>議案，依立法院職權行使法第67條第2項規定處理，敘明理由及處理經過，送由程序委員會報請院會存查，並通知請願人。</w:t>
      </w:r>
    </w:p>
    <w:p w14:paraId="00A60AB4" w14:textId="77777777" w:rsidR="004E1C1C" w:rsidRDefault="004E1C1C" w:rsidP="0023124C">
      <w:pPr>
        <w:spacing w:line="600" w:lineRule="auto"/>
        <w:ind w:left="14"/>
        <w:jc w:val="both"/>
      </w:pPr>
      <w:r w:rsidRPr="00DD3E6B">
        <w:rPr>
          <w:rFonts w:ascii="標楷體" w:eastAsia="標楷體" w:hAnsi="標楷體"/>
          <w:sz w:val="28"/>
          <w:szCs w:val="28"/>
        </w:rPr>
        <w:t>散會</w:t>
      </w:r>
    </w:p>
    <w:p w14:paraId="7CF55AC7" w14:textId="77777777" w:rsidR="004E1C1C" w:rsidRPr="00090981" w:rsidRDefault="004E1C1C" w:rsidP="0023124C">
      <w:pPr>
        <w:pStyle w:val="a2"/>
        <w:numPr>
          <w:ilvl w:val="0"/>
          <w:numId w:val="0"/>
        </w:numPr>
        <w:jc w:val="left"/>
      </w:pPr>
    </w:p>
    <w:p w14:paraId="6BA877C2"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39072F69" w14:textId="77777777" w:rsidR="004E1C1C" w:rsidRPr="00B35E18" w:rsidRDefault="004E1C1C" w:rsidP="00401C0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0" w:name="_Toc222838822"/>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12</w:t>
      </w:r>
      <w:r w:rsidRPr="00B35E18">
        <w:rPr>
          <w:rFonts w:ascii="標楷體" w:eastAsia="標楷體" w:hAnsi="標楷體"/>
          <w:b/>
          <w:spacing w:val="-4"/>
          <w:w w:val="98"/>
          <w:sz w:val="28"/>
          <w:szCs w:val="28"/>
        </w:rPr>
        <w:t>次全體委員會議議事錄</w:t>
      </w:r>
      <w:bookmarkEnd w:id="470"/>
    </w:p>
    <w:p w14:paraId="63B29234"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3E35EC">
        <w:rPr>
          <w:rFonts w:ascii="標楷體" w:eastAsia="標楷體" w:hAnsi="標楷體"/>
          <w:spacing w:val="-22"/>
          <w:kern w:val="0"/>
          <w:sz w:val="28"/>
          <w:szCs w:val="28"/>
          <w:lang w:val="x-none" w:eastAsia="x-none"/>
        </w:rPr>
        <w:t>中華民國1</w:t>
      </w:r>
      <w:r w:rsidRPr="003E35EC">
        <w:rPr>
          <w:rFonts w:ascii="標楷體" w:eastAsia="標楷體" w:hAnsi="標楷體" w:hint="eastAsia"/>
          <w:spacing w:val="-22"/>
          <w:kern w:val="0"/>
          <w:sz w:val="28"/>
          <w:szCs w:val="28"/>
          <w:lang w:val="x-none" w:eastAsia="x-none"/>
        </w:rPr>
        <w:t>1</w:t>
      </w:r>
      <w:r w:rsidRPr="003E35EC">
        <w:rPr>
          <w:rFonts w:ascii="標楷體" w:eastAsia="標楷體" w:hAnsi="標楷體"/>
          <w:spacing w:val="-22"/>
          <w:kern w:val="0"/>
          <w:sz w:val="28"/>
          <w:szCs w:val="28"/>
          <w:lang w:val="x-none" w:eastAsia="x-none"/>
        </w:rPr>
        <w:t>4年</w:t>
      </w:r>
      <w:r w:rsidRPr="003E35EC">
        <w:rPr>
          <w:rFonts w:ascii="標楷體" w:eastAsia="標楷體" w:hAnsi="標楷體" w:hint="eastAsia"/>
          <w:spacing w:val="-22"/>
          <w:kern w:val="0"/>
          <w:sz w:val="28"/>
          <w:szCs w:val="28"/>
          <w:lang w:val="x-none" w:eastAsia="x-none"/>
        </w:rPr>
        <w:t>11</w:t>
      </w:r>
      <w:r w:rsidRPr="003E35EC">
        <w:rPr>
          <w:rFonts w:ascii="標楷體" w:eastAsia="標楷體" w:hAnsi="標楷體"/>
          <w:spacing w:val="-22"/>
          <w:kern w:val="0"/>
          <w:sz w:val="28"/>
          <w:szCs w:val="28"/>
          <w:lang w:val="x-none" w:eastAsia="x-none"/>
        </w:rPr>
        <w:t>月</w:t>
      </w:r>
      <w:r w:rsidRPr="003E35EC">
        <w:rPr>
          <w:rFonts w:ascii="標楷體" w:eastAsia="標楷體" w:hAnsi="標楷體" w:hint="eastAsia"/>
          <w:spacing w:val="-22"/>
          <w:kern w:val="0"/>
          <w:sz w:val="28"/>
          <w:szCs w:val="28"/>
          <w:lang w:val="x-none" w:eastAsia="x-none"/>
        </w:rPr>
        <w:t>27</w:t>
      </w:r>
      <w:r w:rsidRPr="003E35EC">
        <w:rPr>
          <w:rFonts w:ascii="標楷體" w:eastAsia="標楷體" w:hAnsi="標楷體"/>
          <w:spacing w:val="-22"/>
          <w:kern w:val="0"/>
          <w:sz w:val="28"/>
          <w:szCs w:val="28"/>
          <w:lang w:val="x-none" w:eastAsia="x-none"/>
        </w:rPr>
        <w:t>日（星期</w:t>
      </w:r>
      <w:r w:rsidRPr="003E35EC">
        <w:rPr>
          <w:rFonts w:ascii="標楷體" w:eastAsia="標楷體" w:hAnsi="標楷體" w:hint="eastAsia"/>
          <w:spacing w:val="-22"/>
          <w:kern w:val="0"/>
          <w:sz w:val="28"/>
          <w:szCs w:val="28"/>
          <w:lang w:val="x-none" w:eastAsia="x-none"/>
        </w:rPr>
        <w:t>四</w:t>
      </w:r>
      <w:r w:rsidRPr="003E35EC">
        <w:rPr>
          <w:rFonts w:ascii="標楷體" w:eastAsia="標楷體" w:hAnsi="標楷體"/>
          <w:spacing w:val="-22"/>
          <w:kern w:val="0"/>
          <w:sz w:val="28"/>
          <w:szCs w:val="28"/>
          <w:lang w:val="x-none" w:eastAsia="x-none"/>
        </w:rPr>
        <w:t>）上午</w:t>
      </w:r>
      <w:r w:rsidRPr="003E35EC">
        <w:rPr>
          <w:rFonts w:ascii="標楷體" w:eastAsia="標楷體" w:hAnsi="標楷體" w:hint="eastAsia"/>
          <w:spacing w:val="-22"/>
          <w:kern w:val="0"/>
          <w:sz w:val="28"/>
          <w:szCs w:val="28"/>
          <w:lang w:val="x-none" w:eastAsia="x-none"/>
        </w:rPr>
        <w:t>9</w:t>
      </w:r>
      <w:r w:rsidRPr="003E35EC">
        <w:rPr>
          <w:rFonts w:ascii="標楷體" w:eastAsia="標楷體" w:hAnsi="標楷體"/>
          <w:spacing w:val="-22"/>
          <w:kern w:val="0"/>
          <w:sz w:val="28"/>
          <w:szCs w:val="28"/>
          <w:lang w:val="x-none" w:eastAsia="x-none"/>
        </w:rPr>
        <w:t>時3</w:t>
      </w:r>
      <w:r w:rsidRPr="003E35EC">
        <w:rPr>
          <w:rFonts w:ascii="標楷體" w:eastAsia="標楷體" w:hAnsi="標楷體" w:hint="eastAsia"/>
          <w:spacing w:val="-22"/>
          <w:kern w:val="0"/>
          <w:sz w:val="28"/>
          <w:szCs w:val="28"/>
          <w:lang w:val="x-none" w:eastAsia="x-none"/>
        </w:rPr>
        <w:t>分</w:t>
      </w:r>
      <w:r w:rsidRPr="003E35EC">
        <w:rPr>
          <w:rFonts w:ascii="標楷體" w:eastAsia="標楷體" w:hAnsi="標楷體"/>
          <w:spacing w:val="-22"/>
          <w:kern w:val="0"/>
          <w:sz w:val="28"/>
          <w:szCs w:val="28"/>
          <w:lang w:val="x-none" w:eastAsia="x-none"/>
        </w:rPr>
        <w:t>至</w:t>
      </w:r>
      <w:r w:rsidRPr="003E35EC">
        <w:rPr>
          <w:rFonts w:ascii="標楷體" w:eastAsia="標楷體" w:hAnsi="標楷體" w:hint="eastAsia"/>
          <w:spacing w:val="-22"/>
          <w:kern w:val="0"/>
          <w:sz w:val="28"/>
          <w:szCs w:val="28"/>
          <w:lang w:val="x-none" w:eastAsia="x-none"/>
        </w:rPr>
        <w:t>1</w:t>
      </w:r>
      <w:r w:rsidRPr="003E35EC">
        <w:rPr>
          <w:rFonts w:ascii="標楷體" w:eastAsia="標楷體" w:hAnsi="標楷體"/>
          <w:spacing w:val="-22"/>
          <w:kern w:val="0"/>
          <w:sz w:val="28"/>
          <w:szCs w:val="28"/>
          <w:lang w:val="x-none" w:eastAsia="x-none"/>
        </w:rPr>
        <w:t>1時48</w:t>
      </w:r>
      <w:r w:rsidRPr="003E35EC">
        <w:rPr>
          <w:rFonts w:ascii="標楷體" w:eastAsia="標楷體" w:hAnsi="標楷體" w:hint="eastAsia"/>
          <w:spacing w:val="-22"/>
          <w:kern w:val="0"/>
          <w:sz w:val="28"/>
          <w:szCs w:val="28"/>
          <w:lang w:val="x-none" w:eastAsia="x-none"/>
        </w:rPr>
        <w:t>分</w:t>
      </w:r>
    </w:p>
    <w:p w14:paraId="549FC488"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104387FA" w14:textId="77777777" w:rsidR="004E1C1C" w:rsidRPr="00E703A5"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E703A5">
        <w:rPr>
          <w:rFonts w:ascii="標楷體" w:eastAsia="標楷體" w:hAnsi="標楷體" w:hint="eastAsia"/>
          <w:sz w:val="28"/>
          <w:szCs w:val="28"/>
        </w:rPr>
        <w:t>陳培瑜</w:t>
      </w:r>
      <w:r w:rsidRPr="00E703A5">
        <w:rPr>
          <w:rFonts w:ascii="標楷體" w:eastAsia="標楷體" w:hAnsi="標楷體"/>
          <w:sz w:val="28"/>
          <w:szCs w:val="28"/>
        </w:rPr>
        <w:tab/>
      </w:r>
      <w:r w:rsidRPr="00E703A5">
        <w:rPr>
          <w:rFonts w:ascii="標楷體" w:eastAsia="標楷體" w:hAnsi="標楷體" w:hint="eastAsia"/>
          <w:sz w:val="28"/>
          <w:szCs w:val="28"/>
        </w:rPr>
        <w:t>吳宗憲</w:t>
      </w:r>
      <w:r w:rsidRPr="00E703A5">
        <w:rPr>
          <w:rFonts w:ascii="標楷體" w:eastAsia="標楷體" w:hAnsi="標楷體"/>
          <w:sz w:val="28"/>
          <w:szCs w:val="28"/>
        </w:rPr>
        <w:tab/>
      </w:r>
      <w:r w:rsidRPr="00E703A5">
        <w:rPr>
          <w:rFonts w:ascii="標楷體" w:eastAsia="標楷體" w:hAnsi="標楷體" w:hint="eastAsia"/>
          <w:sz w:val="28"/>
          <w:szCs w:val="28"/>
        </w:rPr>
        <w:t>羅智強</w:t>
      </w:r>
      <w:r w:rsidRPr="00E703A5">
        <w:rPr>
          <w:rFonts w:ascii="標楷體" w:eastAsia="標楷體" w:hAnsi="標楷體"/>
          <w:sz w:val="28"/>
          <w:szCs w:val="28"/>
        </w:rPr>
        <w:tab/>
      </w:r>
      <w:r w:rsidRPr="00E703A5">
        <w:rPr>
          <w:rFonts w:ascii="標楷體" w:eastAsia="標楷體" w:hAnsi="標楷體" w:hint="eastAsia"/>
          <w:sz w:val="28"/>
          <w:szCs w:val="28"/>
        </w:rPr>
        <w:t>王義川</w:t>
      </w:r>
      <w:r w:rsidRPr="00E703A5">
        <w:rPr>
          <w:rFonts w:ascii="標楷體" w:eastAsia="標楷體" w:hAnsi="標楷體" w:hint="eastAsia"/>
          <w:sz w:val="28"/>
          <w:szCs w:val="28"/>
        </w:rPr>
        <w:tab/>
        <w:t>沈發惠</w:t>
      </w:r>
      <w:r w:rsidRPr="00E703A5">
        <w:rPr>
          <w:rFonts w:ascii="標楷體" w:eastAsia="標楷體" w:hAnsi="標楷體" w:hint="eastAsia"/>
          <w:sz w:val="28"/>
          <w:szCs w:val="28"/>
        </w:rPr>
        <w:tab/>
        <w:t>王鴻薇</w:t>
      </w:r>
      <w:r w:rsidRPr="00E703A5">
        <w:rPr>
          <w:rFonts w:ascii="標楷體" w:eastAsia="標楷體" w:hAnsi="標楷體" w:hint="eastAsia"/>
          <w:sz w:val="28"/>
          <w:szCs w:val="28"/>
        </w:rPr>
        <w:tab/>
        <w:t>吳思瑤</w:t>
      </w:r>
      <w:r w:rsidRPr="00E703A5">
        <w:rPr>
          <w:rFonts w:ascii="標楷體" w:eastAsia="標楷體" w:hAnsi="標楷體" w:hint="eastAsia"/>
          <w:sz w:val="28"/>
          <w:szCs w:val="28"/>
        </w:rPr>
        <w:tab/>
      </w:r>
    </w:p>
    <w:p w14:paraId="09C42AE2"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E703A5">
        <w:rPr>
          <w:rFonts w:ascii="標楷體" w:eastAsia="標楷體" w:hAnsi="標楷體" w:hint="eastAsia"/>
          <w:sz w:val="28"/>
          <w:szCs w:val="28"/>
        </w:rPr>
        <w:t>莊瑞雄</w:t>
      </w:r>
      <w:r w:rsidRPr="00E703A5">
        <w:rPr>
          <w:rFonts w:ascii="標楷體" w:eastAsia="標楷體" w:hAnsi="標楷體" w:hint="eastAsia"/>
          <w:sz w:val="28"/>
          <w:szCs w:val="28"/>
        </w:rPr>
        <w:tab/>
      </w:r>
      <w:r w:rsidRPr="00723AE5">
        <w:rPr>
          <w:rFonts w:ascii="標楷體" w:eastAsia="標楷體" w:hAnsi="標楷體" w:hint="eastAsia"/>
          <w:sz w:val="28"/>
          <w:szCs w:val="28"/>
        </w:rPr>
        <w:t>林倩綺</w:t>
      </w:r>
      <w:r w:rsidRPr="00723AE5">
        <w:rPr>
          <w:rFonts w:ascii="標楷體" w:eastAsia="標楷體" w:hAnsi="標楷體" w:hint="eastAsia"/>
          <w:sz w:val="28"/>
          <w:szCs w:val="28"/>
        </w:rPr>
        <w:tab/>
        <w:t>傅崐萁</w:t>
      </w:r>
      <w:r w:rsidRPr="00723AE5">
        <w:rPr>
          <w:rFonts w:ascii="標楷體" w:eastAsia="標楷體" w:hAnsi="標楷體" w:hint="eastAsia"/>
          <w:sz w:val="28"/>
          <w:szCs w:val="28"/>
        </w:rPr>
        <w:tab/>
      </w:r>
      <w:r>
        <w:rPr>
          <w:rFonts w:ascii="標楷體" w:eastAsia="標楷體" w:hAnsi="標楷體" w:hint="eastAsia"/>
          <w:sz w:val="28"/>
          <w:szCs w:val="28"/>
        </w:rPr>
        <w:t>柯建銘</w:t>
      </w:r>
    </w:p>
    <w:p w14:paraId="45ADE842"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11</w:t>
      </w:r>
      <w:r w:rsidRPr="00C40266">
        <w:rPr>
          <w:rFonts w:ascii="標楷體" w:eastAsia="標楷體" w:hAnsi="標楷體"/>
          <w:sz w:val="28"/>
          <w:szCs w:val="28"/>
        </w:rPr>
        <w:t>人</w:t>
      </w:r>
    </w:p>
    <w:p w14:paraId="3BB402BE" w14:textId="77777777" w:rsidR="004E1C1C" w:rsidRPr="00F60439" w:rsidRDefault="004E1C1C" w:rsidP="0023124C">
      <w:pPr>
        <w:adjustRightInd w:val="0"/>
        <w:snapToGrid w:val="0"/>
        <w:ind w:left="199" w:hangingChars="71" w:hanging="199"/>
        <w:jc w:val="both"/>
        <w:rPr>
          <w:rFonts w:ascii="標楷體" w:eastAsia="標楷體" w:hAnsi="標楷體"/>
          <w:sz w:val="28"/>
          <w:szCs w:val="28"/>
        </w:rPr>
      </w:pPr>
      <w:r w:rsidRPr="00C834E1">
        <w:rPr>
          <w:rFonts w:ascii="標楷體" w:eastAsia="標楷體" w:hAnsi="標楷體" w:hint="eastAsia"/>
          <w:sz w:val="28"/>
          <w:szCs w:val="28"/>
        </w:rPr>
        <w:t>請假委員：</w:t>
      </w:r>
      <w:r w:rsidRPr="00F60439">
        <w:rPr>
          <w:rFonts w:ascii="標楷體" w:eastAsia="標楷體" w:hAnsi="標楷體" w:hint="eastAsia"/>
          <w:sz w:val="28"/>
          <w:szCs w:val="28"/>
        </w:rPr>
        <w:t>黃國昌</w:t>
      </w:r>
    </w:p>
    <w:p w14:paraId="03DA19E7"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F60439">
        <w:rPr>
          <w:rFonts w:ascii="標楷體" w:eastAsia="標楷體" w:hAnsi="標楷體" w:hint="eastAsia"/>
          <w:sz w:val="28"/>
          <w:szCs w:val="28"/>
        </w:rPr>
        <w:t>委員請假1人</w:t>
      </w:r>
    </w:p>
    <w:p w14:paraId="61207574" w14:textId="77777777" w:rsidR="004E1C1C" w:rsidRPr="00F60439" w:rsidRDefault="004E1C1C" w:rsidP="0023124C">
      <w:pPr>
        <w:snapToGrid w:val="0"/>
        <w:ind w:left="574" w:hanging="560"/>
        <w:rPr>
          <w:rFonts w:ascii="標楷體" w:eastAsia="標楷體" w:hAnsi="標楷體"/>
          <w:sz w:val="28"/>
          <w:szCs w:val="28"/>
          <w:highlight w:val="yellow"/>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2E3A36">
        <w:rPr>
          <w:rFonts w:ascii="標楷體" w:eastAsia="標楷體" w:hAnsi="標楷體" w:hint="eastAsia"/>
          <w:spacing w:val="-26"/>
          <w:sz w:val="28"/>
          <w:szCs w:val="28"/>
        </w:rPr>
        <w:t>鄭天財</w:t>
      </w:r>
      <w:proofErr w:type="spellStart"/>
      <w:r w:rsidRPr="002E3A36">
        <w:rPr>
          <w:rFonts w:ascii="標楷體" w:eastAsia="標楷體" w:hAnsi="標楷體" w:hint="eastAsia"/>
          <w:spacing w:val="-26"/>
          <w:sz w:val="28"/>
          <w:szCs w:val="28"/>
        </w:rPr>
        <w:t>Sra</w:t>
      </w:r>
      <w:proofErr w:type="spellEnd"/>
      <w:r w:rsidRPr="002E3A36">
        <w:rPr>
          <w:rFonts w:ascii="標楷體" w:eastAsia="標楷體" w:hAnsi="標楷體" w:hint="eastAsia"/>
          <w:spacing w:val="-26"/>
          <w:sz w:val="28"/>
          <w:szCs w:val="28"/>
        </w:rPr>
        <w:t xml:space="preserve"> </w:t>
      </w:r>
      <w:proofErr w:type="spellStart"/>
      <w:r w:rsidRPr="002E3A36">
        <w:rPr>
          <w:rFonts w:ascii="標楷體" w:eastAsia="標楷體" w:hAnsi="標楷體" w:hint="eastAsia"/>
          <w:spacing w:val="-26"/>
          <w:sz w:val="28"/>
          <w:szCs w:val="28"/>
        </w:rPr>
        <w:t>Kacaw</w:t>
      </w:r>
      <w:proofErr w:type="spellEnd"/>
      <w:r w:rsidRPr="00DA34E1">
        <w:rPr>
          <w:rFonts w:ascii="標楷體" w:eastAsia="標楷體" w:hAnsi="標楷體"/>
          <w:sz w:val="28"/>
          <w:szCs w:val="28"/>
        </w:rPr>
        <w:tab/>
      </w:r>
      <w:r w:rsidRPr="00AB7937">
        <w:rPr>
          <w:rFonts w:ascii="標楷體" w:eastAsia="標楷體" w:hAnsi="標楷體" w:hint="eastAsia"/>
          <w:sz w:val="28"/>
          <w:szCs w:val="28"/>
        </w:rPr>
        <w:t>鄭正鈐</w:t>
      </w:r>
      <w:r w:rsidRPr="00DA34E1">
        <w:rPr>
          <w:rFonts w:ascii="標楷體" w:eastAsia="標楷體" w:hAnsi="標楷體"/>
          <w:sz w:val="28"/>
          <w:szCs w:val="28"/>
        </w:rPr>
        <w:tab/>
      </w:r>
      <w:r>
        <w:rPr>
          <w:rFonts w:ascii="標楷體" w:eastAsia="標楷體" w:hAnsi="標楷體" w:hint="eastAsia"/>
          <w:sz w:val="28"/>
          <w:szCs w:val="28"/>
        </w:rPr>
        <w:t>賴士葆</w:t>
      </w:r>
      <w:r w:rsidRPr="00AB7937">
        <w:rPr>
          <w:rFonts w:ascii="標楷體" w:eastAsia="標楷體" w:hAnsi="標楷體"/>
          <w:sz w:val="28"/>
          <w:szCs w:val="28"/>
        </w:rPr>
        <w:tab/>
      </w:r>
      <w:r>
        <w:rPr>
          <w:rFonts w:ascii="標楷體" w:eastAsia="標楷體" w:hAnsi="標楷體" w:hint="eastAsia"/>
          <w:sz w:val="28"/>
          <w:szCs w:val="28"/>
        </w:rPr>
        <w:t>林月琴</w:t>
      </w:r>
      <w:r w:rsidRPr="00AB7937">
        <w:rPr>
          <w:rFonts w:ascii="標楷體" w:eastAsia="標楷體" w:hAnsi="標楷體"/>
          <w:sz w:val="28"/>
          <w:szCs w:val="28"/>
        </w:rPr>
        <w:tab/>
      </w:r>
      <w:r w:rsidRPr="00AB7937">
        <w:rPr>
          <w:rFonts w:ascii="標楷體" w:eastAsia="標楷體" w:hAnsi="標楷體" w:hint="eastAsia"/>
          <w:sz w:val="28"/>
          <w:szCs w:val="28"/>
        </w:rPr>
        <w:t>鍾佳濱</w:t>
      </w:r>
      <w:r w:rsidRPr="00AB7937">
        <w:rPr>
          <w:rFonts w:ascii="標楷體" w:eastAsia="標楷體" w:hAnsi="標楷體"/>
          <w:sz w:val="28"/>
          <w:szCs w:val="28"/>
        </w:rPr>
        <w:tab/>
      </w:r>
      <w:r>
        <w:rPr>
          <w:rFonts w:ascii="標楷體" w:eastAsia="標楷體" w:hAnsi="標楷體" w:hint="eastAsia"/>
          <w:sz w:val="28"/>
          <w:szCs w:val="28"/>
        </w:rPr>
        <w:t>葉元之</w:t>
      </w:r>
    </w:p>
    <w:p w14:paraId="3546C85F" w14:textId="77777777" w:rsidR="004E1C1C" w:rsidRDefault="004E1C1C" w:rsidP="0023124C">
      <w:pPr>
        <w:snapToGrid w:val="0"/>
        <w:ind w:leftChars="239" w:left="574" w:firstLineChars="300" w:firstLine="840"/>
        <w:rPr>
          <w:rFonts w:ascii="標楷體" w:eastAsia="標楷體" w:hAnsi="標楷體"/>
          <w:sz w:val="28"/>
          <w:szCs w:val="28"/>
        </w:rPr>
      </w:pPr>
      <w:r w:rsidRPr="008B6A36">
        <w:rPr>
          <w:rFonts w:ascii="標楷體" w:eastAsia="標楷體" w:hAnsi="標楷體" w:hint="eastAsia"/>
          <w:sz w:val="28"/>
          <w:szCs w:val="28"/>
        </w:rPr>
        <w:t>楊瓊瓔</w:t>
      </w:r>
      <w:r w:rsidRPr="00015930">
        <w:rPr>
          <w:rFonts w:ascii="標楷體" w:eastAsia="標楷體" w:hAnsi="標楷體"/>
          <w:sz w:val="28"/>
          <w:szCs w:val="28"/>
        </w:rPr>
        <w:tab/>
      </w:r>
    </w:p>
    <w:p w14:paraId="7781A732"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7</w:t>
      </w:r>
      <w:r w:rsidRPr="00A83A78">
        <w:rPr>
          <w:rFonts w:ascii="標楷體" w:eastAsia="標楷體" w:hAnsi="標楷體"/>
          <w:sz w:val="28"/>
          <w:szCs w:val="28"/>
        </w:rPr>
        <w:t>人</w:t>
      </w:r>
    </w:p>
    <w:p w14:paraId="43F81C54" w14:textId="77777777" w:rsidR="004E1C1C" w:rsidRDefault="004E1C1C" w:rsidP="0023124C">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C834E1">
        <w:rPr>
          <w:rFonts w:ascii="標楷體" w:hAnsi="標楷體" w:hint="eastAsia"/>
          <w:sz w:val="28"/>
          <w:szCs w:val="28"/>
        </w:rPr>
        <w:t>司法院</w:t>
      </w:r>
      <w:r>
        <w:rPr>
          <w:rFonts w:ascii="標楷體" w:hAnsi="標楷體" w:hint="eastAsia"/>
          <w:sz w:val="28"/>
          <w:szCs w:val="28"/>
        </w:rPr>
        <w:t>少年及家事廳</w:t>
      </w:r>
      <w:r w:rsidRPr="00C834E1">
        <w:rPr>
          <w:rFonts w:ascii="標楷體" w:hAnsi="標楷體" w:hint="eastAsia"/>
          <w:sz w:val="28"/>
          <w:szCs w:val="28"/>
        </w:rPr>
        <w:t>廳長</w:t>
      </w:r>
      <w:r w:rsidRPr="009B1715">
        <w:rPr>
          <w:rFonts w:ascii="標楷體" w:hAnsi="標楷體" w:hint="eastAsia"/>
          <w:sz w:val="28"/>
          <w:szCs w:val="28"/>
        </w:rPr>
        <w:t xml:space="preserve">　</w:t>
      </w:r>
      <w:r>
        <w:rPr>
          <w:rFonts w:ascii="標楷體" w:hAnsi="標楷體" w:hint="eastAsia"/>
          <w:sz w:val="28"/>
          <w:szCs w:val="28"/>
        </w:rPr>
        <w:t>鍾宗霖(</w:t>
      </w:r>
      <w:r w:rsidRPr="00C834E1">
        <w:rPr>
          <w:rFonts w:ascii="標楷體" w:hAnsi="標楷體" w:hint="eastAsia"/>
          <w:sz w:val="28"/>
          <w:szCs w:val="28"/>
        </w:rPr>
        <w:t>副秘書長請假)</w:t>
      </w:r>
    </w:p>
    <w:p w14:paraId="2063A366"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法務部政務次長　徐錫祥</w:t>
      </w:r>
    </w:p>
    <w:p w14:paraId="29805493"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教育部國民及學前教育署副署長</w:t>
      </w:r>
      <w:r w:rsidRPr="009B1715">
        <w:rPr>
          <w:rFonts w:ascii="標楷體" w:hAnsi="標楷體" w:hint="eastAsia"/>
          <w:sz w:val="28"/>
          <w:szCs w:val="28"/>
        </w:rPr>
        <w:t xml:space="preserve">　</w:t>
      </w:r>
      <w:r>
        <w:rPr>
          <w:rFonts w:ascii="標楷體" w:hAnsi="標楷體" w:hint="eastAsia"/>
          <w:sz w:val="28"/>
          <w:szCs w:val="28"/>
        </w:rPr>
        <w:t>戴淑芬(次</w:t>
      </w:r>
      <w:r w:rsidRPr="00C834E1">
        <w:rPr>
          <w:rFonts w:ascii="標楷體" w:hAnsi="標楷體" w:hint="eastAsia"/>
          <w:sz w:val="28"/>
          <w:szCs w:val="28"/>
        </w:rPr>
        <w:t>長請假)</w:t>
      </w:r>
    </w:p>
    <w:p w14:paraId="3B39610C"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衛生福利部政務次長</w:t>
      </w:r>
      <w:r w:rsidRPr="009B1715">
        <w:rPr>
          <w:rFonts w:ascii="標楷體" w:hAnsi="標楷體" w:hint="eastAsia"/>
          <w:sz w:val="28"/>
          <w:szCs w:val="28"/>
        </w:rPr>
        <w:t xml:space="preserve">　</w:t>
      </w:r>
      <w:r>
        <w:rPr>
          <w:rFonts w:ascii="標楷體" w:hAnsi="標楷體" w:hint="eastAsia"/>
          <w:sz w:val="28"/>
          <w:szCs w:val="28"/>
        </w:rPr>
        <w:t>呂建德</w:t>
      </w:r>
    </w:p>
    <w:p w14:paraId="234CD471"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內政部警政署刑事警察局副局長</w:t>
      </w:r>
      <w:r w:rsidRPr="009B1715">
        <w:rPr>
          <w:rFonts w:ascii="標楷體" w:hAnsi="標楷體" w:hint="eastAsia"/>
          <w:sz w:val="28"/>
          <w:szCs w:val="28"/>
        </w:rPr>
        <w:t xml:space="preserve">　</w:t>
      </w:r>
      <w:r>
        <w:rPr>
          <w:rFonts w:ascii="標楷體" w:hAnsi="標楷體" w:hint="eastAsia"/>
          <w:sz w:val="28"/>
          <w:szCs w:val="28"/>
        </w:rPr>
        <w:t>蕭欽杰</w:t>
      </w:r>
    </w:p>
    <w:p w14:paraId="557EA6AD"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席：莊</w:t>
      </w:r>
      <w:r w:rsidRPr="00110BFC">
        <w:rPr>
          <w:rFonts w:ascii="標楷體" w:eastAsia="標楷體" w:hAnsi="標楷體" w:hint="eastAsia"/>
          <w:sz w:val="28"/>
          <w:szCs w:val="28"/>
        </w:rPr>
        <w:t>召集委員</w:t>
      </w:r>
      <w:r>
        <w:rPr>
          <w:rFonts w:ascii="標楷體" w:eastAsia="標楷體" w:hAnsi="標楷體" w:hint="eastAsia"/>
          <w:sz w:val="28"/>
          <w:szCs w:val="28"/>
        </w:rPr>
        <w:t>瑞雄</w:t>
      </w:r>
    </w:p>
    <w:p w14:paraId="76CD1A74"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357CCBA7"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0F9D94B8"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2B5F2286"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7BBC33AF"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7E17CBF0"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71F7B0B1"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464275E7"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7EB205A4"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0E8F65E8"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2301D7">
        <w:rPr>
          <w:rFonts w:ascii="標楷體" w:hAnsi="標楷體" w:hint="eastAsia"/>
          <w:sz w:val="28"/>
          <w:szCs w:val="28"/>
        </w:rPr>
        <w:t>邀請司法院副秘書長、法務部次長、教育部次長、衛生福利部次長、內政部警政署等就「成少共犯如何解？院、檢、警協作與社政教育體系整合策進展望」進行專題報告，並備質詢</w:t>
      </w:r>
      <w:r w:rsidRPr="00324D85">
        <w:rPr>
          <w:rFonts w:ascii="標楷體" w:hAnsi="標楷體" w:hint="eastAsia"/>
          <w:sz w:val="28"/>
          <w:szCs w:val="28"/>
        </w:rPr>
        <w:t>。</w:t>
      </w:r>
    </w:p>
    <w:p w14:paraId="2E453C8A"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2B74E2">
        <w:rPr>
          <w:rFonts w:ascii="標楷體" w:eastAsia="標楷體" w:hAnsi="標楷體" w:hint="eastAsia"/>
          <w:sz w:val="28"/>
          <w:szCs w:val="28"/>
        </w:rPr>
        <w:t>陳培瑜、吳宗憲、羅智強、</w:t>
      </w:r>
      <w:r w:rsidRPr="00E755ED">
        <w:rPr>
          <w:rFonts w:ascii="標楷體" w:eastAsia="標楷體" w:hAnsi="標楷體" w:hint="eastAsia"/>
          <w:sz w:val="28"/>
          <w:szCs w:val="28"/>
        </w:rPr>
        <w:t>王義川、沈發惠、王鴻薇、</w:t>
      </w:r>
      <w:r w:rsidRPr="00FD66A2">
        <w:rPr>
          <w:rFonts w:ascii="標楷體" w:eastAsia="標楷體" w:hAnsi="標楷體" w:hint="eastAsia"/>
          <w:sz w:val="28"/>
          <w:szCs w:val="28"/>
        </w:rPr>
        <w:t>吳思瑤、</w:t>
      </w:r>
      <w:r>
        <w:rPr>
          <w:rFonts w:ascii="標楷體" w:eastAsia="標楷體" w:hAnsi="標楷體" w:hint="eastAsia"/>
          <w:sz w:val="28"/>
          <w:szCs w:val="28"/>
        </w:rPr>
        <w:t>林月琴</w:t>
      </w:r>
      <w:r w:rsidRPr="00010D82">
        <w:rPr>
          <w:rFonts w:ascii="標楷體" w:eastAsia="標楷體" w:hAnsi="標楷體" w:hint="eastAsia"/>
          <w:sz w:val="28"/>
          <w:szCs w:val="28"/>
        </w:rPr>
        <w:t>、莊瑞雄</w:t>
      </w:r>
      <w:r w:rsidRPr="008B6A36">
        <w:rPr>
          <w:rFonts w:ascii="標楷體" w:eastAsia="標楷體" w:hAnsi="標楷體" w:hint="eastAsia"/>
          <w:sz w:val="28"/>
          <w:szCs w:val="28"/>
        </w:rPr>
        <w:t>、葉元之、</w:t>
      </w:r>
      <w:r>
        <w:rPr>
          <w:rFonts w:ascii="標楷體" w:eastAsia="標楷體" w:hAnsi="標楷體" w:hint="eastAsia"/>
          <w:sz w:val="28"/>
          <w:szCs w:val="28"/>
        </w:rPr>
        <w:t>林倩綺</w:t>
      </w:r>
      <w:r w:rsidRPr="00103B6C">
        <w:rPr>
          <w:rFonts w:ascii="標楷體" w:eastAsia="標楷體" w:hAnsi="標楷體"/>
          <w:sz w:val="28"/>
          <w:szCs w:val="28"/>
        </w:rPr>
        <w:t>提出質詢</w:t>
      </w:r>
      <w:r w:rsidRPr="00966C2F">
        <w:rPr>
          <w:rFonts w:ascii="標楷體" w:eastAsia="標楷體" w:hAnsi="標楷體" w:hint="eastAsia"/>
          <w:sz w:val="28"/>
          <w:szCs w:val="28"/>
        </w:rPr>
        <w:t>；委員</w:t>
      </w:r>
      <w:r w:rsidRPr="00723AE5">
        <w:rPr>
          <w:rFonts w:ascii="標楷體" w:eastAsia="標楷體" w:hAnsi="標楷體" w:hint="eastAsia"/>
          <w:sz w:val="28"/>
          <w:szCs w:val="28"/>
        </w:rPr>
        <w:t>林倩綺</w:t>
      </w:r>
      <w:r w:rsidRPr="00190D92">
        <w:rPr>
          <w:rFonts w:ascii="標楷體" w:eastAsia="標楷體" w:hAnsi="標楷體" w:hint="eastAsia"/>
          <w:sz w:val="28"/>
          <w:szCs w:val="28"/>
        </w:rPr>
        <w:t>提出書面質詢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31304A02"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2493FA55"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5BF74CEB" w14:textId="77777777" w:rsidR="004E1C1C"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394EBC7F"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1CA227E9"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13E1CBF8" w14:textId="77777777" w:rsidR="004E1C1C" w:rsidRPr="00B35E18"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1" w:name="_Toc222838823"/>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13</w:t>
      </w:r>
      <w:r w:rsidRPr="00B35E18">
        <w:rPr>
          <w:rFonts w:ascii="標楷體" w:eastAsia="標楷體" w:hAnsi="標楷體"/>
          <w:b/>
          <w:spacing w:val="-4"/>
          <w:w w:val="98"/>
          <w:sz w:val="28"/>
          <w:szCs w:val="28"/>
        </w:rPr>
        <w:t>次全體委員會議議事錄</w:t>
      </w:r>
      <w:bookmarkEnd w:id="471"/>
    </w:p>
    <w:p w14:paraId="585AB705"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D66E7E">
        <w:rPr>
          <w:rFonts w:ascii="標楷體" w:eastAsia="標楷體" w:hAnsi="標楷體"/>
          <w:spacing w:val="-20"/>
          <w:kern w:val="0"/>
          <w:sz w:val="28"/>
          <w:szCs w:val="28"/>
          <w:lang w:val="x-none" w:eastAsia="x-none"/>
        </w:rPr>
        <w:t>中華民國1</w:t>
      </w:r>
      <w:r w:rsidRPr="00D66E7E">
        <w:rPr>
          <w:rFonts w:ascii="標楷體" w:eastAsia="標楷體" w:hAnsi="標楷體" w:hint="eastAsia"/>
          <w:spacing w:val="-20"/>
          <w:kern w:val="0"/>
          <w:sz w:val="28"/>
          <w:szCs w:val="28"/>
          <w:lang w:val="x-none" w:eastAsia="x-none"/>
        </w:rPr>
        <w:t>1</w:t>
      </w:r>
      <w:r w:rsidRPr="00D66E7E">
        <w:rPr>
          <w:rFonts w:ascii="標楷體" w:eastAsia="標楷體" w:hAnsi="標楷體"/>
          <w:spacing w:val="-20"/>
          <w:kern w:val="0"/>
          <w:sz w:val="28"/>
          <w:szCs w:val="28"/>
          <w:lang w:val="x-none" w:eastAsia="x-none"/>
        </w:rPr>
        <w:t>4年</w:t>
      </w:r>
      <w:r w:rsidRPr="00D66E7E">
        <w:rPr>
          <w:rFonts w:ascii="標楷體" w:eastAsia="標楷體" w:hAnsi="標楷體" w:hint="eastAsia"/>
          <w:spacing w:val="-20"/>
          <w:kern w:val="0"/>
          <w:sz w:val="28"/>
          <w:szCs w:val="28"/>
          <w:lang w:val="x-none" w:eastAsia="x-none"/>
        </w:rPr>
        <w:t>12</w:t>
      </w:r>
      <w:r w:rsidRPr="00D66E7E">
        <w:rPr>
          <w:rFonts w:ascii="標楷體" w:eastAsia="標楷體" w:hAnsi="標楷體"/>
          <w:spacing w:val="-20"/>
          <w:kern w:val="0"/>
          <w:sz w:val="28"/>
          <w:szCs w:val="28"/>
          <w:lang w:val="x-none" w:eastAsia="x-none"/>
        </w:rPr>
        <w:t>月</w:t>
      </w:r>
      <w:r w:rsidRPr="00D66E7E">
        <w:rPr>
          <w:rFonts w:ascii="標楷體" w:eastAsia="標楷體" w:hAnsi="標楷體" w:hint="eastAsia"/>
          <w:spacing w:val="-20"/>
          <w:kern w:val="0"/>
          <w:sz w:val="28"/>
          <w:szCs w:val="28"/>
          <w:lang w:val="x-none" w:eastAsia="x-none"/>
        </w:rPr>
        <w:t>3</w:t>
      </w:r>
      <w:r w:rsidRPr="00D66E7E">
        <w:rPr>
          <w:rFonts w:ascii="標楷體" w:eastAsia="標楷體" w:hAnsi="標楷體"/>
          <w:spacing w:val="-20"/>
          <w:kern w:val="0"/>
          <w:sz w:val="28"/>
          <w:szCs w:val="28"/>
          <w:lang w:val="x-none" w:eastAsia="x-none"/>
        </w:rPr>
        <w:t>日（星期</w:t>
      </w:r>
      <w:r w:rsidRPr="00D66E7E">
        <w:rPr>
          <w:rFonts w:ascii="標楷體" w:eastAsia="標楷體" w:hAnsi="標楷體" w:hint="eastAsia"/>
          <w:spacing w:val="-20"/>
          <w:kern w:val="0"/>
          <w:sz w:val="28"/>
          <w:szCs w:val="28"/>
          <w:lang w:val="x-none" w:eastAsia="x-none"/>
        </w:rPr>
        <w:t>三</w:t>
      </w:r>
      <w:r w:rsidRPr="00D66E7E">
        <w:rPr>
          <w:rFonts w:ascii="標楷體" w:eastAsia="標楷體" w:hAnsi="標楷體"/>
          <w:spacing w:val="-20"/>
          <w:kern w:val="0"/>
          <w:sz w:val="28"/>
          <w:szCs w:val="28"/>
          <w:lang w:val="x-none" w:eastAsia="x-none"/>
        </w:rPr>
        <w:t>）上午</w:t>
      </w:r>
      <w:r w:rsidRPr="00D66E7E">
        <w:rPr>
          <w:rFonts w:ascii="標楷體" w:eastAsia="標楷體" w:hAnsi="標楷體" w:hint="eastAsia"/>
          <w:spacing w:val="-20"/>
          <w:kern w:val="0"/>
          <w:sz w:val="28"/>
          <w:szCs w:val="28"/>
          <w:lang w:val="x-none" w:eastAsia="x-none"/>
        </w:rPr>
        <w:t>9</w:t>
      </w:r>
      <w:r w:rsidRPr="00D66E7E">
        <w:rPr>
          <w:rFonts w:ascii="標楷體" w:eastAsia="標楷體" w:hAnsi="標楷體"/>
          <w:spacing w:val="-20"/>
          <w:kern w:val="0"/>
          <w:sz w:val="28"/>
          <w:szCs w:val="28"/>
          <w:lang w:val="x-none" w:eastAsia="x-none"/>
        </w:rPr>
        <w:t>時至1</w:t>
      </w:r>
      <w:r w:rsidRPr="00D66E7E">
        <w:rPr>
          <w:rFonts w:ascii="標楷體" w:eastAsia="標楷體" w:hAnsi="標楷體" w:hint="eastAsia"/>
          <w:spacing w:val="-20"/>
          <w:kern w:val="0"/>
          <w:sz w:val="28"/>
          <w:szCs w:val="28"/>
          <w:lang w:val="x-none" w:eastAsia="x-none"/>
        </w:rPr>
        <w:t>2</w:t>
      </w:r>
      <w:r w:rsidRPr="00D66E7E">
        <w:rPr>
          <w:rFonts w:ascii="標楷體" w:eastAsia="標楷體" w:hAnsi="標楷體"/>
          <w:spacing w:val="-20"/>
          <w:kern w:val="0"/>
          <w:sz w:val="28"/>
          <w:szCs w:val="28"/>
          <w:lang w:val="x-none" w:eastAsia="x-none"/>
        </w:rPr>
        <w:t>時4</w:t>
      </w:r>
      <w:r w:rsidRPr="00D66E7E">
        <w:rPr>
          <w:rFonts w:ascii="標楷體" w:eastAsia="標楷體" w:hAnsi="標楷體" w:hint="eastAsia"/>
          <w:spacing w:val="-20"/>
          <w:kern w:val="0"/>
          <w:sz w:val="28"/>
          <w:szCs w:val="28"/>
          <w:lang w:val="x-none" w:eastAsia="x-none"/>
        </w:rPr>
        <w:t>分</w:t>
      </w:r>
    </w:p>
    <w:p w14:paraId="2B2C110F"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549748E9" w14:textId="77777777" w:rsidR="004E1C1C" w:rsidRPr="008E4D68"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8E4D68">
        <w:rPr>
          <w:rFonts w:ascii="標楷體" w:eastAsia="標楷體" w:hAnsi="標楷體" w:hint="eastAsia"/>
          <w:sz w:val="28"/>
          <w:szCs w:val="28"/>
        </w:rPr>
        <w:t>黃國昌</w:t>
      </w:r>
      <w:r w:rsidRPr="008E4D68">
        <w:rPr>
          <w:rFonts w:ascii="標楷體" w:eastAsia="標楷體" w:hAnsi="標楷體" w:hint="eastAsia"/>
          <w:sz w:val="28"/>
          <w:szCs w:val="28"/>
        </w:rPr>
        <w:tab/>
        <w:t>陳培瑜</w:t>
      </w:r>
      <w:r w:rsidRPr="008E4D68">
        <w:rPr>
          <w:rFonts w:ascii="標楷體" w:eastAsia="標楷體" w:hAnsi="標楷體"/>
          <w:sz w:val="28"/>
          <w:szCs w:val="28"/>
        </w:rPr>
        <w:tab/>
      </w:r>
      <w:r w:rsidRPr="008E4D68">
        <w:rPr>
          <w:rFonts w:ascii="標楷體" w:eastAsia="標楷體" w:hAnsi="標楷體" w:hint="eastAsia"/>
          <w:sz w:val="28"/>
          <w:szCs w:val="28"/>
        </w:rPr>
        <w:t>吳宗憲</w:t>
      </w:r>
      <w:r w:rsidRPr="008E4D68">
        <w:rPr>
          <w:rFonts w:ascii="標楷體" w:eastAsia="標楷體" w:hAnsi="標楷體"/>
          <w:sz w:val="28"/>
          <w:szCs w:val="28"/>
        </w:rPr>
        <w:tab/>
      </w:r>
      <w:r w:rsidRPr="008E4D68">
        <w:rPr>
          <w:rFonts w:ascii="標楷體" w:eastAsia="標楷體" w:hAnsi="標楷體" w:hint="eastAsia"/>
          <w:sz w:val="28"/>
          <w:szCs w:val="28"/>
        </w:rPr>
        <w:t>羅智強</w:t>
      </w:r>
      <w:r w:rsidRPr="008E4D68">
        <w:rPr>
          <w:rFonts w:ascii="標楷體" w:eastAsia="標楷體" w:hAnsi="標楷體"/>
          <w:sz w:val="28"/>
          <w:szCs w:val="28"/>
        </w:rPr>
        <w:tab/>
      </w:r>
      <w:r w:rsidRPr="008E4D68">
        <w:rPr>
          <w:rFonts w:ascii="標楷體" w:eastAsia="標楷體" w:hAnsi="標楷體" w:hint="eastAsia"/>
          <w:sz w:val="28"/>
          <w:szCs w:val="28"/>
        </w:rPr>
        <w:t>林倩綺</w:t>
      </w:r>
      <w:r w:rsidRPr="008E4D68">
        <w:rPr>
          <w:rFonts w:ascii="標楷體" w:eastAsia="標楷體" w:hAnsi="標楷體" w:hint="eastAsia"/>
          <w:sz w:val="28"/>
          <w:szCs w:val="28"/>
        </w:rPr>
        <w:tab/>
        <w:t>翁曉玲</w:t>
      </w:r>
      <w:r w:rsidRPr="008E4D68">
        <w:rPr>
          <w:rFonts w:ascii="標楷體" w:eastAsia="標楷體" w:hAnsi="標楷體" w:hint="eastAsia"/>
          <w:sz w:val="28"/>
          <w:szCs w:val="28"/>
        </w:rPr>
        <w:tab/>
        <w:t>沈發惠</w:t>
      </w:r>
      <w:r w:rsidRPr="008E4D68">
        <w:rPr>
          <w:rFonts w:ascii="標楷體" w:eastAsia="標楷體" w:hAnsi="標楷體" w:hint="eastAsia"/>
          <w:sz w:val="28"/>
          <w:szCs w:val="28"/>
        </w:rPr>
        <w:tab/>
      </w:r>
    </w:p>
    <w:p w14:paraId="4AD4F207" w14:textId="77777777" w:rsidR="004E1C1C" w:rsidRPr="00C40266" w:rsidRDefault="004E1C1C" w:rsidP="0023124C">
      <w:pPr>
        <w:snapToGrid w:val="0"/>
        <w:ind w:leftChars="239" w:left="574" w:firstLineChars="300" w:firstLine="840"/>
        <w:rPr>
          <w:rFonts w:ascii="標楷體" w:eastAsia="標楷體" w:hAnsi="標楷體"/>
          <w:sz w:val="28"/>
          <w:szCs w:val="28"/>
        </w:rPr>
      </w:pPr>
      <w:r w:rsidRPr="008E4D68">
        <w:rPr>
          <w:rFonts w:ascii="標楷體" w:eastAsia="標楷體" w:hAnsi="標楷體" w:hint="eastAsia"/>
          <w:sz w:val="28"/>
          <w:szCs w:val="28"/>
        </w:rPr>
        <w:t>王鴻薇</w:t>
      </w:r>
      <w:r w:rsidRPr="008E4D68">
        <w:rPr>
          <w:rFonts w:ascii="標楷體" w:eastAsia="標楷體" w:hAnsi="標楷體" w:hint="eastAsia"/>
          <w:sz w:val="28"/>
          <w:szCs w:val="28"/>
        </w:rPr>
        <w:tab/>
        <w:t>王義川</w:t>
      </w:r>
      <w:r w:rsidRPr="008E4D68">
        <w:rPr>
          <w:rFonts w:ascii="標楷體" w:eastAsia="標楷體" w:hAnsi="標楷體" w:hint="eastAsia"/>
          <w:sz w:val="28"/>
          <w:szCs w:val="28"/>
        </w:rPr>
        <w:tab/>
        <w:t>吳思瑤</w:t>
      </w:r>
      <w:r w:rsidRPr="008E4D68">
        <w:rPr>
          <w:rFonts w:ascii="標楷體" w:eastAsia="標楷體" w:hAnsi="標楷體" w:hint="eastAsia"/>
          <w:sz w:val="28"/>
          <w:szCs w:val="28"/>
        </w:rPr>
        <w:tab/>
      </w:r>
      <w:r w:rsidRPr="00AE3302">
        <w:rPr>
          <w:rFonts w:ascii="標楷體" w:eastAsia="標楷體" w:hAnsi="標楷體" w:hint="eastAsia"/>
          <w:color w:val="000000"/>
          <w:sz w:val="28"/>
          <w:szCs w:val="28"/>
        </w:rPr>
        <w:t>莊瑞雄</w:t>
      </w:r>
      <w:r w:rsidRPr="00BF57E0">
        <w:rPr>
          <w:rFonts w:ascii="標楷體" w:eastAsia="標楷體" w:hAnsi="標楷體" w:hint="eastAsia"/>
          <w:color w:val="FF0000"/>
          <w:sz w:val="28"/>
          <w:szCs w:val="28"/>
        </w:rPr>
        <w:tab/>
      </w:r>
      <w:r w:rsidRPr="00BF57E0">
        <w:rPr>
          <w:rFonts w:ascii="標楷體" w:eastAsia="標楷體" w:hAnsi="標楷體" w:hint="eastAsia"/>
          <w:sz w:val="28"/>
          <w:szCs w:val="28"/>
        </w:rPr>
        <w:t>傅崐萁</w:t>
      </w:r>
      <w:r w:rsidRPr="00BF57E0">
        <w:rPr>
          <w:rFonts w:ascii="標楷體" w:eastAsia="標楷體" w:hAnsi="標楷體"/>
          <w:sz w:val="28"/>
          <w:szCs w:val="28"/>
        </w:rPr>
        <w:tab/>
      </w:r>
      <w:r w:rsidRPr="009D4433">
        <w:rPr>
          <w:rFonts w:ascii="標楷體" w:eastAsia="標楷體" w:hAnsi="標楷體" w:hint="eastAsia"/>
          <w:sz w:val="28"/>
          <w:szCs w:val="28"/>
        </w:rPr>
        <w:t>柯建銘</w:t>
      </w:r>
      <w:r w:rsidRPr="009D4433">
        <w:rPr>
          <w:rFonts w:ascii="標楷體" w:eastAsia="標楷體" w:hAnsi="標楷體"/>
          <w:sz w:val="28"/>
          <w:szCs w:val="28"/>
        </w:rPr>
        <w:tab/>
      </w:r>
    </w:p>
    <w:p w14:paraId="6655D926"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06786225" w14:textId="77777777" w:rsidR="004E1C1C" w:rsidRPr="008E4D68" w:rsidRDefault="004E1C1C" w:rsidP="0023124C">
      <w:pPr>
        <w:snapToGrid w:val="0"/>
        <w:ind w:left="574" w:hanging="560"/>
        <w:rPr>
          <w:rFonts w:ascii="標楷體" w:eastAsia="標楷體" w:hAnsi="標楷體"/>
          <w:sz w:val="28"/>
          <w:szCs w:val="28"/>
          <w:highlight w:val="yellow"/>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Pr>
          <w:rFonts w:ascii="標楷體" w:eastAsia="標楷體" w:hAnsi="標楷體" w:hint="eastAsia"/>
          <w:sz w:val="28"/>
          <w:szCs w:val="28"/>
        </w:rPr>
        <w:t>鄭正鈐</w:t>
      </w:r>
      <w:r w:rsidRPr="00015930">
        <w:rPr>
          <w:rFonts w:ascii="標楷體" w:eastAsia="標楷體" w:hAnsi="標楷體"/>
          <w:sz w:val="28"/>
          <w:szCs w:val="28"/>
        </w:rPr>
        <w:tab/>
      </w:r>
      <w:r w:rsidRPr="006E687B">
        <w:rPr>
          <w:rFonts w:ascii="標楷體" w:eastAsia="標楷體" w:hAnsi="標楷體" w:hint="eastAsia"/>
          <w:sz w:val="28"/>
          <w:szCs w:val="28"/>
        </w:rPr>
        <w:t>葉元之</w:t>
      </w:r>
      <w:r w:rsidRPr="00DA34E1">
        <w:rPr>
          <w:rFonts w:ascii="標楷體" w:eastAsia="標楷體" w:hAnsi="標楷體"/>
          <w:sz w:val="28"/>
          <w:szCs w:val="28"/>
        </w:rPr>
        <w:tab/>
      </w:r>
      <w:r w:rsidRPr="008E4D68">
        <w:rPr>
          <w:rFonts w:ascii="標楷體" w:eastAsia="標楷體" w:hAnsi="標楷體" w:hint="eastAsia"/>
          <w:sz w:val="28"/>
          <w:szCs w:val="28"/>
        </w:rPr>
        <w:t>楊瓊瓔</w:t>
      </w:r>
      <w:r w:rsidRPr="008E4D68">
        <w:rPr>
          <w:rFonts w:ascii="標楷體" w:eastAsia="標楷體" w:hAnsi="標楷體"/>
          <w:sz w:val="28"/>
          <w:szCs w:val="28"/>
        </w:rPr>
        <w:tab/>
      </w:r>
      <w:r w:rsidRPr="008E4D68">
        <w:rPr>
          <w:rFonts w:ascii="標楷體" w:eastAsia="標楷體" w:hAnsi="標楷體" w:hint="eastAsia"/>
          <w:sz w:val="28"/>
          <w:szCs w:val="28"/>
        </w:rPr>
        <w:t>蘇清泉</w:t>
      </w:r>
      <w:r w:rsidRPr="00DA34E1">
        <w:rPr>
          <w:rFonts w:ascii="標楷體" w:eastAsia="標楷體" w:hAnsi="標楷體"/>
          <w:sz w:val="28"/>
          <w:szCs w:val="28"/>
        </w:rPr>
        <w:tab/>
      </w:r>
      <w:r>
        <w:rPr>
          <w:rFonts w:ascii="標楷體" w:eastAsia="標楷體" w:hAnsi="標楷體" w:hint="eastAsia"/>
          <w:sz w:val="28"/>
          <w:szCs w:val="28"/>
        </w:rPr>
        <w:t>謝衣鳯</w:t>
      </w:r>
      <w:r w:rsidRPr="00F02299">
        <w:rPr>
          <w:rFonts w:ascii="標楷體" w:eastAsia="標楷體" w:hAnsi="標楷體" w:hint="eastAsia"/>
          <w:sz w:val="28"/>
          <w:szCs w:val="28"/>
        </w:rPr>
        <w:tab/>
        <w:t>陳冠廷</w:t>
      </w:r>
      <w:r w:rsidRPr="00F02299">
        <w:rPr>
          <w:rFonts w:ascii="標楷體" w:eastAsia="標楷體" w:hAnsi="標楷體"/>
          <w:sz w:val="28"/>
          <w:szCs w:val="28"/>
        </w:rPr>
        <w:tab/>
      </w:r>
    </w:p>
    <w:p w14:paraId="5359E907"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6</w:t>
      </w:r>
      <w:r w:rsidRPr="00A83A78">
        <w:rPr>
          <w:rFonts w:ascii="標楷體" w:eastAsia="標楷體" w:hAnsi="標楷體"/>
          <w:sz w:val="28"/>
          <w:szCs w:val="28"/>
        </w:rPr>
        <w:t>人</w:t>
      </w:r>
    </w:p>
    <w:p w14:paraId="3B4D853D" w14:textId="77777777" w:rsidR="004E1C1C" w:rsidRPr="009B1715" w:rsidRDefault="004E1C1C" w:rsidP="0023124C">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C834E1">
        <w:rPr>
          <w:rFonts w:ascii="標楷體" w:hAnsi="標楷體" w:hint="eastAsia"/>
          <w:sz w:val="28"/>
          <w:szCs w:val="28"/>
        </w:rPr>
        <w:t>法務部部長　鄭銘謙</w:t>
      </w:r>
    </w:p>
    <w:p w14:paraId="27FD4AE1" w14:textId="77777777" w:rsidR="004E1C1C" w:rsidRDefault="004E1C1C" w:rsidP="0023124C">
      <w:pPr>
        <w:pStyle w:val="-9"/>
        <w:widowControl w:val="0"/>
        <w:spacing w:line="360" w:lineRule="exact"/>
        <w:ind w:leftChars="567" w:left="1361" w:firstLineChars="15" w:firstLine="42"/>
        <w:rPr>
          <w:rFonts w:ascii="標楷體" w:hAnsi="標楷體"/>
          <w:sz w:val="28"/>
          <w:szCs w:val="28"/>
        </w:rPr>
      </w:pPr>
      <w:r w:rsidRPr="00C834E1">
        <w:rPr>
          <w:rFonts w:ascii="標楷體" w:hAnsi="標楷體" w:hint="eastAsia"/>
          <w:sz w:val="28"/>
          <w:szCs w:val="28"/>
        </w:rPr>
        <w:t>司法院</w:t>
      </w:r>
      <w:r>
        <w:rPr>
          <w:rFonts w:ascii="標楷體" w:hAnsi="標楷體" w:hint="eastAsia"/>
          <w:sz w:val="28"/>
          <w:szCs w:val="28"/>
        </w:rPr>
        <w:t>副秘書長</w:t>
      </w:r>
      <w:r w:rsidRPr="009B1715">
        <w:rPr>
          <w:rFonts w:ascii="標楷體" w:hAnsi="標楷體" w:hint="eastAsia"/>
          <w:sz w:val="28"/>
          <w:szCs w:val="28"/>
        </w:rPr>
        <w:t xml:space="preserve">　</w:t>
      </w:r>
      <w:r>
        <w:rPr>
          <w:rFonts w:ascii="標楷體" w:hAnsi="標楷體" w:hint="eastAsia"/>
          <w:sz w:val="28"/>
          <w:szCs w:val="28"/>
        </w:rPr>
        <w:t>王梅英</w:t>
      </w:r>
    </w:p>
    <w:p w14:paraId="3B2E6BC9"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7EE9D3E2"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6B728B72"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245C887B"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0CEC9819"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6B93C082"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1E4D3BBB"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13F93C32"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5B86F3AC"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633EFF73"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02DAC32F"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FE651D">
        <w:rPr>
          <w:rFonts w:ascii="標楷體" w:hAnsi="標楷體" w:hint="eastAsia"/>
          <w:sz w:val="28"/>
          <w:szCs w:val="28"/>
        </w:rPr>
        <w:t>邀請法務部部長、司法院</w:t>
      </w:r>
      <w:r>
        <w:rPr>
          <w:rFonts w:ascii="標楷體" w:hAnsi="標楷體" w:hint="eastAsia"/>
          <w:sz w:val="28"/>
          <w:szCs w:val="28"/>
        </w:rPr>
        <w:t>副秘書長就「民法繼承</w:t>
      </w:r>
      <w:proofErr w:type="gramStart"/>
      <w:r>
        <w:rPr>
          <w:rFonts w:ascii="標楷體" w:hAnsi="標楷體" w:hint="eastAsia"/>
          <w:sz w:val="28"/>
          <w:szCs w:val="28"/>
        </w:rPr>
        <w:t>編特留分</w:t>
      </w:r>
      <w:proofErr w:type="gramEnd"/>
      <w:r>
        <w:rPr>
          <w:rFonts w:ascii="標楷體" w:hAnsi="標楷體" w:hint="eastAsia"/>
          <w:sz w:val="28"/>
          <w:szCs w:val="28"/>
        </w:rPr>
        <w:t>制度之檢討」進行專題報告，並備質詢</w:t>
      </w:r>
      <w:r w:rsidRPr="00324D85">
        <w:rPr>
          <w:rFonts w:ascii="標楷體" w:hAnsi="標楷體" w:hint="eastAsia"/>
          <w:sz w:val="28"/>
          <w:szCs w:val="28"/>
        </w:rPr>
        <w:t>。</w:t>
      </w:r>
    </w:p>
    <w:p w14:paraId="1D7EA4D6"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8171B3">
        <w:rPr>
          <w:rFonts w:ascii="標楷體" w:eastAsia="標楷體" w:hAnsi="標楷體" w:hint="eastAsia"/>
          <w:sz w:val="28"/>
          <w:szCs w:val="28"/>
        </w:rPr>
        <w:t>黃國昌、陳培瑜、</w:t>
      </w:r>
      <w:r w:rsidRPr="008F0910">
        <w:rPr>
          <w:rFonts w:ascii="標楷體" w:eastAsia="標楷體" w:hAnsi="標楷體" w:hint="eastAsia"/>
          <w:sz w:val="28"/>
          <w:szCs w:val="28"/>
        </w:rPr>
        <w:t>吳宗憲、</w:t>
      </w:r>
      <w:r w:rsidRPr="007F2CB1">
        <w:rPr>
          <w:rFonts w:ascii="標楷體" w:eastAsia="標楷體" w:hAnsi="標楷體" w:hint="eastAsia"/>
          <w:sz w:val="28"/>
          <w:szCs w:val="28"/>
        </w:rPr>
        <w:t>羅智強、林倩綺、翁曉玲、</w:t>
      </w:r>
      <w:r w:rsidRPr="006E3C43">
        <w:rPr>
          <w:rFonts w:ascii="標楷體" w:eastAsia="標楷體" w:hAnsi="標楷體" w:hint="eastAsia"/>
          <w:sz w:val="28"/>
          <w:szCs w:val="28"/>
        </w:rPr>
        <w:t>沈發惠、王鴻薇、</w:t>
      </w:r>
      <w:r w:rsidRPr="00BE4558">
        <w:rPr>
          <w:rFonts w:ascii="標楷體" w:eastAsia="標楷體" w:hAnsi="標楷體" w:hint="eastAsia"/>
          <w:sz w:val="28"/>
          <w:szCs w:val="28"/>
        </w:rPr>
        <w:t>王義川、吳思瑤、</w:t>
      </w:r>
      <w:r w:rsidRPr="009B4424">
        <w:rPr>
          <w:rFonts w:ascii="標楷體" w:eastAsia="標楷體" w:hAnsi="標楷體" w:hint="eastAsia"/>
          <w:sz w:val="28"/>
          <w:szCs w:val="28"/>
        </w:rPr>
        <w:t>莊瑞雄</w:t>
      </w:r>
      <w:r w:rsidRPr="008E4D68">
        <w:rPr>
          <w:rFonts w:ascii="標楷體" w:eastAsia="標楷體" w:hAnsi="標楷體" w:hint="eastAsia"/>
          <w:sz w:val="28"/>
          <w:szCs w:val="28"/>
        </w:rPr>
        <w:t>、</w:t>
      </w:r>
      <w:r>
        <w:rPr>
          <w:rFonts w:ascii="標楷體" w:eastAsia="標楷體" w:hAnsi="標楷體" w:hint="eastAsia"/>
          <w:sz w:val="28"/>
          <w:szCs w:val="28"/>
        </w:rPr>
        <w:t>謝衣鳯</w:t>
      </w:r>
      <w:r w:rsidRPr="00103B6C">
        <w:rPr>
          <w:rFonts w:ascii="標楷體" w:eastAsia="標楷體" w:hAnsi="標楷體"/>
          <w:sz w:val="28"/>
          <w:szCs w:val="28"/>
        </w:rPr>
        <w:t>提出質詢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1E867984" w14:textId="77777777" w:rsidR="004E1C1C" w:rsidRPr="002B6749" w:rsidRDefault="004E1C1C" w:rsidP="0023124C">
      <w:pPr>
        <w:spacing w:line="36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27F08A48"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51F5B104" w14:textId="77777777" w:rsidR="004E1C1C" w:rsidRDefault="004E1C1C" w:rsidP="0023124C">
      <w:pPr>
        <w:spacing w:line="36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5994BD85"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3A3773B4"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7C5E98CD" w14:textId="77777777" w:rsidR="004E1C1C" w:rsidRPr="00B35E18"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2" w:name="_Toc222838824"/>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14</w:t>
      </w:r>
      <w:r w:rsidRPr="00B35E18">
        <w:rPr>
          <w:rFonts w:ascii="標楷體" w:eastAsia="標楷體" w:hAnsi="標楷體"/>
          <w:b/>
          <w:spacing w:val="-4"/>
          <w:w w:val="98"/>
          <w:sz w:val="28"/>
          <w:szCs w:val="28"/>
        </w:rPr>
        <w:t>次全體委員會議議事錄</w:t>
      </w:r>
      <w:bookmarkEnd w:id="472"/>
    </w:p>
    <w:p w14:paraId="5418FD90"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3E35EC">
        <w:rPr>
          <w:rFonts w:ascii="標楷體" w:hAnsi="標楷體"/>
          <w:spacing w:val="-22"/>
          <w:sz w:val="28"/>
          <w:szCs w:val="28"/>
          <w:lang w:val="x-none" w:eastAsia="x-none"/>
        </w:rPr>
        <w:t>中華民國1</w:t>
      </w:r>
      <w:r w:rsidRPr="003E35EC">
        <w:rPr>
          <w:rFonts w:ascii="標楷體" w:hAnsi="標楷體" w:hint="eastAsia"/>
          <w:spacing w:val="-22"/>
          <w:sz w:val="28"/>
          <w:szCs w:val="28"/>
          <w:lang w:val="x-none" w:eastAsia="x-none"/>
        </w:rPr>
        <w:t>14</w:t>
      </w:r>
      <w:r w:rsidRPr="003E35EC">
        <w:rPr>
          <w:rFonts w:ascii="標楷體" w:hAnsi="標楷體"/>
          <w:spacing w:val="-22"/>
          <w:sz w:val="28"/>
          <w:szCs w:val="28"/>
          <w:lang w:val="x-none" w:eastAsia="x-none"/>
        </w:rPr>
        <w:t>年</w:t>
      </w:r>
      <w:r w:rsidRPr="003E35EC">
        <w:rPr>
          <w:rFonts w:ascii="標楷體" w:hAnsi="標楷體" w:hint="eastAsia"/>
          <w:spacing w:val="-22"/>
          <w:sz w:val="28"/>
          <w:szCs w:val="28"/>
          <w:lang w:val="x-none" w:eastAsia="x-none"/>
        </w:rPr>
        <w:t>12</w:t>
      </w:r>
      <w:r w:rsidRPr="003E35EC">
        <w:rPr>
          <w:rFonts w:ascii="標楷體" w:hAnsi="標楷體"/>
          <w:spacing w:val="-22"/>
          <w:sz w:val="28"/>
          <w:szCs w:val="28"/>
          <w:lang w:val="x-none" w:eastAsia="x-none"/>
        </w:rPr>
        <w:t>月</w:t>
      </w:r>
      <w:r w:rsidRPr="003E35EC">
        <w:rPr>
          <w:rFonts w:ascii="標楷體" w:hAnsi="標楷體" w:hint="eastAsia"/>
          <w:spacing w:val="-22"/>
          <w:sz w:val="28"/>
          <w:szCs w:val="28"/>
          <w:lang w:val="x-none" w:eastAsia="x-none"/>
        </w:rPr>
        <w:t>11</w:t>
      </w:r>
      <w:r w:rsidRPr="003E35EC">
        <w:rPr>
          <w:rFonts w:ascii="標楷體" w:hAnsi="標楷體"/>
          <w:spacing w:val="-22"/>
          <w:sz w:val="28"/>
          <w:szCs w:val="28"/>
          <w:lang w:val="x-none" w:eastAsia="x-none"/>
        </w:rPr>
        <w:t>日（星期</w:t>
      </w:r>
      <w:r w:rsidRPr="003E35EC">
        <w:rPr>
          <w:rFonts w:ascii="標楷體" w:hAnsi="標楷體" w:hint="eastAsia"/>
          <w:spacing w:val="-22"/>
          <w:sz w:val="28"/>
          <w:szCs w:val="28"/>
          <w:lang w:val="x-none" w:eastAsia="x-none"/>
        </w:rPr>
        <w:t>四</w:t>
      </w:r>
      <w:r w:rsidRPr="003E35EC">
        <w:rPr>
          <w:rFonts w:ascii="標楷體" w:hAnsi="標楷體"/>
          <w:spacing w:val="-22"/>
          <w:sz w:val="28"/>
          <w:szCs w:val="28"/>
          <w:lang w:val="x-none" w:eastAsia="x-none"/>
        </w:rPr>
        <w:t>）上午9時2</w:t>
      </w:r>
      <w:r w:rsidRPr="003E35EC">
        <w:rPr>
          <w:rFonts w:ascii="標楷體" w:hAnsi="標楷體" w:hint="eastAsia"/>
          <w:spacing w:val="-22"/>
          <w:sz w:val="28"/>
          <w:szCs w:val="28"/>
          <w:lang w:val="x-none" w:eastAsia="x-none"/>
        </w:rPr>
        <w:t>分</w:t>
      </w:r>
      <w:r w:rsidRPr="003E35EC">
        <w:rPr>
          <w:rFonts w:ascii="標楷體" w:hAnsi="標楷體"/>
          <w:spacing w:val="-22"/>
          <w:sz w:val="28"/>
          <w:szCs w:val="28"/>
          <w:lang w:val="x-none" w:eastAsia="x-none"/>
        </w:rPr>
        <w:t>至</w:t>
      </w:r>
      <w:r w:rsidRPr="003E35EC">
        <w:rPr>
          <w:rFonts w:ascii="標楷體" w:hAnsi="標楷體" w:hint="eastAsia"/>
          <w:spacing w:val="-22"/>
          <w:sz w:val="28"/>
          <w:szCs w:val="28"/>
          <w:lang w:val="x-none" w:eastAsia="x-none"/>
        </w:rPr>
        <w:t>1</w:t>
      </w:r>
      <w:r w:rsidRPr="003E35EC">
        <w:rPr>
          <w:rFonts w:ascii="標楷體" w:hAnsi="標楷體"/>
          <w:spacing w:val="-22"/>
          <w:sz w:val="28"/>
          <w:szCs w:val="28"/>
          <w:lang w:val="x-none" w:eastAsia="x-none"/>
        </w:rPr>
        <w:t>1時38</w:t>
      </w:r>
      <w:r w:rsidRPr="003E35EC">
        <w:rPr>
          <w:rFonts w:ascii="標楷體" w:hAnsi="標楷體" w:hint="eastAsia"/>
          <w:spacing w:val="-22"/>
          <w:sz w:val="28"/>
          <w:szCs w:val="28"/>
          <w:lang w:val="x-none" w:eastAsia="x-none"/>
        </w:rPr>
        <w:t>分</w:t>
      </w:r>
    </w:p>
    <w:p w14:paraId="5DC45859"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507E42C5"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陳培瑜</w:t>
      </w:r>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王鴻薇</w:t>
      </w:r>
      <w:r w:rsidRPr="00B0074F">
        <w:rPr>
          <w:rFonts w:ascii="標楷體" w:eastAsia="標楷體" w:hAnsi="標楷體" w:hint="eastAsia"/>
          <w:sz w:val="28"/>
          <w:szCs w:val="28"/>
        </w:rPr>
        <w:tab/>
        <w:t>吳思瑤</w:t>
      </w:r>
      <w:r w:rsidRPr="00B0074F">
        <w:rPr>
          <w:rFonts w:ascii="標楷體" w:eastAsia="標楷體" w:hAnsi="標楷體"/>
          <w:sz w:val="28"/>
          <w:szCs w:val="28"/>
        </w:rPr>
        <w:tab/>
      </w:r>
      <w:r w:rsidRPr="00B0074F">
        <w:rPr>
          <w:rFonts w:ascii="標楷體" w:eastAsia="標楷體" w:hAnsi="標楷體" w:hint="eastAsia"/>
          <w:sz w:val="28"/>
          <w:szCs w:val="28"/>
        </w:rPr>
        <w:t>莊瑞雄</w:t>
      </w:r>
      <w:r w:rsidRPr="00B0074F">
        <w:rPr>
          <w:rFonts w:ascii="標楷體" w:eastAsia="標楷體" w:hAnsi="標楷體"/>
          <w:sz w:val="28"/>
          <w:szCs w:val="28"/>
        </w:rPr>
        <w:tab/>
      </w:r>
      <w:r w:rsidRPr="00B0074F">
        <w:rPr>
          <w:rFonts w:ascii="標楷體" w:eastAsia="標楷體" w:hAnsi="標楷體" w:hint="eastAsia"/>
          <w:sz w:val="28"/>
          <w:szCs w:val="28"/>
        </w:rPr>
        <w:t>王義川</w:t>
      </w:r>
      <w:r w:rsidRPr="00B0074F">
        <w:rPr>
          <w:rFonts w:ascii="標楷體" w:eastAsia="標楷體" w:hAnsi="標楷體" w:hint="eastAsia"/>
          <w:sz w:val="28"/>
          <w:szCs w:val="28"/>
        </w:rPr>
        <w:tab/>
      </w:r>
    </w:p>
    <w:p w14:paraId="16D463C0" w14:textId="77777777" w:rsidR="004E1C1C" w:rsidRPr="009958D1" w:rsidRDefault="004E1C1C" w:rsidP="0023124C">
      <w:pPr>
        <w:snapToGrid w:val="0"/>
        <w:ind w:leftChars="239" w:left="574" w:firstLineChars="300" w:firstLine="840"/>
        <w:rPr>
          <w:rFonts w:ascii="標楷體" w:eastAsia="標楷體" w:hAnsi="標楷體"/>
          <w:sz w:val="28"/>
          <w:szCs w:val="28"/>
          <w:highlight w:val="yellow"/>
        </w:rPr>
      </w:pPr>
      <w:r w:rsidRPr="00B0074F">
        <w:rPr>
          <w:rFonts w:ascii="標楷體" w:eastAsia="標楷體" w:hAnsi="標楷體" w:hint="eastAsia"/>
          <w:sz w:val="28"/>
          <w:szCs w:val="28"/>
        </w:rPr>
        <w:t>翁曉玲</w:t>
      </w:r>
      <w:r w:rsidRPr="00B0074F">
        <w:rPr>
          <w:rFonts w:ascii="標楷體" w:eastAsia="標楷體" w:hAnsi="標楷體"/>
          <w:sz w:val="28"/>
          <w:szCs w:val="28"/>
        </w:rPr>
        <w:tab/>
      </w:r>
      <w:r w:rsidRPr="008C158B">
        <w:rPr>
          <w:rFonts w:ascii="標楷體" w:eastAsia="標楷體" w:hAnsi="標楷體" w:hint="eastAsia"/>
          <w:sz w:val="28"/>
          <w:szCs w:val="28"/>
        </w:rPr>
        <w:t>沈發惠</w:t>
      </w:r>
      <w:r w:rsidRPr="008C158B">
        <w:rPr>
          <w:rFonts w:ascii="標楷體" w:eastAsia="標楷體" w:hAnsi="標楷體" w:hint="eastAsia"/>
          <w:sz w:val="28"/>
          <w:szCs w:val="28"/>
        </w:rPr>
        <w:tab/>
      </w:r>
      <w:r w:rsidRPr="00AA055D">
        <w:rPr>
          <w:rFonts w:ascii="標楷體" w:eastAsia="標楷體" w:hAnsi="標楷體" w:hint="eastAsia"/>
          <w:sz w:val="28"/>
          <w:szCs w:val="28"/>
        </w:rPr>
        <w:t>柯建銘</w:t>
      </w:r>
      <w:r w:rsidRPr="00AA055D">
        <w:rPr>
          <w:rFonts w:ascii="標楷體" w:eastAsia="標楷體" w:hAnsi="標楷體" w:hint="eastAsia"/>
          <w:sz w:val="28"/>
          <w:szCs w:val="28"/>
        </w:rPr>
        <w:tab/>
      </w:r>
    </w:p>
    <w:p w14:paraId="6D036A9B"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1</w:t>
      </w:r>
      <w:r>
        <w:rPr>
          <w:rFonts w:ascii="標楷體" w:eastAsia="標楷體" w:hAnsi="標楷體"/>
          <w:sz w:val="28"/>
          <w:szCs w:val="28"/>
        </w:rPr>
        <w:t>0</w:t>
      </w:r>
      <w:r w:rsidRPr="00A83A78">
        <w:rPr>
          <w:rFonts w:ascii="標楷體" w:eastAsia="標楷體" w:hAnsi="標楷體"/>
          <w:sz w:val="28"/>
          <w:szCs w:val="28"/>
        </w:rPr>
        <w:t>人</w:t>
      </w:r>
    </w:p>
    <w:p w14:paraId="371D9C71"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Pr>
          <w:rFonts w:ascii="標楷體" w:eastAsia="標楷體" w:hAnsi="標楷體" w:hint="eastAsia"/>
          <w:sz w:val="28"/>
          <w:szCs w:val="28"/>
        </w:rPr>
        <w:t>鍾佳濱</w:t>
      </w:r>
      <w:r w:rsidRPr="00A83A78">
        <w:rPr>
          <w:rFonts w:ascii="標楷體" w:eastAsia="標楷體" w:hAnsi="標楷體" w:hint="eastAsia"/>
          <w:sz w:val="28"/>
          <w:szCs w:val="28"/>
        </w:rPr>
        <w:tab/>
      </w:r>
      <w:r>
        <w:rPr>
          <w:rFonts w:ascii="標楷體" w:eastAsia="標楷體" w:hAnsi="標楷體" w:hint="eastAsia"/>
          <w:sz w:val="28"/>
          <w:szCs w:val="28"/>
        </w:rPr>
        <w:t>張雅琳</w:t>
      </w:r>
      <w:r w:rsidRPr="00A83A78">
        <w:rPr>
          <w:rFonts w:ascii="標楷體" w:eastAsia="標楷體" w:hAnsi="標楷體" w:hint="eastAsia"/>
          <w:sz w:val="28"/>
          <w:szCs w:val="28"/>
        </w:rPr>
        <w:tab/>
      </w: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 xml:space="preserve">  雲</w:t>
      </w:r>
      <w:r w:rsidRPr="00544B30">
        <w:rPr>
          <w:rFonts w:ascii="標楷體" w:eastAsia="標楷體" w:hAnsi="標楷體"/>
          <w:sz w:val="28"/>
          <w:szCs w:val="28"/>
        </w:rPr>
        <w:tab/>
      </w:r>
      <w:r>
        <w:rPr>
          <w:rFonts w:ascii="標楷體" w:eastAsia="標楷體" w:hAnsi="標楷體" w:hint="eastAsia"/>
          <w:sz w:val="28"/>
          <w:szCs w:val="28"/>
        </w:rPr>
        <w:t>許智傑</w:t>
      </w:r>
      <w:r w:rsidRPr="00A83A78">
        <w:rPr>
          <w:rFonts w:ascii="標楷體" w:eastAsia="標楷體" w:hAnsi="標楷體" w:hint="eastAsia"/>
          <w:sz w:val="28"/>
          <w:szCs w:val="28"/>
        </w:rPr>
        <w:tab/>
      </w:r>
      <w:r w:rsidRPr="008C158B">
        <w:rPr>
          <w:rFonts w:ascii="標楷體" w:eastAsia="標楷體" w:hAnsi="標楷體" w:hint="eastAsia"/>
          <w:sz w:val="28"/>
          <w:szCs w:val="28"/>
        </w:rPr>
        <w:t>陳秀寳</w:t>
      </w:r>
      <w:r w:rsidRPr="008C158B">
        <w:rPr>
          <w:rFonts w:ascii="標楷體" w:eastAsia="標楷體" w:hAnsi="標楷體"/>
          <w:sz w:val="28"/>
          <w:szCs w:val="28"/>
        </w:rPr>
        <w:tab/>
      </w:r>
    </w:p>
    <w:p w14:paraId="060776B1"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5</w:t>
      </w:r>
      <w:r w:rsidRPr="00A83A78">
        <w:rPr>
          <w:rFonts w:ascii="標楷體" w:eastAsia="標楷體" w:hAnsi="標楷體"/>
          <w:sz w:val="28"/>
          <w:szCs w:val="28"/>
        </w:rPr>
        <w:t>人</w:t>
      </w:r>
    </w:p>
    <w:p w14:paraId="67611D65"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法務部法制司司長</w:t>
      </w:r>
      <w:r w:rsidRPr="00555246">
        <w:rPr>
          <w:rFonts w:ascii="標楷體" w:hAnsi="標楷體" w:hint="eastAsia"/>
          <w:sz w:val="28"/>
          <w:szCs w:val="28"/>
        </w:rPr>
        <w:t xml:space="preserve">　</w:t>
      </w:r>
      <w:r>
        <w:rPr>
          <w:rFonts w:ascii="標楷體" w:hAnsi="標楷體" w:hint="eastAsia"/>
          <w:sz w:val="28"/>
          <w:szCs w:val="28"/>
        </w:rPr>
        <w:t>洪家原</w:t>
      </w:r>
    </w:p>
    <w:p w14:paraId="13B19545"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proofErr w:type="gramStart"/>
      <w:r>
        <w:rPr>
          <w:rFonts w:ascii="標楷體" w:hAnsi="標楷體" w:hint="eastAsia"/>
          <w:sz w:val="28"/>
          <w:szCs w:val="28"/>
        </w:rPr>
        <w:t>審計部副審計</w:t>
      </w:r>
      <w:proofErr w:type="gramEnd"/>
      <w:r>
        <w:rPr>
          <w:rFonts w:ascii="標楷體" w:hAnsi="標楷體" w:hint="eastAsia"/>
          <w:sz w:val="28"/>
          <w:szCs w:val="28"/>
        </w:rPr>
        <w:t>長</w:t>
      </w:r>
      <w:r w:rsidRPr="00555246">
        <w:rPr>
          <w:rFonts w:ascii="標楷體" w:hAnsi="標楷體" w:hint="eastAsia"/>
          <w:sz w:val="28"/>
          <w:szCs w:val="28"/>
        </w:rPr>
        <w:t xml:space="preserve">　</w:t>
      </w:r>
      <w:r>
        <w:rPr>
          <w:rFonts w:ascii="標楷體" w:hAnsi="標楷體" w:hint="eastAsia"/>
          <w:sz w:val="28"/>
          <w:szCs w:val="28"/>
        </w:rPr>
        <w:t>李順保</w:t>
      </w:r>
    </w:p>
    <w:p w14:paraId="1EB828EC"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行政院主計總處副主計長</w:t>
      </w:r>
      <w:r w:rsidRPr="00555246">
        <w:rPr>
          <w:rFonts w:ascii="標楷體" w:hAnsi="標楷體" w:hint="eastAsia"/>
          <w:sz w:val="28"/>
          <w:szCs w:val="28"/>
        </w:rPr>
        <w:t xml:space="preserve">　</w:t>
      </w:r>
      <w:r>
        <w:rPr>
          <w:rFonts w:ascii="標楷體" w:hAnsi="標楷體" w:hint="eastAsia"/>
          <w:sz w:val="28"/>
          <w:szCs w:val="28"/>
        </w:rPr>
        <w:t>陳慧娟</w:t>
      </w:r>
    </w:p>
    <w:p w14:paraId="1A06A9B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立法院副秘書長</w:t>
      </w:r>
      <w:r w:rsidRPr="00555246">
        <w:rPr>
          <w:rFonts w:ascii="標楷體" w:hAnsi="標楷體" w:hint="eastAsia"/>
          <w:sz w:val="28"/>
          <w:szCs w:val="28"/>
        </w:rPr>
        <w:t xml:space="preserve">　</w:t>
      </w:r>
      <w:r>
        <w:rPr>
          <w:rFonts w:ascii="標楷體" w:hAnsi="標楷體" w:hint="eastAsia"/>
          <w:sz w:val="28"/>
          <w:szCs w:val="28"/>
        </w:rPr>
        <w:t>張裕榮(秘書長請假)</w:t>
      </w:r>
    </w:p>
    <w:p w14:paraId="0CA8E1D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銓敘部法規司研究委員</w:t>
      </w:r>
      <w:r w:rsidRPr="00555246">
        <w:rPr>
          <w:rFonts w:ascii="標楷體" w:hAnsi="標楷體" w:hint="eastAsia"/>
          <w:sz w:val="28"/>
          <w:szCs w:val="28"/>
        </w:rPr>
        <w:t xml:space="preserve">　</w:t>
      </w:r>
      <w:r>
        <w:rPr>
          <w:rFonts w:ascii="標楷體" w:hAnsi="標楷體" w:hint="eastAsia"/>
          <w:sz w:val="28"/>
          <w:szCs w:val="28"/>
        </w:rPr>
        <w:t>李昭賢</w:t>
      </w:r>
    </w:p>
    <w:p w14:paraId="45ECB638"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公務人員保障暨培訓委員會安衛防護處副處長</w:t>
      </w:r>
      <w:r w:rsidRPr="00555246">
        <w:rPr>
          <w:rFonts w:ascii="標楷體" w:hAnsi="標楷體" w:hint="eastAsia"/>
          <w:sz w:val="28"/>
          <w:szCs w:val="28"/>
        </w:rPr>
        <w:t xml:space="preserve">　</w:t>
      </w:r>
      <w:r>
        <w:rPr>
          <w:rFonts w:ascii="標楷體" w:hAnsi="標楷體" w:hint="eastAsia"/>
          <w:sz w:val="28"/>
          <w:szCs w:val="28"/>
        </w:rPr>
        <w:t>童嘉為</w:t>
      </w:r>
    </w:p>
    <w:p w14:paraId="25175644"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內政部民政司專門委員</w:t>
      </w:r>
      <w:r w:rsidRPr="001F1F76">
        <w:rPr>
          <w:rFonts w:ascii="標楷體" w:hAnsi="標楷體" w:hint="eastAsia"/>
          <w:sz w:val="28"/>
          <w:szCs w:val="28"/>
        </w:rPr>
        <w:t xml:space="preserve">　</w:t>
      </w:r>
      <w:r>
        <w:rPr>
          <w:rFonts w:ascii="標楷體" w:hAnsi="標楷體" w:hint="eastAsia"/>
          <w:sz w:val="28"/>
          <w:szCs w:val="28"/>
        </w:rPr>
        <w:t>戴淑</w:t>
      </w:r>
      <w:proofErr w:type="gramStart"/>
      <w:r>
        <w:rPr>
          <w:rFonts w:ascii="標楷體" w:hAnsi="標楷體" w:hint="eastAsia"/>
          <w:sz w:val="28"/>
          <w:szCs w:val="28"/>
        </w:rPr>
        <w:t>篁</w:t>
      </w:r>
      <w:proofErr w:type="gramEnd"/>
    </w:p>
    <w:p w14:paraId="0B5532F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外交部條約法律司專門委員</w:t>
      </w:r>
      <w:r w:rsidRPr="00555246">
        <w:rPr>
          <w:rFonts w:ascii="標楷體" w:hAnsi="標楷體" w:hint="eastAsia"/>
          <w:sz w:val="28"/>
          <w:szCs w:val="28"/>
        </w:rPr>
        <w:t xml:space="preserve">　</w:t>
      </w:r>
      <w:r>
        <w:rPr>
          <w:rFonts w:ascii="標楷體" w:hAnsi="標楷體" w:hint="eastAsia"/>
          <w:sz w:val="28"/>
          <w:szCs w:val="28"/>
        </w:rPr>
        <w:t>黃仁良</w:t>
      </w:r>
    </w:p>
    <w:p w14:paraId="5E90F36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國防部</w:t>
      </w:r>
      <w:r w:rsidRPr="006F62B0">
        <w:rPr>
          <w:rFonts w:ascii="標楷體" w:hAnsi="標楷體" w:hint="eastAsia"/>
          <w:sz w:val="28"/>
          <w:szCs w:val="28"/>
        </w:rPr>
        <w:t>政治作戰局保防安全處處長</w:t>
      </w:r>
      <w:r w:rsidRPr="001F1F76">
        <w:rPr>
          <w:rFonts w:ascii="標楷體" w:hAnsi="標楷體" w:hint="eastAsia"/>
          <w:sz w:val="28"/>
          <w:szCs w:val="28"/>
        </w:rPr>
        <w:t xml:space="preserve">　</w:t>
      </w:r>
      <w:r>
        <w:rPr>
          <w:rFonts w:ascii="標楷體" w:hAnsi="標楷體" w:hint="eastAsia"/>
          <w:sz w:val="28"/>
          <w:szCs w:val="28"/>
        </w:rPr>
        <w:t>簡熒宏</w:t>
      </w:r>
    </w:p>
    <w:p w14:paraId="79D7007F"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勞動部勞動條件及就業</w:t>
      </w:r>
      <w:proofErr w:type="gramStart"/>
      <w:r w:rsidRPr="00D42C86">
        <w:rPr>
          <w:rFonts w:ascii="標楷體" w:hAnsi="標楷體" w:hint="eastAsia"/>
          <w:sz w:val="28"/>
          <w:szCs w:val="28"/>
        </w:rPr>
        <w:t>平等司</w:t>
      </w:r>
      <w:proofErr w:type="gramEnd"/>
      <w:r w:rsidRPr="00D42C86">
        <w:rPr>
          <w:rFonts w:ascii="標楷體" w:hAnsi="標楷體" w:hint="eastAsia"/>
          <w:sz w:val="28"/>
          <w:szCs w:val="28"/>
        </w:rPr>
        <w:t>專門委員</w:t>
      </w:r>
      <w:r w:rsidRPr="001F1F76">
        <w:rPr>
          <w:rFonts w:ascii="標楷體" w:hAnsi="標楷體" w:hint="eastAsia"/>
          <w:sz w:val="28"/>
          <w:szCs w:val="28"/>
        </w:rPr>
        <w:t xml:space="preserve">　</w:t>
      </w:r>
      <w:r w:rsidRPr="00D42C86">
        <w:rPr>
          <w:rFonts w:ascii="標楷體" w:hAnsi="標楷體" w:hint="eastAsia"/>
          <w:sz w:val="28"/>
          <w:szCs w:val="28"/>
        </w:rPr>
        <w:t>李怡萱</w:t>
      </w:r>
    </w:p>
    <w:p w14:paraId="483B03EB" w14:textId="77777777" w:rsidR="004E1C1C" w:rsidRPr="00D42C86"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大陸委員會法政處副處長</w:t>
      </w:r>
      <w:r w:rsidRPr="001F1F76">
        <w:rPr>
          <w:rFonts w:ascii="標楷體" w:hAnsi="標楷體" w:hint="eastAsia"/>
          <w:sz w:val="28"/>
          <w:szCs w:val="28"/>
        </w:rPr>
        <w:t xml:space="preserve">　</w:t>
      </w:r>
      <w:r w:rsidRPr="00D42C86">
        <w:rPr>
          <w:rFonts w:ascii="標楷體" w:hAnsi="標楷體" w:hint="eastAsia"/>
          <w:sz w:val="28"/>
          <w:szCs w:val="28"/>
        </w:rPr>
        <w:t>董玉芸</w:t>
      </w:r>
    </w:p>
    <w:p w14:paraId="1B122AE9"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行政院人事行政總處培訓考用處處長</w:t>
      </w:r>
      <w:r w:rsidRPr="001F1F76">
        <w:rPr>
          <w:rFonts w:ascii="標楷體" w:hAnsi="標楷體" w:hint="eastAsia"/>
          <w:sz w:val="28"/>
          <w:szCs w:val="28"/>
        </w:rPr>
        <w:t xml:space="preserve">　</w:t>
      </w:r>
      <w:r w:rsidRPr="00D42C86">
        <w:rPr>
          <w:rFonts w:ascii="標楷體" w:hAnsi="標楷體" w:hint="eastAsia"/>
          <w:sz w:val="28"/>
          <w:szCs w:val="28"/>
        </w:rPr>
        <w:t>李花書</w:t>
      </w:r>
    </w:p>
    <w:p w14:paraId="2304ECA3"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中央選舉委員會法政處處長</w:t>
      </w:r>
      <w:r w:rsidRPr="001F1F76">
        <w:rPr>
          <w:rFonts w:ascii="標楷體" w:hAnsi="標楷體" w:hint="eastAsia"/>
          <w:sz w:val="28"/>
          <w:szCs w:val="28"/>
        </w:rPr>
        <w:t xml:space="preserve">　</w:t>
      </w:r>
      <w:r w:rsidRPr="00D42C86">
        <w:rPr>
          <w:rFonts w:ascii="標楷體" w:hAnsi="標楷體" w:hint="eastAsia"/>
          <w:sz w:val="28"/>
          <w:szCs w:val="28"/>
        </w:rPr>
        <w:t>蔡金</w:t>
      </w:r>
      <w:r>
        <w:rPr>
          <w:rFonts w:ascii="標楷體" w:hAnsi="標楷體" w:hint="eastAsia"/>
          <w:sz w:val="28"/>
          <w:szCs w:val="28"/>
        </w:rPr>
        <w:t>誥</w:t>
      </w:r>
    </w:p>
    <w:p w14:paraId="0EF6E15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國家安全局專門委員</w:t>
      </w:r>
      <w:r w:rsidRPr="001F1F76">
        <w:rPr>
          <w:rFonts w:ascii="標楷體" w:hAnsi="標楷體" w:hint="eastAsia"/>
          <w:sz w:val="28"/>
          <w:szCs w:val="28"/>
        </w:rPr>
        <w:t xml:space="preserve">　</w:t>
      </w:r>
      <w:r w:rsidRPr="00D42C86">
        <w:rPr>
          <w:rFonts w:ascii="標楷體" w:hAnsi="標楷體" w:hint="eastAsia"/>
          <w:sz w:val="28"/>
          <w:szCs w:val="28"/>
        </w:rPr>
        <w:t>黃曜原</w:t>
      </w:r>
    </w:p>
    <w:p w14:paraId="302F7BF5"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內政部警政署保安組副組長</w:t>
      </w:r>
      <w:r w:rsidRPr="001F1F76">
        <w:rPr>
          <w:rFonts w:ascii="標楷體" w:hAnsi="標楷體" w:hint="eastAsia"/>
          <w:sz w:val="28"/>
          <w:szCs w:val="28"/>
        </w:rPr>
        <w:t xml:space="preserve">　</w:t>
      </w:r>
      <w:r w:rsidRPr="00D42C86">
        <w:rPr>
          <w:rFonts w:ascii="標楷體" w:hAnsi="標楷體" w:hint="eastAsia"/>
          <w:sz w:val="28"/>
          <w:szCs w:val="28"/>
        </w:rPr>
        <w:t>王炳睿</w:t>
      </w:r>
    </w:p>
    <w:p w14:paraId="28B32612"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D42C86">
        <w:rPr>
          <w:rFonts w:ascii="標楷體" w:hAnsi="標楷體" w:hint="eastAsia"/>
          <w:sz w:val="28"/>
          <w:szCs w:val="28"/>
        </w:rPr>
        <w:t>個人資料保護委員會籌備處法制事務組組長</w:t>
      </w:r>
      <w:r w:rsidRPr="001F1F76">
        <w:rPr>
          <w:rFonts w:ascii="標楷體" w:hAnsi="標楷體" w:hint="eastAsia"/>
          <w:sz w:val="28"/>
          <w:szCs w:val="28"/>
        </w:rPr>
        <w:t xml:space="preserve">　</w:t>
      </w:r>
      <w:r w:rsidRPr="00D42C86">
        <w:rPr>
          <w:rFonts w:ascii="標楷體" w:hAnsi="標楷體" w:hint="eastAsia"/>
          <w:sz w:val="28"/>
          <w:szCs w:val="28"/>
        </w:rPr>
        <w:t>林裕嘉</w:t>
      </w:r>
    </w:p>
    <w:p w14:paraId="7BC83FA0"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席：莊</w:t>
      </w:r>
      <w:r w:rsidRPr="00A83A78">
        <w:rPr>
          <w:rFonts w:ascii="標楷體" w:eastAsia="標楷體" w:hAnsi="標楷體" w:hint="eastAsia"/>
          <w:sz w:val="28"/>
          <w:szCs w:val="28"/>
        </w:rPr>
        <w:t>召集委員</w:t>
      </w:r>
      <w:r>
        <w:rPr>
          <w:rFonts w:ascii="標楷體" w:eastAsia="標楷體" w:hAnsi="標楷體" w:hint="eastAsia"/>
          <w:sz w:val="28"/>
          <w:szCs w:val="28"/>
        </w:rPr>
        <w:t>瑞雄</w:t>
      </w:r>
    </w:p>
    <w:p w14:paraId="4C3DDB14"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7C0A7524"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383CCEFB"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0FDD320D"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33D5DF69"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2EE88BF3"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2A4DA3B9"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F8EBDC1" w14:textId="77777777" w:rsidR="004E1C1C" w:rsidRDefault="004E1C1C" w:rsidP="0023124C">
      <w:pPr>
        <w:adjustRightInd w:val="0"/>
        <w:snapToGrid w:val="0"/>
        <w:ind w:left="574" w:hanging="560"/>
        <w:jc w:val="both"/>
        <w:rPr>
          <w:rFonts w:ascii="標楷體" w:eastAsia="標楷體" w:hAnsi="標楷體"/>
          <w:sz w:val="28"/>
          <w:szCs w:val="28"/>
        </w:rPr>
      </w:pPr>
      <w:r w:rsidRPr="000D5F2A">
        <w:rPr>
          <w:rFonts w:ascii="標楷體" w:eastAsia="標楷體" w:hAnsi="標楷體" w:hint="eastAsia"/>
          <w:sz w:val="28"/>
          <w:szCs w:val="28"/>
        </w:rPr>
        <w:t>一、</w:t>
      </w:r>
      <w:r w:rsidRPr="003C3150">
        <w:rPr>
          <w:rFonts w:ascii="標楷體" w:eastAsia="標楷體" w:hAnsi="標楷體" w:hint="eastAsia"/>
          <w:sz w:val="28"/>
          <w:szCs w:val="28"/>
        </w:rPr>
        <w:t>宣讀上次會議議事錄。</w:t>
      </w:r>
    </w:p>
    <w:p w14:paraId="2212953E"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3DF43661"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722B85">
        <w:rPr>
          <w:rFonts w:ascii="標楷體" w:hAnsi="標楷體" w:hint="eastAsia"/>
          <w:sz w:val="28"/>
          <w:szCs w:val="28"/>
        </w:rPr>
        <w:t>邀請法務部、審計部、行政院主計總處等就「八百萬助理費變成小金庫，立法院組織法恐成自肥法案？」進行專題報告，並備質詢。</w:t>
      </w:r>
    </w:p>
    <w:p w14:paraId="5CD6EC52" w14:textId="77777777" w:rsidR="004E1C1C" w:rsidRDefault="004E1C1C" w:rsidP="0023124C">
      <w:pPr>
        <w:pStyle w:val="afffff5"/>
        <w:spacing w:line="360" w:lineRule="exact"/>
        <w:ind w:leftChars="-1" w:left="558" w:rightChars="0" w:right="0" w:hangingChars="200" w:hanging="560"/>
        <w:jc w:val="both"/>
        <w:rPr>
          <w:rFonts w:ascii="標楷體" w:hAnsi="標楷體"/>
          <w:b/>
          <w:sz w:val="28"/>
          <w:szCs w:val="28"/>
        </w:rPr>
      </w:pPr>
      <w:r w:rsidRPr="000D5F2A">
        <w:rPr>
          <w:rFonts w:ascii="標楷體" w:hAnsi="標楷體"/>
          <w:sz w:val="28"/>
          <w:szCs w:val="28"/>
        </w:rPr>
        <w:lastRenderedPageBreak/>
        <w:t>決</w:t>
      </w:r>
      <w:r w:rsidRPr="000D5F2A">
        <w:rPr>
          <w:rFonts w:ascii="標楷體" w:hAnsi="標楷體" w:hint="eastAsia"/>
          <w:sz w:val="28"/>
          <w:szCs w:val="28"/>
        </w:rPr>
        <w:t>定</w:t>
      </w:r>
      <w:r w:rsidRPr="000D5F2A">
        <w:rPr>
          <w:rFonts w:ascii="標楷體" w:hAnsi="標楷體"/>
          <w:sz w:val="28"/>
          <w:szCs w:val="28"/>
        </w:rPr>
        <w:t>：報告及</w:t>
      </w:r>
      <w:proofErr w:type="gramStart"/>
      <w:r w:rsidRPr="000D5F2A">
        <w:rPr>
          <w:rFonts w:ascii="標楷體" w:hAnsi="標楷體"/>
          <w:sz w:val="28"/>
          <w:szCs w:val="28"/>
        </w:rPr>
        <w:t>詢</w:t>
      </w:r>
      <w:proofErr w:type="gramEnd"/>
      <w:r w:rsidRPr="000D5F2A">
        <w:rPr>
          <w:rFonts w:ascii="標楷體" w:hAnsi="標楷體"/>
          <w:sz w:val="28"/>
          <w:szCs w:val="28"/>
        </w:rPr>
        <w:t>答完畢。</w:t>
      </w:r>
    </w:p>
    <w:p w14:paraId="3C34F1C3"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562B95DD" w14:textId="77777777" w:rsidR="004E1C1C" w:rsidRPr="00571F39" w:rsidRDefault="004E1C1C" w:rsidP="0023124C">
      <w:pPr>
        <w:adjustRightInd w:val="0"/>
        <w:snapToGrid w:val="0"/>
        <w:spacing w:line="400" w:lineRule="exact"/>
        <w:ind w:leftChars="-1" w:left="558" w:hanging="560"/>
        <w:jc w:val="both"/>
        <w:rPr>
          <w:rFonts w:ascii="標楷體" w:eastAsia="標楷體" w:hAnsi="標楷體"/>
          <w:sz w:val="28"/>
          <w:szCs w:val="28"/>
        </w:rPr>
      </w:pPr>
      <w:r w:rsidRPr="00722B85">
        <w:rPr>
          <w:rFonts w:ascii="標楷體" w:eastAsia="標楷體" w:hAnsi="標楷體" w:hint="eastAsia"/>
          <w:kern w:val="0"/>
          <w:sz w:val="28"/>
          <w:szCs w:val="28"/>
        </w:rPr>
        <w:t>審查委員許智傑等23人擬具「立法院公費助理任用法草案」案。</w:t>
      </w:r>
    </w:p>
    <w:p w14:paraId="612118D3"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1C1ED8">
        <w:rPr>
          <w:rFonts w:ascii="標楷體" w:eastAsia="標楷體" w:hAnsi="標楷體"/>
          <w:sz w:val="28"/>
          <w:szCs w:val="28"/>
        </w:rPr>
        <w:t>本</w:t>
      </w:r>
      <w:r w:rsidRPr="001C1ED8">
        <w:rPr>
          <w:rFonts w:ascii="標楷體" w:eastAsia="標楷體" w:hAnsi="標楷體" w:hint="eastAsia"/>
          <w:sz w:val="28"/>
          <w:szCs w:val="28"/>
        </w:rPr>
        <w:t>次會議有</w:t>
      </w:r>
      <w:r w:rsidRPr="001C1ED8">
        <w:rPr>
          <w:rFonts w:ascii="標楷體" w:eastAsia="標楷體" w:hAnsi="標楷體"/>
          <w:sz w:val="28"/>
          <w:szCs w:val="28"/>
        </w:rPr>
        <w:t>委員</w:t>
      </w:r>
      <w:r w:rsidRPr="001C1ED8">
        <w:rPr>
          <w:rFonts w:ascii="標楷體" w:eastAsia="標楷體" w:hAnsi="標楷體" w:hint="eastAsia"/>
          <w:sz w:val="28"/>
          <w:szCs w:val="28"/>
        </w:rPr>
        <w:t>黃國昌、王義川、翁曉玲、王鴻薇、莊瑞雄、吳思瑤、</w:t>
      </w:r>
      <w:r>
        <w:rPr>
          <w:rFonts w:ascii="標楷體" w:eastAsia="標楷體" w:hAnsi="標楷體" w:hint="eastAsia"/>
          <w:sz w:val="28"/>
          <w:szCs w:val="28"/>
        </w:rPr>
        <w:t>陳秀寳</w:t>
      </w:r>
      <w:r w:rsidRPr="001C1ED8">
        <w:rPr>
          <w:rFonts w:ascii="標楷體" w:eastAsia="標楷體" w:hAnsi="標楷體" w:hint="eastAsia"/>
          <w:sz w:val="28"/>
          <w:szCs w:val="28"/>
        </w:rPr>
        <w:t>、</w:t>
      </w:r>
      <w:r>
        <w:rPr>
          <w:rFonts w:ascii="標楷體" w:eastAsia="標楷體" w:hAnsi="標楷體" w:hint="eastAsia"/>
          <w:sz w:val="28"/>
          <w:szCs w:val="28"/>
        </w:rPr>
        <w:t>陳培瑜</w:t>
      </w:r>
      <w:r w:rsidRPr="001C1ED8">
        <w:rPr>
          <w:rFonts w:ascii="標楷體" w:eastAsia="標楷體" w:hAnsi="標楷體" w:hint="eastAsia"/>
          <w:sz w:val="28"/>
          <w:szCs w:val="28"/>
        </w:rPr>
        <w:t>、</w:t>
      </w:r>
      <w:r>
        <w:rPr>
          <w:rFonts w:ascii="標楷體" w:eastAsia="標楷體" w:hAnsi="標楷體" w:hint="eastAsia"/>
          <w:sz w:val="28"/>
          <w:szCs w:val="28"/>
        </w:rPr>
        <w:t>鍾佳濱</w:t>
      </w:r>
      <w:r w:rsidRPr="001C1ED8">
        <w:rPr>
          <w:rFonts w:ascii="標楷體" w:eastAsia="標楷體" w:hAnsi="標楷體"/>
          <w:sz w:val="28"/>
          <w:szCs w:val="28"/>
        </w:rPr>
        <w:t>提出質詢</w:t>
      </w:r>
      <w:r w:rsidRPr="001C1ED8">
        <w:rPr>
          <w:rFonts w:ascii="標楷體" w:eastAsia="標楷體" w:hAnsi="標楷體" w:hint="eastAsia"/>
          <w:sz w:val="28"/>
          <w:szCs w:val="28"/>
        </w:rPr>
        <w:t>；委員</w:t>
      </w:r>
      <w:r w:rsidRPr="006F07A4">
        <w:rPr>
          <w:rFonts w:ascii="標楷體" w:eastAsia="標楷體" w:hAnsi="標楷體" w:hint="eastAsia"/>
          <w:sz w:val="28"/>
          <w:szCs w:val="28"/>
        </w:rPr>
        <w:t>羅智強、吳沛憶</w:t>
      </w:r>
      <w:r>
        <w:rPr>
          <w:rFonts w:ascii="標楷體" w:eastAsia="標楷體" w:hAnsi="標楷體" w:hint="eastAsia"/>
          <w:sz w:val="28"/>
          <w:szCs w:val="28"/>
        </w:rPr>
        <w:t>、沈發惠</w:t>
      </w:r>
      <w:r w:rsidRPr="001C1ED8">
        <w:rPr>
          <w:rFonts w:ascii="標楷體" w:eastAsia="標楷體" w:hAnsi="標楷體" w:hint="eastAsia"/>
          <w:sz w:val="28"/>
          <w:szCs w:val="28"/>
        </w:rPr>
        <w:t>提出書面質詢。</w:t>
      </w:r>
      <w:r w:rsidRPr="001C1ED8">
        <w:rPr>
          <w:rFonts w:ascii="標楷體" w:eastAsia="標楷體" w:hAnsi="標楷體"/>
          <w:sz w:val="28"/>
          <w:szCs w:val="28"/>
        </w:rPr>
        <w:t>）</w:t>
      </w:r>
    </w:p>
    <w:p w14:paraId="4DC232D0" w14:textId="77777777" w:rsidR="004E1C1C" w:rsidRPr="001C1ED8" w:rsidRDefault="004E1C1C" w:rsidP="008C6759">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2E243F70" w14:textId="77777777" w:rsidR="004E1C1C" w:rsidRPr="008C6759" w:rsidRDefault="004E1C1C" w:rsidP="008C6759">
      <w:pPr>
        <w:spacing w:line="360" w:lineRule="exact"/>
        <w:ind w:left="493" w:hangingChars="176" w:hanging="493"/>
        <w:contextualSpacing/>
        <w:jc w:val="both"/>
        <w:rPr>
          <w:rFonts w:ascii="標楷體" w:eastAsia="標楷體" w:hAnsi="標楷體"/>
          <w:bCs/>
          <w:sz w:val="28"/>
          <w:szCs w:val="28"/>
        </w:rPr>
      </w:pPr>
      <w:r w:rsidRPr="008C6759">
        <w:rPr>
          <w:rFonts w:ascii="標楷體" w:eastAsia="標楷體" w:hAnsi="標楷體"/>
          <w:bCs/>
          <w:sz w:val="28"/>
          <w:szCs w:val="28"/>
        </w:rPr>
        <w:t>一、</w:t>
      </w:r>
      <w:r w:rsidRPr="008C6759">
        <w:rPr>
          <w:rFonts w:ascii="標楷體" w:eastAsia="標楷體" w:hAnsi="標楷體" w:hint="eastAsia"/>
          <w:bCs/>
          <w:sz w:val="28"/>
          <w:szCs w:val="28"/>
        </w:rPr>
        <w:t>報告及</w:t>
      </w:r>
      <w:proofErr w:type="gramStart"/>
      <w:r w:rsidRPr="008C6759">
        <w:rPr>
          <w:rFonts w:ascii="標楷體" w:eastAsia="標楷體" w:hAnsi="標楷體" w:hint="eastAsia"/>
          <w:bCs/>
          <w:sz w:val="28"/>
          <w:szCs w:val="28"/>
        </w:rPr>
        <w:t>詢</w:t>
      </w:r>
      <w:proofErr w:type="gramEnd"/>
      <w:r w:rsidRPr="008C6759">
        <w:rPr>
          <w:rFonts w:ascii="標楷體" w:eastAsia="標楷體" w:hAnsi="標楷體" w:hint="eastAsia"/>
          <w:bCs/>
          <w:sz w:val="28"/>
          <w:szCs w:val="28"/>
        </w:rPr>
        <w:t>答完畢，另定期繼續審查。</w:t>
      </w:r>
    </w:p>
    <w:p w14:paraId="3FA2786A" w14:textId="77777777" w:rsidR="004E1C1C" w:rsidRPr="008C6759" w:rsidRDefault="004E1C1C" w:rsidP="008C6759">
      <w:pPr>
        <w:spacing w:line="360" w:lineRule="exact"/>
        <w:ind w:left="493" w:hangingChars="176" w:hanging="493"/>
        <w:contextualSpacing/>
        <w:jc w:val="both"/>
        <w:rPr>
          <w:rFonts w:ascii="標楷體" w:eastAsia="標楷體" w:hAnsi="標楷體"/>
          <w:bCs/>
          <w:sz w:val="28"/>
          <w:szCs w:val="28"/>
        </w:rPr>
      </w:pPr>
      <w:r w:rsidRPr="008C6759">
        <w:rPr>
          <w:rFonts w:ascii="標楷體" w:eastAsia="標楷體" w:hAnsi="標楷體" w:hint="eastAsia"/>
          <w:bCs/>
          <w:sz w:val="28"/>
          <w:szCs w:val="28"/>
        </w:rPr>
        <w:t>二、</w:t>
      </w:r>
      <w:r w:rsidRPr="008C6759">
        <w:rPr>
          <w:rFonts w:ascii="標楷體" w:eastAsia="標楷體" w:hAnsi="標楷體"/>
          <w:bCs/>
          <w:sz w:val="28"/>
          <w:szCs w:val="28"/>
        </w:rPr>
        <w:t>委員質詢時，要求提供相關資料或以書面答復者，請相關機關儘速送交個別委員</w:t>
      </w:r>
      <w:r w:rsidRPr="008C6759">
        <w:rPr>
          <w:rFonts w:ascii="標楷體" w:eastAsia="標楷體" w:hAnsi="標楷體" w:hint="eastAsia"/>
          <w:bCs/>
          <w:sz w:val="28"/>
          <w:szCs w:val="28"/>
        </w:rPr>
        <w:t>及</w:t>
      </w:r>
      <w:r w:rsidRPr="008C6759">
        <w:rPr>
          <w:rFonts w:ascii="標楷體" w:eastAsia="標楷體" w:hAnsi="標楷體"/>
          <w:bCs/>
          <w:sz w:val="28"/>
          <w:szCs w:val="28"/>
        </w:rPr>
        <w:t>本會。</w:t>
      </w:r>
    </w:p>
    <w:p w14:paraId="56F25459" w14:textId="77777777" w:rsidR="004E1C1C" w:rsidRDefault="004E1C1C" w:rsidP="0023124C">
      <w:pPr>
        <w:spacing w:line="400" w:lineRule="exact"/>
        <w:ind w:left="14"/>
        <w:jc w:val="both"/>
      </w:pPr>
      <w:r w:rsidRPr="00DD3E6B">
        <w:rPr>
          <w:rFonts w:ascii="標楷體" w:eastAsia="標楷體" w:hAnsi="標楷體"/>
          <w:sz w:val="28"/>
          <w:szCs w:val="28"/>
        </w:rPr>
        <w:t>散會</w:t>
      </w:r>
    </w:p>
    <w:p w14:paraId="299AAC01" w14:textId="77777777" w:rsidR="004E1C1C" w:rsidRPr="00090981" w:rsidRDefault="004E1C1C" w:rsidP="0023124C">
      <w:pPr>
        <w:pStyle w:val="a2"/>
        <w:numPr>
          <w:ilvl w:val="0"/>
          <w:numId w:val="0"/>
        </w:numPr>
        <w:jc w:val="left"/>
      </w:pPr>
    </w:p>
    <w:p w14:paraId="2DC57BC1"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0C296958" w14:textId="77777777" w:rsidR="004E1C1C" w:rsidRPr="00B35E18"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3" w:name="_Toc222838825"/>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15</w:t>
      </w:r>
      <w:r w:rsidRPr="00B35E18">
        <w:rPr>
          <w:rFonts w:ascii="標楷體" w:eastAsia="標楷體" w:hAnsi="標楷體"/>
          <w:b/>
          <w:spacing w:val="-4"/>
          <w:w w:val="98"/>
          <w:sz w:val="28"/>
          <w:szCs w:val="28"/>
        </w:rPr>
        <w:t>次全體委員會議議事錄</w:t>
      </w:r>
      <w:bookmarkEnd w:id="473"/>
    </w:p>
    <w:p w14:paraId="2BBAFA5C" w14:textId="77777777" w:rsidR="004E1C1C" w:rsidRPr="00E3236D" w:rsidRDefault="004E1C1C" w:rsidP="0023124C">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EF4852">
        <w:rPr>
          <w:rFonts w:ascii="標楷體" w:eastAsia="標楷體" w:hAnsi="標楷體"/>
          <w:spacing w:val="-28"/>
          <w:kern w:val="0"/>
          <w:sz w:val="28"/>
          <w:szCs w:val="28"/>
          <w:lang w:val="x-none" w:eastAsia="x-none"/>
        </w:rPr>
        <w:t>中華民國1</w:t>
      </w:r>
      <w:r w:rsidRPr="00EF4852">
        <w:rPr>
          <w:rFonts w:ascii="標楷體" w:eastAsia="標楷體" w:hAnsi="標楷體" w:hint="eastAsia"/>
          <w:spacing w:val="-28"/>
          <w:kern w:val="0"/>
          <w:sz w:val="28"/>
          <w:szCs w:val="28"/>
          <w:lang w:val="x-none" w:eastAsia="x-none"/>
        </w:rPr>
        <w:t>1</w:t>
      </w:r>
      <w:r w:rsidRPr="00EF4852">
        <w:rPr>
          <w:rFonts w:ascii="標楷體" w:eastAsia="標楷體" w:hAnsi="標楷體"/>
          <w:spacing w:val="-28"/>
          <w:kern w:val="0"/>
          <w:sz w:val="28"/>
          <w:szCs w:val="28"/>
          <w:lang w:val="x-none" w:eastAsia="x-none"/>
        </w:rPr>
        <w:t>4年</w:t>
      </w:r>
      <w:r w:rsidRPr="00EF4852">
        <w:rPr>
          <w:rFonts w:ascii="標楷體" w:eastAsia="標楷體" w:hAnsi="標楷體" w:hint="eastAsia"/>
          <w:spacing w:val="-28"/>
          <w:kern w:val="0"/>
          <w:sz w:val="28"/>
          <w:szCs w:val="28"/>
          <w:lang w:val="x-none" w:eastAsia="x-none"/>
        </w:rPr>
        <w:t>12</w:t>
      </w:r>
      <w:r w:rsidRPr="00EF4852">
        <w:rPr>
          <w:rFonts w:ascii="標楷體" w:eastAsia="標楷體" w:hAnsi="標楷體"/>
          <w:spacing w:val="-28"/>
          <w:kern w:val="0"/>
          <w:sz w:val="28"/>
          <w:szCs w:val="28"/>
          <w:lang w:val="x-none" w:eastAsia="x-none"/>
        </w:rPr>
        <w:t>月</w:t>
      </w:r>
      <w:r w:rsidRPr="00EF4852">
        <w:rPr>
          <w:rFonts w:ascii="標楷體" w:eastAsia="標楷體" w:hAnsi="標楷體" w:hint="eastAsia"/>
          <w:spacing w:val="-28"/>
          <w:kern w:val="0"/>
          <w:sz w:val="28"/>
          <w:szCs w:val="28"/>
          <w:lang w:val="x-none" w:eastAsia="x-none"/>
        </w:rPr>
        <w:t>18</w:t>
      </w:r>
      <w:r w:rsidRPr="00EF4852">
        <w:rPr>
          <w:rFonts w:ascii="標楷體" w:eastAsia="標楷體" w:hAnsi="標楷體"/>
          <w:spacing w:val="-28"/>
          <w:kern w:val="0"/>
          <w:sz w:val="28"/>
          <w:szCs w:val="28"/>
          <w:lang w:val="x-none" w:eastAsia="x-none"/>
        </w:rPr>
        <w:t>日（星期</w:t>
      </w:r>
      <w:r w:rsidRPr="00EF4852">
        <w:rPr>
          <w:rFonts w:ascii="標楷體" w:eastAsia="標楷體" w:hAnsi="標楷體" w:hint="eastAsia"/>
          <w:spacing w:val="-28"/>
          <w:kern w:val="0"/>
          <w:sz w:val="28"/>
          <w:szCs w:val="28"/>
          <w:lang w:val="x-none" w:eastAsia="x-none"/>
        </w:rPr>
        <w:t>四</w:t>
      </w:r>
      <w:r w:rsidRPr="00EF4852">
        <w:rPr>
          <w:rFonts w:ascii="標楷體" w:eastAsia="標楷體" w:hAnsi="標楷體"/>
          <w:spacing w:val="-28"/>
          <w:kern w:val="0"/>
          <w:sz w:val="28"/>
          <w:szCs w:val="28"/>
          <w:lang w:val="x-none" w:eastAsia="x-none"/>
        </w:rPr>
        <w:t>）上午</w:t>
      </w:r>
      <w:r w:rsidRPr="00EF4852">
        <w:rPr>
          <w:rFonts w:ascii="標楷體" w:eastAsia="標楷體" w:hAnsi="標楷體" w:hint="eastAsia"/>
          <w:spacing w:val="-28"/>
          <w:kern w:val="0"/>
          <w:sz w:val="28"/>
          <w:szCs w:val="28"/>
          <w:lang w:val="x-none" w:eastAsia="x-none"/>
        </w:rPr>
        <w:t>9</w:t>
      </w:r>
      <w:r w:rsidRPr="00EF4852">
        <w:rPr>
          <w:rFonts w:ascii="標楷體" w:eastAsia="標楷體" w:hAnsi="標楷體"/>
          <w:spacing w:val="-28"/>
          <w:kern w:val="0"/>
          <w:sz w:val="28"/>
          <w:szCs w:val="28"/>
          <w:lang w:val="x-none" w:eastAsia="x-none"/>
        </w:rPr>
        <w:t>時</w:t>
      </w:r>
      <w:r w:rsidRPr="00EF4852">
        <w:rPr>
          <w:rFonts w:ascii="標楷體" w:eastAsia="標楷體" w:hAnsi="標楷體" w:hint="eastAsia"/>
          <w:spacing w:val="-28"/>
          <w:kern w:val="0"/>
          <w:sz w:val="28"/>
          <w:szCs w:val="28"/>
          <w:lang w:val="x-none" w:eastAsia="x-none"/>
        </w:rPr>
        <w:t>1分</w:t>
      </w:r>
      <w:r w:rsidRPr="00EF4852">
        <w:rPr>
          <w:rFonts w:ascii="標楷體" w:eastAsia="標楷體" w:hAnsi="標楷體"/>
          <w:spacing w:val="-28"/>
          <w:kern w:val="0"/>
          <w:sz w:val="28"/>
          <w:szCs w:val="28"/>
          <w:lang w:val="x-none" w:eastAsia="x-none"/>
        </w:rPr>
        <w:t>至</w:t>
      </w:r>
      <w:r w:rsidRPr="00EF4852">
        <w:rPr>
          <w:rFonts w:ascii="標楷體" w:eastAsia="標楷體" w:hAnsi="標楷體" w:hint="eastAsia"/>
          <w:spacing w:val="-28"/>
          <w:kern w:val="0"/>
          <w:sz w:val="28"/>
          <w:szCs w:val="28"/>
          <w:lang w:val="x-none" w:eastAsia="x-none"/>
        </w:rPr>
        <w:t>下午</w:t>
      </w:r>
      <w:r w:rsidRPr="00EF4852">
        <w:rPr>
          <w:rFonts w:ascii="標楷體" w:eastAsia="標楷體" w:hAnsi="標楷體"/>
          <w:spacing w:val="-28"/>
          <w:kern w:val="0"/>
          <w:sz w:val="28"/>
          <w:szCs w:val="28"/>
          <w:lang w:val="x-none" w:eastAsia="x-none"/>
        </w:rPr>
        <w:t>1時12</w:t>
      </w:r>
      <w:r w:rsidRPr="00EF4852">
        <w:rPr>
          <w:rFonts w:ascii="標楷體" w:eastAsia="標楷體" w:hAnsi="標楷體" w:hint="eastAsia"/>
          <w:spacing w:val="-28"/>
          <w:kern w:val="0"/>
          <w:sz w:val="28"/>
          <w:szCs w:val="28"/>
          <w:lang w:val="x-none" w:eastAsia="x-none"/>
        </w:rPr>
        <w:t>分</w:t>
      </w:r>
    </w:p>
    <w:p w14:paraId="3F236766" w14:textId="77777777" w:rsidR="004E1C1C" w:rsidRPr="00C40266"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4C4294F0" w14:textId="77777777" w:rsidR="004E1C1C" w:rsidRDefault="004E1C1C" w:rsidP="0023124C">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AB7937">
        <w:rPr>
          <w:rFonts w:ascii="標楷體" w:eastAsia="標楷體" w:hAnsi="標楷體" w:hint="eastAsia"/>
          <w:sz w:val="28"/>
          <w:szCs w:val="28"/>
        </w:rPr>
        <w:t>陳培瑜</w:t>
      </w:r>
      <w:r w:rsidRPr="00AB7937">
        <w:rPr>
          <w:rFonts w:ascii="標楷體" w:eastAsia="標楷體" w:hAnsi="標楷體"/>
          <w:sz w:val="28"/>
          <w:szCs w:val="28"/>
        </w:rPr>
        <w:tab/>
      </w:r>
      <w:r w:rsidRPr="00AB7937">
        <w:rPr>
          <w:rFonts w:ascii="標楷體" w:eastAsia="標楷體" w:hAnsi="標楷體" w:hint="eastAsia"/>
          <w:sz w:val="28"/>
          <w:szCs w:val="28"/>
        </w:rPr>
        <w:t>黃國昌</w:t>
      </w:r>
      <w:r w:rsidRPr="00AB7937">
        <w:rPr>
          <w:rFonts w:ascii="標楷體" w:eastAsia="標楷體" w:hAnsi="標楷體" w:hint="eastAsia"/>
          <w:sz w:val="28"/>
          <w:szCs w:val="28"/>
        </w:rPr>
        <w:tab/>
        <w:t>羅智強</w:t>
      </w:r>
      <w:r w:rsidRPr="00AB7937">
        <w:rPr>
          <w:rFonts w:ascii="標楷體" w:eastAsia="標楷體" w:hAnsi="標楷體"/>
          <w:sz w:val="28"/>
          <w:szCs w:val="28"/>
        </w:rPr>
        <w:tab/>
      </w:r>
      <w:r w:rsidRPr="00AB7937">
        <w:rPr>
          <w:rFonts w:ascii="標楷體" w:eastAsia="標楷體" w:hAnsi="標楷體" w:hint="eastAsia"/>
          <w:sz w:val="28"/>
          <w:szCs w:val="28"/>
        </w:rPr>
        <w:t>吳宗憲</w:t>
      </w:r>
      <w:r w:rsidRPr="00AB7937">
        <w:rPr>
          <w:rFonts w:ascii="標楷體" w:eastAsia="標楷體" w:hAnsi="標楷體"/>
          <w:sz w:val="28"/>
          <w:szCs w:val="28"/>
        </w:rPr>
        <w:tab/>
      </w:r>
      <w:r w:rsidRPr="00AB7937">
        <w:rPr>
          <w:rFonts w:ascii="標楷體" w:eastAsia="標楷體" w:hAnsi="標楷體" w:hint="eastAsia"/>
          <w:sz w:val="28"/>
          <w:szCs w:val="28"/>
        </w:rPr>
        <w:t>林倩綺</w:t>
      </w:r>
      <w:r w:rsidRPr="00AB7937">
        <w:rPr>
          <w:rFonts w:ascii="標楷體" w:eastAsia="標楷體" w:hAnsi="標楷體" w:hint="eastAsia"/>
          <w:sz w:val="28"/>
          <w:szCs w:val="28"/>
        </w:rPr>
        <w:tab/>
        <w:t>沈發惠</w:t>
      </w:r>
      <w:r w:rsidRPr="00AB7937">
        <w:rPr>
          <w:rFonts w:ascii="標楷體" w:eastAsia="標楷體" w:hAnsi="標楷體" w:hint="eastAsia"/>
          <w:sz w:val="28"/>
          <w:szCs w:val="28"/>
        </w:rPr>
        <w:tab/>
        <w:t>翁曉玲</w:t>
      </w:r>
      <w:r w:rsidRPr="00AB7937">
        <w:rPr>
          <w:rFonts w:ascii="標楷體" w:eastAsia="標楷體" w:hAnsi="標楷體" w:hint="eastAsia"/>
          <w:sz w:val="28"/>
          <w:szCs w:val="28"/>
        </w:rPr>
        <w:tab/>
      </w:r>
    </w:p>
    <w:p w14:paraId="31588FB5" w14:textId="77777777" w:rsidR="004E1C1C" w:rsidRPr="00AB7937" w:rsidRDefault="004E1C1C" w:rsidP="0023124C">
      <w:pPr>
        <w:snapToGrid w:val="0"/>
        <w:ind w:leftChars="239" w:left="574" w:firstLineChars="300" w:firstLine="840"/>
        <w:rPr>
          <w:rFonts w:ascii="標楷體" w:eastAsia="標楷體" w:hAnsi="標楷體"/>
          <w:sz w:val="28"/>
          <w:szCs w:val="28"/>
        </w:rPr>
      </w:pPr>
      <w:r w:rsidRPr="007008B6">
        <w:rPr>
          <w:rFonts w:ascii="標楷體" w:eastAsia="標楷體" w:hAnsi="標楷體" w:hint="eastAsia"/>
          <w:sz w:val="28"/>
          <w:szCs w:val="28"/>
        </w:rPr>
        <w:t>王義川</w:t>
      </w:r>
      <w:r w:rsidRPr="007008B6">
        <w:rPr>
          <w:rFonts w:ascii="標楷體" w:eastAsia="標楷體" w:hAnsi="標楷體" w:hint="eastAsia"/>
          <w:sz w:val="28"/>
          <w:szCs w:val="28"/>
        </w:rPr>
        <w:tab/>
      </w:r>
      <w:r w:rsidRPr="009577B4">
        <w:rPr>
          <w:rFonts w:ascii="標楷體" w:eastAsia="標楷體" w:hAnsi="標楷體" w:hint="eastAsia"/>
          <w:sz w:val="28"/>
          <w:szCs w:val="28"/>
        </w:rPr>
        <w:t>王鴻薇</w:t>
      </w:r>
      <w:r w:rsidRPr="009577B4">
        <w:rPr>
          <w:rFonts w:ascii="標楷體" w:eastAsia="標楷體" w:hAnsi="標楷體" w:hint="eastAsia"/>
          <w:sz w:val="28"/>
          <w:szCs w:val="28"/>
        </w:rPr>
        <w:tab/>
      </w:r>
      <w:r w:rsidRPr="00BA7926">
        <w:rPr>
          <w:rFonts w:ascii="標楷體" w:eastAsia="標楷體" w:hAnsi="標楷體" w:hint="eastAsia"/>
          <w:sz w:val="28"/>
          <w:szCs w:val="28"/>
        </w:rPr>
        <w:t>吳思瑤</w:t>
      </w:r>
      <w:r w:rsidRPr="00BA7926">
        <w:rPr>
          <w:rFonts w:ascii="標楷體" w:eastAsia="標楷體" w:hAnsi="標楷體" w:hint="eastAsia"/>
          <w:sz w:val="28"/>
          <w:szCs w:val="28"/>
        </w:rPr>
        <w:tab/>
      </w:r>
      <w:r w:rsidRPr="001E6238">
        <w:rPr>
          <w:rFonts w:ascii="標楷體" w:eastAsia="標楷體" w:hAnsi="標楷體" w:hint="eastAsia"/>
          <w:sz w:val="28"/>
          <w:szCs w:val="28"/>
        </w:rPr>
        <w:t>莊瑞雄</w:t>
      </w:r>
      <w:r w:rsidRPr="001E6238">
        <w:rPr>
          <w:rFonts w:ascii="標楷體" w:eastAsia="標楷體" w:hAnsi="標楷體" w:hint="eastAsia"/>
          <w:sz w:val="28"/>
          <w:szCs w:val="28"/>
        </w:rPr>
        <w:tab/>
        <w:t>傅崐萁</w:t>
      </w:r>
      <w:r w:rsidRPr="00466A1A">
        <w:rPr>
          <w:rFonts w:ascii="標楷體" w:eastAsia="標楷體" w:hAnsi="標楷體" w:hint="eastAsia"/>
          <w:sz w:val="28"/>
          <w:szCs w:val="28"/>
        </w:rPr>
        <w:tab/>
        <w:t>柯建銘</w:t>
      </w:r>
    </w:p>
    <w:p w14:paraId="2D8DE866"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C40266">
        <w:rPr>
          <w:rFonts w:ascii="標楷體" w:eastAsia="標楷體" w:hAnsi="標楷體"/>
          <w:sz w:val="28"/>
          <w:szCs w:val="28"/>
        </w:rPr>
        <w:t>席</w:t>
      </w:r>
      <w:r>
        <w:rPr>
          <w:rFonts w:ascii="標楷體" w:eastAsia="標楷體" w:hAnsi="標楷體" w:hint="eastAsia"/>
          <w:sz w:val="28"/>
          <w:szCs w:val="28"/>
        </w:rPr>
        <w:t>13</w:t>
      </w:r>
      <w:r w:rsidRPr="00C40266">
        <w:rPr>
          <w:rFonts w:ascii="標楷體" w:eastAsia="標楷體" w:hAnsi="標楷體"/>
          <w:sz w:val="28"/>
          <w:szCs w:val="28"/>
        </w:rPr>
        <w:t>人</w:t>
      </w:r>
    </w:p>
    <w:p w14:paraId="38195C22"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Pr>
          <w:rFonts w:ascii="標楷體" w:eastAsia="標楷體" w:hAnsi="標楷體" w:hint="eastAsia"/>
          <w:sz w:val="28"/>
          <w:szCs w:val="28"/>
        </w:rPr>
        <w:t>葉元之</w:t>
      </w:r>
      <w:r w:rsidRPr="00DA34E1">
        <w:rPr>
          <w:rFonts w:ascii="標楷體" w:eastAsia="標楷體" w:hAnsi="標楷體"/>
          <w:sz w:val="28"/>
          <w:szCs w:val="28"/>
        </w:rPr>
        <w:tab/>
      </w:r>
      <w:r w:rsidRPr="00255A69">
        <w:rPr>
          <w:rFonts w:ascii="標楷體" w:eastAsia="標楷體" w:hAnsi="標楷體" w:hint="eastAsia"/>
          <w:spacing w:val="-26"/>
          <w:sz w:val="28"/>
          <w:szCs w:val="28"/>
        </w:rPr>
        <w:t>鄭天財</w:t>
      </w:r>
      <w:proofErr w:type="spellStart"/>
      <w:r w:rsidRPr="00255A69">
        <w:rPr>
          <w:rFonts w:ascii="標楷體" w:eastAsia="標楷體" w:hAnsi="標楷體" w:hint="eastAsia"/>
          <w:spacing w:val="-26"/>
          <w:sz w:val="28"/>
          <w:szCs w:val="28"/>
        </w:rPr>
        <w:t>Sra</w:t>
      </w:r>
      <w:proofErr w:type="spellEnd"/>
      <w:r w:rsidRPr="00255A69">
        <w:rPr>
          <w:rFonts w:ascii="標楷體" w:eastAsia="標楷體" w:hAnsi="標楷體" w:hint="eastAsia"/>
          <w:spacing w:val="-26"/>
          <w:sz w:val="28"/>
          <w:szCs w:val="28"/>
        </w:rPr>
        <w:t xml:space="preserve"> </w:t>
      </w:r>
      <w:proofErr w:type="spellStart"/>
      <w:r w:rsidRPr="00255A69">
        <w:rPr>
          <w:rFonts w:ascii="標楷體" w:eastAsia="標楷體" w:hAnsi="標楷體" w:hint="eastAsia"/>
          <w:spacing w:val="-26"/>
          <w:sz w:val="28"/>
          <w:szCs w:val="28"/>
        </w:rPr>
        <w:t>Kacaw</w:t>
      </w:r>
      <w:proofErr w:type="spellEnd"/>
      <w:r w:rsidRPr="00AB7937">
        <w:rPr>
          <w:rFonts w:ascii="標楷體" w:eastAsia="標楷體" w:hAnsi="標楷體"/>
          <w:sz w:val="28"/>
          <w:szCs w:val="28"/>
        </w:rPr>
        <w:tab/>
      </w:r>
      <w:r w:rsidRPr="00090250">
        <w:rPr>
          <w:rFonts w:ascii="標楷體" w:eastAsia="標楷體" w:hAnsi="標楷體" w:hint="eastAsia"/>
          <w:spacing w:val="-32"/>
          <w:sz w:val="28"/>
          <w:szCs w:val="28"/>
        </w:rPr>
        <w:t>伍麗華</w:t>
      </w:r>
      <w:proofErr w:type="spellStart"/>
      <w:r w:rsidRPr="00090250">
        <w:rPr>
          <w:rFonts w:ascii="標楷體" w:eastAsia="標楷體" w:hAnsi="標楷體" w:hint="eastAsia"/>
          <w:spacing w:val="-32"/>
          <w:sz w:val="28"/>
          <w:szCs w:val="28"/>
        </w:rPr>
        <w:t>Saidhai</w:t>
      </w:r>
      <w:proofErr w:type="spellEnd"/>
      <w:proofErr w:type="gramStart"/>
      <w:r w:rsidRPr="00090250">
        <w:rPr>
          <w:rFonts w:ascii="標楷體" w:eastAsia="標楷體" w:hAnsi="標楷體" w:hint="eastAsia"/>
          <w:spacing w:val="-32"/>
          <w:sz w:val="28"/>
          <w:szCs w:val="28"/>
        </w:rPr>
        <w:t>‧</w:t>
      </w:r>
      <w:proofErr w:type="spellStart"/>
      <w:proofErr w:type="gramEnd"/>
      <w:r w:rsidRPr="00090250">
        <w:rPr>
          <w:rFonts w:ascii="標楷體" w:eastAsia="標楷體" w:hAnsi="標楷體" w:hint="eastAsia"/>
          <w:spacing w:val="-32"/>
          <w:sz w:val="28"/>
          <w:szCs w:val="28"/>
        </w:rPr>
        <w:t>Tahovecahe</w:t>
      </w:r>
      <w:proofErr w:type="spellEnd"/>
      <w:r w:rsidRPr="008A4A03">
        <w:rPr>
          <w:rFonts w:ascii="標楷體" w:eastAsia="標楷體" w:hAnsi="標楷體" w:hint="eastAsia"/>
          <w:sz w:val="28"/>
          <w:szCs w:val="28"/>
        </w:rPr>
        <w:tab/>
      </w:r>
      <w:r w:rsidRPr="008160F5">
        <w:rPr>
          <w:rFonts w:ascii="標楷體" w:eastAsia="標楷體" w:hAnsi="標楷體" w:hint="eastAsia"/>
          <w:sz w:val="28"/>
          <w:szCs w:val="28"/>
        </w:rPr>
        <w:t>蘇清泉</w:t>
      </w:r>
      <w:r w:rsidRPr="00DA34E1">
        <w:rPr>
          <w:rFonts w:ascii="標楷體" w:eastAsia="標楷體" w:hAnsi="標楷體"/>
          <w:sz w:val="28"/>
          <w:szCs w:val="28"/>
        </w:rPr>
        <w:tab/>
      </w:r>
    </w:p>
    <w:p w14:paraId="3FF05E57" w14:textId="77777777" w:rsidR="004E1C1C" w:rsidRDefault="004E1C1C" w:rsidP="0023124C">
      <w:pPr>
        <w:snapToGrid w:val="0"/>
        <w:ind w:leftChars="239" w:left="574" w:firstLineChars="300" w:firstLine="840"/>
        <w:rPr>
          <w:rFonts w:ascii="標楷體" w:eastAsia="標楷體" w:hAnsi="標楷體"/>
          <w:sz w:val="28"/>
          <w:szCs w:val="28"/>
        </w:rPr>
      </w:pPr>
      <w:r w:rsidRPr="00AB7937">
        <w:rPr>
          <w:rFonts w:ascii="標楷體" w:eastAsia="標楷體" w:hAnsi="標楷體" w:hint="eastAsia"/>
          <w:sz w:val="28"/>
          <w:szCs w:val="28"/>
        </w:rPr>
        <w:t>鍾佳濱</w:t>
      </w:r>
      <w:r w:rsidRPr="00AB7937">
        <w:rPr>
          <w:rFonts w:ascii="標楷體" w:eastAsia="標楷體" w:hAnsi="標楷體"/>
          <w:sz w:val="28"/>
          <w:szCs w:val="28"/>
        </w:rPr>
        <w:tab/>
      </w:r>
      <w:r w:rsidRPr="00F03A8A">
        <w:rPr>
          <w:rFonts w:ascii="標楷體" w:eastAsia="標楷體" w:hAnsi="標楷體" w:hint="eastAsia"/>
          <w:sz w:val="28"/>
          <w:szCs w:val="28"/>
        </w:rPr>
        <w:t>羅廷</w:t>
      </w:r>
      <w:proofErr w:type="gramStart"/>
      <w:r w:rsidRPr="00F03A8A">
        <w:rPr>
          <w:rFonts w:ascii="標楷體" w:eastAsia="標楷體" w:hAnsi="標楷體" w:hint="eastAsia"/>
          <w:sz w:val="28"/>
          <w:szCs w:val="28"/>
        </w:rPr>
        <w:t>瑋</w:t>
      </w:r>
      <w:proofErr w:type="gramEnd"/>
      <w:r w:rsidRPr="00F03A8A">
        <w:rPr>
          <w:rFonts w:ascii="標楷體" w:eastAsia="標楷體" w:hAnsi="標楷體"/>
          <w:sz w:val="28"/>
          <w:szCs w:val="28"/>
        </w:rPr>
        <w:tab/>
      </w:r>
      <w:r w:rsidRPr="00F03A8A">
        <w:rPr>
          <w:rFonts w:ascii="標楷體" w:eastAsia="標楷體" w:hAnsi="標楷體" w:hint="eastAsia"/>
          <w:sz w:val="28"/>
          <w:szCs w:val="28"/>
        </w:rPr>
        <w:t>洪孟楷</w:t>
      </w:r>
    </w:p>
    <w:p w14:paraId="03600F38"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7</w:t>
      </w:r>
      <w:r w:rsidRPr="00A83A78">
        <w:rPr>
          <w:rFonts w:ascii="標楷體" w:eastAsia="標楷體" w:hAnsi="標楷體"/>
          <w:sz w:val="28"/>
          <w:szCs w:val="28"/>
        </w:rPr>
        <w:t>人</w:t>
      </w:r>
    </w:p>
    <w:p w14:paraId="17348221" w14:textId="77777777" w:rsidR="004E1C1C" w:rsidRDefault="004E1C1C" w:rsidP="0023124C">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總</w:t>
      </w:r>
      <w:r w:rsidRPr="0082084B">
        <w:rPr>
          <w:rFonts w:ascii="標楷體" w:hAnsi="標楷體" w:hint="eastAsia"/>
          <w:sz w:val="28"/>
          <w:szCs w:val="28"/>
        </w:rPr>
        <w:t>統府秘書長　（未到）</w:t>
      </w:r>
    </w:p>
    <w:p w14:paraId="5470FAF6"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8154A6">
        <w:rPr>
          <w:rFonts w:ascii="標楷體" w:hAnsi="標楷體" w:hint="eastAsia"/>
          <w:sz w:val="28"/>
          <w:szCs w:val="28"/>
        </w:rPr>
        <w:t>行政院秘書長</w:t>
      </w:r>
      <w:r w:rsidRPr="0082084B">
        <w:rPr>
          <w:rFonts w:ascii="標楷體" w:hAnsi="標楷體" w:hint="eastAsia"/>
          <w:sz w:val="28"/>
          <w:szCs w:val="28"/>
        </w:rPr>
        <w:t xml:space="preserve">　</w:t>
      </w:r>
      <w:r>
        <w:rPr>
          <w:rFonts w:ascii="標楷體" w:hAnsi="標楷體" w:hint="eastAsia"/>
          <w:sz w:val="28"/>
          <w:szCs w:val="28"/>
        </w:rPr>
        <w:t>張</w:t>
      </w:r>
      <w:proofErr w:type="gramStart"/>
      <w:r>
        <w:rPr>
          <w:rFonts w:ascii="標楷體" w:hAnsi="標楷體" w:hint="eastAsia"/>
          <w:sz w:val="28"/>
          <w:szCs w:val="28"/>
        </w:rPr>
        <w:t>惇</w:t>
      </w:r>
      <w:proofErr w:type="gramEnd"/>
      <w:r>
        <w:rPr>
          <w:rFonts w:ascii="標楷體" w:hAnsi="標楷體" w:hint="eastAsia"/>
          <w:sz w:val="28"/>
          <w:szCs w:val="28"/>
        </w:rPr>
        <w:t>涵</w:t>
      </w:r>
    </w:p>
    <w:p w14:paraId="0D589A71"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C834E1">
        <w:rPr>
          <w:rFonts w:ascii="標楷體" w:hAnsi="標楷體" w:hint="eastAsia"/>
          <w:sz w:val="28"/>
          <w:szCs w:val="28"/>
        </w:rPr>
        <w:t>法務部部長　鄭銘謙</w:t>
      </w:r>
    </w:p>
    <w:p w14:paraId="1B29AA2F"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5160E9">
        <w:rPr>
          <w:rFonts w:ascii="標楷體" w:hAnsi="標楷體" w:hint="eastAsia"/>
          <w:sz w:val="28"/>
          <w:szCs w:val="28"/>
        </w:rPr>
        <w:t>司法院副秘書長</w:t>
      </w:r>
      <w:r w:rsidRPr="0082084B">
        <w:rPr>
          <w:rFonts w:ascii="標楷體" w:hAnsi="標楷體" w:hint="eastAsia"/>
          <w:sz w:val="28"/>
          <w:szCs w:val="28"/>
        </w:rPr>
        <w:t xml:space="preserve">　</w:t>
      </w:r>
      <w:r>
        <w:rPr>
          <w:rFonts w:ascii="標楷體" w:hAnsi="標楷體" w:hint="eastAsia"/>
          <w:sz w:val="28"/>
          <w:szCs w:val="28"/>
        </w:rPr>
        <w:t>王梅英</w:t>
      </w:r>
    </w:p>
    <w:p w14:paraId="28728B57"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經濟部國營事業管理司副司長</w:t>
      </w:r>
      <w:r w:rsidRPr="0082084B">
        <w:rPr>
          <w:rFonts w:ascii="標楷體" w:hAnsi="標楷體" w:hint="eastAsia"/>
          <w:sz w:val="28"/>
          <w:szCs w:val="28"/>
        </w:rPr>
        <w:t xml:space="preserve">　</w:t>
      </w:r>
      <w:proofErr w:type="gramStart"/>
      <w:r>
        <w:rPr>
          <w:rFonts w:ascii="標楷體" w:hAnsi="標楷體" w:hint="eastAsia"/>
          <w:sz w:val="28"/>
          <w:szCs w:val="28"/>
        </w:rPr>
        <w:t>劉起孝</w:t>
      </w:r>
      <w:proofErr w:type="gramEnd"/>
    </w:p>
    <w:p w14:paraId="4D586045"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環境部環境保護司副司長</w:t>
      </w:r>
      <w:r w:rsidRPr="0082084B">
        <w:rPr>
          <w:rFonts w:ascii="標楷體" w:hAnsi="標楷體" w:hint="eastAsia"/>
          <w:sz w:val="28"/>
          <w:szCs w:val="28"/>
        </w:rPr>
        <w:t xml:space="preserve">　</w:t>
      </w:r>
      <w:r>
        <w:rPr>
          <w:rFonts w:ascii="標楷體" w:hAnsi="標楷體" w:hint="eastAsia"/>
          <w:sz w:val="28"/>
          <w:szCs w:val="28"/>
        </w:rPr>
        <w:t>呂雅雯</w:t>
      </w:r>
    </w:p>
    <w:p w14:paraId="527224D6"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國家發展委員會經濟發展處專門委員</w:t>
      </w:r>
      <w:r w:rsidRPr="0082084B">
        <w:rPr>
          <w:rFonts w:ascii="標楷體" w:hAnsi="標楷體" w:hint="eastAsia"/>
          <w:sz w:val="28"/>
          <w:szCs w:val="28"/>
        </w:rPr>
        <w:t xml:space="preserve">　</w:t>
      </w:r>
      <w:r>
        <w:rPr>
          <w:rFonts w:ascii="標楷體" w:hAnsi="標楷體" w:hint="eastAsia"/>
          <w:sz w:val="28"/>
          <w:szCs w:val="28"/>
        </w:rPr>
        <w:t>林慈芳</w:t>
      </w:r>
    </w:p>
    <w:p w14:paraId="7FFC038D" w14:textId="77777777" w:rsidR="004E1C1C" w:rsidRDefault="004E1C1C" w:rsidP="0023124C">
      <w:pPr>
        <w:pStyle w:val="-9"/>
        <w:spacing w:line="360" w:lineRule="exact"/>
        <w:ind w:leftChars="567" w:left="1361" w:firstLineChars="13" w:firstLine="36"/>
        <w:rPr>
          <w:rFonts w:ascii="標楷體" w:hAnsi="標楷體"/>
          <w:sz w:val="28"/>
          <w:szCs w:val="28"/>
        </w:rPr>
      </w:pPr>
      <w:r>
        <w:rPr>
          <w:rFonts w:ascii="標楷體" w:hAnsi="標楷體" w:hint="eastAsia"/>
          <w:sz w:val="28"/>
          <w:szCs w:val="28"/>
        </w:rPr>
        <w:t>台灣電力股份有限公司副總經理</w:t>
      </w:r>
      <w:r w:rsidRPr="0082084B">
        <w:rPr>
          <w:rFonts w:ascii="標楷體" w:hAnsi="標楷體" w:hint="eastAsia"/>
          <w:sz w:val="28"/>
          <w:szCs w:val="28"/>
        </w:rPr>
        <w:t xml:space="preserve">　</w:t>
      </w:r>
      <w:r>
        <w:rPr>
          <w:rFonts w:ascii="標楷體" w:hAnsi="標楷體" w:hint="eastAsia"/>
          <w:sz w:val="28"/>
          <w:szCs w:val="28"/>
        </w:rPr>
        <w:t>陳銘樹</w:t>
      </w:r>
    </w:p>
    <w:p w14:paraId="022121F3" w14:textId="77777777" w:rsidR="004E1C1C" w:rsidRPr="00C40266" w:rsidRDefault="004E1C1C" w:rsidP="0023124C">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4C202624"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08641C22" w14:textId="77777777" w:rsidR="004E1C1C" w:rsidRPr="00C40266" w:rsidRDefault="004E1C1C" w:rsidP="0023124C">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039801CC" w14:textId="77777777" w:rsidR="004E1C1C" w:rsidRPr="00C40266"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7989A07C"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2FDEA9C9" w14:textId="77777777" w:rsidR="004E1C1C" w:rsidRPr="00C40266"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0C245DDD"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6A319297" w14:textId="77777777" w:rsidR="004E1C1C" w:rsidRPr="002B6749"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2B6749">
        <w:rPr>
          <w:rFonts w:ascii="標楷體" w:hAnsi="標楷體"/>
          <w:b/>
          <w:sz w:val="28"/>
          <w:szCs w:val="28"/>
        </w:rPr>
        <w:t>報告事項</w:t>
      </w:r>
    </w:p>
    <w:p w14:paraId="0AD1AA9D" w14:textId="77777777" w:rsidR="004E1C1C" w:rsidRPr="002B6749"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2B6749">
        <w:rPr>
          <w:rFonts w:ascii="標楷體" w:eastAsia="標楷體" w:hAnsi="標楷體"/>
          <w:sz w:val="28"/>
          <w:szCs w:val="28"/>
        </w:rPr>
        <w:t>宣讀上次會議議事錄。</w:t>
      </w:r>
    </w:p>
    <w:p w14:paraId="288AF0E6" w14:textId="77777777" w:rsidR="004E1C1C" w:rsidRDefault="004E1C1C" w:rsidP="0023124C">
      <w:pPr>
        <w:pStyle w:val="afffff5"/>
        <w:spacing w:line="360" w:lineRule="exact"/>
        <w:ind w:leftChars="0" w:left="840" w:rightChars="0" w:right="0" w:hanging="840"/>
        <w:jc w:val="both"/>
        <w:rPr>
          <w:rFonts w:ascii="標楷體" w:hAnsi="標楷體"/>
          <w:sz w:val="28"/>
          <w:szCs w:val="28"/>
        </w:rPr>
      </w:pPr>
      <w:r w:rsidRPr="002B6749">
        <w:rPr>
          <w:rFonts w:ascii="標楷體" w:hAnsi="標楷體"/>
          <w:sz w:val="28"/>
          <w:szCs w:val="28"/>
        </w:rPr>
        <w:t>決定：確定。</w:t>
      </w:r>
    </w:p>
    <w:p w14:paraId="7548734E"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5160E9">
        <w:rPr>
          <w:rFonts w:ascii="標楷體" w:hAnsi="標楷體" w:hint="eastAsia"/>
          <w:sz w:val="28"/>
          <w:szCs w:val="28"/>
        </w:rPr>
        <w:t>邀請法務部部長率所屬相關單位、司法院副秘書長、經濟部、環境部、國家發展委員會、台灣電力股份有限公司就「</w:t>
      </w:r>
      <w:proofErr w:type="gramStart"/>
      <w:r w:rsidRPr="005160E9">
        <w:rPr>
          <w:rFonts w:ascii="標楷體" w:hAnsi="標楷體" w:hint="eastAsia"/>
          <w:sz w:val="28"/>
          <w:szCs w:val="28"/>
        </w:rPr>
        <w:t>綠能弊案肅</w:t>
      </w:r>
      <w:proofErr w:type="gramEnd"/>
      <w:r w:rsidRPr="005160E9">
        <w:rPr>
          <w:rFonts w:ascii="標楷體" w:hAnsi="標楷體" w:hint="eastAsia"/>
          <w:sz w:val="28"/>
          <w:szCs w:val="28"/>
        </w:rPr>
        <w:t>貪成效、</w:t>
      </w:r>
      <w:proofErr w:type="gramStart"/>
      <w:r w:rsidRPr="005160E9">
        <w:rPr>
          <w:rFonts w:ascii="標楷體" w:hAnsi="標楷體" w:hint="eastAsia"/>
          <w:sz w:val="28"/>
          <w:szCs w:val="28"/>
        </w:rPr>
        <w:t>綠能發展</w:t>
      </w:r>
      <w:proofErr w:type="gramEnd"/>
      <w:r w:rsidRPr="005160E9">
        <w:rPr>
          <w:rFonts w:ascii="標楷體" w:hAnsi="標楷體" w:hint="eastAsia"/>
          <w:sz w:val="28"/>
          <w:szCs w:val="28"/>
        </w:rPr>
        <w:t>之法制策進與防弊」進行專題報告，並備質詢</w:t>
      </w:r>
      <w:r w:rsidRPr="00324D85">
        <w:rPr>
          <w:rFonts w:ascii="標楷體" w:hAnsi="標楷體" w:hint="eastAsia"/>
          <w:sz w:val="28"/>
          <w:szCs w:val="28"/>
        </w:rPr>
        <w:t>。</w:t>
      </w:r>
    </w:p>
    <w:p w14:paraId="777C69AC"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三、</w:t>
      </w:r>
      <w:r w:rsidRPr="008154A6">
        <w:rPr>
          <w:rFonts w:ascii="標楷體" w:hAnsi="標楷體" w:hint="eastAsia"/>
          <w:sz w:val="28"/>
          <w:szCs w:val="28"/>
        </w:rPr>
        <w:t>邀請總統府秘書長、行政院秘書長、司法院、法務部就「立法院三讀通過之法律經行政院依《中華民國憲法增修條文》第3條第2項移請立法院覆議，經全體立法委員二分之一以上決議維持原案，行政院院長不依法副署、總統不依法公布施行，對我國憲政民主及法制之戕害及相關法律責任之追究」進行專題報告，並備質詢。</w:t>
      </w:r>
    </w:p>
    <w:p w14:paraId="7AEEF2E0" w14:textId="77777777" w:rsidR="004E1C1C" w:rsidRPr="003A303C"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lastRenderedPageBreak/>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261C3D">
        <w:rPr>
          <w:rFonts w:ascii="標楷體" w:eastAsia="標楷體" w:hAnsi="標楷體" w:hint="eastAsia"/>
          <w:sz w:val="28"/>
          <w:szCs w:val="28"/>
        </w:rPr>
        <w:t>王義川、羅智強、</w:t>
      </w:r>
      <w:r w:rsidRPr="00197E85">
        <w:rPr>
          <w:rFonts w:ascii="標楷體" w:eastAsia="標楷體" w:hAnsi="標楷體" w:hint="eastAsia"/>
          <w:sz w:val="28"/>
          <w:szCs w:val="28"/>
        </w:rPr>
        <w:t>黃國昌、吳宗憲</w:t>
      </w:r>
      <w:r w:rsidRPr="000D65C6">
        <w:rPr>
          <w:rFonts w:ascii="標楷體" w:eastAsia="標楷體" w:hAnsi="標楷體" w:hint="eastAsia"/>
          <w:sz w:val="28"/>
          <w:szCs w:val="28"/>
        </w:rPr>
        <w:t>、沈發惠、翁曉玲、</w:t>
      </w:r>
      <w:r w:rsidRPr="0041357C">
        <w:rPr>
          <w:rFonts w:ascii="標楷體" w:eastAsia="標楷體" w:hAnsi="標楷體" w:hint="eastAsia"/>
          <w:sz w:val="28"/>
          <w:szCs w:val="28"/>
        </w:rPr>
        <w:t>陳培瑜、王鴻薇、</w:t>
      </w:r>
      <w:r w:rsidRPr="00F04072">
        <w:rPr>
          <w:rFonts w:ascii="標楷體" w:eastAsia="標楷體" w:hAnsi="標楷體" w:hint="eastAsia"/>
          <w:sz w:val="28"/>
          <w:szCs w:val="28"/>
        </w:rPr>
        <w:t>吳思瑤、</w:t>
      </w:r>
      <w:r>
        <w:rPr>
          <w:rFonts w:ascii="標楷體" w:eastAsia="標楷體" w:hAnsi="標楷體" w:hint="eastAsia"/>
          <w:sz w:val="28"/>
          <w:szCs w:val="28"/>
        </w:rPr>
        <w:t>洪孟楷、</w:t>
      </w:r>
      <w:r w:rsidRPr="00B27B47">
        <w:rPr>
          <w:rFonts w:ascii="標楷體" w:eastAsia="標楷體" w:hAnsi="標楷體" w:hint="eastAsia"/>
          <w:sz w:val="28"/>
          <w:szCs w:val="28"/>
        </w:rPr>
        <w:t>鄭天財</w:t>
      </w:r>
      <w:proofErr w:type="spellStart"/>
      <w:r w:rsidRPr="00B27B47">
        <w:rPr>
          <w:rFonts w:ascii="標楷體" w:eastAsia="標楷體" w:hAnsi="標楷體" w:hint="eastAsia"/>
          <w:sz w:val="28"/>
          <w:szCs w:val="28"/>
        </w:rPr>
        <w:t>Sra</w:t>
      </w:r>
      <w:proofErr w:type="spellEnd"/>
      <w:r w:rsidRPr="00B27B47">
        <w:rPr>
          <w:rFonts w:ascii="標楷體" w:eastAsia="標楷體" w:hAnsi="標楷體" w:hint="eastAsia"/>
          <w:sz w:val="28"/>
          <w:szCs w:val="28"/>
        </w:rPr>
        <w:t xml:space="preserve"> </w:t>
      </w:r>
      <w:proofErr w:type="spellStart"/>
      <w:r w:rsidRPr="00B27B47">
        <w:rPr>
          <w:rFonts w:ascii="標楷體" w:eastAsia="標楷體" w:hAnsi="標楷體" w:hint="eastAsia"/>
          <w:sz w:val="28"/>
          <w:szCs w:val="28"/>
        </w:rPr>
        <w:t>Kacaw</w:t>
      </w:r>
      <w:proofErr w:type="spellEnd"/>
      <w:r w:rsidRPr="00301EB8">
        <w:rPr>
          <w:rFonts w:ascii="標楷體" w:eastAsia="標楷體" w:hAnsi="標楷體" w:hint="eastAsia"/>
          <w:sz w:val="28"/>
          <w:szCs w:val="28"/>
        </w:rPr>
        <w:t>、</w:t>
      </w:r>
      <w:r w:rsidRPr="00B27B47">
        <w:rPr>
          <w:rFonts w:ascii="標楷體" w:eastAsia="標楷體" w:hAnsi="標楷體" w:hint="eastAsia"/>
          <w:sz w:val="28"/>
          <w:szCs w:val="28"/>
        </w:rPr>
        <w:t>鍾佳濱</w:t>
      </w:r>
      <w:r w:rsidRPr="003F1E38">
        <w:rPr>
          <w:rFonts w:ascii="標楷體" w:eastAsia="標楷體" w:hAnsi="標楷體" w:hint="eastAsia"/>
          <w:sz w:val="28"/>
          <w:szCs w:val="28"/>
        </w:rPr>
        <w:t>、莊瑞雄</w:t>
      </w:r>
      <w:r w:rsidRPr="00103B6C">
        <w:rPr>
          <w:rFonts w:ascii="標楷體" w:eastAsia="標楷體" w:hAnsi="標楷體"/>
          <w:sz w:val="28"/>
          <w:szCs w:val="28"/>
        </w:rPr>
        <w:t>提出質詢</w:t>
      </w:r>
      <w:r w:rsidRPr="00966C2F">
        <w:rPr>
          <w:rFonts w:ascii="標楷體" w:eastAsia="標楷體" w:hAnsi="標楷體" w:hint="eastAsia"/>
          <w:sz w:val="28"/>
          <w:szCs w:val="28"/>
        </w:rPr>
        <w:t>；委員</w:t>
      </w:r>
      <w:r w:rsidRPr="00F04072">
        <w:rPr>
          <w:rFonts w:ascii="標楷體" w:eastAsia="標楷體" w:hAnsi="標楷體" w:hint="eastAsia"/>
          <w:sz w:val="28"/>
          <w:szCs w:val="28"/>
        </w:rPr>
        <w:t>林倩綺</w:t>
      </w:r>
      <w:r w:rsidRPr="00190D92">
        <w:rPr>
          <w:rFonts w:ascii="標楷體" w:eastAsia="標楷體" w:hAnsi="標楷體" w:hint="eastAsia"/>
          <w:sz w:val="28"/>
          <w:szCs w:val="28"/>
        </w:rPr>
        <w:t>、</w:t>
      </w:r>
      <w:r w:rsidRPr="00410168">
        <w:rPr>
          <w:rFonts w:ascii="標楷體" w:eastAsia="標楷體" w:hAnsi="標楷體" w:hint="eastAsia"/>
          <w:sz w:val="28"/>
          <w:szCs w:val="28"/>
        </w:rPr>
        <w:t>伍麗華</w:t>
      </w:r>
      <w:proofErr w:type="spellStart"/>
      <w:r w:rsidRPr="00410168">
        <w:rPr>
          <w:rFonts w:ascii="標楷體" w:eastAsia="標楷體" w:hAnsi="標楷體" w:hint="eastAsia"/>
          <w:sz w:val="28"/>
          <w:szCs w:val="28"/>
        </w:rPr>
        <w:t>Saidhai</w:t>
      </w:r>
      <w:proofErr w:type="spellEnd"/>
      <w:proofErr w:type="gramStart"/>
      <w:r w:rsidRPr="00E773C9">
        <w:rPr>
          <w:rFonts w:ascii="標楷體" w:eastAsia="標楷體" w:hAnsi="標楷體" w:hint="eastAsia"/>
          <w:spacing w:val="-32"/>
          <w:sz w:val="28"/>
          <w:szCs w:val="28"/>
        </w:rPr>
        <w:t>‧</w:t>
      </w:r>
      <w:proofErr w:type="spellStart"/>
      <w:proofErr w:type="gramEnd"/>
      <w:r w:rsidRPr="00410168">
        <w:rPr>
          <w:rFonts w:ascii="標楷體" w:eastAsia="標楷體" w:hAnsi="標楷體" w:hint="eastAsia"/>
          <w:sz w:val="28"/>
          <w:szCs w:val="28"/>
        </w:rPr>
        <w:t>Tahovecahe</w:t>
      </w:r>
      <w:proofErr w:type="spellEnd"/>
      <w:r w:rsidRPr="00190D92">
        <w:rPr>
          <w:rFonts w:ascii="標楷體" w:eastAsia="標楷體" w:hAnsi="標楷體" w:hint="eastAsia"/>
          <w:sz w:val="28"/>
          <w:szCs w:val="28"/>
        </w:rPr>
        <w:t>提出書面質詢</w:t>
      </w:r>
      <w:r w:rsidRPr="00966C2F">
        <w:rPr>
          <w:rFonts w:ascii="標楷體" w:eastAsia="標楷體" w:hAnsi="標楷體" w:hint="eastAsia"/>
          <w:sz w:val="28"/>
          <w:szCs w:val="28"/>
        </w:rPr>
        <w:t>。</w:t>
      </w:r>
      <w:r w:rsidRPr="00E3236D">
        <w:rPr>
          <w:rFonts w:ascii="標楷體" w:eastAsia="標楷體" w:hAnsi="標楷體"/>
          <w:sz w:val="28"/>
          <w:szCs w:val="28"/>
        </w:rPr>
        <w:t>）</w:t>
      </w:r>
    </w:p>
    <w:p w14:paraId="3BE88445" w14:textId="77777777" w:rsidR="004E1C1C" w:rsidRPr="002B6749" w:rsidRDefault="004E1C1C" w:rsidP="0023124C">
      <w:pPr>
        <w:spacing w:line="340" w:lineRule="exact"/>
        <w:ind w:left="493" w:hangingChars="176" w:hanging="493"/>
        <w:contextualSpacing/>
        <w:jc w:val="both"/>
        <w:rPr>
          <w:rFonts w:ascii="標楷體" w:eastAsia="標楷體" w:hAnsi="標楷體"/>
          <w:bCs/>
          <w:sz w:val="28"/>
          <w:szCs w:val="28"/>
        </w:rPr>
      </w:pPr>
      <w:r w:rsidRPr="002B6749">
        <w:rPr>
          <w:rFonts w:ascii="標楷體" w:eastAsia="標楷體" w:hAnsi="標楷體"/>
          <w:bCs/>
          <w:sz w:val="28"/>
          <w:szCs w:val="28"/>
        </w:rPr>
        <w:t>決</w:t>
      </w:r>
      <w:r w:rsidRPr="002B6749">
        <w:rPr>
          <w:rFonts w:ascii="標楷體" w:eastAsia="標楷體" w:hAnsi="標楷體" w:hint="eastAsia"/>
          <w:bCs/>
          <w:sz w:val="28"/>
          <w:szCs w:val="28"/>
        </w:rPr>
        <w:t>定</w:t>
      </w:r>
      <w:r w:rsidRPr="002B6749">
        <w:rPr>
          <w:rFonts w:ascii="標楷體" w:eastAsia="標楷體" w:hAnsi="標楷體"/>
          <w:bCs/>
          <w:sz w:val="28"/>
          <w:szCs w:val="28"/>
        </w:rPr>
        <w:t>：</w:t>
      </w:r>
    </w:p>
    <w:p w14:paraId="62271F82" w14:textId="77777777" w:rsidR="004E1C1C" w:rsidRPr="002B6749" w:rsidRDefault="004E1C1C" w:rsidP="0023124C">
      <w:pPr>
        <w:spacing w:line="34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sz w:val="28"/>
          <w:szCs w:val="28"/>
        </w:rPr>
        <w:t>一、報告及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p>
    <w:p w14:paraId="11F0B345" w14:textId="77777777" w:rsidR="004E1C1C" w:rsidRDefault="004E1C1C" w:rsidP="0023124C">
      <w:pPr>
        <w:spacing w:line="340" w:lineRule="exact"/>
        <w:ind w:leftChars="6" w:left="574" w:hangingChars="200" w:hanging="560"/>
        <w:contextualSpacing/>
        <w:jc w:val="both"/>
        <w:rPr>
          <w:rFonts w:ascii="標楷體" w:eastAsia="標楷體" w:hAnsi="標楷體"/>
          <w:sz w:val="28"/>
          <w:szCs w:val="28"/>
        </w:rPr>
      </w:pPr>
      <w:r w:rsidRPr="002B6749">
        <w:rPr>
          <w:rFonts w:ascii="標楷體" w:eastAsia="標楷體" w:hAnsi="標楷體" w:hint="eastAsia"/>
          <w:sz w:val="28"/>
          <w:szCs w:val="28"/>
        </w:rPr>
        <w:t>二、</w:t>
      </w:r>
      <w:r w:rsidRPr="002B6749">
        <w:rPr>
          <w:rFonts w:ascii="標楷體" w:eastAsia="標楷體" w:hAnsi="標楷體"/>
          <w:sz w:val="28"/>
          <w:szCs w:val="28"/>
        </w:rPr>
        <w:t>委員質詢時，要求提供相關資料或以書面答復者，請相關機關儘速送交個別委員</w:t>
      </w:r>
      <w:r w:rsidRPr="002B6749">
        <w:rPr>
          <w:rFonts w:ascii="標楷體" w:eastAsia="標楷體" w:hAnsi="標楷體" w:hint="eastAsia"/>
          <w:sz w:val="28"/>
          <w:szCs w:val="28"/>
        </w:rPr>
        <w:t>及</w:t>
      </w:r>
      <w:r w:rsidRPr="002B6749">
        <w:rPr>
          <w:rFonts w:ascii="標楷體" w:eastAsia="標楷體" w:hAnsi="標楷體"/>
          <w:sz w:val="28"/>
          <w:szCs w:val="28"/>
        </w:rPr>
        <w:t>本會。</w:t>
      </w:r>
    </w:p>
    <w:p w14:paraId="5A1A06E7" w14:textId="77777777" w:rsidR="004E1C1C" w:rsidRPr="00015930" w:rsidRDefault="004E1C1C" w:rsidP="0023124C">
      <w:pPr>
        <w:adjustRightInd w:val="0"/>
        <w:snapToGrid w:val="0"/>
        <w:spacing w:beforeLines="20" w:before="72" w:line="360" w:lineRule="exact"/>
        <w:ind w:left="959" w:hangingChars="342" w:hanging="959"/>
        <w:jc w:val="both"/>
        <w:rPr>
          <w:rFonts w:ascii="標楷體" w:eastAsia="標楷體" w:hAnsi="標楷體"/>
          <w:b/>
          <w:kern w:val="0"/>
          <w:sz w:val="28"/>
          <w:szCs w:val="28"/>
          <w:lang w:val="x-none" w:eastAsia="x-none"/>
        </w:rPr>
      </w:pPr>
      <w:r w:rsidRPr="00261C3D">
        <w:rPr>
          <w:rFonts w:ascii="標楷體" w:eastAsia="標楷體" w:hAnsi="標楷體" w:hint="eastAsia"/>
          <w:b/>
          <w:kern w:val="0"/>
          <w:sz w:val="28"/>
          <w:szCs w:val="28"/>
          <w:lang w:val="x-none"/>
        </w:rPr>
        <w:t>通過臨時提案2</w:t>
      </w:r>
      <w:r w:rsidRPr="00261C3D">
        <w:rPr>
          <w:rFonts w:ascii="標楷體" w:eastAsia="標楷體" w:hAnsi="標楷體" w:hint="eastAsia"/>
          <w:b/>
          <w:kern w:val="0"/>
          <w:sz w:val="28"/>
          <w:szCs w:val="28"/>
          <w:lang w:val="x-none" w:eastAsia="x-none"/>
        </w:rPr>
        <w:t>項：</w:t>
      </w:r>
    </w:p>
    <w:p w14:paraId="3387A589" w14:textId="77777777" w:rsidR="004E1C1C" w:rsidRDefault="004E1C1C" w:rsidP="0023124C">
      <w:pPr>
        <w:snapToGrid w:val="0"/>
        <w:spacing w:line="360" w:lineRule="exact"/>
        <w:ind w:leftChars="6" w:left="574" w:hangingChars="200" w:hanging="560"/>
        <w:jc w:val="both"/>
        <w:rPr>
          <w:rFonts w:ascii="標楷體" w:eastAsia="標楷體" w:hAnsi="標楷體" w:cs="Cordia New"/>
          <w:sz w:val="28"/>
          <w:szCs w:val="28"/>
          <w:lang w:bidi="th-TH"/>
        </w:rPr>
      </w:pPr>
      <w:r>
        <w:rPr>
          <w:rFonts w:ascii="標楷體" w:eastAsia="標楷體" w:hAnsi="標楷體" w:cs="Cordia New" w:hint="eastAsia"/>
          <w:sz w:val="28"/>
          <w:szCs w:val="28"/>
          <w:lang w:bidi="th-TH"/>
        </w:rPr>
        <w:t>一</w:t>
      </w:r>
      <w:r w:rsidRPr="00F11D76">
        <w:rPr>
          <w:rFonts w:ascii="標楷體" w:eastAsia="標楷體" w:hAnsi="標楷體" w:cs="Cordia New" w:hint="eastAsia"/>
          <w:sz w:val="28"/>
          <w:szCs w:val="28"/>
          <w:lang w:bidi="th-TH"/>
        </w:rPr>
        <w:t>、</w:t>
      </w:r>
      <w:r w:rsidRPr="00C93548">
        <w:rPr>
          <w:rFonts w:ascii="標楷體" w:eastAsia="標楷體" w:hAnsi="標楷體" w:cs="Cordia New" w:hint="eastAsia"/>
          <w:sz w:val="28"/>
          <w:szCs w:val="28"/>
          <w:lang w:bidi="th-TH"/>
        </w:rPr>
        <w:t>依我國歷來大法官解釋之見解，憲法第37條有關總統公布法律須經行政院院長副署之規定，係對總統權力的制衡。然而，賴清德總統、卓榮泰院長卻扭曲憲法第37條之憲政意義，對於國會三讀通過之《財政收支劃分法》修法，總統拒絕公布、行政院院長拒絕副署，創下憲政史上嚴重惡例。</w:t>
      </w:r>
      <w:proofErr w:type="gramStart"/>
      <w:r w:rsidRPr="00C93548">
        <w:rPr>
          <w:rFonts w:ascii="標楷體" w:eastAsia="標楷體" w:hAnsi="標楷體" w:cs="Cordia New" w:hint="eastAsia"/>
          <w:sz w:val="28"/>
          <w:szCs w:val="28"/>
          <w:lang w:bidi="th-TH"/>
        </w:rPr>
        <w:t>若行</w:t>
      </w:r>
      <w:proofErr w:type="gramEnd"/>
      <w:r w:rsidRPr="00C93548">
        <w:rPr>
          <w:rFonts w:ascii="標楷體" w:eastAsia="標楷體" w:hAnsi="標楷體" w:cs="Cordia New" w:hint="eastAsia"/>
          <w:sz w:val="28"/>
          <w:szCs w:val="28"/>
          <w:lang w:bidi="th-TH"/>
        </w:rPr>
        <w:t>政權可恣意推翻國會三讀通過之法律，僭越司法權隨意認定法律是否違憲，權力分立原則將蕩然無存，無異於綠色獨裁體制。</w:t>
      </w:r>
    </w:p>
    <w:p w14:paraId="75E63589" w14:textId="77777777" w:rsidR="004E1C1C" w:rsidRPr="00C93548" w:rsidRDefault="004E1C1C" w:rsidP="0023124C">
      <w:pPr>
        <w:kinsoku w:val="0"/>
        <w:spacing w:line="360" w:lineRule="exact"/>
        <w:ind w:leftChars="239" w:left="574" w:firstLineChars="200" w:firstLine="560"/>
        <w:contextualSpacing/>
        <w:jc w:val="both"/>
        <w:rPr>
          <w:rFonts w:ascii="標楷體" w:eastAsia="標楷體" w:hAnsi="標楷體" w:cs="Cordia New"/>
          <w:sz w:val="28"/>
          <w:szCs w:val="28"/>
          <w:lang w:bidi="th-TH"/>
        </w:rPr>
      </w:pPr>
      <w:r>
        <w:rPr>
          <w:rFonts w:ascii="標楷體" w:eastAsia="標楷體" w:hAnsi="標楷體" w:cs="Cordia New" w:hint="eastAsia"/>
          <w:sz w:val="28"/>
          <w:szCs w:val="28"/>
          <w:lang w:bidi="th-TH"/>
        </w:rPr>
        <w:t>為捍衛民主憲政，</w:t>
      </w:r>
      <w:proofErr w:type="gramStart"/>
      <w:r>
        <w:rPr>
          <w:rFonts w:ascii="標楷體" w:eastAsia="標楷體" w:hAnsi="標楷體" w:cs="Cordia New" w:hint="eastAsia"/>
          <w:sz w:val="28"/>
          <w:szCs w:val="28"/>
          <w:lang w:bidi="th-TH"/>
        </w:rPr>
        <w:t>爰</w:t>
      </w:r>
      <w:proofErr w:type="gramEnd"/>
      <w:r>
        <w:rPr>
          <w:rFonts w:ascii="標楷體" w:eastAsia="標楷體" w:hAnsi="標楷體" w:cs="Cordia New" w:hint="eastAsia"/>
          <w:sz w:val="28"/>
          <w:szCs w:val="28"/>
          <w:lang w:bidi="th-TH"/>
        </w:rPr>
        <w:t>建請作</w:t>
      </w:r>
      <w:r w:rsidRPr="00C93548">
        <w:rPr>
          <w:rFonts w:ascii="標楷體" w:eastAsia="標楷體" w:hAnsi="標楷體" w:cs="Cordia New" w:hint="eastAsia"/>
          <w:sz w:val="28"/>
          <w:szCs w:val="28"/>
          <w:lang w:bidi="th-TH"/>
        </w:rPr>
        <w:t>成決議，對賴清德總統、卓榮泰院長</w:t>
      </w:r>
      <w:proofErr w:type="gramStart"/>
      <w:r w:rsidRPr="00C93548">
        <w:rPr>
          <w:rFonts w:ascii="標楷體" w:eastAsia="標楷體" w:hAnsi="標楷體" w:cs="Cordia New" w:hint="eastAsia"/>
          <w:sz w:val="28"/>
          <w:szCs w:val="28"/>
          <w:lang w:bidi="th-TH"/>
        </w:rPr>
        <w:t>毀憲亂政</w:t>
      </w:r>
      <w:proofErr w:type="gramEnd"/>
      <w:r w:rsidRPr="00C93548">
        <w:rPr>
          <w:rFonts w:ascii="標楷體" w:eastAsia="標楷體" w:hAnsi="標楷體" w:cs="Cordia New" w:hint="eastAsia"/>
          <w:sz w:val="28"/>
          <w:szCs w:val="28"/>
          <w:lang w:bidi="th-TH"/>
        </w:rPr>
        <w:t>作為，提出最嚴厲之譴責！並要求賴清德總統、卓榮泰院長，對於國會三讀通過的法律，應依憲法副署、依法公布。另針對卓榮泰院長拒絕副署《財政收支劃分法》之失職行為，由提案委員具名移請監察院彈劾卓榮泰院長。</w:t>
      </w:r>
    </w:p>
    <w:p w14:paraId="1BA0AE86" w14:textId="77777777" w:rsidR="004E1C1C" w:rsidRPr="00ED41EC" w:rsidRDefault="004E1C1C" w:rsidP="00ED41EC">
      <w:pPr>
        <w:spacing w:line="340" w:lineRule="exact"/>
        <w:ind w:leftChars="257" w:left="617" w:firstLineChars="994" w:firstLine="2783"/>
        <w:contextualSpacing/>
        <w:jc w:val="both"/>
        <w:rPr>
          <w:rFonts w:eastAsia="標楷體"/>
          <w:sz w:val="28"/>
        </w:rPr>
      </w:pPr>
      <w:r w:rsidRPr="00C37F02">
        <w:rPr>
          <w:rFonts w:eastAsia="標楷體"/>
          <w:sz w:val="28"/>
        </w:rPr>
        <w:t>提案人</w:t>
      </w:r>
      <w:r w:rsidRPr="00ED41EC">
        <w:rPr>
          <w:rFonts w:eastAsia="標楷體"/>
          <w:sz w:val="28"/>
        </w:rPr>
        <w:t>：</w:t>
      </w:r>
      <w:r w:rsidRPr="00ED41EC">
        <w:rPr>
          <w:rFonts w:eastAsia="標楷體" w:hint="eastAsia"/>
          <w:sz w:val="28"/>
        </w:rPr>
        <w:t>黃國昌</w:t>
      </w:r>
      <w:r w:rsidRPr="00ED41EC">
        <w:rPr>
          <w:rFonts w:eastAsia="標楷體" w:hint="eastAsia"/>
          <w:sz w:val="28"/>
        </w:rPr>
        <w:t xml:space="preserve"> </w:t>
      </w:r>
      <w:r w:rsidRPr="00ED41EC">
        <w:rPr>
          <w:rFonts w:eastAsia="標楷體" w:hint="eastAsia"/>
          <w:sz w:val="28"/>
        </w:rPr>
        <w:t>羅智強</w:t>
      </w:r>
      <w:r w:rsidRPr="00ED41EC">
        <w:rPr>
          <w:rFonts w:eastAsia="標楷體" w:hint="eastAsia"/>
          <w:sz w:val="28"/>
        </w:rPr>
        <w:t xml:space="preserve"> </w:t>
      </w:r>
      <w:r w:rsidRPr="00ED41EC">
        <w:rPr>
          <w:rFonts w:eastAsia="標楷體" w:hint="eastAsia"/>
          <w:sz w:val="28"/>
        </w:rPr>
        <w:t>王鴻薇</w:t>
      </w:r>
    </w:p>
    <w:p w14:paraId="7E5417ED" w14:textId="77777777" w:rsidR="004E1C1C" w:rsidRPr="00015930" w:rsidRDefault="004E1C1C" w:rsidP="0023124C">
      <w:pPr>
        <w:kinsoku w:val="0"/>
        <w:spacing w:line="340" w:lineRule="exact"/>
        <w:ind w:leftChars="198" w:left="780" w:hangingChars="109" w:hanging="305"/>
        <w:contextualSpacing/>
        <w:jc w:val="both"/>
        <w:rPr>
          <w:rFonts w:ascii="標楷體" w:eastAsia="標楷體" w:hAnsi="標楷體"/>
          <w:sz w:val="28"/>
          <w:szCs w:val="28"/>
        </w:rPr>
      </w:pPr>
      <w:proofErr w:type="gramStart"/>
      <w:r w:rsidRPr="007E6929">
        <w:rPr>
          <w:rFonts w:ascii="標楷體" w:eastAsia="標楷體" w:hAnsi="標楷體" w:hint="eastAsia"/>
          <w:sz w:val="28"/>
          <w:szCs w:val="28"/>
        </w:rPr>
        <w:t>（</w:t>
      </w:r>
      <w:proofErr w:type="gramEnd"/>
      <w:r w:rsidRPr="00C93548">
        <w:rPr>
          <w:rFonts w:ascii="標楷體" w:eastAsia="標楷體" w:hAnsi="標楷體" w:hint="eastAsia"/>
          <w:sz w:val="28"/>
          <w:szCs w:val="28"/>
        </w:rPr>
        <w:t>表決結果</w:t>
      </w:r>
      <w:r w:rsidRPr="007E6929">
        <w:rPr>
          <w:rFonts w:ascii="標楷體" w:eastAsia="標楷體" w:hAnsi="標楷體" w:hint="eastAsia"/>
          <w:sz w:val="28"/>
          <w:szCs w:val="28"/>
        </w:rPr>
        <w:t>：</w:t>
      </w:r>
      <w:proofErr w:type="gramStart"/>
      <w:r w:rsidRPr="007E6929">
        <w:rPr>
          <w:rFonts w:ascii="標楷體" w:eastAsia="標楷體" w:hAnsi="標楷體" w:hint="eastAsia"/>
          <w:sz w:val="28"/>
          <w:szCs w:val="28"/>
        </w:rPr>
        <w:t>在場出席</w:t>
      </w:r>
      <w:proofErr w:type="gramEnd"/>
      <w:r w:rsidRPr="007E6929">
        <w:rPr>
          <w:rFonts w:ascii="標楷體" w:eastAsia="標楷體" w:hAnsi="標楷體" w:hint="eastAsia"/>
          <w:sz w:val="28"/>
          <w:szCs w:val="28"/>
        </w:rPr>
        <w:t>委員</w:t>
      </w:r>
      <w:r>
        <w:rPr>
          <w:rFonts w:ascii="標楷體" w:eastAsia="標楷體" w:hAnsi="標楷體"/>
          <w:sz w:val="28"/>
          <w:szCs w:val="28"/>
        </w:rPr>
        <w:t>8</w:t>
      </w:r>
      <w:r w:rsidRPr="007E6929">
        <w:rPr>
          <w:rFonts w:ascii="標楷體" w:eastAsia="標楷體" w:hAnsi="標楷體" w:hint="eastAsia"/>
          <w:sz w:val="28"/>
          <w:szCs w:val="28"/>
        </w:rPr>
        <w:t>人，贊成者6人，反對者</w:t>
      </w:r>
      <w:r>
        <w:rPr>
          <w:rFonts w:ascii="標楷體" w:eastAsia="標楷體" w:hAnsi="標楷體"/>
          <w:sz w:val="28"/>
          <w:szCs w:val="28"/>
        </w:rPr>
        <w:t>2</w:t>
      </w:r>
      <w:r w:rsidRPr="007E6929">
        <w:rPr>
          <w:rFonts w:ascii="標楷體" w:eastAsia="標楷體" w:hAnsi="標楷體" w:hint="eastAsia"/>
          <w:sz w:val="28"/>
          <w:szCs w:val="28"/>
        </w:rPr>
        <w:t>人，贊成者多數通過。）</w:t>
      </w:r>
    </w:p>
    <w:p w14:paraId="7B26E9B6" w14:textId="77777777" w:rsidR="004E1C1C" w:rsidRPr="00015930" w:rsidRDefault="004E1C1C" w:rsidP="0023124C">
      <w:pPr>
        <w:snapToGrid w:val="0"/>
        <w:spacing w:line="360" w:lineRule="exact"/>
        <w:ind w:leftChars="6" w:left="574" w:hangingChars="200" w:hanging="560"/>
        <w:jc w:val="both"/>
        <w:rPr>
          <w:rFonts w:ascii="標楷體" w:hAnsi="標楷體"/>
          <w:sz w:val="28"/>
          <w:szCs w:val="28"/>
        </w:rPr>
      </w:pPr>
      <w:r w:rsidRPr="00015930">
        <w:rPr>
          <w:rFonts w:ascii="標楷體" w:eastAsia="標楷體" w:hAnsi="標楷體" w:hint="eastAsia"/>
          <w:sz w:val="28"/>
          <w:szCs w:val="28"/>
        </w:rPr>
        <w:t>二、</w:t>
      </w:r>
      <w:r w:rsidRPr="00261C3D">
        <w:rPr>
          <w:rFonts w:ascii="標楷體" w:eastAsia="標楷體" w:hAnsi="標楷體" w:hint="eastAsia"/>
          <w:noProof/>
          <w:sz w:val="28"/>
          <w:szCs w:val="28"/>
        </w:rPr>
        <w:t>司法及法制委員會本日議程要求就「立法院三讀通過之法律經行政院依《中華民國憲法增修條文》第3條第2項移請立法院覆議，經全體立法委員二分之一以上決議維持原案，行政院院長不依法副署、總統不依法公布施行，對我國憲政民主及法制之戕害及相關法律責任之追究」進行專題報告，然總統府秘書長潘孟安身為機關首長，卻刻意規避出席、蔑視國會監督。總統府與行政院近日一搭一唱，上演一場「不副署、不執行、不公布」立院三讀通過法案的大戲，此種毀憲亂政，戕害民主的作為，引發全民抨擊，總統府理應至國會向全國人民報告說明，然府方一面縱容行政院逾越憲法五權分立原則惡意抹黑國會，又搬出憲法「不符慣例」為由拒不出席，對於選擇性遵守憲法的雙標作為，不僅是技術性杯葛國會，對民意機關的公然蔑視，甚至瀕臨毀憲亂政的地步。此種「有權無責」之行徑，嚴重破壞我國權力分立、相互制衡之民主基石，開創規避監督之惡例。</w:t>
      </w:r>
      <w:r w:rsidRPr="00261C3D">
        <w:rPr>
          <w:rFonts w:ascii="標楷體" w:eastAsia="標楷體" w:hAnsi="標楷體" w:hint="eastAsia"/>
          <w:noProof/>
          <w:sz w:val="28"/>
          <w:szCs w:val="28"/>
        </w:rPr>
        <w:lastRenderedPageBreak/>
        <w:t>爰此，對於總統府秘書長潘孟安刻意迴避國會監督，藐視國會之行徑，</w:t>
      </w:r>
      <w:r>
        <w:rPr>
          <w:rFonts w:ascii="標楷體" w:eastAsia="標楷體" w:hAnsi="標楷體" w:hint="eastAsia"/>
          <w:sz w:val="28"/>
          <w:szCs w:val="28"/>
        </w:rPr>
        <w:t>本</w:t>
      </w:r>
      <w:r w:rsidRPr="00261C3D">
        <w:rPr>
          <w:rFonts w:ascii="標楷體" w:eastAsia="標楷體" w:hAnsi="標楷體" w:hint="eastAsia"/>
          <w:noProof/>
          <w:sz w:val="28"/>
          <w:szCs w:val="28"/>
        </w:rPr>
        <w:t>委員會</w:t>
      </w:r>
      <w:r>
        <w:rPr>
          <w:rFonts w:ascii="標楷體" w:eastAsia="標楷體" w:hAnsi="標楷體" w:hint="eastAsia"/>
          <w:noProof/>
          <w:sz w:val="28"/>
          <w:szCs w:val="28"/>
        </w:rPr>
        <w:t>對此表達嚴正譴責，以維護國會尊嚴</w:t>
      </w:r>
      <w:r w:rsidRPr="00015930">
        <w:rPr>
          <w:rFonts w:ascii="標楷體" w:eastAsia="標楷體" w:hAnsi="標楷體" w:hint="eastAsia"/>
          <w:noProof/>
          <w:sz w:val="28"/>
          <w:szCs w:val="28"/>
        </w:rPr>
        <w:t>。</w:t>
      </w:r>
    </w:p>
    <w:p w14:paraId="1EE0ECD2" w14:textId="77777777" w:rsidR="004E1C1C" w:rsidRPr="00D451EA" w:rsidRDefault="004E1C1C" w:rsidP="00ED41EC">
      <w:pPr>
        <w:spacing w:line="340" w:lineRule="exact"/>
        <w:ind w:leftChars="257" w:left="617" w:firstLineChars="994" w:firstLine="2783"/>
        <w:contextualSpacing/>
        <w:jc w:val="both"/>
        <w:rPr>
          <w:rFonts w:eastAsia="標楷體"/>
          <w:sz w:val="28"/>
        </w:rPr>
      </w:pPr>
      <w:r w:rsidRPr="00C37F02">
        <w:rPr>
          <w:rFonts w:eastAsia="標楷體"/>
          <w:sz w:val="28"/>
        </w:rPr>
        <w:t>提案人</w:t>
      </w:r>
      <w:r w:rsidRPr="00D451EA">
        <w:rPr>
          <w:rFonts w:eastAsia="標楷體"/>
          <w:sz w:val="28"/>
        </w:rPr>
        <w:t>：</w:t>
      </w:r>
      <w:r w:rsidRPr="00D451EA">
        <w:rPr>
          <w:rFonts w:eastAsia="標楷體" w:hint="eastAsia"/>
          <w:sz w:val="28"/>
        </w:rPr>
        <w:t>羅智強</w:t>
      </w:r>
      <w:r w:rsidRPr="00D451EA">
        <w:rPr>
          <w:rFonts w:eastAsia="標楷體"/>
          <w:sz w:val="28"/>
        </w:rPr>
        <w:t xml:space="preserve"> </w:t>
      </w:r>
      <w:r w:rsidRPr="00D451EA">
        <w:rPr>
          <w:rFonts w:eastAsia="標楷體" w:hint="eastAsia"/>
          <w:sz w:val="28"/>
        </w:rPr>
        <w:t>林倩綺</w:t>
      </w:r>
      <w:r w:rsidRPr="00D451EA">
        <w:rPr>
          <w:rFonts w:eastAsia="標楷體" w:hint="eastAsia"/>
          <w:sz w:val="28"/>
        </w:rPr>
        <w:t xml:space="preserve"> </w:t>
      </w:r>
      <w:r w:rsidRPr="00D451EA">
        <w:rPr>
          <w:rFonts w:eastAsia="標楷體" w:hint="eastAsia"/>
          <w:sz w:val="28"/>
        </w:rPr>
        <w:t>王鴻薇</w:t>
      </w:r>
      <w:r w:rsidRPr="00D451EA">
        <w:rPr>
          <w:rFonts w:eastAsia="標楷體" w:hint="eastAsia"/>
          <w:sz w:val="28"/>
        </w:rPr>
        <w:t xml:space="preserve"> </w:t>
      </w:r>
      <w:r w:rsidRPr="00D451EA">
        <w:rPr>
          <w:rFonts w:eastAsia="標楷體" w:hint="eastAsia"/>
          <w:sz w:val="28"/>
        </w:rPr>
        <w:t>傅崐萁</w:t>
      </w:r>
    </w:p>
    <w:p w14:paraId="35E9F7F3" w14:textId="77777777" w:rsidR="004E1C1C" w:rsidRPr="00015930" w:rsidRDefault="004E1C1C" w:rsidP="0023124C">
      <w:pPr>
        <w:spacing w:line="340" w:lineRule="exact"/>
        <w:ind w:leftChars="257" w:left="617" w:firstLineChars="1400" w:firstLine="3920"/>
        <w:contextualSpacing/>
        <w:jc w:val="both"/>
        <w:rPr>
          <w:rFonts w:ascii="標楷體" w:eastAsia="標楷體" w:hAnsi="標楷體"/>
          <w:noProof/>
          <w:sz w:val="28"/>
          <w:szCs w:val="28"/>
        </w:rPr>
      </w:pPr>
      <w:r>
        <w:rPr>
          <w:rFonts w:ascii="標楷體" w:eastAsia="標楷體" w:hAnsi="標楷體" w:hint="eastAsia"/>
          <w:noProof/>
          <w:sz w:val="28"/>
          <w:szCs w:val="28"/>
        </w:rPr>
        <w:t>黃國昌 翁曉玲</w:t>
      </w:r>
    </w:p>
    <w:p w14:paraId="6BD9FFF0" w14:textId="77777777" w:rsidR="004E1C1C" w:rsidRDefault="004E1C1C" w:rsidP="0023124C">
      <w:pPr>
        <w:kinsoku w:val="0"/>
        <w:spacing w:line="340" w:lineRule="exact"/>
        <w:ind w:leftChars="198" w:left="780" w:hangingChars="109" w:hanging="305"/>
        <w:contextualSpacing/>
        <w:jc w:val="both"/>
        <w:rPr>
          <w:rFonts w:ascii="標楷體" w:eastAsia="標楷體" w:hAnsi="標楷體"/>
          <w:noProof/>
          <w:sz w:val="28"/>
          <w:szCs w:val="28"/>
        </w:rPr>
      </w:pPr>
      <w:proofErr w:type="gramStart"/>
      <w:r w:rsidRPr="007E6929">
        <w:rPr>
          <w:rFonts w:ascii="標楷體" w:eastAsia="標楷體" w:hAnsi="標楷體" w:hint="eastAsia"/>
          <w:sz w:val="28"/>
          <w:szCs w:val="28"/>
        </w:rPr>
        <w:t>（</w:t>
      </w:r>
      <w:proofErr w:type="gramEnd"/>
      <w:r w:rsidRPr="00C93548">
        <w:rPr>
          <w:rFonts w:ascii="標楷體" w:eastAsia="標楷體" w:hAnsi="標楷體" w:hint="eastAsia"/>
          <w:sz w:val="28"/>
          <w:szCs w:val="28"/>
        </w:rPr>
        <w:t>表決結果</w:t>
      </w:r>
      <w:r w:rsidRPr="007E6929">
        <w:rPr>
          <w:rFonts w:ascii="標楷體" w:eastAsia="標楷體" w:hAnsi="標楷體" w:hint="eastAsia"/>
          <w:sz w:val="28"/>
          <w:szCs w:val="28"/>
        </w:rPr>
        <w:t>：</w:t>
      </w:r>
      <w:proofErr w:type="gramStart"/>
      <w:r w:rsidRPr="007E6929">
        <w:rPr>
          <w:rFonts w:ascii="標楷體" w:eastAsia="標楷體" w:hAnsi="標楷體" w:hint="eastAsia"/>
          <w:sz w:val="28"/>
          <w:szCs w:val="28"/>
        </w:rPr>
        <w:t>在場出席</w:t>
      </w:r>
      <w:proofErr w:type="gramEnd"/>
      <w:r w:rsidRPr="007E6929">
        <w:rPr>
          <w:rFonts w:ascii="標楷體" w:eastAsia="標楷體" w:hAnsi="標楷體" w:hint="eastAsia"/>
          <w:sz w:val="28"/>
          <w:szCs w:val="28"/>
        </w:rPr>
        <w:t>委員</w:t>
      </w:r>
      <w:r>
        <w:rPr>
          <w:rFonts w:ascii="標楷體" w:eastAsia="標楷體" w:hAnsi="標楷體"/>
          <w:sz w:val="28"/>
          <w:szCs w:val="28"/>
        </w:rPr>
        <w:t>10</w:t>
      </w:r>
      <w:r w:rsidRPr="007E6929">
        <w:rPr>
          <w:rFonts w:ascii="標楷體" w:eastAsia="標楷體" w:hAnsi="標楷體" w:hint="eastAsia"/>
          <w:sz w:val="28"/>
          <w:szCs w:val="28"/>
        </w:rPr>
        <w:t>人，贊成者6人，反對者</w:t>
      </w:r>
      <w:r>
        <w:rPr>
          <w:rFonts w:ascii="標楷體" w:eastAsia="標楷體" w:hAnsi="標楷體"/>
          <w:sz w:val="28"/>
          <w:szCs w:val="28"/>
        </w:rPr>
        <w:t>4</w:t>
      </w:r>
      <w:r w:rsidRPr="007E6929">
        <w:rPr>
          <w:rFonts w:ascii="標楷體" w:eastAsia="標楷體" w:hAnsi="標楷體" w:hint="eastAsia"/>
          <w:sz w:val="28"/>
          <w:szCs w:val="28"/>
        </w:rPr>
        <w:t>人，贊成者多數通過。）</w:t>
      </w:r>
    </w:p>
    <w:p w14:paraId="253C9226" w14:textId="77777777" w:rsidR="004E1C1C" w:rsidRPr="00FC5D59"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1FBF8E4E"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12C2F94A" w14:textId="77777777" w:rsidR="004E1C1C" w:rsidRPr="00B35E18"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4" w:name="_Toc222838826"/>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16</w:t>
      </w:r>
      <w:r w:rsidRPr="00B35E18">
        <w:rPr>
          <w:rFonts w:ascii="標楷體" w:eastAsia="標楷體" w:hAnsi="標楷體"/>
          <w:b/>
          <w:spacing w:val="-4"/>
          <w:w w:val="98"/>
          <w:sz w:val="28"/>
          <w:szCs w:val="28"/>
        </w:rPr>
        <w:t>次全體委員會議議事錄</w:t>
      </w:r>
      <w:bookmarkEnd w:id="474"/>
    </w:p>
    <w:p w14:paraId="5CE25323"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726B0D">
        <w:rPr>
          <w:rFonts w:ascii="標楷體" w:hAnsi="標楷體"/>
          <w:spacing w:val="-22"/>
          <w:sz w:val="28"/>
          <w:szCs w:val="28"/>
        </w:rPr>
        <w:t>中華民國1</w:t>
      </w:r>
      <w:r w:rsidRPr="00726B0D">
        <w:rPr>
          <w:rFonts w:ascii="標楷體" w:hAnsi="標楷體" w:hint="eastAsia"/>
          <w:spacing w:val="-22"/>
          <w:sz w:val="28"/>
          <w:szCs w:val="28"/>
        </w:rPr>
        <w:t>14</w:t>
      </w:r>
      <w:r w:rsidRPr="00726B0D">
        <w:rPr>
          <w:rFonts w:ascii="標楷體" w:hAnsi="標楷體"/>
          <w:spacing w:val="-22"/>
          <w:sz w:val="28"/>
          <w:szCs w:val="28"/>
        </w:rPr>
        <w:t>年</w:t>
      </w:r>
      <w:r w:rsidRPr="00726B0D">
        <w:rPr>
          <w:rFonts w:ascii="標楷體" w:hAnsi="標楷體" w:hint="eastAsia"/>
          <w:spacing w:val="-22"/>
          <w:sz w:val="28"/>
          <w:szCs w:val="28"/>
        </w:rPr>
        <w:t>12</w:t>
      </w:r>
      <w:r w:rsidRPr="00726B0D">
        <w:rPr>
          <w:rFonts w:ascii="標楷體" w:hAnsi="標楷體"/>
          <w:spacing w:val="-22"/>
          <w:sz w:val="28"/>
          <w:szCs w:val="28"/>
        </w:rPr>
        <w:t>月</w:t>
      </w:r>
      <w:r w:rsidRPr="00726B0D">
        <w:rPr>
          <w:rFonts w:ascii="標楷體" w:hAnsi="標楷體" w:hint="eastAsia"/>
          <w:spacing w:val="-22"/>
          <w:sz w:val="28"/>
          <w:szCs w:val="28"/>
        </w:rPr>
        <w:t>31</w:t>
      </w:r>
      <w:r w:rsidRPr="00726B0D">
        <w:rPr>
          <w:rFonts w:ascii="標楷體" w:hAnsi="標楷體"/>
          <w:spacing w:val="-22"/>
          <w:sz w:val="28"/>
          <w:szCs w:val="28"/>
        </w:rPr>
        <w:t>日（星期</w:t>
      </w:r>
      <w:r w:rsidRPr="00726B0D">
        <w:rPr>
          <w:rFonts w:ascii="標楷體" w:hAnsi="標楷體" w:hint="eastAsia"/>
          <w:spacing w:val="-22"/>
          <w:sz w:val="28"/>
          <w:szCs w:val="28"/>
        </w:rPr>
        <w:t>三</w:t>
      </w:r>
      <w:r w:rsidRPr="00726B0D">
        <w:rPr>
          <w:rFonts w:ascii="標楷體" w:hAnsi="標楷體"/>
          <w:spacing w:val="-22"/>
          <w:sz w:val="28"/>
          <w:szCs w:val="28"/>
        </w:rPr>
        <w:t>）上午9時2</w:t>
      </w:r>
      <w:r w:rsidRPr="00726B0D">
        <w:rPr>
          <w:rFonts w:ascii="標楷體" w:hAnsi="標楷體" w:hint="eastAsia"/>
          <w:spacing w:val="-22"/>
          <w:sz w:val="28"/>
          <w:szCs w:val="28"/>
        </w:rPr>
        <w:t>分</w:t>
      </w:r>
      <w:r w:rsidRPr="00726B0D">
        <w:rPr>
          <w:rFonts w:ascii="標楷體" w:hAnsi="標楷體"/>
          <w:spacing w:val="-22"/>
          <w:sz w:val="28"/>
          <w:szCs w:val="28"/>
        </w:rPr>
        <w:t>至</w:t>
      </w:r>
      <w:r w:rsidRPr="00726B0D">
        <w:rPr>
          <w:rFonts w:ascii="標楷體" w:hAnsi="標楷體" w:hint="eastAsia"/>
          <w:spacing w:val="-22"/>
          <w:sz w:val="28"/>
          <w:szCs w:val="28"/>
        </w:rPr>
        <w:t>1</w:t>
      </w:r>
      <w:r w:rsidRPr="00726B0D">
        <w:rPr>
          <w:rFonts w:ascii="標楷體" w:hAnsi="標楷體"/>
          <w:spacing w:val="-22"/>
          <w:sz w:val="28"/>
          <w:szCs w:val="28"/>
        </w:rPr>
        <w:t>2時4</w:t>
      </w:r>
      <w:r w:rsidRPr="00726B0D">
        <w:rPr>
          <w:rFonts w:ascii="標楷體" w:hAnsi="標楷體" w:hint="eastAsia"/>
          <w:spacing w:val="-22"/>
          <w:sz w:val="28"/>
          <w:szCs w:val="28"/>
        </w:rPr>
        <w:t>9分</w:t>
      </w:r>
    </w:p>
    <w:p w14:paraId="719C5BF3"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16806B3F"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陳培瑜</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r>
      <w:r>
        <w:rPr>
          <w:rFonts w:ascii="標楷體" w:eastAsia="標楷體" w:hAnsi="標楷體" w:hint="eastAsia"/>
          <w:sz w:val="28"/>
          <w:szCs w:val="28"/>
        </w:rPr>
        <w:t>吳宗憲</w:t>
      </w:r>
      <w:r w:rsidRPr="00AA055D">
        <w:rPr>
          <w:rFonts w:ascii="標楷體" w:eastAsia="標楷體" w:hAnsi="標楷體" w:hint="eastAsia"/>
          <w:sz w:val="28"/>
          <w:szCs w:val="28"/>
        </w:rPr>
        <w:tab/>
      </w:r>
      <w:r>
        <w:rPr>
          <w:rFonts w:ascii="標楷體" w:eastAsia="標楷體" w:hAnsi="標楷體" w:hint="eastAsia"/>
          <w:sz w:val="28"/>
          <w:szCs w:val="28"/>
        </w:rPr>
        <w:t>林倩綺</w:t>
      </w:r>
      <w:r w:rsidRPr="00AA055D">
        <w:rPr>
          <w:rFonts w:ascii="標楷體" w:eastAsia="標楷體" w:hAnsi="標楷體" w:hint="eastAsia"/>
          <w:sz w:val="28"/>
          <w:szCs w:val="28"/>
        </w:rPr>
        <w:tab/>
      </w:r>
      <w:r w:rsidRPr="008C158B">
        <w:rPr>
          <w:rFonts w:ascii="標楷體" w:eastAsia="標楷體" w:hAnsi="標楷體" w:hint="eastAsia"/>
          <w:sz w:val="28"/>
          <w:szCs w:val="28"/>
        </w:rPr>
        <w:t>沈發惠</w:t>
      </w:r>
      <w:r w:rsidRPr="008C158B">
        <w:rPr>
          <w:rFonts w:ascii="標楷體" w:eastAsia="標楷體" w:hAnsi="標楷體" w:hint="eastAsia"/>
          <w:sz w:val="28"/>
          <w:szCs w:val="28"/>
        </w:rPr>
        <w:tab/>
      </w:r>
      <w:r w:rsidRPr="00B0074F">
        <w:rPr>
          <w:rFonts w:ascii="標楷體" w:eastAsia="標楷體" w:hAnsi="標楷體" w:hint="eastAsia"/>
          <w:sz w:val="28"/>
          <w:szCs w:val="28"/>
        </w:rPr>
        <w:t>翁曉玲</w:t>
      </w:r>
      <w:r w:rsidRPr="00B0074F">
        <w:rPr>
          <w:rFonts w:ascii="標楷體" w:eastAsia="標楷體" w:hAnsi="標楷體"/>
          <w:sz w:val="28"/>
          <w:szCs w:val="28"/>
        </w:rPr>
        <w:tab/>
      </w:r>
    </w:p>
    <w:p w14:paraId="579F0E00" w14:textId="77777777" w:rsidR="004E1C1C" w:rsidRPr="009958D1" w:rsidRDefault="004E1C1C" w:rsidP="0023124C">
      <w:pPr>
        <w:snapToGrid w:val="0"/>
        <w:ind w:leftChars="239" w:left="574" w:firstLineChars="300" w:firstLine="840"/>
        <w:rPr>
          <w:rFonts w:ascii="標楷體" w:eastAsia="標楷體" w:hAnsi="標楷體"/>
          <w:sz w:val="28"/>
          <w:szCs w:val="28"/>
          <w:highlight w:val="yellow"/>
        </w:rPr>
      </w:pPr>
      <w:r w:rsidRPr="00B0074F">
        <w:rPr>
          <w:rFonts w:ascii="標楷體" w:eastAsia="標楷體" w:hAnsi="標楷體" w:hint="eastAsia"/>
          <w:sz w:val="28"/>
          <w:szCs w:val="28"/>
        </w:rPr>
        <w:t>吳思瑤</w:t>
      </w:r>
      <w:r w:rsidRPr="00B0074F">
        <w:rPr>
          <w:rFonts w:ascii="標楷體" w:eastAsia="標楷體" w:hAnsi="標楷體"/>
          <w:sz w:val="28"/>
          <w:szCs w:val="28"/>
        </w:rPr>
        <w:tab/>
      </w:r>
      <w:r w:rsidRPr="00B0074F">
        <w:rPr>
          <w:rFonts w:ascii="標楷體" w:eastAsia="標楷體" w:hAnsi="標楷體" w:hint="eastAsia"/>
          <w:sz w:val="28"/>
          <w:szCs w:val="28"/>
        </w:rPr>
        <w:t>羅智強</w:t>
      </w:r>
      <w:r w:rsidRPr="00B0074F">
        <w:rPr>
          <w:rFonts w:ascii="標楷體" w:eastAsia="標楷體" w:hAnsi="標楷體"/>
          <w:sz w:val="28"/>
          <w:szCs w:val="28"/>
        </w:rPr>
        <w:tab/>
      </w:r>
      <w:r w:rsidRPr="00B0074F">
        <w:rPr>
          <w:rFonts w:ascii="標楷體" w:eastAsia="標楷體" w:hAnsi="標楷體" w:hint="eastAsia"/>
          <w:sz w:val="28"/>
          <w:szCs w:val="28"/>
        </w:rPr>
        <w:t>王鴻薇</w:t>
      </w:r>
      <w:r w:rsidRPr="00B0074F">
        <w:rPr>
          <w:rFonts w:ascii="標楷體" w:eastAsia="標楷體" w:hAnsi="標楷體" w:hint="eastAsia"/>
          <w:sz w:val="28"/>
          <w:szCs w:val="28"/>
        </w:rPr>
        <w:tab/>
      </w:r>
      <w:r w:rsidRPr="00444A55">
        <w:rPr>
          <w:rFonts w:ascii="標楷體" w:eastAsia="標楷體" w:hAnsi="標楷體" w:hint="eastAsia"/>
          <w:sz w:val="28"/>
          <w:szCs w:val="28"/>
        </w:rPr>
        <w:t>莊瑞雄</w:t>
      </w:r>
      <w:r w:rsidRPr="00444A55">
        <w:rPr>
          <w:rFonts w:ascii="標楷體" w:eastAsia="標楷體" w:hAnsi="標楷體"/>
          <w:sz w:val="28"/>
          <w:szCs w:val="28"/>
        </w:rPr>
        <w:tab/>
      </w:r>
      <w:r>
        <w:rPr>
          <w:rFonts w:ascii="標楷體" w:eastAsia="標楷體" w:hAnsi="標楷體" w:hint="eastAsia"/>
          <w:sz w:val="28"/>
          <w:szCs w:val="28"/>
        </w:rPr>
        <w:t>柯建銘</w:t>
      </w:r>
    </w:p>
    <w:p w14:paraId="0BE90619"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12</w:t>
      </w:r>
      <w:r w:rsidRPr="00A83A78">
        <w:rPr>
          <w:rFonts w:ascii="標楷體" w:eastAsia="標楷體" w:hAnsi="標楷體"/>
          <w:sz w:val="28"/>
          <w:szCs w:val="28"/>
        </w:rPr>
        <w:t>人</w:t>
      </w:r>
    </w:p>
    <w:p w14:paraId="059B965F" w14:textId="77777777" w:rsidR="004E1C1C" w:rsidRPr="00A83A78"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proofErr w:type="gramStart"/>
      <w:r>
        <w:rPr>
          <w:rFonts w:ascii="標楷體" w:eastAsia="標楷體" w:hAnsi="標楷體" w:hint="eastAsia"/>
          <w:sz w:val="28"/>
          <w:szCs w:val="28"/>
        </w:rPr>
        <w:t>盧</w:t>
      </w:r>
      <w:proofErr w:type="gramEnd"/>
      <w:r>
        <w:rPr>
          <w:rFonts w:ascii="標楷體" w:eastAsia="標楷體" w:hAnsi="標楷體" w:hint="eastAsia"/>
          <w:sz w:val="28"/>
          <w:szCs w:val="28"/>
        </w:rPr>
        <w:t>縣</w:t>
      </w:r>
      <w:proofErr w:type="gramStart"/>
      <w:r>
        <w:rPr>
          <w:rFonts w:ascii="標楷體" w:eastAsia="標楷體" w:hAnsi="標楷體" w:hint="eastAsia"/>
          <w:sz w:val="28"/>
          <w:szCs w:val="28"/>
        </w:rPr>
        <w:t>一</w:t>
      </w:r>
      <w:proofErr w:type="gramEnd"/>
      <w:r w:rsidRPr="00A83A78">
        <w:rPr>
          <w:rFonts w:ascii="標楷體" w:eastAsia="標楷體" w:hAnsi="標楷體" w:hint="eastAsia"/>
          <w:sz w:val="28"/>
          <w:szCs w:val="28"/>
        </w:rPr>
        <w:tab/>
      </w:r>
      <w:r>
        <w:rPr>
          <w:rFonts w:ascii="標楷體" w:eastAsia="標楷體" w:hAnsi="標楷體" w:hint="eastAsia"/>
          <w:sz w:val="28"/>
          <w:szCs w:val="28"/>
        </w:rPr>
        <w:t>鍾佳濱</w:t>
      </w:r>
      <w:r w:rsidRPr="00A83A78">
        <w:rPr>
          <w:rFonts w:ascii="標楷體" w:eastAsia="標楷體" w:hAnsi="標楷體" w:hint="eastAsia"/>
          <w:sz w:val="28"/>
          <w:szCs w:val="28"/>
        </w:rPr>
        <w:tab/>
      </w:r>
      <w:r>
        <w:rPr>
          <w:rFonts w:ascii="標楷體" w:eastAsia="標楷體" w:hAnsi="標楷體" w:hint="eastAsia"/>
          <w:sz w:val="28"/>
          <w:szCs w:val="28"/>
        </w:rPr>
        <w:t>楊瓊瓔</w:t>
      </w:r>
      <w:r w:rsidRPr="00544B30">
        <w:rPr>
          <w:rFonts w:ascii="標楷體" w:eastAsia="標楷體" w:hAnsi="標楷體"/>
          <w:sz w:val="28"/>
          <w:szCs w:val="28"/>
        </w:rPr>
        <w:tab/>
      </w:r>
      <w:r>
        <w:rPr>
          <w:rFonts w:ascii="標楷體" w:eastAsia="標楷體" w:hAnsi="標楷體" w:hint="eastAsia"/>
          <w:sz w:val="28"/>
          <w:szCs w:val="28"/>
        </w:rPr>
        <w:t>陳冠廷</w:t>
      </w:r>
      <w:r w:rsidRPr="000A4BEB">
        <w:rPr>
          <w:rFonts w:ascii="標楷體" w:eastAsia="標楷體" w:hAnsi="標楷體" w:hint="eastAsia"/>
          <w:sz w:val="28"/>
          <w:szCs w:val="28"/>
        </w:rPr>
        <w:tab/>
      </w:r>
      <w:r>
        <w:rPr>
          <w:rFonts w:ascii="標楷體" w:eastAsia="標楷體" w:hAnsi="標楷體" w:hint="eastAsia"/>
          <w:sz w:val="28"/>
          <w:szCs w:val="28"/>
        </w:rPr>
        <w:t>謝衣鳯</w:t>
      </w:r>
      <w:r w:rsidRPr="00A83A78">
        <w:rPr>
          <w:rFonts w:ascii="標楷體" w:eastAsia="標楷體" w:hAnsi="標楷體" w:hint="eastAsia"/>
          <w:sz w:val="28"/>
          <w:szCs w:val="28"/>
        </w:rPr>
        <w:tab/>
      </w:r>
      <w:r w:rsidRPr="000A4BEB">
        <w:rPr>
          <w:rFonts w:ascii="標楷體" w:eastAsia="標楷體" w:hAnsi="標楷體" w:hint="eastAsia"/>
          <w:sz w:val="28"/>
          <w:szCs w:val="28"/>
        </w:rPr>
        <w:t>賴士葆</w:t>
      </w:r>
      <w:r w:rsidRPr="000A4BEB">
        <w:rPr>
          <w:rFonts w:ascii="標楷體" w:eastAsia="標楷體" w:hAnsi="標楷體"/>
          <w:sz w:val="28"/>
          <w:szCs w:val="28"/>
        </w:rPr>
        <w:tab/>
      </w:r>
    </w:p>
    <w:p w14:paraId="3CE47136" w14:textId="77777777" w:rsidR="004E1C1C" w:rsidRDefault="004E1C1C" w:rsidP="0023124C">
      <w:pPr>
        <w:snapToGrid w:val="0"/>
        <w:ind w:leftChars="239" w:left="574" w:firstLineChars="300" w:firstLine="840"/>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6</w:t>
      </w:r>
      <w:r w:rsidRPr="00A83A78">
        <w:rPr>
          <w:rFonts w:ascii="標楷體" w:eastAsia="標楷體" w:hAnsi="標楷體"/>
          <w:sz w:val="28"/>
          <w:szCs w:val="28"/>
        </w:rPr>
        <w:t>人</w:t>
      </w:r>
    </w:p>
    <w:p w14:paraId="22D7EF06"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E62E28">
        <w:rPr>
          <w:rFonts w:ascii="標楷體" w:hAnsi="標楷體" w:hint="eastAsia"/>
          <w:sz w:val="28"/>
          <w:szCs w:val="28"/>
        </w:rPr>
        <w:t>考試院秘書長</w:t>
      </w:r>
      <w:r w:rsidRPr="001F1F76">
        <w:rPr>
          <w:rFonts w:ascii="標楷體" w:hAnsi="標楷體" w:hint="eastAsia"/>
          <w:sz w:val="28"/>
          <w:szCs w:val="28"/>
        </w:rPr>
        <w:t xml:space="preserve">　</w:t>
      </w:r>
      <w:r>
        <w:rPr>
          <w:rFonts w:ascii="標楷體" w:hAnsi="標楷體" w:hint="eastAsia"/>
          <w:sz w:val="28"/>
          <w:szCs w:val="28"/>
        </w:rPr>
        <w:t>劉建忻</w:t>
      </w:r>
    </w:p>
    <w:p w14:paraId="50F97AD1"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銓敘部部長</w:t>
      </w:r>
      <w:r w:rsidRPr="00555246">
        <w:rPr>
          <w:rFonts w:ascii="標楷體" w:hAnsi="標楷體" w:hint="eastAsia"/>
          <w:sz w:val="28"/>
          <w:szCs w:val="28"/>
        </w:rPr>
        <w:t xml:space="preserve">　</w:t>
      </w:r>
      <w:r w:rsidRPr="00E62E28">
        <w:rPr>
          <w:rFonts w:ascii="標楷體" w:hAnsi="標楷體" w:hint="eastAsia"/>
          <w:sz w:val="28"/>
          <w:szCs w:val="28"/>
        </w:rPr>
        <w:t>施能傑</w:t>
      </w:r>
    </w:p>
    <w:p w14:paraId="0DE98244"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法務部部長</w:t>
      </w:r>
      <w:r w:rsidRPr="00555246">
        <w:rPr>
          <w:rFonts w:ascii="標楷體" w:hAnsi="標楷體" w:hint="eastAsia"/>
          <w:sz w:val="28"/>
          <w:szCs w:val="28"/>
        </w:rPr>
        <w:t xml:space="preserve">　</w:t>
      </w:r>
      <w:r w:rsidRPr="00E62E28">
        <w:rPr>
          <w:rFonts w:ascii="標楷體" w:hAnsi="標楷體" w:hint="eastAsia"/>
          <w:sz w:val="28"/>
          <w:szCs w:val="28"/>
        </w:rPr>
        <w:t>鄭銘謙</w:t>
      </w:r>
    </w:p>
    <w:p w14:paraId="5237121D" w14:textId="77777777" w:rsidR="004E1C1C" w:rsidRPr="001F1F76"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行政院人事行政總處</w:t>
      </w:r>
      <w:r>
        <w:rPr>
          <w:rFonts w:ascii="標楷體" w:hAnsi="標楷體" w:hint="eastAsia"/>
          <w:sz w:val="28"/>
          <w:szCs w:val="28"/>
        </w:rPr>
        <w:t>人事長</w:t>
      </w:r>
      <w:r w:rsidRPr="00555246">
        <w:rPr>
          <w:rFonts w:ascii="標楷體" w:hAnsi="標楷體" w:hint="eastAsia"/>
          <w:sz w:val="28"/>
          <w:szCs w:val="28"/>
        </w:rPr>
        <w:t xml:space="preserve">　</w:t>
      </w:r>
      <w:r w:rsidRPr="00E62E28">
        <w:rPr>
          <w:rFonts w:ascii="標楷體" w:hAnsi="標楷體" w:hint="eastAsia"/>
          <w:sz w:val="28"/>
          <w:szCs w:val="28"/>
        </w:rPr>
        <w:t>蘇俊榮</w:t>
      </w:r>
    </w:p>
    <w:p w14:paraId="25BED135"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司法院刑事廳廳長</w:t>
      </w:r>
      <w:r w:rsidRPr="00555246">
        <w:rPr>
          <w:rFonts w:ascii="標楷體" w:hAnsi="標楷體" w:hint="eastAsia"/>
          <w:sz w:val="28"/>
          <w:szCs w:val="28"/>
        </w:rPr>
        <w:t xml:space="preserve">　</w:t>
      </w:r>
      <w:r w:rsidRPr="00E35832">
        <w:rPr>
          <w:rFonts w:ascii="標楷體" w:hAnsi="標楷體" w:hint="eastAsia"/>
          <w:sz w:val="28"/>
          <w:szCs w:val="28"/>
        </w:rPr>
        <w:t>李</w:t>
      </w:r>
      <w:proofErr w:type="gramStart"/>
      <w:r w:rsidRPr="00E35832">
        <w:rPr>
          <w:rFonts w:ascii="標楷體" w:hAnsi="標楷體" w:hint="eastAsia"/>
          <w:sz w:val="28"/>
          <w:szCs w:val="28"/>
        </w:rPr>
        <w:t>釱</w:t>
      </w:r>
      <w:proofErr w:type="gramEnd"/>
      <w:r w:rsidRPr="00E35832">
        <w:rPr>
          <w:rFonts w:ascii="標楷體" w:hAnsi="標楷體" w:hint="eastAsia"/>
          <w:sz w:val="28"/>
          <w:szCs w:val="28"/>
        </w:rPr>
        <w:t>任</w:t>
      </w:r>
      <w:r>
        <w:rPr>
          <w:rFonts w:ascii="標楷體" w:hAnsi="標楷體" w:hint="eastAsia"/>
          <w:sz w:val="28"/>
          <w:szCs w:val="28"/>
        </w:rPr>
        <w:t>(副秘書長請假)</w:t>
      </w:r>
    </w:p>
    <w:p w14:paraId="246C9C99"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監察院監察業務處處長</w:t>
      </w:r>
      <w:r w:rsidRPr="001F1F76">
        <w:rPr>
          <w:rFonts w:ascii="標楷體" w:hAnsi="標楷體" w:hint="eastAsia"/>
          <w:sz w:val="28"/>
          <w:szCs w:val="28"/>
        </w:rPr>
        <w:t xml:space="preserve">　</w:t>
      </w:r>
      <w:r w:rsidRPr="00E62E28">
        <w:rPr>
          <w:rFonts w:ascii="標楷體" w:hAnsi="標楷體" w:hint="eastAsia"/>
          <w:sz w:val="28"/>
          <w:szCs w:val="28"/>
        </w:rPr>
        <w:t>黃奕元</w:t>
      </w:r>
    </w:p>
    <w:p w14:paraId="75C051DA"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內政部民政司專門委員</w:t>
      </w:r>
      <w:r w:rsidRPr="00555246">
        <w:rPr>
          <w:rFonts w:ascii="標楷體" w:hAnsi="標楷體" w:hint="eastAsia"/>
          <w:sz w:val="28"/>
          <w:szCs w:val="28"/>
        </w:rPr>
        <w:t xml:space="preserve">　</w:t>
      </w:r>
      <w:r>
        <w:rPr>
          <w:rFonts w:ascii="標楷體" w:hAnsi="標楷體" w:hint="eastAsia"/>
          <w:sz w:val="28"/>
          <w:szCs w:val="28"/>
        </w:rPr>
        <w:t>戴淑</w:t>
      </w:r>
      <w:proofErr w:type="gramStart"/>
      <w:r>
        <w:rPr>
          <w:rFonts w:ascii="標楷體" w:hAnsi="標楷體" w:hint="eastAsia"/>
          <w:sz w:val="28"/>
          <w:szCs w:val="28"/>
        </w:rPr>
        <w:t>篁</w:t>
      </w:r>
      <w:proofErr w:type="gramEnd"/>
    </w:p>
    <w:p w14:paraId="6E1101D7"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國家發展委員會檔案管理局檔案徵集組副組長</w:t>
      </w:r>
      <w:r w:rsidRPr="001F1F76">
        <w:rPr>
          <w:rFonts w:ascii="標楷體" w:hAnsi="標楷體" w:hint="eastAsia"/>
          <w:sz w:val="28"/>
          <w:szCs w:val="28"/>
        </w:rPr>
        <w:t xml:space="preserve">　</w:t>
      </w:r>
      <w:r w:rsidRPr="00E62E28">
        <w:rPr>
          <w:rFonts w:ascii="標楷體" w:hAnsi="標楷體" w:hint="eastAsia"/>
          <w:sz w:val="28"/>
          <w:szCs w:val="28"/>
        </w:rPr>
        <w:t>宋曉穎</w:t>
      </w:r>
    </w:p>
    <w:p w14:paraId="1D8099CE"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內政部警政署保安組副組長</w:t>
      </w:r>
      <w:r w:rsidRPr="001F1F76">
        <w:rPr>
          <w:rFonts w:ascii="標楷體" w:hAnsi="標楷體" w:hint="eastAsia"/>
          <w:sz w:val="28"/>
          <w:szCs w:val="28"/>
        </w:rPr>
        <w:t xml:space="preserve">　</w:t>
      </w:r>
      <w:r w:rsidRPr="00E62E28">
        <w:rPr>
          <w:rFonts w:ascii="標楷體" w:hAnsi="標楷體" w:hint="eastAsia"/>
          <w:sz w:val="28"/>
          <w:szCs w:val="28"/>
        </w:rPr>
        <w:t>王炳睿</w:t>
      </w:r>
    </w:p>
    <w:p w14:paraId="699941AF"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E62E28">
        <w:rPr>
          <w:rFonts w:ascii="標楷體" w:hAnsi="標楷體" w:hint="eastAsia"/>
          <w:sz w:val="28"/>
          <w:szCs w:val="28"/>
        </w:rPr>
        <w:t>行政院國土安全辦公室</w:t>
      </w:r>
      <w:r>
        <w:rPr>
          <w:rFonts w:ascii="標楷體" w:hAnsi="標楷體" w:hint="eastAsia"/>
          <w:sz w:val="28"/>
          <w:szCs w:val="28"/>
        </w:rPr>
        <w:t>參議</w:t>
      </w:r>
      <w:r w:rsidRPr="001F1F76">
        <w:rPr>
          <w:rFonts w:ascii="標楷體" w:hAnsi="標楷體" w:hint="eastAsia"/>
          <w:sz w:val="28"/>
          <w:szCs w:val="28"/>
        </w:rPr>
        <w:t xml:space="preserve">　</w:t>
      </w:r>
      <w:r w:rsidRPr="00E62E28">
        <w:rPr>
          <w:rFonts w:ascii="標楷體" w:hAnsi="標楷體" w:hint="eastAsia"/>
          <w:sz w:val="28"/>
          <w:szCs w:val="28"/>
        </w:rPr>
        <w:t>劉振安</w:t>
      </w:r>
    </w:p>
    <w:p w14:paraId="3779CC36"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席：翁</w:t>
      </w:r>
      <w:r w:rsidRPr="00A83A78">
        <w:rPr>
          <w:rFonts w:ascii="標楷體" w:eastAsia="標楷體" w:hAnsi="標楷體" w:hint="eastAsia"/>
          <w:sz w:val="28"/>
          <w:szCs w:val="28"/>
        </w:rPr>
        <w:t>召集委員</w:t>
      </w:r>
      <w:r>
        <w:rPr>
          <w:rFonts w:ascii="標楷體" w:eastAsia="標楷體" w:hAnsi="標楷體" w:hint="eastAsia"/>
          <w:sz w:val="28"/>
          <w:szCs w:val="28"/>
        </w:rPr>
        <w:t>曉玲</w:t>
      </w:r>
    </w:p>
    <w:p w14:paraId="569C1433"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3CBFC789"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2456B8E6"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2E001923"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54D1156D"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742FDBE6"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6B13F692"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77E72E28" w14:textId="77777777" w:rsidR="004E1C1C" w:rsidRDefault="004E1C1C" w:rsidP="0023124C">
      <w:pPr>
        <w:adjustRightInd w:val="0"/>
        <w:snapToGrid w:val="0"/>
        <w:ind w:left="574" w:hanging="560"/>
        <w:jc w:val="both"/>
        <w:rPr>
          <w:rFonts w:ascii="標楷體" w:eastAsia="標楷體" w:hAnsi="標楷體"/>
          <w:sz w:val="28"/>
          <w:szCs w:val="28"/>
        </w:rPr>
      </w:pPr>
      <w:r w:rsidRPr="000D5F2A">
        <w:rPr>
          <w:rFonts w:ascii="標楷體" w:eastAsia="標楷體" w:hAnsi="標楷體" w:hint="eastAsia"/>
          <w:sz w:val="28"/>
          <w:szCs w:val="28"/>
        </w:rPr>
        <w:t>一、</w:t>
      </w:r>
      <w:r w:rsidRPr="003C3150">
        <w:rPr>
          <w:rFonts w:ascii="標楷體" w:eastAsia="標楷體" w:hAnsi="標楷體" w:hint="eastAsia"/>
          <w:sz w:val="28"/>
          <w:szCs w:val="28"/>
        </w:rPr>
        <w:t>宣讀上次會議議事錄。</w:t>
      </w:r>
    </w:p>
    <w:p w14:paraId="7AE29CC1"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62A48B6D" w14:textId="77777777" w:rsidR="004E1C1C" w:rsidRDefault="004E1C1C" w:rsidP="0023124C">
      <w:pPr>
        <w:pStyle w:val="afffff5"/>
        <w:spacing w:line="360" w:lineRule="exact"/>
        <w:ind w:leftChars="-1" w:left="558" w:rightChars="0" w:right="0" w:hangingChars="200" w:hanging="560"/>
        <w:jc w:val="both"/>
        <w:rPr>
          <w:rFonts w:ascii="標楷體" w:hAnsi="標楷體"/>
          <w:sz w:val="28"/>
          <w:szCs w:val="28"/>
        </w:rPr>
      </w:pPr>
      <w:r>
        <w:rPr>
          <w:rFonts w:ascii="標楷體" w:hAnsi="標楷體" w:hint="eastAsia"/>
          <w:sz w:val="28"/>
          <w:szCs w:val="28"/>
        </w:rPr>
        <w:t>二、</w:t>
      </w:r>
      <w:r w:rsidRPr="00EC642B">
        <w:rPr>
          <w:rFonts w:ascii="標楷體" w:hAnsi="標楷體" w:hint="eastAsia"/>
          <w:sz w:val="28"/>
          <w:szCs w:val="28"/>
        </w:rPr>
        <w:t>邀請法務部部長率所屬相關單位、司法院副秘書長、內政部警政署、行政院國土安全辦公室就「無差別攻擊犯罪事件之防治與量刑檢討」進行專題報告，並備質詢</w:t>
      </w:r>
      <w:r w:rsidRPr="00722B85">
        <w:rPr>
          <w:rFonts w:ascii="標楷體" w:hAnsi="標楷體" w:hint="eastAsia"/>
          <w:sz w:val="28"/>
          <w:szCs w:val="28"/>
        </w:rPr>
        <w:t>。</w:t>
      </w:r>
    </w:p>
    <w:p w14:paraId="5D85C36A" w14:textId="77777777" w:rsidR="004E1C1C" w:rsidRDefault="004E1C1C" w:rsidP="0023124C">
      <w:pPr>
        <w:pStyle w:val="afffff5"/>
        <w:spacing w:line="360" w:lineRule="exact"/>
        <w:ind w:leftChars="-1" w:left="558" w:rightChars="0" w:right="0" w:hangingChars="200" w:hanging="560"/>
        <w:jc w:val="both"/>
        <w:rPr>
          <w:rFonts w:ascii="標楷體" w:hAnsi="標楷體"/>
          <w:b/>
          <w:sz w:val="28"/>
          <w:szCs w:val="28"/>
        </w:rPr>
      </w:pPr>
      <w:r w:rsidRPr="000D5F2A">
        <w:rPr>
          <w:rFonts w:ascii="標楷體" w:hAnsi="標楷體"/>
          <w:sz w:val="28"/>
          <w:szCs w:val="28"/>
        </w:rPr>
        <w:t>決</w:t>
      </w:r>
      <w:r w:rsidRPr="000D5F2A">
        <w:rPr>
          <w:rFonts w:ascii="標楷體" w:hAnsi="標楷體" w:hint="eastAsia"/>
          <w:sz w:val="28"/>
          <w:szCs w:val="28"/>
        </w:rPr>
        <w:t>定</w:t>
      </w:r>
      <w:r w:rsidRPr="000D5F2A">
        <w:rPr>
          <w:rFonts w:ascii="標楷體" w:hAnsi="標楷體"/>
          <w:sz w:val="28"/>
          <w:szCs w:val="28"/>
        </w:rPr>
        <w:t>：報告及</w:t>
      </w:r>
      <w:proofErr w:type="gramStart"/>
      <w:r w:rsidRPr="000D5F2A">
        <w:rPr>
          <w:rFonts w:ascii="標楷體" w:hAnsi="標楷體"/>
          <w:sz w:val="28"/>
          <w:szCs w:val="28"/>
        </w:rPr>
        <w:t>詢</w:t>
      </w:r>
      <w:proofErr w:type="gramEnd"/>
      <w:r w:rsidRPr="000D5F2A">
        <w:rPr>
          <w:rFonts w:ascii="標楷體" w:hAnsi="標楷體"/>
          <w:sz w:val="28"/>
          <w:szCs w:val="28"/>
        </w:rPr>
        <w:t>答完畢。</w:t>
      </w:r>
    </w:p>
    <w:p w14:paraId="6FA6AC25" w14:textId="77777777" w:rsidR="004E1C1C" w:rsidRPr="00977B73"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68270432" w14:textId="77777777" w:rsidR="004E1C1C" w:rsidRDefault="004E1C1C" w:rsidP="0023124C">
      <w:pPr>
        <w:adjustRightInd w:val="0"/>
        <w:snapToGrid w:val="0"/>
        <w:spacing w:line="400" w:lineRule="exact"/>
        <w:ind w:leftChars="-1" w:left="558" w:hanging="560"/>
        <w:jc w:val="both"/>
        <w:rPr>
          <w:rFonts w:ascii="標楷體" w:eastAsia="標楷體" w:hAnsi="標楷體"/>
          <w:kern w:val="0"/>
          <w:sz w:val="28"/>
          <w:szCs w:val="28"/>
        </w:rPr>
      </w:pPr>
      <w:bookmarkStart w:id="475" w:name="_Hlk217652850"/>
      <w:proofErr w:type="gramStart"/>
      <w:r w:rsidRPr="00EC642B">
        <w:rPr>
          <w:rFonts w:ascii="標楷體" w:eastAsia="標楷體" w:hAnsi="標楷體" w:hint="eastAsia"/>
          <w:kern w:val="0"/>
          <w:sz w:val="28"/>
          <w:szCs w:val="28"/>
        </w:rPr>
        <w:t>併</w:t>
      </w:r>
      <w:proofErr w:type="gramEnd"/>
      <w:r w:rsidRPr="00EC642B">
        <w:rPr>
          <w:rFonts w:ascii="標楷體" w:eastAsia="標楷體" w:hAnsi="標楷體" w:hint="eastAsia"/>
          <w:kern w:val="0"/>
          <w:sz w:val="28"/>
          <w:szCs w:val="28"/>
        </w:rPr>
        <w:t>案</w:t>
      </w:r>
      <w:bookmarkEnd w:id="475"/>
      <w:r w:rsidRPr="00EC642B">
        <w:rPr>
          <w:rFonts w:ascii="標楷體" w:eastAsia="標楷體" w:hAnsi="標楷體" w:hint="eastAsia"/>
          <w:kern w:val="0"/>
          <w:sz w:val="28"/>
          <w:szCs w:val="28"/>
        </w:rPr>
        <w:t>審查</w:t>
      </w:r>
    </w:p>
    <w:p w14:paraId="3BD8DCA3" w14:textId="77777777" w:rsidR="004E1C1C" w:rsidRPr="00EC642B" w:rsidRDefault="004E1C1C" w:rsidP="0023124C">
      <w:pPr>
        <w:adjustRightInd w:val="0"/>
        <w:snapToGrid w:val="0"/>
        <w:spacing w:line="380" w:lineRule="exact"/>
        <w:ind w:left="840" w:hangingChars="300" w:hanging="840"/>
        <w:jc w:val="both"/>
        <w:rPr>
          <w:rFonts w:ascii="標楷體" w:eastAsia="標楷體" w:hAnsi="標楷體"/>
          <w:kern w:val="0"/>
          <w:sz w:val="28"/>
          <w:szCs w:val="28"/>
        </w:rPr>
      </w:pPr>
      <w:r w:rsidRPr="00571F39">
        <w:rPr>
          <w:rFonts w:ascii="標楷體" w:eastAsia="標楷體" w:hAnsi="標楷體" w:hint="eastAsia"/>
          <w:sz w:val="28"/>
          <w:szCs w:val="28"/>
        </w:rPr>
        <w:t>（一）</w:t>
      </w:r>
      <w:r w:rsidRPr="00EC642B">
        <w:rPr>
          <w:rFonts w:ascii="標楷體" w:eastAsia="標楷體" w:hAnsi="標楷體" w:hint="eastAsia"/>
          <w:sz w:val="28"/>
          <w:szCs w:val="28"/>
        </w:rPr>
        <w:t>委員</w:t>
      </w:r>
      <w:r w:rsidRPr="00EC642B">
        <w:rPr>
          <w:rFonts w:ascii="標楷體" w:eastAsia="標楷體" w:hAnsi="標楷體" w:hint="eastAsia"/>
          <w:kern w:val="0"/>
          <w:sz w:val="28"/>
          <w:szCs w:val="28"/>
        </w:rPr>
        <w:t>翁曉玲等18人擬具「政務人員法草案」案。</w:t>
      </w:r>
    </w:p>
    <w:p w14:paraId="09953754" w14:textId="77777777" w:rsidR="004E1C1C" w:rsidRDefault="004E1C1C" w:rsidP="0023124C">
      <w:pPr>
        <w:adjustRightInd w:val="0"/>
        <w:snapToGrid w:val="0"/>
        <w:spacing w:line="380" w:lineRule="exact"/>
        <w:ind w:left="840" w:hangingChars="300" w:hanging="840"/>
        <w:jc w:val="both"/>
        <w:rPr>
          <w:rFonts w:ascii="標楷體" w:eastAsia="標楷體" w:hAnsi="標楷體"/>
          <w:kern w:val="0"/>
          <w:sz w:val="28"/>
          <w:szCs w:val="28"/>
        </w:rPr>
      </w:pPr>
      <w:r>
        <w:rPr>
          <w:rFonts w:ascii="標楷體" w:eastAsia="標楷體" w:hAnsi="標楷體" w:hint="eastAsia"/>
          <w:sz w:val="28"/>
          <w:szCs w:val="28"/>
        </w:rPr>
        <w:t>（二</w:t>
      </w:r>
      <w:r w:rsidRPr="00E07D93">
        <w:rPr>
          <w:rFonts w:ascii="標楷體" w:eastAsia="標楷體" w:hAnsi="標楷體" w:hint="eastAsia"/>
          <w:sz w:val="28"/>
          <w:szCs w:val="28"/>
        </w:rPr>
        <w:t>）</w:t>
      </w:r>
      <w:r w:rsidRPr="00EC642B">
        <w:rPr>
          <w:rFonts w:ascii="標楷體" w:eastAsia="標楷體" w:hAnsi="標楷體" w:hint="eastAsia"/>
          <w:kern w:val="0"/>
          <w:sz w:val="28"/>
          <w:szCs w:val="28"/>
        </w:rPr>
        <w:t>委員羅智強等19人擬具「政務人員行為基準法草案」案。</w:t>
      </w:r>
    </w:p>
    <w:p w14:paraId="3C784A63"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lastRenderedPageBreak/>
        <w:t>（</w:t>
      </w:r>
      <w:proofErr w:type="gramEnd"/>
      <w:r w:rsidRPr="001C1ED8">
        <w:rPr>
          <w:rFonts w:ascii="標楷體" w:eastAsia="標楷體" w:hAnsi="標楷體"/>
          <w:sz w:val="28"/>
          <w:szCs w:val="28"/>
        </w:rPr>
        <w:t>本</w:t>
      </w:r>
      <w:r w:rsidRPr="001C1ED8">
        <w:rPr>
          <w:rFonts w:ascii="標楷體" w:eastAsia="標楷體" w:hAnsi="標楷體" w:hint="eastAsia"/>
          <w:sz w:val="28"/>
          <w:szCs w:val="28"/>
        </w:rPr>
        <w:t>次會議有</w:t>
      </w:r>
      <w:r w:rsidRPr="001C1ED8">
        <w:rPr>
          <w:rFonts w:ascii="標楷體" w:eastAsia="標楷體" w:hAnsi="標楷體"/>
          <w:sz w:val="28"/>
          <w:szCs w:val="28"/>
        </w:rPr>
        <w:t>委員</w:t>
      </w:r>
      <w:r w:rsidRPr="00444A55">
        <w:rPr>
          <w:rFonts w:ascii="標楷體" w:eastAsia="標楷體" w:hAnsi="標楷體" w:hint="eastAsia"/>
          <w:sz w:val="28"/>
          <w:szCs w:val="28"/>
        </w:rPr>
        <w:t>黃國昌、陳培瑜、吳宗憲、林倩綺、吳思瑤、</w:t>
      </w:r>
      <w:r w:rsidRPr="006F07A4">
        <w:rPr>
          <w:rFonts w:ascii="標楷體" w:eastAsia="標楷體" w:hAnsi="標楷體" w:hint="eastAsia"/>
          <w:sz w:val="28"/>
          <w:szCs w:val="28"/>
        </w:rPr>
        <w:t>羅智強、</w:t>
      </w:r>
      <w:r w:rsidRPr="00947A57">
        <w:rPr>
          <w:rFonts w:ascii="標楷體" w:eastAsia="標楷體" w:hAnsi="標楷體" w:hint="eastAsia"/>
          <w:sz w:val="28"/>
          <w:szCs w:val="28"/>
        </w:rPr>
        <w:t>莊瑞雄、</w:t>
      </w:r>
      <w:r w:rsidRPr="00444A55">
        <w:rPr>
          <w:rFonts w:ascii="標楷體" w:eastAsia="標楷體" w:hAnsi="標楷體" w:hint="eastAsia"/>
          <w:sz w:val="28"/>
          <w:szCs w:val="28"/>
        </w:rPr>
        <w:t>翁曉玲、</w:t>
      </w:r>
      <w:r w:rsidRPr="00A31C7C">
        <w:rPr>
          <w:rFonts w:ascii="標楷體" w:eastAsia="標楷體" w:hAnsi="標楷體" w:hint="eastAsia"/>
          <w:sz w:val="28"/>
          <w:szCs w:val="28"/>
        </w:rPr>
        <w:t>王鴻薇</w:t>
      </w:r>
      <w:r w:rsidRPr="00442D20">
        <w:rPr>
          <w:rFonts w:ascii="標楷體" w:eastAsia="標楷體" w:hAnsi="標楷體" w:hint="eastAsia"/>
          <w:sz w:val="28"/>
          <w:szCs w:val="28"/>
        </w:rPr>
        <w:t>、陳冠廷</w:t>
      </w:r>
      <w:r w:rsidRPr="00A31C7C">
        <w:rPr>
          <w:rFonts w:ascii="標楷體" w:eastAsia="標楷體" w:hAnsi="標楷體" w:hint="eastAsia"/>
          <w:sz w:val="28"/>
          <w:szCs w:val="28"/>
        </w:rPr>
        <w:t>、</w:t>
      </w:r>
      <w:r w:rsidRPr="00CF2833">
        <w:rPr>
          <w:rFonts w:ascii="標楷體" w:eastAsia="標楷體" w:hAnsi="標楷體" w:hint="eastAsia"/>
          <w:sz w:val="28"/>
          <w:szCs w:val="28"/>
        </w:rPr>
        <w:t>賴士葆、謝衣鳯</w:t>
      </w:r>
      <w:r w:rsidRPr="001C1ED8">
        <w:rPr>
          <w:rFonts w:ascii="標楷體" w:eastAsia="標楷體" w:hAnsi="標楷體"/>
          <w:sz w:val="28"/>
          <w:szCs w:val="28"/>
        </w:rPr>
        <w:t>提出質詢</w:t>
      </w:r>
      <w:r w:rsidRPr="001C1ED8">
        <w:rPr>
          <w:rFonts w:ascii="標楷體" w:eastAsia="標楷體" w:hAnsi="標楷體" w:hint="eastAsia"/>
          <w:sz w:val="28"/>
          <w:szCs w:val="28"/>
        </w:rPr>
        <w:t>；委員</w:t>
      </w:r>
      <w:r>
        <w:rPr>
          <w:rFonts w:ascii="標楷體" w:eastAsia="標楷體" w:hAnsi="標楷體" w:hint="eastAsia"/>
          <w:sz w:val="28"/>
          <w:szCs w:val="28"/>
        </w:rPr>
        <w:t>徐欣瑩、</w:t>
      </w:r>
      <w:r w:rsidRPr="00221C51">
        <w:rPr>
          <w:rFonts w:ascii="標楷體" w:eastAsia="標楷體" w:hAnsi="標楷體" w:hint="eastAsia"/>
          <w:sz w:val="28"/>
          <w:szCs w:val="28"/>
        </w:rPr>
        <w:t>沈發惠、</w:t>
      </w:r>
      <w:r w:rsidRPr="00444A55">
        <w:rPr>
          <w:rFonts w:ascii="標楷體" w:eastAsia="標楷體" w:hAnsi="標楷體" w:hint="eastAsia"/>
          <w:sz w:val="28"/>
          <w:szCs w:val="28"/>
        </w:rPr>
        <w:t>林倩綺</w:t>
      </w:r>
      <w:r w:rsidRPr="001C1ED8">
        <w:rPr>
          <w:rFonts w:ascii="標楷體" w:eastAsia="標楷體" w:hAnsi="標楷體" w:hint="eastAsia"/>
          <w:sz w:val="28"/>
          <w:szCs w:val="28"/>
        </w:rPr>
        <w:t>提出書面質詢。</w:t>
      </w:r>
      <w:r w:rsidRPr="001C1ED8">
        <w:rPr>
          <w:rFonts w:ascii="標楷體" w:eastAsia="標楷體" w:hAnsi="標楷體"/>
          <w:sz w:val="28"/>
          <w:szCs w:val="28"/>
        </w:rPr>
        <w:t>）</w:t>
      </w:r>
    </w:p>
    <w:p w14:paraId="6DCA8CA2" w14:textId="77777777" w:rsidR="004E1C1C" w:rsidRPr="001C1ED8" w:rsidRDefault="004E1C1C" w:rsidP="008C6759">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0E82066F" w14:textId="77777777" w:rsidR="004E1C1C" w:rsidRPr="008C6759" w:rsidRDefault="004E1C1C" w:rsidP="008C6759">
      <w:pPr>
        <w:spacing w:line="360" w:lineRule="exact"/>
        <w:ind w:left="493" w:hangingChars="176" w:hanging="493"/>
        <w:contextualSpacing/>
        <w:jc w:val="both"/>
        <w:rPr>
          <w:rFonts w:ascii="標楷體" w:eastAsia="標楷體" w:hAnsi="標楷體"/>
          <w:bCs/>
          <w:sz w:val="28"/>
          <w:szCs w:val="28"/>
        </w:rPr>
      </w:pPr>
      <w:r w:rsidRPr="008C6759">
        <w:rPr>
          <w:rFonts w:ascii="標楷體" w:eastAsia="標楷體" w:hAnsi="標楷體"/>
          <w:bCs/>
          <w:sz w:val="28"/>
          <w:szCs w:val="28"/>
        </w:rPr>
        <w:t>一、</w:t>
      </w:r>
      <w:r w:rsidRPr="008C6759">
        <w:rPr>
          <w:rFonts w:ascii="標楷體" w:eastAsia="標楷體" w:hAnsi="標楷體" w:hint="eastAsia"/>
          <w:bCs/>
          <w:sz w:val="28"/>
          <w:szCs w:val="28"/>
        </w:rPr>
        <w:t>報告及</w:t>
      </w:r>
      <w:proofErr w:type="gramStart"/>
      <w:r w:rsidRPr="008C6759">
        <w:rPr>
          <w:rFonts w:ascii="標楷體" w:eastAsia="標楷體" w:hAnsi="標楷體" w:hint="eastAsia"/>
          <w:bCs/>
          <w:sz w:val="28"/>
          <w:szCs w:val="28"/>
        </w:rPr>
        <w:t>詢</w:t>
      </w:r>
      <w:proofErr w:type="gramEnd"/>
      <w:r w:rsidRPr="008C6759">
        <w:rPr>
          <w:rFonts w:ascii="標楷體" w:eastAsia="標楷體" w:hAnsi="標楷體" w:hint="eastAsia"/>
          <w:bCs/>
          <w:sz w:val="28"/>
          <w:szCs w:val="28"/>
        </w:rPr>
        <w:t>答完畢，另定期繼續審查。</w:t>
      </w:r>
    </w:p>
    <w:p w14:paraId="2D3D933D" w14:textId="77777777" w:rsidR="004E1C1C" w:rsidRPr="008C6759" w:rsidRDefault="004E1C1C" w:rsidP="008C6759">
      <w:pPr>
        <w:spacing w:line="360" w:lineRule="exact"/>
        <w:ind w:left="493" w:hangingChars="176" w:hanging="493"/>
        <w:contextualSpacing/>
        <w:jc w:val="both"/>
        <w:rPr>
          <w:rFonts w:ascii="標楷體" w:eastAsia="標楷體" w:hAnsi="標楷體"/>
          <w:bCs/>
          <w:sz w:val="28"/>
          <w:szCs w:val="28"/>
        </w:rPr>
      </w:pPr>
      <w:r w:rsidRPr="008C6759">
        <w:rPr>
          <w:rFonts w:ascii="標楷體" w:eastAsia="標楷體" w:hAnsi="標楷體" w:hint="eastAsia"/>
          <w:bCs/>
          <w:sz w:val="28"/>
          <w:szCs w:val="28"/>
        </w:rPr>
        <w:t>二、</w:t>
      </w:r>
      <w:r w:rsidRPr="008C6759">
        <w:rPr>
          <w:rFonts w:ascii="標楷體" w:eastAsia="標楷體" w:hAnsi="標楷體"/>
          <w:bCs/>
          <w:sz w:val="28"/>
          <w:szCs w:val="28"/>
        </w:rPr>
        <w:t>委員質詢時，要求提供相關資料或以書面答復者，請相關機關儘速送交個別委員</w:t>
      </w:r>
      <w:r w:rsidRPr="008C6759">
        <w:rPr>
          <w:rFonts w:ascii="標楷體" w:eastAsia="標楷體" w:hAnsi="標楷體" w:hint="eastAsia"/>
          <w:bCs/>
          <w:sz w:val="28"/>
          <w:szCs w:val="28"/>
        </w:rPr>
        <w:t>及</w:t>
      </w:r>
      <w:r w:rsidRPr="008C6759">
        <w:rPr>
          <w:rFonts w:ascii="標楷體" w:eastAsia="標楷體" w:hAnsi="標楷體"/>
          <w:bCs/>
          <w:sz w:val="28"/>
          <w:szCs w:val="28"/>
        </w:rPr>
        <w:t>本會。</w:t>
      </w:r>
    </w:p>
    <w:p w14:paraId="2E464681" w14:textId="77777777" w:rsidR="004E1C1C" w:rsidRDefault="004E1C1C" w:rsidP="0023124C">
      <w:pPr>
        <w:spacing w:line="400" w:lineRule="exact"/>
        <w:ind w:left="14"/>
        <w:jc w:val="both"/>
      </w:pPr>
      <w:r w:rsidRPr="00DD3E6B">
        <w:rPr>
          <w:rFonts w:ascii="標楷體" w:eastAsia="標楷體" w:hAnsi="標楷體"/>
          <w:sz w:val="28"/>
          <w:szCs w:val="28"/>
        </w:rPr>
        <w:t>散會</w:t>
      </w:r>
    </w:p>
    <w:p w14:paraId="590B974E" w14:textId="77777777" w:rsidR="004E1C1C" w:rsidRPr="00090981" w:rsidRDefault="004E1C1C" w:rsidP="0023124C">
      <w:pPr>
        <w:pStyle w:val="a2"/>
        <w:numPr>
          <w:ilvl w:val="0"/>
          <w:numId w:val="0"/>
        </w:numPr>
        <w:jc w:val="left"/>
      </w:pPr>
    </w:p>
    <w:p w14:paraId="2CB88060" w14:textId="77777777" w:rsidR="004E1C1C" w:rsidRDefault="004E1C1C" w:rsidP="00B35E18">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3D21B213" w14:textId="77777777" w:rsidR="004E1C1C" w:rsidRPr="00B35E18"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6" w:name="_Toc222838827"/>
      <w:r w:rsidRPr="00B35E18">
        <w:rPr>
          <w:rFonts w:ascii="標楷體" w:eastAsia="標楷體" w:hAnsi="標楷體"/>
          <w:b/>
          <w:spacing w:val="-4"/>
          <w:w w:val="98"/>
          <w:sz w:val="28"/>
          <w:szCs w:val="28"/>
        </w:rPr>
        <w:lastRenderedPageBreak/>
        <w:t>立法院第</w:t>
      </w:r>
      <w:r w:rsidRPr="00B35E18">
        <w:rPr>
          <w:rFonts w:ascii="標楷體" w:eastAsia="標楷體" w:hAnsi="標楷體" w:hint="eastAsia"/>
          <w:b/>
          <w:spacing w:val="-4"/>
          <w:w w:val="98"/>
          <w:sz w:val="28"/>
          <w:szCs w:val="28"/>
        </w:rPr>
        <w:t>11</w:t>
      </w:r>
      <w:r w:rsidRPr="00B35E18">
        <w:rPr>
          <w:rFonts w:ascii="標楷體" w:eastAsia="標楷體" w:hAnsi="標楷體"/>
          <w:b/>
          <w:spacing w:val="-4"/>
          <w:w w:val="98"/>
          <w:sz w:val="28"/>
          <w:szCs w:val="28"/>
        </w:rPr>
        <w:t>屆第</w:t>
      </w:r>
      <w:r w:rsidRPr="00B35E18">
        <w:rPr>
          <w:rFonts w:ascii="標楷體" w:eastAsia="標楷體" w:hAnsi="標楷體" w:hint="eastAsia"/>
          <w:b/>
          <w:spacing w:val="-4"/>
          <w:w w:val="98"/>
          <w:sz w:val="28"/>
          <w:szCs w:val="28"/>
        </w:rPr>
        <w:t>4</w:t>
      </w:r>
      <w:r w:rsidRPr="00B35E18">
        <w:rPr>
          <w:rFonts w:ascii="標楷體" w:eastAsia="標楷體" w:hAnsi="標楷體"/>
          <w:b/>
          <w:spacing w:val="-4"/>
          <w:w w:val="98"/>
          <w:sz w:val="28"/>
          <w:szCs w:val="28"/>
        </w:rPr>
        <w:t>會期司法及法制委員會第</w:t>
      </w:r>
      <w:r w:rsidRPr="00B35E18">
        <w:rPr>
          <w:rFonts w:ascii="標楷體" w:eastAsia="標楷體" w:hAnsi="標楷體" w:hint="eastAsia"/>
          <w:b/>
          <w:spacing w:val="-4"/>
          <w:w w:val="98"/>
          <w:sz w:val="28"/>
          <w:szCs w:val="28"/>
        </w:rPr>
        <w:t>17</w:t>
      </w:r>
      <w:r w:rsidRPr="00B35E18">
        <w:rPr>
          <w:rFonts w:ascii="標楷體" w:eastAsia="標楷體" w:hAnsi="標楷體"/>
          <w:b/>
          <w:spacing w:val="-4"/>
          <w:w w:val="98"/>
          <w:sz w:val="28"/>
          <w:szCs w:val="28"/>
        </w:rPr>
        <w:t>次全體委員會議議事錄</w:t>
      </w:r>
      <w:bookmarkEnd w:id="476"/>
    </w:p>
    <w:p w14:paraId="50B95C84" w14:textId="77777777" w:rsidR="004E1C1C" w:rsidRPr="00142DE1" w:rsidRDefault="004E1C1C" w:rsidP="0023124C">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36502E">
        <w:rPr>
          <w:rFonts w:ascii="標楷體" w:hAnsi="標楷體"/>
          <w:spacing w:val="-20"/>
          <w:sz w:val="28"/>
          <w:szCs w:val="28"/>
        </w:rPr>
        <w:t>中華民國1</w:t>
      </w:r>
      <w:r w:rsidRPr="0036502E">
        <w:rPr>
          <w:rFonts w:ascii="標楷體" w:hAnsi="標楷體" w:hint="eastAsia"/>
          <w:spacing w:val="-20"/>
          <w:sz w:val="28"/>
          <w:szCs w:val="28"/>
        </w:rPr>
        <w:t>15</w:t>
      </w:r>
      <w:r w:rsidRPr="0036502E">
        <w:rPr>
          <w:rFonts w:ascii="標楷體" w:hAnsi="標楷體"/>
          <w:spacing w:val="-20"/>
          <w:sz w:val="28"/>
          <w:szCs w:val="28"/>
        </w:rPr>
        <w:t>年</w:t>
      </w:r>
      <w:r w:rsidRPr="0036502E">
        <w:rPr>
          <w:rFonts w:ascii="標楷體" w:hAnsi="標楷體" w:hint="eastAsia"/>
          <w:spacing w:val="-20"/>
          <w:sz w:val="28"/>
          <w:szCs w:val="28"/>
        </w:rPr>
        <w:t>1</w:t>
      </w:r>
      <w:r w:rsidRPr="0036502E">
        <w:rPr>
          <w:rFonts w:ascii="標楷體" w:hAnsi="標楷體"/>
          <w:spacing w:val="-20"/>
          <w:sz w:val="28"/>
          <w:szCs w:val="28"/>
        </w:rPr>
        <w:t>月</w:t>
      </w:r>
      <w:r w:rsidRPr="0036502E">
        <w:rPr>
          <w:rFonts w:ascii="標楷體" w:hAnsi="標楷體" w:hint="eastAsia"/>
          <w:spacing w:val="-20"/>
          <w:sz w:val="28"/>
          <w:szCs w:val="28"/>
        </w:rPr>
        <w:t>5</w:t>
      </w:r>
      <w:r w:rsidRPr="0036502E">
        <w:rPr>
          <w:rFonts w:ascii="標楷體" w:hAnsi="標楷體"/>
          <w:spacing w:val="-20"/>
          <w:sz w:val="28"/>
          <w:szCs w:val="28"/>
        </w:rPr>
        <w:t>日（星期</w:t>
      </w:r>
      <w:r w:rsidRPr="0036502E">
        <w:rPr>
          <w:rFonts w:ascii="標楷體" w:hAnsi="標楷體" w:hint="eastAsia"/>
          <w:spacing w:val="-20"/>
          <w:sz w:val="28"/>
          <w:szCs w:val="28"/>
        </w:rPr>
        <w:t>一</w:t>
      </w:r>
      <w:r w:rsidRPr="0036502E">
        <w:rPr>
          <w:rFonts w:ascii="標楷體" w:hAnsi="標楷體"/>
          <w:spacing w:val="-20"/>
          <w:sz w:val="28"/>
          <w:szCs w:val="28"/>
        </w:rPr>
        <w:t>）上午9時2</w:t>
      </w:r>
      <w:r w:rsidRPr="0036502E">
        <w:rPr>
          <w:rFonts w:ascii="標楷體" w:hAnsi="標楷體" w:hint="eastAsia"/>
          <w:spacing w:val="-20"/>
          <w:sz w:val="28"/>
          <w:szCs w:val="28"/>
        </w:rPr>
        <w:t>分</w:t>
      </w:r>
      <w:r w:rsidRPr="0036502E">
        <w:rPr>
          <w:rFonts w:ascii="標楷體" w:hAnsi="標楷體"/>
          <w:spacing w:val="-20"/>
          <w:sz w:val="28"/>
          <w:szCs w:val="28"/>
        </w:rPr>
        <w:t>至</w:t>
      </w:r>
      <w:r w:rsidRPr="0036502E">
        <w:rPr>
          <w:rFonts w:ascii="標楷體" w:hAnsi="標楷體" w:hint="eastAsia"/>
          <w:spacing w:val="-20"/>
          <w:sz w:val="28"/>
          <w:szCs w:val="28"/>
        </w:rPr>
        <w:t>1</w:t>
      </w:r>
      <w:r w:rsidRPr="0036502E">
        <w:rPr>
          <w:rFonts w:ascii="標楷體" w:hAnsi="標楷體"/>
          <w:spacing w:val="-20"/>
          <w:sz w:val="28"/>
          <w:szCs w:val="28"/>
        </w:rPr>
        <w:t>1時4</w:t>
      </w:r>
      <w:r w:rsidRPr="0036502E">
        <w:rPr>
          <w:rFonts w:ascii="標楷體" w:hAnsi="標楷體" w:hint="eastAsia"/>
          <w:spacing w:val="-20"/>
          <w:sz w:val="28"/>
          <w:szCs w:val="28"/>
        </w:rPr>
        <w:t>1分</w:t>
      </w:r>
    </w:p>
    <w:p w14:paraId="721F1715" w14:textId="77777777" w:rsidR="004E1C1C" w:rsidRDefault="004E1C1C" w:rsidP="0023124C">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2DC56662" w14:textId="77777777" w:rsidR="004E1C1C" w:rsidRDefault="004E1C1C" w:rsidP="0023124C">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陳培瑜</w:t>
      </w:r>
      <w:r w:rsidRPr="00B0074F">
        <w:rPr>
          <w:rFonts w:ascii="標楷體" w:eastAsia="標楷體" w:hAnsi="標楷體" w:hint="eastAsia"/>
          <w:sz w:val="28"/>
          <w:szCs w:val="28"/>
        </w:rPr>
        <w:tab/>
        <w:t>黃國昌</w:t>
      </w:r>
      <w:r w:rsidRPr="0075102B">
        <w:rPr>
          <w:rFonts w:ascii="標楷體" w:eastAsia="標楷體" w:hAnsi="標楷體"/>
          <w:sz w:val="28"/>
          <w:szCs w:val="28"/>
        </w:rPr>
        <w:tab/>
      </w:r>
      <w:r w:rsidRPr="00E9739D">
        <w:rPr>
          <w:rFonts w:ascii="標楷體" w:eastAsia="標楷體" w:hAnsi="標楷體" w:hint="eastAsia"/>
          <w:sz w:val="28"/>
          <w:szCs w:val="28"/>
        </w:rPr>
        <w:t>王義川</w:t>
      </w:r>
      <w:r w:rsidRPr="00E9739D">
        <w:rPr>
          <w:rFonts w:ascii="標楷體" w:eastAsia="標楷體" w:hAnsi="標楷體" w:hint="eastAsia"/>
          <w:sz w:val="28"/>
          <w:szCs w:val="28"/>
        </w:rPr>
        <w:tab/>
      </w:r>
      <w:r w:rsidRPr="00B0074F">
        <w:rPr>
          <w:rFonts w:ascii="標楷體" w:eastAsia="標楷體" w:hAnsi="標楷體" w:hint="eastAsia"/>
          <w:sz w:val="28"/>
          <w:szCs w:val="28"/>
        </w:rPr>
        <w:t>林倩綺</w:t>
      </w:r>
      <w:r w:rsidRPr="00B0074F">
        <w:rPr>
          <w:rFonts w:ascii="標楷體" w:eastAsia="標楷體" w:hAnsi="標楷體" w:hint="eastAsia"/>
          <w:sz w:val="28"/>
          <w:szCs w:val="28"/>
        </w:rPr>
        <w:tab/>
        <w:t>沈發惠</w:t>
      </w:r>
      <w:r w:rsidRPr="00345D7A">
        <w:rPr>
          <w:rFonts w:ascii="標楷體" w:eastAsia="標楷體" w:hAnsi="標楷體" w:hint="eastAsia"/>
          <w:sz w:val="28"/>
          <w:szCs w:val="28"/>
        </w:rPr>
        <w:tab/>
      </w:r>
      <w:r w:rsidRPr="00B0074F">
        <w:rPr>
          <w:rFonts w:ascii="標楷體" w:eastAsia="標楷體" w:hAnsi="標楷體" w:hint="eastAsia"/>
          <w:sz w:val="28"/>
          <w:szCs w:val="28"/>
        </w:rPr>
        <w:t>羅智強</w:t>
      </w:r>
      <w:r w:rsidRPr="0075102B">
        <w:rPr>
          <w:rFonts w:ascii="標楷體" w:eastAsia="標楷體" w:hAnsi="標楷體"/>
          <w:sz w:val="28"/>
          <w:szCs w:val="28"/>
        </w:rPr>
        <w:tab/>
      </w:r>
      <w:r w:rsidRPr="00B0074F">
        <w:rPr>
          <w:rFonts w:ascii="標楷體" w:eastAsia="標楷體" w:hAnsi="標楷體" w:hint="eastAsia"/>
          <w:sz w:val="28"/>
          <w:szCs w:val="28"/>
        </w:rPr>
        <w:t>王鴻</w:t>
      </w:r>
      <w:r w:rsidRPr="00E9739D">
        <w:rPr>
          <w:rFonts w:ascii="標楷體" w:eastAsia="標楷體" w:hAnsi="標楷體" w:hint="eastAsia"/>
          <w:sz w:val="28"/>
          <w:szCs w:val="28"/>
        </w:rPr>
        <w:t>薇</w:t>
      </w:r>
    </w:p>
    <w:p w14:paraId="08F58ADB" w14:textId="1D30AB65" w:rsidR="004E1C1C" w:rsidRDefault="004E1C1C" w:rsidP="00413230">
      <w:pPr>
        <w:adjustRightInd w:val="0"/>
        <w:snapToGrid w:val="0"/>
        <w:ind w:left="14" w:firstLineChars="500" w:firstLine="1400"/>
        <w:jc w:val="both"/>
        <w:rPr>
          <w:rFonts w:ascii="標楷體" w:eastAsia="標楷體" w:hAnsi="標楷體"/>
          <w:sz w:val="28"/>
          <w:szCs w:val="28"/>
        </w:rPr>
      </w:pPr>
      <w:r w:rsidRPr="00C62019">
        <w:rPr>
          <w:rFonts w:ascii="標楷體" w:eastAsia="標楷體" w:hAnsi="標楷體" w:hint="eastAsia"/>
          <w:sz w:val="28"/>
          <w:szCs w:val="28"/>
        </w:rPr>
        <w:t>莊瑞雄</w:t>
      </w:r>
      <w:r w:rsidRPr="00E9739D">
        <w:rPr>
          <w:rFonts w:ascii="標楷體" w:eastAsia="標楷體" w:hAnsi="標楷體" w:hint="eastAsia"/>
          <w:sz w:val="28"/>
          <w:szCs w:val="28"/>
        </w:rPr>
        <w:tab/>
        <w:t>吳思瑤</w:t>
      </w:r>
      <w:r w:rsidRPr="00E9739D">
        <w:rPr>
          <w:rFonts w:ascii="標楷體" w:eastAsia="標楷體" w:hAnsi="標楷體"/>
          <w:sz w:val="28"/>
          <w:szCs w:val="28"/>
        </w:rPr>
        <w:tab/>
      </w:r>
      <w:r w:rsidRPr="00B0074F">
        <w:rPr>
          <w:rFonts w:ascii="標楷體" w:eastAsia="標楷體" w:hAnsi="標楷體" w:hint="eastAsia"/>
          <w:sz w:val="28"/>
          <w:szCs w:val="28"/>
        </w:rPr>
        <w:t>翁曉玲</w:t>
      </w:r>
      <w:r w:rsidRPr="00E9739D">
        <w:rPr>
          <w:rFonts w:ascii="標楷體" w:eastAsia="標楷體" w:hAnsi="標楷體"/>
          <w:sz w:val="28"/>
          <w:szCs w:val="28"/>
        </w:rPr>
        <w:tab/>
      </w:r>
      <w:r w:rsidRPr="00345D7A">
        <w:rPr>
          <w:rFonts w:ascii="標楷體" w:eastAsia="標楷體" w:hAnsi="標楷體" w:hint="eastAsia"/>
          <w:sz w:val="28"/>
          <w:szCs w:val="28"/>
        </w:rPr>
        <w:t>吳宗憲</w:t>
      </w:r>
      <w:r w:rsidRPr="00B0074F">
        <w:rPr>
          <w:rFonts w:ascii="標楷體" w:eastAsia="標楷體" w:hAnsi="標楷體"/>
          <w:sz w:val="28"/>
          <w:szCs w:val="28"/>
        </w:rPr>
        <w:tab/>
      </w:r>
      <w:r w:rsidRPr="00206B64">
        <w:rPr>
          <w:rFonts w:ascii="標楷體" w:eastAsia="標楷體" w:hAnsi="標楷體" w:hint="eastAsia"/>
          <w:sz w:val="28"/>
          <w:szCs w:val="28"/>
        </w:rPr>
        <w:t>柯建銘</w:t>
      </w:r>
      <w:r w:rsidRPr="00206B64">
        <w:rPr>
          <w:rFonts w:ascii="標楷體" w:eastAsia="標楷體" w:hAnsi="標楷體"/>
          <w:sz w:val="28"/>
          <w:szCs w:val="28"/>
        </w:rPr>
        <w:tab/>
      </w:r>
    </w:p>
    <w:p w14:paraId="4EDCB173" w14:textId="77777777" w:rsidR="004E1C1C" w:rsidRPr="00E9739D" w:rsidRDefault="004E1C1C" w:rsidP="0023124C">
      <w:pPr>
        <w:adjustRightInd w:val="0"/>
        <w:snapToGrid w:val="0"/>
        <w:ind w:left="14" w:firstLineChars="500" w:firstLine="1400"/>
        <w:jc w:val="both"/>
        <w:rPr>
          <w:rFonts w:ascii="標楷體" w:eastAsia="標楷體" w:hAnsi="標楷體"/>
          <w:sz w:val="28"/>
          <w:szCs w:val="28"/>
        </w:rPr>
      </w:pPr>
      <w:r w:rsidRPr="00E9739D">
        <w:rPr>
          <w:rFonts w:ascii="標楷體" w:eastAsia="標楷體" w:hAnsi="標楷體"/>
          <w:sz w:val="28"/>
          <w:szCs w:val="28"/>
        </w:rPr>
        <w:t>委員</w:t>
      </w:r>
      <w:r w:rsidRPr="00E9739D">
        <w:rPr>
          <w:rFonts w:ascii="標楷體" w:eastAsia="標楷體" w:hAnsi="標楷體" w:hint="eastAsia"/>
          <w:sz w:val="28"/>
          <w:szCs w:val="28"/>
        </w:rPr>
        <w:t>出</w:t>
      </w:r>
      <w:r w:rsidRPr="00E9739D">
        <w:rPr>
          <w:rFonts w:ascii="標楷體" w:eastAsia="標楷體" w:hAnsi="標楷體"/>
          <w:sz w:val="28"/>
          <w:szCs w:val="28"/>
        </w:rPr>
        <w:t>席</w:t>
      </w:r>
      <w:r w:rsidRPr="00E9739D">
        <w:rPr>
          <w:rFonts w:ascii="標楷體" w:eastAsia="標楷體" w:hAnsi="標楷體" w:hint="eastAsia"/>
          <w:sz w:val="28"/>
          <w:szCs w:val="28"/>
        </w:rPr>
        <w:t>1</w:t>
      </w:r>
      <w:r>
        <w:rPr>
          <w:rFonts w:ascii="標楷體" w:eastAsia="標楷體" w:hAnsi="標楷體"/>
          <w:sz w:val="28"/>
          <w:szCs w:val="28"/>
        </w:rPr>
        <w:t>2</w:t>
      </w:r>
      <w:r w:rsidRPr="00E9739D">
        <w:rPr>
          <w:rFonts w:ascii="標楷體" w:eastAsia="標楷體" w:hAnsi="標楷體"/>
          <w:sz w:val="28"/>
          <w:szCs w:val="28"/>
        </w:rPr>
        <w:t>人</w:t>
      </w:r>
    </w:p>
    <w:p w14:paraId="039063F8" w14:textId="77777777" w:rsidR="004E1C1C" w:rsidRDefault="004E1C1C" w:rsidP="0023124C">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175695">
        <w:rPr>
          <w:rFonts w:ascii="標楷體" w:eastAsia="標楷體" w:hAnsi="標楷體" w:hint="eastAsia"/>
          <w:sz w:val="28"/>
          <w:szCs w:val="28"/>
        </w:rPr>
        <w:t>鍾佳濱</w:t>
      </w:r>
      <w:r w:rsidRPr="00A83A78">
        <w:rPr>
          <w:rFonts w:ascii="標楷體" w:eastAsia="標楷體" w:hAnsi="標楷體" w:hint="eastAsia"/>
          <w:sz w:val="28"/>
          <w:szCs w:val="28"/>
        </w:rPr>
        <w:tab/>
      </w:r>
      <w:r w:rsidRPr="00300DDB">
        <w:rPr>
          <w:rFonts w:ascii="標楷體" w:eastAsia="標楷體" w:hAnsi="標楷體" w:hint="eastAsia"/>
          <w:sz w:val="28"/>
          <w:szCs w:val="28"/>
        </w:rPr>
        <w:t>洪孟楷</w:t>
      </w:r>
      <w:r w:rsidRPr="00A83A78">
        <w:rPr>
          <w:rFonts w:ascii="標楷體" w:eastAsia="標楷體" w:hAnsi="標楷體"/>
          <w:sz w:val="28"/>
          <w:szCs w:val="28"/>
        </w:rPr>
        <w:tab/>
      </w:r>
      <w:proofErr w:type="gramStart"/>
      <w:r w:rsidRPr="00300DDB">
        <w:rPr>
          <w:rFonts w:ascii="標楷體" w:eastAsia="標楷體" w:hAnsi="標楷體" w:hint="eastAsia"/>
          <w:sz w:val="28"/>
          <w:szCs w:val="28"/>
        </w:rPr>
        <w:t>盧</w:t>
      </w:r>
      <w:proofErr w:type="gramEnd"/>
      <w:r w:rsidRPr="00300DDB">
        <w:rPr>
          <w:rFonts w:ascii="標楷體" w:eastAsia="標楷體" w:hAnsi="標楷體" w:hint="eastAsia"/>
          <w:sz w:val="28"/>
          <w:szCs w:val="28"/>
        </w:rPr>
        <w:t>縣</w:t>
      </w:r>
      <w:proofErr w:type="gramStart"/>
      <w:r w:rsidRPr="00300DDB">
        <w:rPr>
          <w:rFonts w:ascii="標楷體" w:eastAsia="標楷體" w:hAnsi="標楷體" w:hint="eastAsia"/>
          <w:sz w:val="28"/>
          <w:szCs w:val="28"/>
        </w:rPr>
        <w:t>一</w:t>
      </w:r>
      <w:proofErr w:type="gramEnd"/>
      <w:r w:rsidRPr="00544B30">
        <w:rPr>
          <w:rFonts w:ascii="標楷體" w:eastAsia="標楷體" w:hAnsi="標楷體"/>
          <w:sz w:val="28"/>
          <w:szCs w:val="28"/>
        </w:rPr>
        <w:tab/>
      </w:r>
      <w:r w:rsidRPr="00300DDB">
        <w:rPr>
          <w:rFonts w:ascii="標楷體" w:eastAsia="標楷體" w:hAnsi="標楷體" w:hint="eastAsia"/>
          <w:sz w:val="28"/>
          <w:szCs w:val="28"/>
        </w:rPr>
        <w:t>羅明才</w:t>
      </w:r>
      <w:r w:rsidRPr="00A83A78">
        <w:rPr>
          <w:rFonts w:ascii="標楷體" w:eastAsia="標楷體" w:hAnsi="標楷體" w:hint="eastAsia"/>
          <w:sz w:val="28"/>
          <w:szCs w:val="28"/>
        </w:rPr>
        <w:tab/>
      </w:r>
      <w:r>
        <w:rPr>
          <w:rFonts w:ascii="標楷體" w:eastAsia="標楷體" w:hAnsi="標楷體" w:hint="eastAsia"/>
          <w:spacing w:val="-26"/>
          <w:sz w:val="28"/>
          <w:szCs w:val="28"/>
        </w:rPr>
        <w:t>鄭天財</w:t>
      </w:r>
      <w:proofErr w:type="spellStart"/>
      <w:r>
        <w:rPr>
          <w:rFonts w:ascii="標楷體" w:eastAsia="標楷體" w:hAnsi="標楷體" w:hint="eastAsia"/>
          <w:spacing w:val="-26"/>
          <w:sz w:val="28"/>
          <w:szCs w:val="28"/>
        </w:rPr>
        <w:t>Sra</w:t>
      </w:r>
      <w:proofErr w:type="spellEnd"/>
      <w:r>
        <w:rPr>
          <w:rFonts w:ascii="標楷體" w:eastAsia="標楷體" w:hAnsi="標楷體" w:hint="eastAsia"/>
          <w:spacing w:val="-26"/>
          <w:sz w:val="28"/>
          <w:szCs w:val="28"/>
        </w:rPr>
        <w:t xml:space="preserve"> </w:t>
      </w:r>
      <w:proofErr w:type="spellStart"/>
      <w:r>
        <w:rPr>
          <w:rFonts w:ascii="標楷體" w:eastAsia="標楷體" w:hAnsi="標楷體" w:hint="eastAsia"/>
          <w:spacing w:val="-26"/>
          <w:sz w:val="28"/>
          <w:szCs w:val="28"/>
        </w:rPr>
        <w:t>Kacaw</w:t>
      </w:r>
      <w:proofErr w:type="spellEnd"/>
      <w:r w:rsidRPr="00654583">
        <w:rPr>
          <w:rFonts w:ascii="標楷體" w:eastAsia="標楷體" w:hAnsi="標楷體"/>
          <w:spacing w:val="-26"/>
          <w:sz w:val="28"/>
          <w:szCs w:val="28"/>
        </w:rPr>
        <w:tab/>
      </w:r>
      <w:r w:rsidRPr="00FF6644">
        <w:rPr>
          <w:rFonts w:ascii="標楷體" w:eastAsia="標楷體" w:hAnsi="標楷體" w:hint="eastAsia"/>
          <w:sz w:val="28"/>
          <w:szCs w:val="28"/>
        </w:rPr>
        <w:t>葉元之</w:t>
      </w:r>
    </w:p>
    <w:p w14:paraId="5557D6BE"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6</w:t>
      </w:r>
      <w:r w:rsidRPr="00DF3578">
        <w:rPr>
          <w:rFonts w:ascii="標楷體" w:eastAsia="標楷體" w:hAnsi="標楷體"/>
          <w:sz w:val="28"/>
          <w:szCs w:val="28"/>
        </w:rPr>
        <w:t>人</w:t>
      </w:r>
    </w:p>
    <w:p w14:paraId="25D612F6" w14:textId="77777777" w:rsidR="004E1C1C" w:rsidRDefault="004E1C1C" w:rsidP="0023124C">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48201F">
        <w:rPr>
          <w:rFonts w:ascii="標楷體" w:hAnsi="標楷體" w:hint="eastAsia"/>
          <w:sz w:val="28"/>
          <w:szCs w:val="28"/>
        </w:rPr>
        <w:t>運動部政務次長</w:t>
      </w:r>
      <w:r w:rsidRPr="00555246">
        <w:rPr>
          <w:rFonts w:ascii="標楷體" w:hAnsi="標楷體" w:hint="eastAsia"/>
          <w:sz w:val="28"/>
          <w:szCs w:val="28"/>
        </w:rPr>
        <w:t xml:space="preserve">　</w:t>
      </w:r>
      <w:r w:rsidRPr="0048201F">
        <w:rPr>
          <w:rFonts w:ascii="標楷體" w:hAnsi="標楷體" w:hint="eastAsia"/>
          <w:sz w:val="28"/>
          <w:szCs w:val="28"/>
        </w:rPr>
        <w:t>黃啟煌(部長請假)</w:t>
      </w:r>
    </w:p>
    <w:p w14:paraId="20A23C57" w14:textId="77777777" w:rsidR="004E1C1C" w:rsidRPr="001F1F76" w:rsidRDefault="004E1C1C" w:rsidP="0023124C">
      <w:pPr>
        <w:pStyle w:val="-9"/>
        <w:widowControl w:val="0"/>
        <w:spacing w:line="360" w:lineRule="exact"/>
        <w:ind w:leftChars="567" w:left="1361" w:firstLineChars="323" w:firstLine="904"/>
        <w:rPr>
          <w:rFonts w:ascii="標楷體" w:hAnsi="標楷體"/>
          <w:sz w:val="28"/>
          <w:szCs w:val="28"/>
        </w:rPr>
      </w:pPr>
      <w:r w:rsidRPr="0048201F">
        <w:rPr>
          <w:rFonts w:ascii="標楷體" w:hAnsi="標楷體" w:hint="eastAsia"/>
          <w:sz w:val="28"/>
          <w:szCs w:val="28"/>
        </w:rPr>
        <w:t>國家運動訓練中心執行長</w:t>
      </w:r>
      <w:r w:rsidRPr="00230441">
        <w:rPr>
          <w:rFonts w:ascii="標楷體" w:hAnsi="標楷體" w:hint="eastAsia"/>
          <w:sz w:val="28"/>
          <w:szCs w:val="28"/>
        </w:rPr>
        <w:t xml:space="preserve">　</w:t>
      </w:r>
      <w:r w:rsidRPr="0048201F">
        <w:rPr>
          <w:rFonts w:ascii="標楷體" w:hAnsi="標楷體" w:hint="eastAsia"/>
          <w:sz w:val="28"/>
          <w:szCs w:val="28"/>
        </w:rPr>
        <w:t>龔榮堂</w:t>
      </w:r>
      <w:r w:rsidRPr="0085584F">
        <w:rPr>
          <w:rFonts w:ascii="標楷體" w:hAnsi="標楷體" w:hint="eastAsia"/>
          <w:sz w:val="28"/>
          <w:szCs w:val="28"/>
        </w:rPr>
        <w:tab/>
      </w:r>
    </w:p>
    <w:p w14:paraId="0AF18856" w14:textId="77777777" w:rsidR="004E1C1C" w:rsidRPr="000C2901" w:rsidRDefault="004E1C1C" w:rsidP="0023124C">
      <w:pPr>
        <w:pStyle w:val="-9"/>
        <w:widowControl w:val="0"/>
        <w:spacing w:line="360" w:lineRule="exact"/>
        <w:ind w:leftChars="567" w:left="1361" w:firstLineChars="323" w:firstLine="904"/>
        <w:rPr>
          <w:rFonts w:ascii="標楷體" w:hAnsi="標楷體"/>
          <w:sz w:val="28"/>
          <w:szCs w:val="28"/>
        </w:rPr>
      </w:pPr>
      <w:r w:rsidRPr="0048201F">
        <w:rPr>
          <w:rFonts w:ascii="標楷體" w:hAnsi="標楷體" w:hint="eastAsia"/>
          <w:sz w:val="28"/>
          <w:szCs w:val="28"/>
        </w:rPr>
        <w:t>國家運動科學中心執行長</w:t>
      </w:r>
      <w:r w:rsidRPr="000C2901">
        <w:rPr>
          <w:rFonts w:ascii="標楷體" w:hAnsi="標楷體" w:hint="eastAsia"/>
          <w:sz w:val="28"/>
          <w:szCs w:val="28"/>
        </w:rPr>
        <w:t xml:space="preserve">　</w:t>
      </w:r>
      <w:r w:rsidRPr="0048201F">
        <w:rPr>
          <w:rFonts w:ascii="標楷體" w:hAnsi="標楷體" w:hint="eastAsia"/>
          <w:sz w:val="28"/>
          <w:szCs w:val="28"/>
        </w:rPr>
        <w:t>趙遠宏</w:t>
      </w:r>
    </w:p>
    <w:p w14:paraId="6F07FD97" w14:textId="77777777" w:rsidR="004E1C1C" w:rsidRPr="00672D70" w:rsidRDefault="004E1C1C" w:rsidP="0023124C">
      <w:pPr>
        <w:pStyle w:val="-9"/>
        <w:widowControl w:val="0"/>
        <w:spacing w:line="360" w:lineRule="exact"/>
        <w:ind w:leftChars="567" w:left="1361" w:firstLineChars="338" w:firstLine="906"/>
        <w:rPr>
          <w:rFonts w:ascii="標楷體" w:hAnsi="標楷體"/>
          <w:spacing w:val="-6"/>
          <w:sz w:val="28"/>
          <w:szCs w:val="28"/>
        </w:rPr>
      </w:pPr>
      <w:r w:rsidRPr="0048201F">
        <w:rPr>
          <w:rFonts w:ascii="標楷體" w:hAnsi="標楷體" w:hint="eastAsia"/>
          <w:spacing w:val="-6"/>
          <w:sz w:val="28"/>
          <w:szCs w:val="28"/>
        </w:rPr>
        <w:t>國家運動產業發展中心董事長</w:t>
      </w:r>
      <w:r w:rsidRPr="00672D70">
        <w:rPr>
          <w:rFonts w:ascii="標楷體" w:hAnsi="標楷體" w:hint="eastAsia"/>
          <w:spacing w:val="-6"/>
          <w:sz w:val="28"/>
          <w:szCs w:val="28"/>
        </w:rPr>
        <w:t xml:space="preserve">　</w:t>
      </w:r>
      <w:r w:rsidRPr="0048201F">
        <w:rPr>
          <w:rFonts w:ascii="標楷體" w:hAnsi="標楷體" w:hint="eastAsia"/>
          <w:spacing w:val="-6"/>
          <w:sz w:val="28"/>
          <w:szCs w:val="28"/>
        </w:rPr>
        <w:t>鄭仁傑</w:t>
      </w:r>
    </w:p>
    <w:p w14:paraId="20988C75" w14:textId="77777777" w:rsidR="004E1C1C" w:rsidRDefault="004E1C1C" w:rsidP="0023124C">
      <w:pPr>
        <w:pStyle w:val="-9"/>
        <w:widowControl w:val="0"/>
        <w:spacing w:line="360" w:lineRule="exact"/>
        <w:ind w:leftChars="567" w:left="1361" w:firstLineChars="13" w:firstLine="36"/>
        <w:rPr>
          <w:rFonts w:ascii="標楷體" w:hAnsi="標楷體"/>
          <w:sz w:val="28"/>
          <w:szCs w:val="28"/>
        </w:rPr>
      </w:pPr>
      <w:r w:rsidRPr="0048201F">
        <w:rPr>
          <w:rFonts w:ascii="標楷體" w:hAnsi="標楷體" w:hint="eastAsia"/>
          <w:sz w:val="28"/>
          <w:szCs w:val="28"/>
        </w:rPr>
        <w:t>考選部部長</w:t>
      </w:r>
      <w:r w:rsidRPr="00186A9F">
        <w:rPr>
          <w:rFonts w:ascii="標楷體" w:hAnsi="標楷體" w:hint="eastAsia"/>
          <w:sz w:val="28"/>
          <w:szCs w:val="28"/>
        </w:rPr>
        <w:t xml:space="preserve">　</w:t>
      </w:r>
      <w:r w:rsidRPr="0048201F">
        <w:rPr>
          <w:rFonts w:ascii="標楷體" w:hAnsi="標楷體" w:hint="eastAsia"/>
          <w:sz w:val="28"/>
          <w:szCs w:val="28"/>
        </w:rPr>
        <w:t>劉孟奇</w:t>
      </w:r>
    </w:p>
    <w:p w14:paraId="17512F0F" w14:textId="77777777" w:rsidR="004E1C1C" w:rsidRDefault="004E1C1C" w:rsidP="0023124C">
      <w:pPr>
        <w:pStyle w:val="-9"/>
        <w:widowControl w:val="0"/>
        <w:spacing w:line="360" w:lineRule="exact"/>
        <w:ind w:leftChars="567" w:left="1361" w:firstLineChars="323" w:firstLine="904"/>
        <w:rPr>
          <w:rFonts w:ascii="標楷體" w:hAnsi="標楷體"/>
          <w:sz w:val="28"/>
          <w:szCs w:val="28"/>
        </w:rPr>
      </w:pPr>
      <w:r w:rsidRPr="0048201F">
        <w:rPr>
          <w:rFonts w:ascii="標楷體" w:hAnsi="標楷體" w:hint="eastAsia"/>
          <w:sz w:val="28"/>
          <w:szCs w:val="28"/>
        </w:rPr>
        <w:t>常務次長</w:t>
      </w:r>
      <w:r w:rsidRPr="00186A9F">
        <w:rPr>
          <w:rFonts w:ascii="標楷體" w:hAnsi="標楷體" w:hint="eastAsia"/>
          <w:sz w:val="28"/>
          <w:szCs w:val="28"/>
        </w:rPr>
        <w:t xml:space="preserve">　</w:t>
      </w:r>
      <w:r w:rsidRPr="0048201F">
        <w:rPr>
          <w:rFonts w:ascii="標楷體" w:hAnsi="標楷體" w:hint="eastAsia"/>
          <w:sz w:val="28"/>
          <w:szCs w:val="28"/>
        </w:rPr>
        <w:t>劉約蘭</w:t>
      </w:r>
    </w:p>
    <w:p w14:paraId="20872206" w14:textId="77777777" w:rsidR="004E1C1C" w:rsidRPr="00A83A78" w:rsidRDefault="004E1C1C" w:rsidP="0023124C">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w:t>
      </w:r>
      <w:r w:rsidRPr="00751996">
        <w:rPr>
          <w:rFonts w:ascii="標楷體" w:eastAsia="標楷體" w:hAnsi="標楷體" w:hint="eastAsia"/>
          <w:sz w:val="28"/>
          <w:szCs w:val="28"/>
        </w:rPr>
        <w:t>莊</w:t>
      </w:r>
      <w:r w:rsidRPr="00D2546C">
        <w:rPr>
          <w:rFonts w:ascii="標楷體" w:eastAsia="標楷體" w:hAnsi="標楷體" w:hint="eastAsia"/>
          <w:sz w:val="28"/>
          <w:szCs w:val="28"/>
        </w:rPr>
        <w:t>召集委員</w:t>
      </w:r>
      <w:r w:rsidRPr="00751996">
        <w:rPr>
          <w:rFonts w:ascii="標楷體" w:eastAsia="標楷體" w:hAnsi="標楷體" w:hint="eastAsia"/>
          <w:sz w:val="28"/>
          <w:szCs w:val="28"/>
        </w:rPr>
        <w:t>瑞雄</w:t>
      </w:r>
    </w:p>
    <w:p w14:paraId="7B311645" w14:textId="77777777" w:rsidR="004E1C1C" w:rsidRDefault="004E1C1C" w:rsidP="0023124C">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253049F5" w14:textId="77777777" w:rsidR="004E1C1C" w:rsidRPr="008C1421" w:rsidRDefault="004E1C1C" w:rsidP="0023124C">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4891FD44" w14:textId="77777777" w:rsidR="004E1C1C" w:rsidRPr="008C1421" w:rsidRDefault="004E1C1C" w:rsidP="0023124C">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23ADFB90" w14:textId="77777777" w:rsidR="004E1C1C" w:rsidRPr="008C1421" w:rsidRDefault="004E1C1C" w:rsidP="0023124C">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64987F54" w14:textId="77777777" w:rsidR="004E1C1C" w:rsidRDefault="004E1C1C" w:rsidP="0023124C">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4959A650" w14:textId="77777777" w:rsidR="004E1C1C" w:rsidRPr="006E0991" w:rsidRDefault="004E1C1C" w:rsidP="0023124C">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0F4E1B04" w14:textId="77777777" w:rsidR="004E1C1C" w:rsidRDefault="004E1C1C" w:rsidP="0023124C">
      <w:pPr>
        <w:adjustRightInd w:val="0"/>
        <w:snapToGrid w:val="0"/>
        <w:ind w:left="574" w:hanging="560"/>
        <w:jc w:val="both"/>
        <w:rPr>
          <w:rFonts w:ascii="標楷體" w:eastAsia="標楷體" w:hAnsi="標楷體"/>
          <w:sz w:val="28"/>
          <w:szCs w:val="28"/>
        </w:rPr>
      </w:pPr>
      <w:r w:rsidRPr="000B6862">
        <w:rPr>
          <w:rFonts w:ascii="標楷體" w:eastAsia="標楷體" w:hAnsi="標楷體" w:hint="eastAsia"/>
          <w:sz w:val="28"/>
          <w:szCs w:val="28"/>
        </w:rPr>
        <w:t>一、宣讀上次會議議事錄。</w:t>
      </w:r>
    </w:p>
    <w:p w14:paraId="426F14A9" w14:textId="77777777" w:rsidR="004E1C1C" w:rsidRDefault="004E1C1C" w:rsidP="0023124C">
      <w:pPr>
        <w:adjustRightInd w:val="0"/>
        <w:snapToGrid w:val="0"/>
        <w:ind w:left="574" w:hanging="560"/>
        <w:jc w:val="both"/>
        <w:rPr>
          <w:rFonts w:ascii="標楷體" w:eastAsia="標楷體" w:hAnsi="標楷體"/>
          <w:sz w:val="28"/>
          <w:szCs w:val="28"/>
        </w:rPr>
      </w:pPr>
      <w:r w:rsidRPr="000A15E7">
        <w:rPr>
          <w:rFonts w:ascii="標楷體" w:eastAsia="標楷體" w:hAnsi="標楷體"/>
          <w:sz w:val="28"/>
          <w:szCs w:val="28"/>
        </w:rPr>
        <w:t>決定：確定。</w:t>
      </w:r>
    </w:p>
    <w:p w14:paraId="3A7877AE" w14:textId="77777777" w:rsidR="004E1C1C" w:rsidRPr="000A15E7" w:rsidRDefault="004E1C1C" w:rsidP="0023124C">
      <w:pPr>
        <w:adjustRightInd w:val="0"/>
        <w:snapToGrid w:val="0"/>
        <w:ind w:left="574" w:hanging="560"/>
        <w:jc w:val="both"/>
        <w:rPr>
          <w:rFonts w:ascii="標楷體" w:eastAsia="標楷體" w:hAnsi="標楷體"/>
          <w:sz w:val="28"/>
          <w:szCs w:val="28"/>
        </w:rPr>
      </w:pPr>
      <w:r w:rsidRPr="000B6862">
        <w:rPr>
          <w:rFonts w:ascii="標楷體" w:eastAsia="標楷體" w:hAnsi="標楷體" w:hint="eastAsia"/>
          <w:sz w:val="28"/>
          <w:szCs w:val="28"/>
        </w:rPr>
        <w:t>二、</w:t>
      </w:r>
      <w:r w:rsidRPr="00647CAD">
        <w:rPr>
          <w:rFonts w:ascii="標楷體" w:eastAsia="標楷體" w:hAnsi="標楷體" w:hint="eastAsia"/>
          <w:sz w:val="28"/>
          <w:szCs w:val="28"/>
        </w:rPr>
        <w:t>邀請運動部部長、考選部部長就「運動部組織效能與人才考選制度：針對體育行政類科應試科目修正、運動產業發展中心定位及多元人力運用機制之展望」進行專題報告，並備質詢。</w:t>
      </w:r>
    </w:p>
    <w:p w14:paraId="3A941159" w14:textId="77777777" w:rsidR="004E1C1C" w:rsidRPr="001C1ED8" w:rsidRDefault="004E1C1C" w:rsidP="0023124C">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1C1ED8">
        <w:rPr>
          <w:rFonts w:ascii="標楷體" w:eastAsia="標楷體" w:hAnsi="標楷體"/>
          <w:sz w:val="28"/>
          <w:szCs w:val="28"/>
        </w:rPr>
        <w:t>本</w:t>
      </w:r>
      <w:r w:rsidRPr="001C1ED8">
        <w:rPr>
          <w:rFonts w:ascii="標楷體" w:eastAsia="標楷體" w:hAnsi="標楷體" w:hint="eastAsia"/>
          <w:sz w:val="28"/>
          <w:szCs w:val="28"/>
        </w:rPr>
        <w:t>次會議有</w:t>
      </w:r>
      <w:r w:rsidRPr="001C1ED8">
        <w:rPr>
          <w:rFonts w:ascii="標楷體" w:eastAsia="標楷體" w:hAnsi="標楷體"/>
          <w:sz w:val="28"/>
          <w:szCs w:val="28"/>
        </w:rPr>
        <w:t>委員</w:t>
      </w:r>
      <w:r w:rsidRPr="001C1ED8">
        <w:rPr>
          <w:rFonts w:ascii="標楷體" w:eastAsia="標楷體" w:hAnsi="標楷體" w:hint="eastAsia"/>
          <w:sz w:val="28"/>
          <w:szCs w:val="28"/>
        </w:rPr>
        <w:t>王義川、林倩綺</w:t>
      </w:r>
      <w:r>
        <w:rPr>
          <w:rFonts w:ascii="標楷體" w:eastAsia="標楷體" w:hAnsi="標楷體" w:hint="eastAsia"/>
          <w:sz w:val="28"/>
          <w:szCs w:val="28"/>
        </w:rPr>
        <w:t>、</w:t>
      </w:r>
      <w:r w:rsidRPr="001C1ED8">
        <w:rPr>
          <w:rFonts w:ascii="標楷體" w:eastAsia="標楷體" w:hAnsi="標楷體" w:hint="eastAsia"/>
          <w:sz w:val="28"/>
          <w:szCs w:val="28"/>
        </w:rPr>
        <w:t>翁曉玲、王鴻薇、陳培瑜、</w:t>
      </w:r>
      <w:r w:rsidRPr="00163AA9">
        <w:rPr>
          <w:rFonts w:ascii="標楷體" w:eastAsia="標楷體" w:hAnsi="標楷體" w:hint="eastAsia"/>
          <w:sz w:val="28"/>
          <w:szCs w:val="28"/>
        </w:rPr>
        <w:t>沈發惠</w:t>
      </w:r>
      <w:r>
        <w:rPr>
          <w:rFonts w:ascii="標楷體" w:eastAsia="標楷體" w:hAnsi="標楷體" w:hint="eastAsia"/>
          <w:sz w:val="28"/>
          <w:szCs w:val="28"/>
        </w:rPr>
        <w:t>、</w:t>
      </w:r>
      <w:r w:rsidRPr="001C1ED8">
        <w:rPr>
          <w:rFonts w:ascii="標楷體" w:eastAsia="標楷體" w:hAnsi="標楷體" w:hint="eastAsia"/>
          <w:sz w:val="28"/>
          <w:szCs w:val="28"/>
        </w:rPr>
        <w:t>吳思瑤、羅智強、黃國昌、</w:t>
      </w:r>
      <w:r w:rsidRPr="00163AA9">
        <w:rPr>
          <w:rFonts w:ascii="標楷體" w:eastAsia="標楷體" w:hAnsi="標楷體" w:hint="eastAsia"/>
          <w:sz w:val="28"/>
          <w:szCs w:val="28"/>
        </w:rPr>
        <w:t>莊瑞雄</w:t>
      </w:r>
      <w:r>
        <w:rPr>
          <w:rFonts w:ascii="標楷體" w:eastAsia="標楷體" w:hAnsi="標楷體" w:hint="eastAsia"/>
          <w:sz w:val="28"/>
          <w:szCs w:val="28"/>
        </w:rPr>
        <w:t>、</w:t>
      </w:r>
      <w:r w:rsidRPr="004A690C">
        <w:rPr>
          <w:rFonts w:ascii="標楷體" w:eastAsia="標楷體" w:hAnsi="標楷體" w:hint="eastAsia"/>
          <w:sz w:val="28"/>
          <w:szCs w:val="28"/>
        </w:rPr>
        <w:t>鄭天財</w:t>
      </w:r>
      <w:proofErr w:type="spellStart"/>
      <w:r w:rsidRPr="004A690C">
        <w:rPr>
          <w:rFonts w:ascii="標楷體" w:eastAsia="標楷體" w:hAnsi="標楷體" w:hint="eastAsia"/>
          <w:sz w:val="28"/>
          <w:szCs w:val="28"/>
        </w:rPr>
        <w:t>Sra</w:t>
      </w:r>
      <w:proofErr w:type="spellEnd"/>
      <w:r w:rsidRPr="004A690C">
        <w:rPr>
          <w:rFonts w:ascii="標楷體" w:eastAsia="標楷體" w:hAnsi="標楷體" w:hint="eastAsia"/>
          <w:sz w:val="28"/>
          <w:szCs w:val="28"/>
        </w:rPr>
        <w:t xml:space="preserve"> </w:t>
      </w:r>
      <w:proofErr w:type="spellStart"/>
      <w:r w:rsidRPr="004A690C">
        <w:rPr>
          <w:rFonts w:ascii="標楷體" w:eastAsia="標楷體" w:hAnsi="標楷體" w:hint="eastAsia"/>
          <w:sz w:val="28"/>
          <w:szCs w:val="28"/>
        </w:rPr>
        <w:t>Kacaw</w:t>
      </w:r>
      <w:proofErr w:type="spellEnd"/>
      <w:r w:rsidRPr="001C1ED8">
        <w:rPr>
          <w:rFonts w:ascii="標楷體" w:eastAsia="標楷體" w:hAnsi="標楷體" w:hint="eastAsia"/>
          <w:sz w:val="28"/>
          <w:szCs w:val="28"/>
        </w:rPr>
        <w:t>、</w:t>
      </w:r>
      <w:proofErr w:type="gramStart"/>
      <w:r w:rsidRPr="00FA7DC2">
        <w:rPr>
          <w:rFonts w:ascii="標楷體" w:eastAsia="標楷體" w:hAnsi="標楷體" w:hint="eastAsia"/>
          <w:sz w:val="28"/>
          <w:szCs w:val="28"/>
        </w:rPr>
        <w:t>盧</w:t>
      </w:r>
      <w:proofErr w:type="gramEnd"/>
      <w:r w:rsidRPr="00FA7DC2">
        <w:rPr>
          <w:rFonts w:ascii="標楷體" w:eastAsia="標楷體" w:hAnsi="標楷體" w:hint="eastAsia"/>
          <w:sz w:val="28"/>
          <w:szCs w:val="28"/>
        </w:rPr>
        <w:t>縣一</w:t>
      </w:r>
      <w:r>
        <w:rPr>
          <w:rFonts w:ascii="標楷體" w:eastAsia="標楷體" w:hAnsi="標楷體" w:hint="eastAsia"/>
          <w:sz w:val="28"/>
          <w:szCs w:val="28"/>
        </w:rPr>
        <w:t>、</w:t>
      </w:r>
      <w:r w:rsidRPr="009C5F93">
        <w:rPr>
          <w:rFonts w:ascii="標楷體" w:eastAsia="標楷體" w:hAnsi="標楷體" w:hint="eastAsia"/>
          <w:sz w:val="28"/>
          <w:szCs w:val="28"/>
        </w:rPr>
        <w:t>葉元之</w:t>
      </w:r>
      <w:r w:rsidRPr="001C1ED8">
        <w:rPr>
          <w:rFonts w:ascii="標楷體" w:eastAsia="標楷體" w:hAnsi="標楷體"/>
          <w:sz w:val="28"/>
          <w:szCs w:val="28"/>
        </w:rPr>
        <w:t>提出質詢</w:t>
      </w:r>
      <w:r w:rsidRPr="001C1ED8">
        <w:rPr>
          <w:rFonts w:ascii="標楷體" w:eastAsia="標楷體" w:hAnsi="標楷體" w:hint="eastAsia"/>
          <w:sz w:val="28"/>
          <w:szCs w:val="28"/>
        </w:rPr>
        <w:t>；委員</w:t>
      </w:r>
      <w:r>
        <w:rPr>
          <w:rFonts w:ascii="標楷體" w:eastAsia="標楷體" w:hAnsi="標楷體" w:hint="eastAsia"/>
          <w:sz w:val="28"/>
          <w:szCs w:val="28"/>
        </w:rPr>
        <w:t>陳冠廷</w:t>
      </w:r>
      <w:r w:rsidRPr="00F7107B">
        <w:rPr>
          <w:rFonts w:ascii="標楷體" w:eastAsia="標楷體" w:hAnsi="標楷體" w:hint="eastAsia"/>
          <w:sz w:val="28"/>
          <w:szCs w:val="28"/>
        </w:rPr>
        <w:t>提出書</w:t>
      </w:r>
      <w:r w:rsidRPr="001C1ED8">
        <w:rPr>
          <w:rFonts w:ascii="標楷體" w:eastAsia="標楷體" w:hAnsi="標楷體" w:hint="eastAsia"/>
          <w:sz w:val="28"/>
          <w:szCs w:val="28"/>
        </w:rPr>
        <w:t>面質詢。</w:t>
      </w:r>
      <w:r w:rsidRPr="001C1ED8">
        <w:rPr>
          <w:rFonts w:ascii="標楷體" w:eastAsia="標楷體" w:hAnsi="標楷體"/>
          <w:sz w:val="28"/>
          <w:szCs w:val="28"/>
        </w:rPr>
        <w:t>）</w:t>
      </w:r>
    </w:p>
    <w:p w14:paraId="5D6A5394" w14:textId="77777777" w:rsidR="004E1C1C" w:rsidRPr="00576896" w:rsidRDefault="004E1C1C" w:rsidP="008C6759">
      <w:pPr>
        <w:spacing w:line="360" w:lineRule="exact"/>
        <w:ind w:left="493" w:hangingChars="176" w:hanging="493"/>
        <w:contextualSpacing/>
        <w:jc w:val="both"/>
        <w:rPr>
          <w:rFonts w:ascii="標楷體" w:eastAsia="標楷體" w:hAnsi="標楷體"/>
          <w:bCs/>
          <w:sz w:val="28"/>
          <w:szCs w:val="28"/>
        </w:rPr>
      </w:pPr>
      <w:r w:rsidRPr="00576896">
        <w:rPr>
          <w:rFonts w:ascii="標楷體" w:eastAsia="標楷體" w:hAnsi="標楷體" w:hint="eastAsia"/>
          <w:bCs/>
          <w:sz w:val="28"/>
          <w:szCs w:val="28"/>
        </w:rPr>
        <w:t>決定：</w:t>
      </w:r>
    </w:p>
    <w:p w14:paraId="53154336" w14:textId="77777777" w:rsidR="004E1C1C" w:rsidRPr="00576896" w:rsidRDefault="004E1C1C" w:rsidP="008C6759">
      <w:pPr>
        <w:spacing w:line="360" w:lineRule="exact"/>
        <w:ind w:left="493" w:hangingChars="176" w:hanging="493"/>
        <w:contextualSpacing/>
        <w:jc w:val="both"/>
        <w:rPr>
          <w:rFonts w:ascii="標楷體" w:eastAsia="標楷體" w:hAnsi="標楷體"/>
          <w:bCs/>
          <w:sz w:val="28"/>
          <w:szCs w:val="28"/>
        </w:rPr>
      </w:pPr>
      <w:r w:rsidRPr="00576896">
        <w:rPr>
          <w:rFonts w:ascii="標楷體" w:eastAsia="標楷體" w:hAnsi="標楷體" w:hint="eastAsia"/>
          <w:bCs/>
          <w:sz w:val="28"/>
          <w:szCs w:val="28"/>
        </w:rPr>
        <w:t>一、報告及</w:t>
      </w:r>
      <w:proofErr w:type="gramStart"/>
      <w:r w:rsidRPr="00576896">
        <w:rPr>
          <w:rFonts w:ascii="標楷體" w:eastAsia="標楷體" w:hAnsi="標楷體" w:hint="eastAsia"/>
          <w:bCs/>
          <w:sz w:val="28"/>
          <w:szCs w:val="28"/>
        </w:rPr>
        <w:t>詢</w:t>
      </w:r>
      <w:proofErr w:type="gramEnd"/>
      <w:r w:rsidRPr="00576896">
        <w:rPr>
          <w:rFonts w:ascii="標楷體" w:eastAsia="標楷體" w:hAnsi="標楷體" w:hint="eastAsia"/>
          <w:bCs/>
          <w:sz w:val="28"/>
          <w:szCs w:val="28"/>
        </w:rPr>
        <w:t>答完畢。</w:t>
      </w:r>
    </w:p>
    <w:p w14:paraId="71C03E6A" w14:textId="77777777" w:rsidR="004E1C1C" w:rsidRPr="008C6759" w:rsidRDefault="004E1C1C" w:rsidP="008C6759">
      <w:pPr>
        <w:spacing w:line="360" w:lineRule="exact"/>
        <w:ind w:left="493" w:hangingChars="176" w:hanging="493"/>
        <w:contextualSpacing/>
        <w:jc w:val="both"/>
        <w:rPr>
          <w:rFonts w:ascii="標楷體" w:eastAsia="標楷體" w:hAnsi="標楷體"/>
          <w:bCs/>
          <w:sz w:val="28"/>
          <w:szCs w:val="28"/>
        </w:rPr>
      </w:pPr>
      <w:r w:rsidRPr="008C6759">
        <w:rPr>
          <w:rFonts w:ascii="標楷體" w:eastAsia="標楷體" w:hAnsi="標楷體" w:hint="eastAsia"/>
          <w:bCs/>
          <w:sz w:val="28"/>
          <w:szCs w:val="28"/>
        </w:rPr>
        <w:t>二、委員質詢時，要求提供相關資料或以書面答復者，請相關機關儘速送交個別委員及本會。</w:t>
      </w:r>
    </w:p>
    <w:p w14:paraId="77275381" w14:textId="77777777" w:rsidR="004E1C1C" w:rsidRDefault="004E1C1C" w:rsidP="0023124C">
      <w:pPr>
        <w:ind w:left="574" w:hanging="560"/>
        <w:contextualSpacing/>
        <w:jc w:val="both"/>
        <w:rPr>
          <w:rFonts w:ascii="標楷體" w:eastAsia="標楷體" w:hAnsi="標楷體"/>
          <w:sz w:val="28"/>
          <w:szCs w:val="28"/>
        </w:rPr>
      </w:pPr>
      <w:r w:rsidRPr="00DD3E6B">
        <w:rPr>
          <w:rFonts w:ascii="標楷體" w:eastAsia="標楷體" w:hAnsi="標楷體"/>
          <w:sz w:val="28"/>
          <w:szCs w:val="28"/>
        </w:rPr>
        <w:t>散會</w:t>
      </w:r>
    </w:p>
    <w:p w14:paraId="3ABB6464" w14:textId="77777777" w:rsidR="004E1C1C" w:rsidRPr="00090981" w:rsidRDefault="004E1C1C" w:rsidP="0023124C">
      <w:pPr>
        <w:pStyle w:val="a2"/>
        <w:numPr>
          <w:ilvl w:val="0"/>
          <w:numId w:val="0"/>
        </w:numPr>
        <w:jc w:val="left"/>
      </w:pPr>
    </w:p>
    <w:p w14:paraId="420712CA" w14:textId="77777777" w:rsidR="004E1C1C" w:rsidRDefault="004E1C1C" w:rsidP="0023124C">
      <w:pPr>
        <w:spacing w:beforeLines="50" w:before="180" w:afterLines="50" w:after="180" w:line="360" w:lineRule="exact"/>
        <w:ind w:leftChars="6" w:left="548" w:hangingChars="200" w:hanging="534"/>
        <w:rPr>
          <w:rFonts w:ascii="標楷體" w:eastAsia="標楷體" w:hAnsi="標楷體"/>
          <w:b/>
          <w:spacing w:val="-4"/>
          <w:w w:val="98"/>
          <w:sz w:val="28"/>
          <w:szCs w:val="28"/>
        </w:rPr>
        <w:sectPr w:rsidR="004E1C1C" w:rsidSect="0023124C">
          <w:pgSz w:w="11906" w:h="16838" w:code="9"/>
          <w:pgMar w:top="1440" w:right="1797" w:bottom="1440" w:left="1797" w:header="851" w:footer="992" w:gutter="0"/>
          <w:cols w:space="425"/>
          <w:docGrid w:type="lines" w:linePitch="360"/>
        </w:sectPr>
      </w:pPr>
    </w:p>
    <w:p w14:paraId="2468ADA5" w14:textId="77777777" w:rsidR="004E1C1C" w:rsidRPr="00CF26CC" w:rsidRDefault="004E1C1C" w:rsidP="005E2DE2">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77" w:name="_Toc222838828"/>
      <w:r w:rsidRPr="00CF26CC">
        <w:rPr>
          <w:rFonts w:ascii="標楷體" w:eastAsia="標楷體" w:hAnsi="標楷體"/>
          <w:b/>
          <w:spacing w:val="-4"/>
          <w:w w:val="98"/>
          <w:sz w:val="28"/>
          <w:szCs w:val="28"/>
        </w:rPr>
        <w:lastRenderedPageBreak/>
        <w:t>立法院第</w:t>
      </w:r>
      <w:r w:rsidRPr="00CF26CC">
        <w:rPr>
          <w:rFonts w:ascii="標楷體" w:eastAsia="標楷體" w:hAnsi="標楷體" w:hint="eastAsia"/>
          <w:b/>
          <w:spacing w:val="-4"/>
          <w:w w:val="98"/>
          <w:sz w:val="28"/>
          <w:szCs w:val="28"/>
        </w:rPr>
        <w:t>11</w:t>
      </w:r>
      <w:r w:rsidRPr="00CF26CC">
        <w:rPr>
          <w:rFonts w:ascii="標楷體" w:eastAsia="標楷體" w:hAnsi="標楷體"/>
          <w:b/>
          <w:spacing w:val="-4"/>
          <w:w w:val="98"/>
          <w:sz w:val="28"/>
          <w:szCs w:val="28"/>
        </w:rPr>
        <w:t>屆第</w:t>
      </w:r>
      <w:r>
        <w:rPr>
          <w:rFonts w:ascii="標楷體" w:eastAsia="標楷體" w:hAnsi="標楷體" w:hint="eastAsia"/>
          <w:b/>
          <w:spacing w:val="-4"/>
          <w:w w:val="98"/>
          <w:sz w:val="28"/>
          <w:szCs w:val="28"/>
        </w:rPr>
        <w:t>4</w:t>
      </w:r>
      <w:r w:rsidRPr="00CF26CC">
        <w:rPr>
          <w:rFonts w:ascii="標楷體" w:eastAsia="標楷體" w:hAnsi="標楷體"/>
          <w:b/>
          <w:spacing w:val="-4"/>
          <w:w w:val="98"/>
          <w:sz w:val="28"/>
          <w:szCs w:val="28"/>
        </w:rPr>
        <w:t>會期司法及法制委員會第</w:t>
      </w:r>
      <w:r>
        <w:rPr>
          <w:rFonts w:ascii="標楷體" w:eastAsia="標楷體" w:hAnsi="標楷體" w:hint="eastAsia"/>
          <w:b/>
          <w:spacing w:val="-4"/>
          <w:w w:val="98"/>
          <w:sz w:val="28"/>
          <w:szCs w:val="28"/>
        </w:rPr>
        <w:t>18</w:t>
      </w:r>
      <w:r w:rsidRPr="00CF26CC">
        <w:rPr>
          <w:rFonts w:ascii="標楷體" w:eastAsia="標楷體" w:hAnsi="標楷體"/>
          <w:b/>
          <w:spacing w:val="-4"/>
          <w:w w:val="98"/>
          <w:sz w:val="28"/>
          <w:szCs w:val="28"/>
        </w:rPr>
        <w:t>次全體委員會議議事錄</w:t>
      </w:r>
      <w:bookmarkEnd w:id="477"/>
    </w:p>
    <w:p w14:paraId="5EDA59BF" w14:textId="77777777" w:rsidR="004E1C1C" w:rsidRPr="000B3DB5" w:rsidRDefault="004E1C1C" w:rsidP="0023124C">
      <w:pPr>
        <w:adjustRightInd w:val="0"/>
        <w:snapToGrid w:val="0"/>
        <w:spacing w:line="360" w:lineRule="exact"/>
        <w:ind w:leftChars="1" w:left="1315" w:hangingChars="500" w:hanging="1313"/>
        <w:rPr>
          <w:rFonts w:ascii="標楷體" w:eastAsia="標楷體" w:hAnsi="標楷體"/>
          <w:spacing w:val="-10"/>
          <w:kern w:val="0"/>
          <w:sz w:val="28"/>
          <w:szCs w:val="28"/>
          <w:highlight w:val="yellow"/>
        </w:rPr>
      </w:pPr>
      <w:r w:rsidRPr="00D17259">
        <w:rPr>
          <w:rFonts w:ascii="標楷體" w:eastAsia="標楷體" w:hAnsi="標楷體"/>
          <w:spacing w:val="32"/>
          <w:w w:val="71"/>
          <w:kern w:val="0"/>
          <w:sz w:val="28"/>
          <w:szCs w:val="28"/>
          <w:fitText w:val="1120" w:id="-758489088"/>
          <w:lang w:val="x-none" w:eastAsia="x-none"/>
        </w:rPr>
        <w:t xml:space="preserve">時    </w:t>
      </w:r>
      <w:proofErr w:type="spellStart"/>
      <w:r w:rsidRPr="00D17259">
        <w:rPr>
          <w:rFonts w:ascii="標楷體" w:eastAsia="標楷體" w:hAnsi="標楷體"/>
          <w:spacing w:val="3"/>
          <w:w w:val="71"/>
          <w:kern w:val="0"/>
          <w:sz w:val="28"/>
          <w:szCs w:val="28"/>
          <w:fitText w:val="1120" w:id="-758489088"/>
          <w:lang w:val="x-none" w:eastAsia="x-none"/>
        </w:rPr>
        <w:t>間</w:t>
      </w:r>
      <w:r w:rsidRPr="00CF26CC">
        <w:rPr>
          <w:rFonts w:ascii="標楷體" w:eastAsia="標楷體" w:hAnsi="標楷體"/>
          <w:spacing w:val="-10"/>
          <w:kern w:val="0"/>
          <w:sz w:val="28"/>
          <w:szCs w:val="28"/>
          <w:lang w:val="x-none" w:eastAsia="x-none"/>
        </w:rPr>
        <w:t>：</w:t>
      </w:r>
      <w:r w:rsidRPr="0036502E">
        <w:rPr>
          <w:rFonts w:ascii="標楷體" w:eastAsia="標楷體" w:hAnsi="標楷體"/>
          <w:spacing w:val="-20"/>
          <w:kern w:val="0"/>
          <w:sz w:val="28"/>
          <w:szCs w:val="28"/>
        </w:rPr>
        <w:t>中華民國</w:t>
      </w:r>
      <w:proofErr w:type="spellEnd"/>
      <w:r w:rsidRPr="0036502E">
        <w:rPr>
          <w:rFonts w:ascii="標楷體" w:eastAsia="標楷體" w:hAnsi="標楷體"/>
          <w:spacing w:val="-20"/>
          <w:kern w:val="0"/>
          <w:sz w:val="28"/>
          <w:szCs w:val="28"/>
        </w:rPr>
        <w:t>1</w:t>
      </w:r>
      <w:r w:rsidRPr="0036502E">
        <w:rPr>
          <w:rFonts w:ascii="標楷體" w:eastAsia="標楷體" w:hAnsi="標楷體" w:hint="eastAsia"/>
          <w:spacing w:val="-20"/>
          <w:kern w:val="0"/>
          <w:sz w:val="28"/>
          <w:szCs w:val="28"/>
        </w:rPr>
        <w:t>15</w:t>
      </w:r>
      <w:r w:rsidRPr="0036502E">
        <w:rPr>
          <w:rFonts w:ascii="標楷體" w:eastAsia="標楷體" w:hAnsi="標楷體"/>
          <w:spacing w:val="-20"/>
          <w:kern w:val="0"/>
          <w:sz w:val="28"/>
          <w:szCs w:val="28"/>
        </w:rPr>
        <w:t>年</w:t>
      </w:r>
      <w:r w:rsidRPr="0036502E">
        <w:rPr>
          <w:rFonts w:ascii="標楷體" w:eastAsia="標楷體" w:hAnsi="標楷體" w:hint="eastAsia"/>
          <w:spacing w:val="-20"/>
          <w:kern w:val="0"/>
          <w:sz w:val="28"/>
          <w:szCs w:val="28"/>
        </w:rPr>
        <w:t>1</w:t>
      </w:r>
      <w:r w:rsidRPr="0036502E">
        <w:rPr>
          <w:rFonts w:ascii="標楷體" w:eastAsia="標楷體" w:hAnsi="標楷體"/>
          <w:spacing w:val="-20"/>
          <w:kern w:val="0"/>
          <w:sz w:val="28"/>
          <w:szCs w:val="28"/>
        </w:rPr>
        <w:t>月</w:t>
      </w:r>
      <w:r w:rsidRPr="0036502E">
        <w:rPr>
          <w:rFonts w:ascii="標楷體" w:eastAsia="標楷體" w:hAnsi="標楷體" w:hint="eastAsia"/>
          <w:spacing w:val="-20"/>
          <w:kern w:val="0"/>
          <w:sz w:val="28"/>
          <w:szCs w:val="28"/>
        </w:rPr>
        <w:t>12</w:t>
      </w:r>
      <w:r w:rsidRPr="0036502E">
        <w:rPr>
          <w:rFonts w:ascii="標楷體" w:eastAsia="標楷體" w:hAnsi="標楷體"/>
          <w:spacing w:val="-20"/>
          <w:kern w:val="0"/>
          <w:sz w:val="28"/>
          <w:szCs w:val="28"/>
        </w:rPr>
        <w:t>日（星期</w:t>
      </w:r>
      <w:r w:rsidRPr="0036502E">
        <w:rPr>
          <w:rFonts w:ascii="標楷體" w:eastAsia="標楷體" w:hAnsi="標楷體" w:hint="eastAsia"/>
          <w:spacing w:val="-20"/>
          <w:kern w:val="0"/>
          <w:sz w:val="28"/>
          <w:szCs w:val="28"/>
        </w:rPr>
        <w:t>一</w:t>
      </w:r>
      <w:r w:rsidRPr="0036502E">
        <w:rPr>
          <w:rFonts w:ascii="標楷體" w:eastAsia="標楷體" w:hAnsi="標楷體"/>
          <w:spacing w:val="-20"/>
          <w:kern w:val="0"/>
          <w:sz w:val="28"/>
          <w:szCs w:val="28"/>
        </w:rPr>
        <w:t>）上午</w:t>
      </w:r>
      <w:r w:rsidRPr="0036502E">
        <w:rPr>
          <w:rFonts w:ascii="標楷體" w:eastAsia="標楷體" w:hAnsi="標楷體" w:hint="eastAsia"/>
          <w:spacing w:val="-20"/>
          <w:kern w:val="0"/>
          <w:sz w:val="28"/>
          <w:szCs w:val="28"/>
        </w:rPr>
        <w:t>9</w:t>
      </w:r>
      <w:r w:rsidRPr="0036502E">
        <w:rPr>
          <w:rFonts w:ascii="標楷體" w:eastAsia="標楷體" w:hAnsi="標楷體"/>
          <w:spacing w:val="-20"/>
          <w:kern w:val="0"/>
          <w:sz w:val="28"/>
          <w:szCs w:val="28"/>
        </w:rPr>
        <w:t>時</w:t>
      </w:r>
      <w:r w:rsidRPr="0036502E">
        <w:rPr>
          <w:rFonts w:ascii="標楷體" w:eastAsia="標楷體" w:hAnsi="標楷體" w:hint="eastAsia"/>
          <w:spacing w:val="-20"/>
          <w:kern w:val="0"/>
          <w:sz w:val="28"/>
          <w:szCs w:val="28"/>
        </w:rPr>
        <w:t>1分</w:t>
      </w:r>
      <w:r w:rsidRPr="0036502E">
        <w:rPr>
          <w:rFonts w:ascii="標楷體" w:eastAsia="標楷體" w:hAnsi="標楷體"/>
          <w:spacing w:val="-20"/>
          <w:kern w:val="0"/>
          <w:sz w:val="28"/>
          <w:szCs w:val="28"/>
        </w:rPr>
        <w:t>至</w:t>
      </w:r>
      <w:r w:rsidRPr="0036502E">
        <w:rPr>
          <w:rFonts w:ascii="標楷體" w:eastAsia="標楷體" w:hAnsi="標楷體" w:hint="eastAsia"/>
          <w:spacing w:val="-20"/>
          <w:kern w:val="0"/>
          <w:sz w:val="28"/>
          <w:szCs w:val="28"/>
        </w:rPr>
        <w:t>1</w:t>
      </w:r>
      <w:r w:rsidRPr="0036502E">
        <w:rPr>
          <w:rFonts w:ascii="標楷體" w:eastAsia="標楷體" w:hAnsi="標楷體"/>
          <w:spacing w:val="-20"/>
          <w:kern w:val="0"/>
          <w:sz w:val="28"/>
          <w:szCs w:val="28"/>
        </w:rPr>
        <w:t>2時17</w:t>
      </w:r>
      <w:r w:rsidRPr="0036502E">
        <w:rPr>
          <w:rFonts w:ascii="標楷體" w:eastAsia="標楷體" w:hAnsi="標楷體" w:hint="eastAsia"/>
          <w:spacing w:val="-20"/>
          <w:kern w:val="0"/>
          <w:sz w:val="28"/>
          <w:szCs w:val="28"/>
        </w:rPr>
        <w:t>分</w:t>
      </w:r>
    </w:p>
    <w:p w14:paraId="79B1E72C" w14:textId="77777777" w:rsidR="004E1C1C" w:rsidRPr="00CF26CC" w:rsidRDefault="004E1C1C" w:rsidP="0023124C">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F26CC">
        <w:rPr>
          <w:rFonts w:ascii="標楷體" w:eastAsia="標楷體" w:hAnsi="標楷體"/>
          <w:kern w:val="0"/>
          <w:sz w:val="28"/>
          <w:szCs w:val="28"/>
          <w:lang w:val="x-none" w:eastAsia="x-none"/>
        </w:rPr>
        <w:t>：本院紅樓302會議室</w:t>
      </w:r>
    </w:p>
    <w:p w14:paraId="38FE8DAD" w14:textId="77777777" w:rsidR="004E1C1C" w:rsidRDefault="004E1C1C" w:rsidP="0023124C">
      <w:pPr>
        <w:snapToGrid w:val="0"/>
        <w:ind w:left="574" w:hanging="560"/>
        <w:rPr>
          <w:rFonts w:ascii="標楷體" w:eastAsia="標楷體" w:hAnsi="標楷體"/>
          <w:sz w:val="28"/>
          <w:szCs w:val="28"/>
        </w:rPr>
      </w:pPr>
      <w:r w:rsidRPr="00CF26CC">
        <w:rPr>
          <w:rFonts w:ascii="標楷體" w:eastAsia="標楷體" w:hAnsi="標楷體"/>
          <w:sz w:val="28"/>
          <w:szCs w:val="28"/>
        </w:rPr>
        <w:t>出席委員</w:t>
      </w:r>
      <w:r w:rsidRPr="009713BB">
        <w:rPr>
          <w:rFonts w:ascii="標楷體" w:eastAsia="標楷體" w:hAnsi="標楷體"/>
          <w:sz w:val="28"/>
          <w:szCs w:val="28"/>
        </w:rPr>
        <w:t>：</w:t>
      </w:r>
      <w:r w:rsidRPr="00A300A6">
        <w:rPr>
          <w:rFonts w:ascii="標楷體" w:eastAsia="標楷體" w:hAnsi="標楷體" w:hint="eastAsia"/>
          <w:sz w:val="28"/>
          <w:szCs w:val="28"/>
        </w:rPr>
        <w:t>羅智強</w:t>
      </w:r>
      <w:r w:rsidRPr="00A300A6">
        <w:rPr>
          <w:rFonts w:ascii="標楷體" w:eastAsia="標楷體" w:hAnsi="標楷體" w:hint="eastAsia"/>
          <w:sz w:val="28"/>
          <w:szCs w:val="28"/>
        </w:rPr>
        <w:tab/>
        <w:t>沈發惠</w:t>
      </w:r>
      <w:r w:rsidRPr="00A300A6">
        <w:rPr>
          <w:rFonts w:ascii="標楷體" w:eastAsia="標楷體" w:hAnsi="標楷體" w:hint="eastAsia"/>
          <w:sz w:val="28"/>
          <w:szCs w:val="28"/>
        </w:rPr>
        <w:tab/>
        <w:t>翁曉玲</w:t>
      </w:r>
      <w:r w:rsidRPr="00A300A6">
        <w:rPr>
          <w:rFonts w:ascii="標楷體" w:eastAsia="標楷體" w:hAnsi="標楷體" w:hint="eastAsia"/>
          <w:sz w:val="28"/>
          <w:szCs w:val="28"/>
        </w:rPr>
        <w:tab/>
        <w:t>王義川</w:t>
      </w:r>
      <w:r w:rsidRPr="00CC545E">
        <w:rPr>
          <w:rFonts w:ascii="標楷體" w:eastAsia="標楷體" w:hAnsi="標楷體"/>
          <w:sz w:val="28"/>
          <w:szCs w:val="28"/>
        </w:rPr>
        <w:tab/>
      </w:r>
      <w:r w:rsidRPr="00A300A6">
        <w:rPr>
          <w:rFonts w:ascii="標楷體" w:eastAsia="標楷體" w:hAnsi="標楷體" w:hint="eastAsia"/>
          <w:sz w:val="28"/>
          <w:szCs w:val="28"/>
        </w:rPr>
        <w:t>吳思瑤</w:t>
      </w:r>
      <w:r w:rsidRPr="00CC545E">
        <w:rPr>
          <w:rFonts w:ascii="標楷體" w:eastAsia="標楷體" w:hAnsi="標楷體"/>
          <w:sz w:val="28"/>
          <w:szCs w:val="28"/>
        </w:rPr>
        <w:tab/>
      </w:r>
      <w:r w:rsidRPr="00A300A6">
        <w:rPr>
          <w:rFonts w:ascii="標楷體" w:eastAsia="標楷體" w:hAnsi="標楷體" w:hint="eastAsia"/>
          <w:sz w:val="28"/>
          <w:szCs w:val="28"/>
        </w:rPr>
        <w:t>陳培瑜</w:t>
      </w:r>
      <w:r w:rsidRPr="00A300A6">
        <w:rPr>
          <w:rFonts w:ascii="標楷體" w:eastAsia="標楷體" w:hAnsi="標楷體"/>
          <w:sz w:val="28"/>
          <w:szCs w:val="28"/>
        </w:rPr>
        <w:tab/>
      </w:r>
      <w:r w:rsidRPr="00A300A6">
        <w:rPr>
          <w:rFonts w:ascii="標楷體" w:eastAsia="標楷體" w:hAnsi="標楷體" w:hint="eastAsia"/>
          <w:sz w:val="28"/>
          <w:szCs w:val="28"/>
        </w:rPr>
        <w:t>林倩綺</w:t>
      </w:r>
    </w:p>
    <w:p w14:paraId="188E0815" w14:textId="77777777" w:rsidR="004E1C1C" w:rsidRPr="007167C4" w:rsidRDefault="004E1C1C" w:rsidP="0023124C">
      <w:pPr>
        <w:adjustRightInd w:val="0"/>
        <w:snapToGrid w:val="0"/>
        <w:ind w:left="14" w:firstLineChars="500" w:firstLine="1400"/>
        <w:jc w:val="both"/>
        <w:rPr>
          <w:rFonts w:ascii="標楷體" w:eastAsia="標楷體" w:hAnsi="標楷體"/>
          <w:color w:val="FFFFFF"/>
          <w:sz w:val="28"/>
          <w:szCs w:val="28"/>
        </w:rPr>
      </w:pPr>
      <w:r w:rsidRPr="00A300A6">
        <w:rPr>
          <w:rFonts w:ascii="標楷體" w:eastAsia="標楷體" w:hAnsi="標楷體" w:hint="eastAsia"/>
          <w:sz w:val="28"/>
          <w:szCs w:val="28"/>
        </w:rPr>
        <w:t>王鴻薇</w:t>
      </w:r>
      <w:r w:rsidRPr="00A300A6">
        <w:rPr>
          <w:rFonts w:ascii="標楷體" w:eastAsia="標楷體" w:hAnsi="標楷體" w:hint="eastAsia"/>
          <w:sz w:val="28"/>
          <w:szCs w:val="28"/>
        </w:rPr>
        <w:tab/>
        <w:t>吳宗</w:t>
      </w:r>
      <w:r w:rsidRPr="00840458">
        <w:rPr>
          <w:rFonts w:ascii="標楷體" w:eastAsia="標楷體" w:hAnsi="標楷體" w:hint="eastAsia"/>
          <w:sz w:val="28"/>
          <w:szCs w:val="28"/>
        </w:rPr>
        <w:t>憲</w:t>
      </w:r>
      <w:r w:rsidRPr="00840458">
        <w:rPr>
          <w:rFonts w:ascii="標楷體" w:eastAsia="標楷體" w:hAnsi="標楷體"/>
          <w:sz w:val="28"/>
          <w:szCs w:val="28"/>
        </w:rPr>
        <w:tab/>
      </w:r>
      <w:r w:rsidRPr="00840458">
        <w:rPr>
          <w:rFonts w:ascii="標楷體" w:eastAsia="標楷體" w:hAnsi="標楷體" w:hint="eastAsia"/>
          <w:sz w:val="28"/>
          <w:szCs w:val="28"/>
        </w:rPr>
        <w:t>莊瑞雄</w:t>
      </w:r>
      <w:r w:rsidRPr="00840458">
        <w:rPr>
          <w:rFonts w:ascii="標楷體" w:eastAsia="標楷體" w:hAnsi="標楷體" w:hint="eastAsia"/>
          <w:sz w:val="28"/>
          <w:szCs w:val="28"/>
        </w:rPr>
        <w:tab/>
      </w:r>
      <w:r w:rsidRPr="00FB1C74">
        <w:rPr>
          <w:rFonts w:ascii="標楷體" w:eastAsia="標楷體" w:hAnsi="標楷體" w:hint="eastAsia"/>
          <w:sz w:val="28"/>
          <w:szCs w:val="28"/>
        </w:rPr>
        <w:t>柯建銘</w:t>
      </w:r>
      <w:r w:rsidRPr="00FB1C74">
        <w:rPr>
          <w:rFonts w:ascii="標楷體" w:eastAsia="標楷體" w:hAnsi="標楷體"/>
          <w:sz w:val="28"/>
          <w:szCs w:val="28"/>
        </w:rPr>
        <w:tab/>
      </w:r>
      <w:r w:rsidRPr="007167C4">
        <w:rPr>
          <w:rFonts w:ascii="標楷體" w:eastAsia="標楷體" w:hAnsi="標楷體" w:hint="eastAsia"/>
          <w:color w:val="FFFFFF"/>
          <w:sz w:val="28"/>
          <w:szCs w:val="28"/>
        </w:rPr>
        <w:t>傅崐萁</w:t>
      </w:r>
    </w:p>
    <w:p w14:paraId="1BD8C621"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9713BB">
        <w:rPr>
          <w:rFonts w:ascii="標楷體" w:eastAsia="標楷體" w:hAnsi="標楷體"/>
          <w:sz w:val="28"/>
          <w:szCs w:val="28"/>
        </w:rPr>
        <w:t>委</w:t>
      </w:r>
      <w:r w:rsidRPr="005F78D0">
        <w:rPr>
          <w:rFonts w:ascii="標楷體" w:eastAsia="標楷體" w:hAnsi="標楷體"/>
          <w:sz w:val="28"/>
          <w:szCs w:val="28"/>
        </w:rPr>
        <w:t>員</w:t>
      </w:r>
      <w:r w:rsidRPr="005F78D0">
        <w:rPr>
          <w:rFonts w:ascii="標楷體" w:eastAsia="標楷體" w:hAnsi="標楷體" w:hint="eastAsia"/>
          <w:sz w:val="28"/>
          <w:szCs w:val="28"/>
        </w:rPr>
        <w:t>出</w:t>
      </w:r>
      <w:r w:rsidRPr="005F78D0">
        <w:rPr>
          <w:rFonts w:ascii="標楷體" w:eastAsia="標楷體" w:hAnsi="標楷體"/>
          <w:sz w:val="28"/>
          <w:szCs w:val="28"/>
        </w:rPr>
        <w:t>席1</w:t>
      </w:r>
      <w:r>
        <w:rPr>
          <w:rFonts w:ascii="標楷體" w:eastAsia="標楷體" w:hAnsi="標楷體" w:hint="eastAsia"/>
          <w:sz w:val="28"/>
          <w:szCs w:val="28"/>
        </w:rPr>
        <w:t>1</w:t>
      </w:r>
      <w:r w:rsidRPr="005F78D0">
        <w:rPr>
          <w:rFonts w:ascii="標楷體" w:eastAsia="標楷體" w:hAnsi="標楷體"/>
          <w:sz w:val="28"/>
          <w:szCs w:val="28"/>
        </w:rPr>
        <w:t>人</w:t>
      </w:r>
    </w:p>
    <w:p w14:paraId="663591D0" w14:textId="77777777" w:rsidR="004E1C1C" w:rsidRPr="009777B2" w:rsidRDefault="004E1C1C" w:rsidP="0023124C">
      <w:pPr>
        <w:adjustRightInd w:val="0"/>
        <w:snapToGrid w:val="0"/>
        <w:ind w:left="199" w:hangingChars="71" w:hanging="199"/>
        <w:jc w:val="both"/>
        <w:rPr>
          <w:rFonts w:ascii="標楷體" w:eastAsia="標楷體" w:hAnsi="標楷體"/>
          <w:sz w:val="28"/>
          <w:szCs w:val="28"/>
        </w:rPr>
      </w:pPr>
      <w:r w:rsidRPr="009777B2">
        <w:rPr>
          <w:rFonts w:ascii="標楷體" w:eastAsia="標楷體" w:hAnsi="標楷體" w:hint="eastAsia"/>
          <w:sz w:val="28"/>
          <w:szCs w:val="28"/>
        </w:rPr>
        <w:t>請假委員：</w:t>
      </w:r>
      <w:r w:rsidRPr="00A300A6">
        <w:rPr>
          <w:rFonts w:ascii="標楷體" w:eastAsia="標楷體" w:hAnsi="標楷體" w:hint="eastAsia"/>
          <w:sz w:val="28"/>
          <w:szCs w:val="28"/>
        </w:rPr>
        <w:t>黃國昌</w:t>
      </w:r>
    </w:p>
    <w:p w14:paraId="3027D0C0" w14:textId="77777777" w:rsidR="004E1C1C" w:rsidRPr="009777B2" w:rsidRDefault="004E1C1C" w:rsidP="0023124C">
      <w:pPr>
        <w:adjustRightInd w:val="0"/>
        <w:snapToGrid w:val="0"/>
        <w:ind w:left="14" w:firstLineChars="500" w:firstLine="1400"/>
        <w:jc w:val="both"/>
        <w:rPr>
          <w:rFonts w:ascii="標楷體" w:eastAsia="標楷體" w:hAnsi="標楷體"/>
          <w:sz w:val="28"/>
          <w:szCs w:val="28"/>
        </w:rPr>
      </w:pPr>
      <w:r w:rsidRPr="009777B2">
        <w:rPr>
          <w:rFonts w:ascii="標楷體" w:eastAsia="標楷體" w:hAnsi="標楷體" w:hint="eastAsia"/>
          <w:sz w:val="28"/>
          <w:szCs w:val="28"/>
        </w:rPr>
        <w:t>委員請假1人</w:t>
      </w:r>
    </w:p>
    <w:p w14:paraId="028016B8" w14:textId="77777777" w:rsidR="004E1C1C" w:rsidRDefault="004E1C1C" w:rsidP="0023124C">
      <w:pPr>
        <w:snapToGrid w:val="0"/>
        <w:ind w:left="574" w:hanging="560"/>
        <w:rPr>
          <w:rFonts w:ascii="標楷體" w:eastAsia="標楷體" w:hAnsi="標楷體"/>
          <w:sz w:val="28"/>
          <w:szCs w:val="28"/>
        </w:rPr>
      </w:pPr>
      <w:r w:rsidRPr="00CF26CC">
        <w:rPr>
          <w:rFonts w:ascii="標楷體" w:eastAsia="標楷體" w:hAnsi="標楷體"/>
          <w:kern w:val="0"/>
          <w:sz w:val="28"/>
          <w:szCs w:val="28"/>
        </w:rPr>
        <w:t>列席</w:t>
      </w:r>
      <w:r w:rsidRPr="00CF26CC">
        <w:rPr>
          <w:rFonts w:ascii="標楷體" w:eastAsia="標楷體" w:hAnsi="標楷體"/>
          <w:sz w:val="28"/>
          <w:szCs w:val="28"/>
        </w:rPr>
        <w:t>委員</w:t>
      </w:r>
      <w:r w:rsidRPr="009713BB">
        <w:rPr>
          <w:rFonts w:ascii="標楷體" w:eastAsia="標楷體" w:hAnsi="標楷體"/>
          <w:sz w:val="28"/>
          <w:szCs w:val="28"/>
        </w:rPr>
        <w:t>：</w:t>
      </w:r>
      <w:r w:rsidRPr="007C30B9">
        <w:rPr>
          <w:rFonts w:ascii="標楷體" w:eastAsia="標楷體" w:hAnsi="標楷體" w:hint="eastAsia"/>
          <w:sz w:val="28"/>
          <w:szCs w:val="28"/>
        </w:rPr>
        <w:t>鍾佳濱</w:t>
      </w:r>
      <w:r w:rsidRPr="0060034F">
        <w:rPr>
          <w:rFonts w:ascii="標楷體" w:eastAsia="標楷體" w:hAnsi="標楷體"/>
          <w:sz w:val="28"/>
          <w:szCs w:val="28"/>
        </w:rPr>
        <w:tab/>
      </w:r>
      <w:r w:rsidRPr="00CD17F0">
        <w:rPr>
          <w:rFonts w:ascii="標楷體" w:eastAsia="標楷體" w:hAnsi="標楷體" w:hint="eastAsia"/>
          <w:sz w:val="28"/>
          <w:szCs w:val="28"/>
        </w:rPr>
        <w:t>洪孟楷</w:t>
      </w:r>
      <w:r>
        <w:rPr>
          <w:rFonts w:ascii="標楷體" w:eastAsia="標楷體" w:hAnsi="標楷體"/>
          <w:sz w:val="28"/>
          <w:szCs w:val="28"/>
        </w:rPr>
        <w:tab/>
      </w:r>
      <w:r w:rsidRPr="0060034F">
        <w:rPr>
          <w:rFonts w:ascii="標楷體" w:eastAsia="標楷體" w:hAnsi="標楷體" w:hint="eastAsia"/>
          <w:sz w:val="28"/>
          <w:szCs w:val="28"/>
        </w:rPr>
        <w:t>黃珊珊</w:t>
      </w:r>
      <w:r w:rsidRPr="0060034F">
        <w:rPr>
          <w:rFonts w:ascii="標楷體" w:eastAsia="標楷體" w:hAnsi="標楷體"/>
          <w:sz w:val="28"/>
          <w:szCs w:val="28"/>
        </w:rPr>
        <w:tab/>
      </w:r>
      <w:r>
        <w:rPr>
          <w:rFonts w:ascii="標楷體" w:eastAsia="標楷體" w:hAnsi="標楷體" w:hint="eastAsia"/>
          <w:spacing w:val="-26"/>
          <w:sz w:val="28"/>
          <w:szCs w:val="28"/>
        </w:rPr>
        <w:t>鄭天財</w:t>
      </w:r>
      <w:proofErr w:type="spellStart"/>
      <w:r>
        <w:rPr>
          <w:rFonts w:ascii="標楷體" w:eastAsia="標楷體" w:hAnsi="標楷體" w:hint="eastAsia"/>
          <w:spacing w:val="-26"/>
          <w:sz w:val="28"/>
          <w:szCs w:val="28"/>
        </w:rPr>
        <w:t>Sra</w:t>
      </w:r>
      <w:proofErr w:type="spellEnd"/>
      <w:r>
        <w:rPr>
          <w:rFonts w:ascii="標楷體" w:eastAsia="標楷體" w:hAnsi="標楷體" w:hint="eastAsia"/>
          <w:spacing w:val="-26"/>
          <w:sz w:val="28"/>
          <w:szCs w:val="28"/>
        </w:rPr>
        <w:t xml:space="preserve"> </w:t>
      </w:r>
      <w:proofErr w:type="spellStart"/>
      <w:r>
        <w:rPr>
          <w:rFonts w:ascii="標楷體" w:eastAsia="標楷體" w:hAnsi="標楷體" w:hint="eastAsia"/>
          <w:spacing w:val="-26"/>
          <w:sz w:val="28"/>
          <w:szCs w:val="28"/>
        </w:rPr>
        <w:t>Kacaw</w:t>
      </w:r>
      <w:proofErr w:type="spellEnd"/>
      <w:r w:rsidRPr="00A83A78">
        <w:rPr>
          <w:rFonts w:ascii="標楷體" w:eastAsia="標楷體" w:hAnsi="標楷體" w:hint="eastAsia"/>
          <w:sz w:val="28"/>
          <w:szCs w:val="28"/>
        </w:rPr>
        <w:tab/>
      </w:r>
      <w:r w:rsidRPr="001E4D54">
        <w:rPr>
          <w:rFonts w:ascii="標楷體" w:eastAsia="標楷體" w:hAnsi="標楷體" w:hint="eastAsia"/>
          <w:sz w:val="28"/>
          <w:szCs w:val="28"/>
        </w:rPr>
        <w:t>賴士葆</w:t>
      </w:r>
      <w:r>
        <w:rPr>
          <w:rFonts w:ascii="標楷體" w:eastAsia="標楷體" w:hAnsi="標楷體"/>
          <w:sz w:val="28"/>
          <w:szCs w:val="28"/>
        </w:rPr>
        <w:tab/>
      </w:r>
      <w:r w:rsidRPr="00502787">
        <w:rPr>
          <w:rFonts w:ascii="標楷體" w:eastAsia="標楷體" w:hAnsi="標楷體" w:hint="eastAsia"/>
          <w:sz w:val="28"/>
          <w:szCs w:val="28"/>
        </w:rPr>
        <w:t>蘇清泉</w:t>
      </w:r>
    </w:p>
    <w:p w14:paraId="06F43078" w14:textId="77777777" w:rsidR="004E1C1C" w:rsidRDefault="004E1C1C" w:rsidP="0023124C">
      <w:pPr>
        <w:adjustRightInd w:val="0"/>
        <w:snapToGrid w:val="0"/>
        <w:ind w:left="14" w:firstLineChars="500" w:firstLine="1400"/>
        <w:jc w:val="both"/>
        <w:rPr>
          <w:rFonts w:ascii="標楷體" w:eastAsia="標楷體" w:hAnsi="標楷體"/>
          <w:sz w:val="28"/>
          <w:szCs w:val="28"/>
        </w:rPr>
      </w:pPr>
      <w:r w:rsidRPr="00DC4D77">
        <w:rPr>
          <w:rFonts w:ascii="標楷體" w:eastAsia="標楷體" w:hAnsi="標楷體" w:hint="eastAsia"/>
          <w:sz w:val="28"/>
          <w:szCs w:val="28"/>
        </w:rPr>
        <w:t>徐欣瑩</w:t>
      </w:r>
      <w:r w:rsidRPr="0060034F">
        <w:rPr>
          <w:rFonts w:ascii="標楷體" w:eastAsia="標楷體" w:hAnsi="標楷體"/>
          <w:sz w:val="28"/>
          <w:szCs w:val="28"/>
        </w:rPr>
        <w:tab/>
      </w:r>
    </w:p>
    <w:p w14:paraId="60F411BC" w14:textId="77777777" w:rsidR="004E1C1C" w:rsidRPr="009713BB" w:rsidRDefault="004E1C1C" w:rsidP="0023124C">
      <w:pPr>
        <w:adjustRightInd w:val="0"/>
        <w:snapToGrid w:val="0"/>
        <w:ind w:left="14" w:firstLineChars="500" w:firstLine="1400"/>
        <w:jc w:val="both"/>
        <w:rPr>
          <w:rFonts w:ascii="標楷體" w:eastAsia="標楷體" w:hAnsi="標楷體"/>
          <w:sz w:val="28"/>
          <w:szCs w:val="28"/>
        </w:rPr>
      </w:pPr>
      <w:r w:rsidRPr="009713BB">
        <w:rPr>
          <w:rFonts w:ascii="標楷體" w:eastAsia="標楷體" w:hAnsi="標楷體"/>
          <w:sz w:val="28"/>
          <w:szCs w:val="28"/>
        </w:rPr>
        <w:t>委</w:t>
      </w:r>
      <w:r w:rsidRPr="00C35BA6">
        <w:rPr>
          <w:rFonts w:ascii="標楷體" w:eastAsia="標楷體" w:hAnsi="標楷體"/>
          <w:sz w:val="28"/>
          <w:szCs w:val="28"/>
        </w:rPr>
        <w:t>員</w:t>
      </w:r>
      <w:r w:rsidRPr="00C35BA6">
        <w:rPr>
          <w:rFonts w:ascii="標楷體" w:eastAsia="標楷體" w:hAnsi="標楷體" w:hint="eastAsia"/>
          <w:sz w:val="28"/>
          <w:szCs w:val="28"/>
        </w:rPr>
        <w:t>列</w:t>
      </w:r>
      <w:r w:rsidRPr="00C35BA6">
        <w:rPr>
          <w:rFonts w:ascii="標楷體" w:eastAsia="標楷體" w:hAnsi="標楷體"/>
          <w:sz w:val="28"/>
          <w:szCs w:val="28"/>
        </w:rPr>
        <w:t>席</w:t>
      </w:r>
      <w:r w:rsidRPr="00C35BA6">
        <w:rPr>
          <w:rFonts w:ascii="標楷體" w:eastAsia="標楷體" w:hAnsi="標楷體" w:hint="eastAsia"/>
          <w:sz w:val="28"/>
          <w:szCs w:val="28"/>
        </w:rPr>
        <w:t>7</w:t>
      </w:r>
      <w:r w:rsidRPr="00C35BA6">
        <w:rPr>
          <w:rFonts w:ascii="標楷體" w:eastAsia="標楷體" w:hAnsi="標楷體"/>
          <w:sz w:val="28"/>
          <w:szCs w:val="28"/>
        </w:rPr>
        <w:t>人</w:t>
      </w:r>
    </w:p>
    <w:p w14:paraId="0E59353A" w14:textId="77777777" w:rsidR="004E1C1C" w:rsidRPr="00856603" w:rsidRDefault="004E1C1C" w:rsidP="0023124C">
      <w:pPr>
        <w:pStyle w:val="-9"/>
        <w:widowControl w:val="0"/>
        <w:spacing w:line="360" w:lineRule="exact"/>
        <w:ind w:left="1361" w:hangingChars="486" w:hanging="1361"/>
        <w:rPr>
          <w:rFonts w:ascii="標楷體" w:hAnsi="標楷體"/>
          <w:spacing w:val="-10"/>
          <w:sz w:val="28"/>
          <w:szCs w:val="28"/>
        </w:rPr>
      </w:pPr>
      <w:r w:rsidRPr="00CF26CC">
        <w:rPr>
          <w:rFonts w:ascii="標楷體" w:hAnsi="標楷體"/>
          <w:sz w:val="28"/>
          <w:szCs w:val="28"/>
        </w:rPr>
        <w:t>列席官員：</w:t>
      </w:r>
      <w:r w:rsidRPr="007F6686">
        <w:rPr>
          <w:rFonts w:ascii="標楷體" w:hAnsi="標楷體" w:hint="eastAsia"/>
          <w:spacing w:val="-10"/>
          <w:sz w:val="28"/>
          <w:szCs w:val="28"/>
        </w:rPr>
        <w:t>考試院秘書長</w:t>
      </w:r>
      <w:r w:rsidRPr="00856603">
        <w:rPr>
          <w:rFonts w:ascii="標楷體" w:hAnsi="標楷體" w:hint="eastAsia"/>
          <w:spacing w:val="-10"/>
          <w:sz w:val="28"/>
          <w:szCs w:val="28"/>
        </w:rPr>
        <w:t xml:space="preserve">　</w:t>
      </w:r>
      <w:r w:rsidRPr="007F6686">
        <w:rPr>
          <w:rFonts w:ascii="標楷體" w:hAnsi="標楷體" w:hint="eastAsia"/>
          <w:spacing w:val="-10"/>
          <w:sz w:val="28"/>
          <w:szCs w:val="28"/>
        </w:rPr>
        <w:t>劉建忻</w:t>
      </w:r>
    </w:p>
    <w:p w14:paraId="0F5BB7C2" w14:textId="77777777" w:rsidR="004E1C1C" w:rsidRPr="00856603"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司法院副秘書長</w:t>
      </w:r>
      <w:r w:rsidRPr="00856603">
        <w:rPr>
          <w:rFonts w:ascii="標楷體" w:hAnsi="標楷體" w:hint="eastAsia"/>
          <w:spacing w:val="-10"/>
          <w:sz w:val="28"/>
          <w:szCs w:val="28"/>
        </w:rPr>
        <w:t xml:space="preserve">　</w:t>
      </w:r>
      <w:r w:rsidRPr="007F6686">
        <w:rPr>
          <w:rFonts w:ascii="標楷體" w:hAnsi="標楷體" w:hint="eastAsia"/>
          <w:spacing w:val="-10"/>
          <w:sz w:val="28"/>
          <w:szCs w:val="28"/>
        </w:rPr>
        <w:t>王梅英</w:t>
      </w:r>
    </w:p>
    <w:p w14:paraId="4CA53E1B"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銓敘部部長</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施能傑</w:t>
      </w:r>
    </w:p>
    <w:p w14:paraId="7A4C6739"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行政院人事行政總處政務副人事長</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張秋元(人事長請假)</w:t>
      </w:r>
    </w:p>
    <w:p w14:paraId="6020F89B"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0B3DB5">
        <w:rPr>
          <w:rFonts w:ascii="標楷體" w:hAnsi="標楷體" w:hint="eastAsia"/>
          <w:spacing w:val="-10"/>
          <w:sz w:val="28"/>
          <w:szCs w:val="28"/>
        </w:rPr>
        <w:t>法務部</w:t>
      </w:r>
      <w:r w:rsidRPr="007F6686">
        <w:rPr>
          <w:rFonts w:ascii="標楷體" w:hAnsi="標楷體" w:hint="eastAsia"/>
          <w:spacing w:val="-10"/>
          <w:sz w:val="28"/>
          <w:szCs w:val="28"/>
        </w:rPr>
        <w:t>政務次長</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徐錫祥</w:t>
      </w:r>
    </w:p>
    <w:p w14:paraId="6BEE38BC"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內政部人事處處長</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陳慧嬪</w:t>
      </w:r>
    </w:p>
    <w:p w14:paraId="2D0369C0" w14:textId="77777777" w:rsidR="004E1C1C" w:rsidRDefault="004E1C1C" w:rsidP="0023124C">
      <w:pPr>
        <w:pStyle w:val="-9"/>
        <w:spacing w:line="360" w:lineRule="exact"/>
        <w:ind w:leftChars="567" w:left="1361" w:firstLineChars="13" w:firstLine="34"/>
        <w:rPr>
          <w:rFonts w:ascii="標楷體" w:hAnsi="標楷體"/>
          <w:spacing w:val="-10"/>
          <w:sz w:val="28"/>
          <w:szCs w:val="28"/>
        </w:rPr>
      </w:pPr>
      <w:r w:rsidRPr="00BA29BC">
        <w:rPr>
          <w:rFonts w:ascii="標楷體" w:hAnsi="標楷體" w:hint="eastAsia"/>
          <w:spacing w:val="-10"/>
          <w:sz w:val="28"/>
          <w:szCs w:val="28"/>
        </w:rPr>
        <w:t xml:space="preserve">　　　</w:t>
      </w:r>
      <w:r w:rsidRPr="007F6686">
        <w:rPr>
          <w:rFonts w:ascii="標楷體" w:hAnsi="標楷體" w:hint="eastAsia"/>
          <w:spacing w:val="-10"/>
          <w:sz w:val="28"/>
          <w:szCs w:val="28"/>
        </w:rPr>
        <w:t>警政署人事室主任　許淑貞</w:t>
      </w:r>
    </w:p>
    <w:p w14:paraId="76FCC27D"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 xml:space="preserve">　　　消防署人事室主任　鄭鴻彬</w:t>
      </w:r>
    </w:p>
    <w:p w14:paraId="59BE2A26" w14:textId="77777777" w:rsidR="004E1C1C" w:rsidRPr="000B3DB5"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教育部人事處處長</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林建璋</w:t>
      </w:r>
    </w:p>
    <w:p w14:paraId="6F63CDA4" w14:textId="77777777" w:rsidR="004E1C1C" w:rsidRDefault="004E1C1C" w:rsidP="0023124C">
      <w:pPr>
        <w:pStyle w:val="-9"/>
        <w:spacing w:line="360" w:lineRule="exact"/>
        <w:ind w:leftChars="567" w:left="1361" w:firstLineChars="13" w:firstLine="34"/>
        <w:rPr>
          <w:rFonts w:ascii="標楷體" w:hAnsi="標楷體"/>
          <w:spacing w:val="-10"/>
          <w:sz w:val="28"/>
          <w:szCs w:val="28"/>
        </w:rPr>
      </w:pPr>
      <w:r w:rsidRPr="007F6686">
        <w:rPr>
          <w:rFonts w:ascii="標楷體" w:hAnsi="標楷體" w:hint="eastAsia"/>
          <w:spacing w:val="-10"/>
          <w:sz w:val="28"/>
          <w:szCs w:val="28"/>
        </w:rPr>
        <w:t>衛生福利部保護服務司專門委員</w:t>
      </w:r>
      <w:r w:rsidRPr="00CF26CC">
        <w:rPr>
          <w:rFonts w:ascii="標楷體" w:hAnsi="標楷體" w:hint="eastAsia"/>
          <w:spacing w:val="-10"/>
          <w:sz w:val="28"/>
          <w:szCs w:val="28"/>
        </w:rPr>
        <w:t xml:space="preserve">　</w:t>
      </w:r>
      <w:r w:rsidRPr="007F6686">
        <w:rPr>
          <w:rFonts w:ascii="標楷體" w:hAnsi="標楷體" w:hint="eastAsia"/>
          <w:spacing w:val="-10"/>
          <w:sz w:val="28"/>
          <w:szCs w:val="28"/>
        </w:rPr>
        <w:t>張靜倫</w:t>
      </w:r>
    </w:p>
    <w:p w14:paraId="62D5049D" w14:textId="77777777" w:rsidR="004E1C1C" w:rsidRPr="00001B81" w:rsidRDefault="004E1C1C" w:rsidP="0023124C">
      <w:pPr>
        <w:pStyle w:val="-9"/>
        <w:spacing w:line="360" w:lineRule="exact"/>
        <w:ind w:leftChars="567" w:left="1361" w:firstLineChars="13" w:firstLine="34"/>
        <w:rPr>
          <w:rFonts w:ascii="標楷體" w:hAnsi="標楷體"/>
          <w:spacing w:val="-10"/>
          <w:sz w:val="28"/>
          <w:szCs w:val="28"/>
        </w:rPr>
      </w:pPr>
      <w:r w:rsidRPr="00001B81">
        <w:rPr>
          <w:rFonts w:ascii="標楷體" w:hAnsi="標楷體" w:hint="eastAsia"/>
          <w:spacing w:val="-10"/>
          <w:sz w:val="28"/>
          <w:szCs w:val="28"/>
        </w:rPr>
        <w:t xml:space="preserve">行政院主計總處公務預算處專門委員　</w:t>
      </w:r>
      <w:proofErr w:type="gramStart"/>
      <w:r w:rsidRPr="00001B81">
        <w:rPr>
          <w:rFonts w:ascii="標楷體" w:hAnsi="標楷體" w:hint="eastAsia"/>
          <w:spacing w:val="-10"/>
          <w:sz w:val="28"/>
          <w:szCs w:val="28"/>
        </w:rPr>
        <w:t>王前鎧</w:t>
      </w:r>
      <w:proofErr w:type="gramEnd"/>
    </w:p>
    <w:p w14:paraId="211ED494" w14:textId="77777777" w:rsidR="004E1C1C" w:rsidRPr="00CF26CC" w:rsidRDefault="004E1C1C" w:rsidP="0023124C">
      <w:pPr>
        <w:snapToGrid w:val="0"/>
        <w:spacing w:line="360" w:lineRule="exact"/>
        <w:jc w:val="both"/>
        <w:rPr>
          <w:rFonts w:ascii="標楷體" w:hAnsi="標楷體"/>
          <w:sz w:val="28"/>
          <w:szCs w:val="28"/>
        </w:rPr>
      </w:pPr>
      <w:r w:rsidRPr="00CF26CC">
        <w:rPr>
          <w:rFonts w:ascii="標楷體" w:eastAsia="標楷體" w:hAnsi="標楷體" w:hint="eastAsia"/>
          <w:sz w:val="28"/>
          <w:szCs w:val="28"/>
        </w:rPr>
        <w:t>主    席：</w:t>
      </w:r>
      <w:bookmarkStart w:id="478" w:name="_Hlk218872291"/>
      <w:r w:rsidRPr="00445FC6">
        <w:rPr>
          <w:rFonts w:ascii="標楷體" w:eastAsia="標楷體" w:hAnsi="標楷體" w:hint="eastAsia"/>
          <w:sz w:val="28"/>
          <w:szCs w:val="28"/>
        </w:rPr>
        <w:t>翁</w:t>
      </w:r>
      <w:r w:rsidRPr="00CF26CC">
        <w:rPr>
          <w:rFonts w:ascii="標楷體" w:eastAsia="標楷體" w:hAnsi="標楷體" w:hint="eastAsia"/>
          <w:sz w:val="28"/>
          <w:szCs w:val="28"/>
        </w:rPr>
        <w:t>召集委員</w:t>
      </w:r>
      <w:r w:rsidRPr="00445FC6">
        <w:rPr>
          <w:rFonts w:ascii="標楷體" w:eastAsia="標楷體" w:hAnsi="標楷體" w:hint="eastAsia"/>
          <w:sz w:val="28"/>
          <w:szCs w:val="28"/>
        </w:rPr>
        <w:t>曉玲</w:t>
      </w:r>
      <w:bookmarkEnd w:id="478"/>
    </w:p>
    <w:p w14:paraId="36CDE791" w14:textId="77777777" w:rsidR="004E1C1C" w:rsidRPr="00CF26CC" w:rsidRDefault="004E1C1C" w:rsidP="0023124C">
      <w:pPr>
        <w:snapToGrid w:val="0"/>
        <w:spacing w:line="360" w:lineRule="exact"/>
        <w:ind w:leftChars="6" w:left="574" w:hangingChars="200" w:hanging="560"/>
        <w:jc w:val="both"/>
        <w:rPr>
          <w:rFonts w:ascii="標楷體" w:eastAsia="標楷體" w:hAnsi="標楷體"/>
          <w:sz w:val="28"/>
          <w:szCs w:val="28"/>
        </w:rPr>
      </w:pPr>
      <w:r w:rsidRPr="00CF26CC">
        <w:rPr>
          <w:rFonts w:ascii="標楷體" w:eastAsia="標楷體" w:hAnsi="標楷體" w:hint="eastAsia"/>
          <w:sz w:val="28"/>
          <w:szCs w:val="28"/>
        </w:rPr>
        <w:t>專門委員：</w:t>
      </w:r>
      <w:r w:rsidRPr="00445FC6">
        <w:rPr>
          <w:rFonts w:ascii="標楷體" w:eastAsia="標楷體" w:hAnsi="標楷體" w:hint="eastAsia"/>
          <w:sz w:val="28"/>
          <w:szCs w:val="28"/>
        </w:rPr>
        <w:t>陳杏枝</w:t>
      </w:r>
    </w:p>
    <w:p w14:paraId="14396930" w14:textId="77777777" w:rsidR="004E1C1C" w:rsidRPr="00CF26CC" w:rsidRDefault="004E1C1C" w:rsidP="0023124C">
      <w:pPr>
        <w:snapToGrid w:val="0"/>
        <w:spacing w:line="360" w:lineRule="exact"/>
        <w:ind w:leftChars="6" w:left="574" w:hangingChars="200" w:hanging="560"/>
        <w:jc w:val="both"/>
        <w:rPr>
          <w:rFonts w:ascii="標楷體" w:eastAsia="標楷體" w:hAnsi="標楷體"/>
          <w:sz w:val="28"/>
          <w:szCs w:val="28"/>
        </w:rPr>
      </w:pPr>
      <w:r w:rsidRPr="00CF26CC">
        <w:rPr>
          <w:rFonts w:ascii="標楷體" w:eastAsia="標楷體" w:hAnsi="標楷體" w:hint="eastAsia"/>
          <w:sz w:val="28"/>
          <w:szCs w:val="28"/>
        </w:rPr>
        <w:t>主任秘書：張智為</w:t>
      </w:r>
    </w:p>
    <w:p w14:paraId="79852329" w14:textId="77777777" w:rsidR="004E1C1C" w:rsidRPr="00CF26CC" w:rsidRDefault="004E1C1C" w:rsidP="0023124C">
      <w:pPr>
        <w:adjustRightInd w:val="0"/>
        <w:snapToGrid w:val="0"/>
        <w:spacing w:line="360" w:lineRule="exact"/>
        <w:ind w:leftChars="6" w:left="574" w:hangingChars="200" w:hanging="560"/>
        <w:rPr>
          <w:rFonts w:ascii="標楷體" w:eastAsia="標楷體" w:hAnsi="標楷體"/>
          <w:sz w:val="28"/>
          <w:szCs w:val="28"/>
        </w:rPr>
      </w:pPr>
      <w:r w:rsidRPr="00CF26CC">
        <w:rPr>
          <w:rFonts w:ascii="標楷體" w:eastAsia="標楷體" w:hAnsi="標楷體" w:hint="eastAsia"/>
          <w:sz w:val="28"/>
          <w:szCs w:val="28"/>
        </w:rPr>
        <w:t>紀    錄：簡任秘書　薛復寧</w:t>
      </w:r>
    </w:p>
    <w:p w14:paraId="03A2DC1A" w14:textId="77777777" w:rsidR="004E1C1C" w:rsidRPr="00CF26C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F26CC">
        <w:rPr>
          <w:rFonts w:ascii="標楷體" w:eastAsia="標楷體" w:hAnsi="標楷體" w:hint="eastAsia"/>
          <w:sz w:val="28"/>
          <w:szCs w:val="28"/>
        </w:rPr>
        <w:t>簡任編審　蔡國治</w:t>
      </w:r>
    </w:p>
    <w:p w14:paraId="19E27CD5" w14:textId="77777777" w:rsidR="004E1C1C" w:rsidRDefault="004E1C1C" w:rsidP="0023124C">
      <w:pPr>
        <w:adjustRightInd w:val="0"/>
        <w:snapToGrid w:val="0"/>
        <w:spacing w:line="360" w:lineRule="exact"/>
        <w:ind w:leftChars="6" w:left="14" w:firstLineChars="500" w:firstLine="1400"/>
        <w:jc w:val="both"/>
        <w:rPr>
          <w:rFonts w:ascii="標楷體" w:eastAsia="標楷體" w:hAnsi="標楷體"/>
          <w:sz w:val="28"/>
          <w:szCs w:val="28"/>
        </w:rPr>
      </w:pPr>
      <w:r w:rsidRPr="00CF26CC">
        <w:rPr>
          <w:rFonts w:ascii="標楷體" w:eastAsia="標楷體" w:hAnsi="標楷體" w:hint="eastAsia"/>
          <w:sz w:val="28"/>
          <w:szCs w:val="28"/>
        </w:rPr>
        <w:t xml:space="preserve">科　　長　</w:t>
      </w:r>
      <w:r w:rsidRPr="00445FC6">
        <w:rPr>
          <w:rFonts w:ascii="標楷體" w:eastAsia="標楷體" w:hAnsi="標楷體" w:hint="eastAsia"/>
          <w:sz w:val="28"/>
          <w:szCs w:val="28"/>
        </w:rPr>
        <w:t>余俊緯</w:t>
      </w:r>
    </w:p>
    <w:p w14:paraId="20DBB160" w14:textId="77777777" w:rsidR="004E1C1C" w:rsidRPr="00D33BB4"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D33BB4">
        <w:rPr>
          <w:rFonts w:ascii="標楷體" w:hAnsi="標楷體" w:hint="eastAsia"/>
          <w:b/>
          <w:sz w:val="28"/>
          <w:szCs w:val="28"/>
        </w:rPr>
        <w:t>報告事項</w:t>
      </w:r>
    </w:p>
    <w:p w14:paraId="273079FB" w14:textId="77777777" w:rsidR="004E1C1C" w:rsidRDefault="004E1C1C" w:rsidP="00310132">
      <w:pPr>
        <w:numPr>
          <w:ilvl w:val="0"/>
          <w:numId w:val="21"/>
        </w:numPr>
        <w:spacing w:line="360" w:lineRule="exact"/>
        <w:contextualSpacing/>
        <w:jc w:val="both"/>
        <w:rPr>
          <w:rFonts w:ascii="標楷體" w:eastAsia="標楷體" w:hAnsi="標楷體"/>
          <w:sz w:val="28"/>
          <w:szCs w:val="28"/>
        </w:rPr>
      </w:pPr>
      <w:r w:rsidRPr="00D33BB4">
        <w:rPr>
          <w:rFonts w:ascii="標楷體" w:eastAsia="標楷體" w:hAnsi="標楷體" w:hint="eastAsia"/>
          <w:sz w:val="28"/>
          <w:szCs w:val="28"/>
        </w:rPr>
        <w:t>宣讀上次會議議事錄。</w:t>
      </w:r>
    </w:p>
    <w:p w14:paraId="09C45E50" w14:textId="77777777" w:rsidR="004E1C1C" w:rsidRPr="00971530" w:rsidRDefault="004E1C1C" w:rsidP="0023124C">
      <w:pPr>
        <w:pStyle w:val="afffff5"/>
        <w:spacing w:line="360" w:lineRule="exact"/>
        <w:ind w:leftChars="0" w:left="14" w:rightChars="0" w:right="0" w:firstLineChars="0" w:firstLine="0"/>
        <w:jc w:val="both"/>
        <w:rPr>
          <w:rFonts w:ascii="標楷體" w:hAnsi="標楷體"/>
          <w:sz w:val="28"/>
          <w:szCs w:val="28"/>
        </w:rPr>
      </w:pPr>
      <w:r w:rsidRPr="00971530">
        <w:rPr>
          <w:rFonts w:ascii="標楷體" w:hAnsi="標楷體"/>
          <w:sz w:val="28"/>
          <w:szCs w:val="28"/>
        </w:rPr>
        <w:t>決定：確定。</w:t>
      </w:r>
    </w:p>
    <w:p w14:paraId="4D62EB85" w14:textId="77777777" w:rsidR="004E1C1C" w:rsidRDefault="004E1C1C" w:rsidP="0023124C">
      <w:pPr>
        <w:adjustRightInd w:val="0"/>
        <w:snapToGrid w:val="0"/>
        <w:spacing w:line="400" w:lineRule="exact"/>
        <w:ind w:leftChars="-1" w:left="558" w:hanging="560"/>
        <w:jc w:val="both"/>
        <w:rPr>
          <w:rFonts w:ascii="標楷體" w:eastAsia="標楷體" w:hAnsi="標楷體"/>
          <w:sz w:val="28"/>
          <w:szCs w:val="28"/>
        </w:rPr>
      </w:pPr>
      <w:r w:rsidRPr="00D33BB4">
        <w:rPr>
          <w:rFonts w:ascii="標楷體" w:eastAsia="標楷體" w:hAnsi="標楷體" w:hint="eastAsia"/>
          <w:sz w:val="28"/>
          <w:szCs w:val="28"/>
        </w:rPr>
        <w:t>二、邀</w:t>
      </w:r>
      <w:r w:rsidRPr="00445FC6">
        <w:rPr>
          <w:rFonts w:ascii="標楷體" w:eastAsia="標楷體" w:hAnsi="標楷體" w:hint="eastAsia"/>
          <w:sz w:val="28"/>
          <w:szCs w:val="28"/>
        </w:rPr>
        <w:t>請考試院秘書長、銓敘部部長、行政院人事行政總處人事長、內政部、教育部、行政院主計總處針對「立法院通過之警、消、公、教退休金改革法案之具體執行措施」進行專題報告，並備質詢。</w:t>
      </w:r>
    </w:p>
    <w:p w14:paraId="66F21997" w14:textId="77777777" w:rsidR="004E1C1C" w:rsidRPr="006F0819" w:rsidRDefault="004E1C1C" w:rsidP="0023124C">
      <w:pPr>
        <w:adjustRightInd w:val="0"/>
        <w:snapToGrid w:val="0"/>
        <w:spacing w:line="400" w:lineRule="exact"/>
        <w:ind w:leftChars="-1" w:left="558" w:hanging="560"/>
        <w:jc w:val="both"/>
        <w:rPr>
          <w:rFonts w:ascii="標楷體" w:eastAsia="標楷體" w:hAnsi="標楷體"/>
          <w:kern w:val="0"/>
          <w:sz w:val="28"/>
          <w:szCs w:val="28"/>
        </w:rPr>
      </w:pPr>
      <w:r w:rsidRPr="00356B61">
        <w:rPr>
          <w:rFonts w:ascii="標楷體" w:eastAsia="標楷體" w:hAnsi="標楷體"/>
          <w:kern w:val="0"/>
          <w:sz w:val="28"/>
          <w:szCs w:val="28"/>
        </w:rPr>
        <w:t>決</w:t>
      </w:r>
      <w:r w:rsidRPr="00356B61">
        <w:rPr>
          <w:rFonts w:ascii="標楷體" w:eastAsia="標楷體" w:hAnsi="標楷體" w:hint="eastAsia"/>
          <w:kern w:val="0"/>
          <w:sz w:val="28"/>
          <w:szCs w:val="28"/>
        </w:rPr>
        <w:t>定</w:t>
      </w:r>
      <w:r w:rsidRPr="00356B61">
        <w:rPr>
          <w:rFonts w:ascii="標楷體" w:eastAsia="標楷體" w:hAnsi="標楷體"/>
          <w:kern w:val="0"/>
          <w:sz w:val="28"/>
          <w:szCs w:val="28"/>
        </w:rPr>
        <w:t>：</w:t>
      </w:r>
      <w:r w:rsidRPr="006F0819">
        <w:rPr>
          <w:rFonts w:ascii="標楷體" w:eastAsia="標楷體" w:hAnsi="標楷體"/>
          <w:kern w:val="0"/>
          <w:sz w:val="28"/>
          <w:szCs w:val="28"/>
        </w:rPr>
        <w:t>報告及</w:t>
      </w:r>
      <w:proofErr w:type="gramStart"/>
      <w:r w:rsidRPr="006F0819">
        <w:rPr>
          <w:rFonts w:ascii="標楷體" w:eastAsia="標楷體" w:hAnsi="標楷體"/>
          <w:kern w:val="0"/>
          <w:sz w:val="28"/>
          <w:szCs w:val="28"/>
        </w:rPr>
        <w:t>詢</w:t>
      </w:r>
      <w:proofErr w:type="gramEnd"/>
      <w:r w:rsidRPr="006F0819">
        <w:rPr>
          <w:rFonts w:ascii="標楷體" w:eastAsia="標楷體" w:hAnsi="標楷體"/>
          <w:kern w:val="0"/>
          <w:sz w:val="28"/>
          <w:szCs w:val="28"/>
        </w:rPr>
        <w:t>答完畢。</w:t>
      </w:r>
    </w:p>
    <w:p w14:paraId="70CCB29C" w14:textId="77777777" w:rsidR="004E1C1C" w:rsidRPr="00D33BB4" w:rsidRDefault="004E1C1C" w:rsidP="0023124C">
      <w:pPr>
        <w:pStyle w:val="afffff5"/>
        <w:spacing w:beforeLines="30" w:before="108" w:line="360" w:lineRule="exact"/>
        <w:ind w:leftChars="0" w:left="0" w:rightChars="0" w:right="0" w:firstLineChars="398" w:firstLine="1115"/>
        <w:jc w:val="both"/>
        <w:rPr>
          <w:rFonts w:ascii="標楷體" w:hAnsi="標楷體"/>
          <w:b/>
          <w:sz w:val="28"/>
          <w:szCs w:val="28"/>
        </w:rPr>
      </w:pPr>
      <w:r w:rsidRPr="00D33BB4">
        <w:rPr>
          <w:rFonts w:ascii="標楷體" w:hAnsi="標楷體" w:hint="eastAsia"/>
          <w:b/>
          <w:sz w:val="28"/>
          <w:szCs w:val="28"/>
        </w:rPr>
        <w:t>討論事項</w:t>
      </w:r>
    </w:p>
    <w:p w14:paraId="77ECF511" w14:textId="77777777" w:rsidR="004E1C1C" w:rsidRPr="00D33BB4" w:rsidRDefault="004E1C1C" w:rsidP="0023124C">
      <w:pPr>
        <w:pStyle w:val="afffff5"/>
        <w:spacing w:beforeLines="30" w:before="108" w:line="360" w:lineRule="exact"/>
        <w:ind w:leftChars="0" w:left="958" w:rightChars="0" w:right="0" w:hangingChars="342" w:hanging="958"/>
        <w:jc w:val="both"/>
        <w:rPr>
          <w:rFonts w:ascii="標楷體" w:hAnsi="標楷體"/>
          <w:sz w:val="28"/>
          <w:szCs w:val="28"/>
        </w:rPr>
      </w:pPr>
      <w:r w:rsidRPr="00D33BB4">
        <w:rPr>
          <w:rFonts w:ascii="標楷體" w:hAnsi="標楷體" w:hint="eastAsia"/>
          <w:sz w:val="28"/>
          <w:szCs w:val="28"/>
        </w:rPr>
        <w:t>一、繼續</w:t>
      </w:r>
      <w:proofErr w:type="gramStart"/>
      <w:r w:rsidRPr="00D33BB4">
        <w:rPr>
          <w:rFonts w:ascii="標楷體" w:hAnsi="標楷體" w:hint="eastAsia"/>
          <w:sz w:val="28"/>
          <w:szCs w:val="28"/>
        </w:rPr>
        <w:t>併</w:t>
      </w:r>
      <w:proofErr w:type="gramEnd"/>
      <w:r w:rsidRPr="00D33BB4">
        <w:rPr>
          <w:rFonts w:ascii="標楷體" w:hAnsi="標楷體" w:hint="eastAsia"/>
          <w:sz w:val="28"/>
          <w:szCs w:val="28"/>
        </w:rPr>
        <w:t>案</w:t>
      </w:r>
      <w:r w:rsidRPr="00AD5F14">
        <w:rPr>
          <w:rFonts w:ascii="標楷體" w:hAnsi="標楷體" w:hint="eastAsia"/>
          <w:bCs/>
          <w:sz w:val="28"/>
          <w:szCs w:val="28"/>
        </w:rPr>
        <w:t>審查</w:t>
      </w:r>
    </w:p>
    <w:p w14:paraId="58828AAE" w14:textId="77777777" w:rsidR="004E1C1C" w:rsidRPr="008463A0" w:rsidRDefault="004E1C1C" w:rsidP="0023124C">
      <w:pPr>
        <w:adjustRightInd w:val="0"/>
        <w:snapToGrid w:val="0"/>
        <w:spacing w:line="380" w:lineRule="exact"/>
        <w:ind w:left="840" w:hangingChars="300" w:hanging="840"/>
        <w:jc w:val="both"/>
        <w:rPr>
          <w:rFonts w:ascii="標楷體" w:eastAsia="標楷體" w:hAnsi="標楷體"/>
          <w:sz w:val="28"/>
          <w:szCs w:val="28"/>
        </w:rPr>
      </w:pPr>
      <w:r w:rsidRPr="008463A0">
        <w:rPr>
          <w:rFonts w:ascii="標楷體" w:eastAsia="標楷體" w:hAnsi="標楷體" w:hint="eastAsia"/>
          <w:sz w:val="28"/>
          <w:szCs w:val="28"/>
        </w:rPr>
        <w:lastRenderedPageBreak/>
        <w:t>（</w:t>
      </w:r>
      <w:proofErr w:type="gramStart"/>
      <w:r w:rsidRPr="008463A0">
        <w:rPr>
          <w:rFonts w:ascii="標楷體" w:eastAsia="標楷體" w:hAnsi="標楷體" w:hint="eastAsia"/>
          <w:sz w:val="28"/>
          <w:szCs w:val="28"/>
        </w:rPr>
        <w:t>ㄧ</w:t>
      </w:r>
      <w:proofErr w:type="gramEnd"/>
      <w:r w:rsidRPr="008463A0">
        <w:rPr>
          <w:rFonts w:ascii="標楷體" w:eastAsia="標楷體" w:hAnsi="標楷體" w:hint="eastAsia"/>
          <w:sz w:val="28"/>
          <w:szCs w:val="28"/>
        </w:rPr>
        <w:t>）委員陳培瑜等16人擬具「刑事訴訟法第一百零一條之</w:t>
      </w:r>
      <w:proofErr w:type="gramStart"/>
      <w:r w:rsidRPr="008463A0">
        <w:rPr>
          <w:rFonts w:ascii="標楷體" w:eastAsia="標楷體" w:hAnsi="標楷體" w:hint="eastAsia"/>
          <w:sz w:val="28"/>
          <w:szCs w:val="28"/>
        </w:rPr>
        <w:t>一</w:t>
      </w:r>
      <w:proofErr w:type="gramEnd"/>
      <w:r w:rsidRPr="008463A0">
        <w:rPr>
          <w:rFonts w:ascii="標楷體" w:eastAsia="標楷體" w:hAnsi="標楷體" w:hint="eastAsia"/>
          <w:sz w:val="28"/>
          <w:szCs w:val="28"/>
        </w:rPr>
        <w:t>條文修正草案」案。</w:t>
      </w:r>
    </w:p>
    <w:p w14:paraId="230F18A5" w14:textId="77777777" w:rsidR="004E1C1C" w:rsidRPr="008463A0" w:rsidRDefault="004E1C1C" w:rsidP="0023124C">
      <w:pPr>
        <w:adjustRightInd w:val="0"/>
        <w:snapToGrid w:val="0"/>
        <w:spacing w:line="380" w:lineRule="exact"/>
        <w:ind w:left="840" w:hangingChars="300" w:hanging="840"/>
        <w:jc w:val="both"/>
        <w:rPr>
          <w:rFonts w:ascii="標楷體" w:eastAsia="標楷體" w:hAnsi="標楷體"/>
          <w:sz w:val="28"/>
          <w:szCs w:val="28"/>
        </w:rPr>
      </w:pPr>
      <w:r w:rsidRPr="008463A0">
        <w:rPr>
          <w:rFonts w:ascii="標楷體" w:eastAsia="標楷體" w:hAnsi="標楷體" w:hint="eastAsia"/>
          <w:sz w:val="28"/>
          <w:szCs w:val="28"/>
        </w:rPr>
        <w:t>（二）台灣民眾黨黨團擬具「刑事訴訟法第一百零一條之</w:t>
      </w:r>
      <w:proofErr w:type="gramStart"/>
      <w:r w:rsidRPr="008463A0">
        <w:rPr>
          <w:rFonts w:ascii="標楷體" w:eastAsia="標楷體" w:hAnsi="標楷體" w:hint="eastAsia"/>
          <w:sz w:val="28"/>
          <w:szCs w:val="28"/>
        </w:rPr>
        <w:t>一</w:t>
      </w:r>
      <w:proofErr w:type="gramEnd"/>
      <w:r w:rsidRPr="008463A0">
        <w:rPr>
          <w:rFonts w:ascii="標楷體" w:eastAsia="標楷體" w:hAnsi="標楷體" w:hint="eastAsia"/>
          <w:sz w:val="28"/>
          <w:szCs w:val="28"/>
        </w:rPr>
        <w:t>條文修正草案」案。</w:t>
      </w:r>
    </w:p>
    <w:p w14:paraId="153126D8" w14:textId="77777777" w:rsidR="004E1C1C" w:rsidRPr="008463A0" w:rsidRDefault="004E1C1C" w:rsidP="0023124C">
      <w:pPr>
        <w:adjustRightInd w:val="0"/>
        <w:snapToGrid w:val="0"/>
        <w:spacing w:line="380" w:lineRule="exact"/>
        <w:ind w:left="840" w:hangingChars="300" w:hanging="840"/>
        <w:jc w:val="both"/>
        <w:rPr>
          <w:rFonts w:ascii="標楷體" w:eastAsia="標楷體" w:hAnsi="標楷體"/>
          <w:sz w:val="28"/>
          <w:szCs w:val="28"/>
        </w:rPr>
      </w:pPr>
      <w:r w:rsidRPr="008463A0">
        <w:rPr>
          <w:rFonts w:ascii="標楷體" w:eastAsia="標楷體" w:hAnsi="標楷體" w:hint="eastAsia"/>
          <w:sz w:val="28"/>
          <w:szCs w:val="28"/>
        </w:rPr>
        <w:t>（三）委員吳宗憲等22人擬具「刑事訴訟法第一百零一條之</w:t>
      </w:r>
      <w:proofErr w:type="gramStart"/>
      <w:r w:rsidRPr="008463A0">
        <w:rPr>
          <w:rFonts w:ascii="標楷體" w:eastAsia="標楷體" w:hAnsi="標楷體" w:hint="eastAsia"/>
          <w:sz w:val="28"/>
          <w:szCs w:val="28"/>
        </w:rPr>
        <w:t>一</w:t>
      </w:r>
      <w:proofErr w:type="gramEnd"/>
      <w:r w:rsidRPr="008463A0">
        <w:rPr>
          <w:rFonts w:ascii="標楷體" w:eastAsia="標楷體" w:hAnsi="標楷體" w:hint="eastAsia"/>
          <w:sz w:val="28"/>
          <w:szCs w:val="28"/>
        </w:rPr>
        <w:t>條文修正草案」案。</w:t>
      </w:r>
    </w:p>
    <w:p w14:paraId="19ABE917" w14:textId="77777777" w:rsidR="004E1C1C" w:rsidRPr="008463A0" w:rsidRDefault="004E1C1C" w:rsidP="0023124C">
      <w:pPr>
        <w:spacing w:line="360" w:lineRule="exact"/>
        <w:ind w:leftChars="6" w:left="546" w:hangingChars="190" w:hanging="532"/>
        <w:contextualSpacing/>
        <w:jc w:val="both"/>
        <w:rPr>
          <w:rFonts w:ascii="標楷體" w:eastAsia="標楷體" w:hAnsi="標楷體"/>
          <w:sz w:val="28"/>
          <w:szCs w:val="28"/>
        </w:rPr>
      </w:pPr>
      <w:r w:rsidRPr="008463A0">
        <w:rPr>
          <w:rFonts w:ascii="標楷體" w:eastAsia="標楷體" w:hAnsi="標楷體" w:hint="eastAsia"/>
          <w:sz w:val="28"/>
          <w:szCs w:val="28"/>
        </w:rPr>
        <w:t>二、審查委員吳宗憲等17人擬具「刑事訴訟法第四百零四</w:t>
      </w:r>
      <w:proofErr w:type="gramStart"/>
      <w:r w:rsidRPr="008463A0">
        <w:rPr>
          <w:rFonts w:ascii="標楷體" w:eastAsia="標楷體" w:hAnsi="標楷體" w:hint="eastAsia"/>
          <w:sz w:val="28"/>
          <w:szCs w:val="28"/>
        </w:rPr>
        <w:t>條</w:t>
      </w:r>
      <w:proofErr w:type="gramEnd"/>
      <w:r w:rsidRPr="008463A0">
        <w:rPr>
          <w:rFonts w:ascii="標楷體" w:eastAsia="標楷體" w:hAnsi="標楷體" w:hint="eastAsia"/>
          <w:sz w:val="28"/>
          <w:szCs w:val="28"/>
        </w:rPr>
        <w:t>條文修正草案」案。</w:t>
      </w:r>
    </w:p>
    <w:p w14:paraId="7319C8CE" w14:textId="77777777" w:rsidR="004E1C1C" w:rsidRPr="008463A0" w:rsidRDefault="004E1C1C" w:rsidP="0023124C">
      <w:pPr>
        <w:spacing w:line="360" w:lineRule="exact"/>
        <w:ind w:leftChars="6" w:left="546" w:hangingChars="190" w:hanging="532"/>
        <w:contextualSpacing/>
        <w:jc w:val="both"/>
        <w:rPr>
          <w:rFonts w:ascii="標楷體" w:eastAsia="標楷體" w:hAnsi="標楷體"/>
          <w:sz w:val="28"/>
          <w:szCs w:val="28"/>
        </w:rPr>
      </w:pPr>
      <w:r w:rsidRPr="008463A0">
        <w:rPr>
          <w:rFonts w:ascii="標楷體" w:eastAsia="標楷體" w:hAnsi="標楷體" w:hint="eastAsia"/>
          <w:sz w:val="28"/>
          <w:szCs w:val="28"/>
        </w:rPr>
        <w:t>三、審查台灣民眾黨黨團擬具「刑事訴訟法第九十三條及第一百零一</w:t>
      </w:r>
      <w:proofErr w:type="gramStart"/>
      <w:r w:rsidRPr="008463A0">
        <w:rPr>
          <w:rFonts w:ascii="標楷體" w:eastAsia="標楷體" w:hAnsi="標楷體" w:hint="eastAsia"/>
          <w:sz w:val="28"/>
          <w:szCs w:val="28"/>
        </w:rPr>
        <w:t>條</w:t>
      </w:r>
      <w:proofErr w:type="gramEnd"/>
      <w:r w:rsidRPr="008463A0">
        <w:rPr>
          <w:rFonts w:ascii="標楷體" w:eastAsia="標楷體" w:hAnsi="標楷體" w:hint="eastAsia"/>
          <w:sz w:val="28"/>
          <w:szCs w:val="28"/>
        </w:rPr>
        <w:t>條文修正草案」案。</w:t>
      </w:r>
    </w:p>
    <w:p w14:paraId="3F39828B" w14:textId="77777777" w:rsidR="004E1C1C" w:rsidRPr="008463A0" w:rsidRDefault="004E1C1C" w:rsidP="0023124C">
      <w:pPr>
        <w:spacing w:line="360" w:lineRule="exact"/>
        <w:ind w:leftChars="6" w:left="546" w:hangingChars="190" w:hanging="532"/>
        <w:contextualSpacing/>
        <w:jc w:val="both"/>
        <w:rPr>
          <w:rFonts w:ascii="標楷體" w:eastAsia="標楷體" w:hAnsi="標楷體"/>
          <w:sz w:val="28"/>
          <w:szCs w:val="28"/>
        </w:rPr>
      </w:pPr>
      <w:r w:rsidRPr="008463A0">
        <w:rPr>
          <w:rFonts w:ascii="標楷體" w:eastAsia="標楷體" w:hAnsi="標楷體" w:hint="eastAsia"/>
          <w:sz w:val="28"/>
          <w:szCs w:val="28"/>
        </w:rPr>
        <w:t>四、</w:t>
      </w:r>
      <w:proofErr w:type="gramStart"/>
      <w:r w:rsidRPr="008463A0">
        <w:rPr>
          <w:rFonts w:ascii="標楷體" w:eastAsia="標楷體" w:hAnsi="標楷體" w:hint="eastAsia"/>
          <w:sz w:val="28"/>
          <w:szCs w:val="28"/>
        </w:rPr>
        <w:t>併</w:t>
      </w:r>
      <w:proofErr w:type="gramEnd"/>
      <w:r w:rsidRPr="008463A0">
        <w:rPr>
          <w:rFonts w:ascii="標楷體" w:eastAsia="標楷體" w:hAnsi="標楷體" w:hint="eastAsia"/>
          <w:sz w:val="28"/>
          <w:szCs w:val="28"/>
        </w:rPr>
        <w:t>案審查</w:t>
      </w:r>
    </w:p>
    <w:p w14:paraId="1C51E424" w14:textId="77777777" w:rsidR="004E1C1C" w:rsidRPr="008463A0" w:rsidRDefault="004E1C1C" w:rsidP="0023124C">
      <w:pPr>
        <w:adjustRightInd w:val="0"/>
        <w:snapToGrid w:val="0"/>
        <w:spacing w:line="380" w:lineRule="exact"/>
        <w:ind w:left="840" w:hangingChars="300" w:hanging="840"/>
        <w:jc w:val="both"/>
        <w:rPr>
          <w:rFonts w:ascii="標楷體" w:eastAsia="標楷體" w:hAnsi="標楷體"/>
          <w:sz w:val="28"/>
          <w:szCs w:val="28"/>
        </w:rPr>
      </w:pPr>
      <w:r w:rsidRPr="008463A0">
        <w:rPr>
          <w:rFonts w:ascii="標楷體" w:eastAsia="標楷體" w:hAnsi="標楷體" w:hint="eastAsia"/>
          <w:sz w:val="28"/>
          <w:szCs w:val="28"/>
        </w:rPr>
        <w:t>（一）委員翁曉玲等20人擬具「刑事訴訟法第一百零八</w:t>
      </w:r>
      <w:proofErr w:type="gramStart"/>
      <w:r w:rsidRPr="008463A0">
        <w:rPr>
          <w:rFonts w:ascii="標楷體" w:eastAsia="標楷體" w:hAnsi="標楷體" w:hint="eastAsia"/>
          <w:sz w:val="28"/>
          <w:szCs w:val="28"/>
        </w:rPr>
        <w:t>條</w:t>
      </w:r>
      <w:proofErr w:type="gramEnd"/>
      <w:r w:rsidRPr="008463A0">
        <w:rPr>
          <w:rFonts w:ascii="標楷體" w:eastAsia="標楷體" w:hAnsi="標楷體" w:hint="eastAsia"/>
          <w:sz w:val="28"/>
          <w:szCs w:val="28"/>
        </w:rPr>
        <w:t>條文修正草案」案。</w:t>
      </w:r>
    </w:p>
    <w:p w14:paraId="0CAA0429" w14:textId="77777777" w:rsidR="004E1C1C" w:rsidRPr="008463A0" w:rsidRDefault="004E1C1C" w:rsidP="0023124C">
      <w:pPr>
        <w:adjustRightInd w:val="0"/>
        <w:snapToGrid w:val="0"/>
        <w:spacing w:line="380" w:lineRule="exact"/>
        <w:ind w:left="840" w:hangingChars="300" w:hanging="840"/>
        <w:jc w:val="both"/>
        <w:rPr>
          <w:rFonts w:ascii="標楷體" w:eastAsia="標楷體" w:hAnsi="標楷體"/>
          <w:sz w:val="28"/>
          <w:szCs w:val="28"/>
        </w:rPr>
      </w:pPr>
      <w:r w:rsidRPr="008463A0">
        <w:rPr>
          <w:rFonts w:ascii="標楷體" w:eastAsia="標楷體" w:hAnsi="標楷體" w:hint="eastAsia"/>
          <w:sz w:val="28"/>
          <w:szCs w:val="28"/>
        </w:rPr>
        <w:t>（二）委員林倩綺等21人擬具「刑事訴訟法第一百零八</w:t>
      </w:r>
      <w:proofErr w:type="gramStart"/>
      <w:r w:rsidRPr="008463A0">
        <w:rPr>
          <w:rFonts w:ascii="標楷體" w:eastAsia="標楷體" w:hAnsi="標楷體" w:hint="eastAsia"/>
          <w:sz w:val="28"/>
          <w:szCs w:val="28"/>
        </w:rPr>
        <w:t>條</w:t>
      </w:r>
      <w:proofErr w:type="gramEnd"/>
      <w:r w:rsidRPr="008463A0">
        <w:rPr>
          <w:rFonts w:ascii="標楷體" w:eastAsia="標楷體" w:hAnsi="標楷體" w:hint="eastAsia"/>
          <w:sz w:val="28"/>
          <w:szCs w:val="28"/>
        </w:rPr>
        <w:t>條文修正草案」案。</w:t>
      </w:r>
    </w:p>
    <w:p w14:paraId="716E4C84" w14:textId="77777777" w:rsidR="004E1C1C" w:rsidRPr="006669E0" w:rsidRDefault="004E1C1C" w:rsidP="0023124C">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943E40">
        <w:rPr>
          <w:rFonts w:ascii="標楷體" w:eastAsia="標楷體" w:hAnsi="標楷體"/>
          <w:sz w:val="28"/>
          <w:szCs w:val="28"/>
        </w:rPr>
        <w:t>（</w:t>
      </w:r>
      <w:proofErr w:type="gramEnd"/>
      <w:r w:rsidRPr="00943E40">
        <w:rPr>
          <w:rFonts w:ascii="標楷體" w:eastAsia="標楷體" w:hAnsi="標楷體"/>
          <w:sz w:val="28"/>
          <w:szCs w:val="28"/>
        </w:rPr>
        <w:t>本</w:t>
      </w:r>
      <w:r>
        <w:rPr>
          <w:rFonts w:ascii="標楷體" w:eastAsia="標楷體" w:hAnsi="標楷體" w:hint="eastAsia"/>
          <w:sz w:val="28"/>
          <w:szCs w:val="28"/>
        </w:rPr>
        <w:t>次</w:t>
      </w:r>
      <w:r w:rsidRPr="00943E40">
        <w:rPr>
          <w:rFonts w:ascii="標楷體" w:eastAsia="標楷體" w:hAnsi="標楷體" w:hint="eastAsia"/>
          <w:sz w:val="28"/>
          <w:szCs w:val="28"/>
        </w:rPr>
        <w:t>會議有</w:t>
      </w:r>
      <w:r w:rsidRPr="00943E40">
        <w:rPr>
          <w:rFonts w:ascii="標楷體" w:eastAsia="標楷體" w:hAnsi="標楷體"/>
          <w:sz w:val="28"/>
          <w:szCs w:val="28"/>
        </w:rPr>
        <w:t>委員</w:t>
      </w:r>
      <w:r w:rsidRPr="00716663">
        <w:rPr>
          <w:rFonts w:ascii="標楷體" w:eastAsia="標楷體" w:hAnsi="標楷體" w:hint="eastAsia"/>
          <w:sz w:val="28"/>
          <w:szCs w:val="28"/>
        </w:rPr>
        <w:t>羅智強、</w:t>
      </w:r>
      <w:r w:rsidRPr="006F2235">
        <w:rPr>
          <w:rFonts w:ascii="標楷體" w:eastAsia="標楷體" w:hAnsi="標楷體" w:hint="eastAsia"/>
          <w:sz w:val="28"/>
          <w:szCs w:val="28"/>
        </w:rPr>
        <w:t>翁曉玲、</w:t>
      </w:r>
      <w:r w:rsidRPr="00943E40">
        <w:rPr>
          <w:rFonts w:ascii="標楷體" w:eastAsia="標楷體" w:hAnsi="標楷體" w:hint="eastAsia"/>
          <w:sz w:val="28"/>
          <w:szCs w:val="28"/>
        </w:rPr>
        <w:t>王義川、</w:t>
      </w:r>
      <w:r w:rsidRPr="009E0409">
        <w:rPr>
          <w:rFonts w:ascii="標楷體" w:eastAsia="標楷體" w:hAnsi="標楷體" w:hint="eastAsia"/>
          <w:sz w:val="28"/>
          <w:szCs w:val="28"/>
        </w:rPr>
        <w:t>林倩綺</w:t>
      </w:r>
      <w:r w:rsidRPr="006F2235">
        <w:rPr>
          <w:rFonts w:ascii="標楷體" w:eastAsia="標楷體" w:hAnsi="標楷體" w:hint="eastAsia"/>
          <w:sz w:val="28"/>
          <w:szCs w:val="28"/>
        </w:rPr>
        <w:t>、</w:t>
      </w:r>
      <w:r w:rsidRPr="003B7CEE">
        <w:rPr>
          <w:rFonts w:ascii="標楷體" w:eastAsia="標楷體" w:hAnsi="標楷體" w:hint="eastAsia"/>
          <w:sz w:val="28"/>
          <w:szCs w:val="28"/>
        </w:rPr>
        <w:t>沈發惠、</w:t>
      </w:r>
      <w:r w:rsidRPr="00716663">
        <w:rPr>
          <w:rFonts w:ascii="標楷體" w:eastAsia="標楷體" w:hAnsi="標楷體" w:hint="eastAsia"/>
          <w:sz w:val="28"/>
          <w:szCs w:val="28"/>
        </w:rPr>
        <w:t>吳思瑤、</w:t>
      </w:r>
      <w:r w:rsidRPr="003B7CEE">
        <w:rPr>
          <w:rFonts w:ascii="標楷體" w:eastAsia="標楷體" w:hAnsi="標楷體" w:hint="eastAsia"/>
          <w:sz w:val="28"/>
          <w:szCs w:val="28"/>
        </w:rPr>
        <w:t>吳宗憲、</w:t>
      </w:r>
      <w:r w:rsidRPr="002050B6">
        <w:rPr>
          <w:rFonts w:ascii="標楷體" w:eastAsia="標楷體" w:hAnsi="標楷體" w:hint="eastAsia"/>
          <w:sz w:val="28"/>
          <w:szCs w:val="28"/>
        </w:rPr>
        <w:t>陳培瑜、</w:t>
      </w:r>
      <w:r w:rsidRPr="00A300A6">
        <w:rPr>
          <w:rFonts w:ascii="標楷體" w:eastAsia="標楷體" w:hAnsi="標楷體" w:hint="eastAsia"/>
          <w:sz w:val="28"/>
          <w:szCs w:val="28"/>
        </w:rPr>
        <w:t>王鴻薇、</w:t>
      </w:r>
      <w:r w:rsidRPr="006B7D14">
        <w:rPr>
          <w:rFonts w:ascii="標楷體" w:eastAsia="標楷體" w:hAnsi="標楷體" w:hint="eastAsia"/>
          <w:sz w:val="28"/>
          <w:szCs w:val="28"/>
        </w:rPr>
        <w:t>鄭天財</w:t>
      </w:r>
      <w:proofErr w:type="spellStart"/>
      <w:r w:rsidRPr="006B7D14">
        <w:rPr>
          <w:rFonts w:ascii="標楷體" w:eastAsia="標楷體" w:hAnsi="標楷體" w:hint="eastAsia"/>
          <w:sz w:val="28"/>
          <w:szCs w:val="28"/>
        </w:rPr>
        <w:t>Sra</w:t>
      </w:r>
      <w:proofErr w:type="spellEnd"/>
      <w:r w:rsidRPr="006B7D14">
        <w:rPr>
          <w:rFonts w:ascii="標楷體" w:eastAsia="標楷體" w:hAnsi="標楷體" w:hint="eastAsia"/>
          <w:sz w:val="28"/>
          <w:szCs w:val="28"/>
        </w:rPr>
        <w:t xml:space="preserve"> </w:t>
      </w:r>
      <w:proofErr w:type="spellStart"/>
      <w:r w:rsidRPr="006B7D14">
        <w:rPr>
          <w:rFonts w:ascii="標楷體" w:eastAsia="標楷體" w:hAnsi="標楷體" w:hint="eastAsia"/>
          <w:sz w:val="28"/>
          <w:szCs w:val="28"/>
        </w:rPr>
        <w:t>Kacaw</w:t>
      </w:r>
      <w:proofErr w:type="spellEnd"/>
      <w:r>
        <w:rPr>
          <w:rFonts w:ascii="標楷體" w:eastAsia="標楷體" w:hAnsi="標楷體" w:hint="eastAsia"/>
          <w:sz w:val="28"/>
          <w:szCs w:val="28"/>
        </w:rPr>
        <w:t>、</w:t>
      </w:r>
      <w:r w:rsidRPr="00875157">
        <w:rPr>
          <w:rFonts w:ascii="標楷體" w:eastAsia="標楷體" w:hAnsi="標楷體" w:hint="eastAsia"/>
          <w:sz w:val="28"/>
          <w:szCs w:val="28"/>
        </w:rPr>
        <w:t>莊瑞雄、</w:t>
      </w:r>
      <w:r w:rsidRPr="006B7D14">
        <w:rPr>
          <w:rFonts w:ascii="標楷體" w:eastAsia="標楷體" w:hAnsi="標楷體" w:hint="eastAsia"/>
          <w:sz w:val="28"/>
          <w:szCs w:val="28"/>
        </w:rPr>
        <w:t>洪孟楷</w:t>
      </w:r>
      <w:r w:rsidRPr="0060034F">
        <w:rPr>
          <w:rFonts w:ascii="標楷體" w:eastAsia="標楷體" w:hAnsi="標楷體"/>
          <w:sz w:val="28"/>
          <w:szCs w:val="28"/>
        </w:rPr>
        <w:t>提出質詢</w:t>
      </w:r>
      <w:r w:rsidRPr="0060034F">
        <w:rPr>
          <w:rFonts w:ascii="標楷體" w:eastAsia="標楷體" w:hAnsi="標楷體" w:hint="eastAsia"/>
          <w:sz w:val="28"/>
          <w:szCs w:val="28"/>
        </w:rPr>
        <w:t>；委員</w:t>
      </w:r>
      <w:r w:rsidRPr="00DD7BB1">
        <w:rPr>
          <w:rFonts w:ascii="標楷體" w:eastAsia="標楷體" w:hAnsi="標楷體" w:hint="eastAsia"/>
          <w:sz w:val="28"/>
          <w:szCs w:val="28"/>
        </w:rPr>
        <w:t>翁曉玲</w:t>
      </w:r>
      <w:r w:rsidRPr="008427A7">
        <w:rPr>
          <w:rFonts w:ascii="標楷體" w:eastAsia="標楷體" w:hAnsi="標楷體" w:hint="eastAsia"/>
          <w:sz w:val="28"/>
          <w:szCs w:val="28"/>
        </w:rPr>
        <w:t>、</w:t>
      </w:r>
      <w:r w:rsidRPr="00DD7BB1">
        <w:rPr>
          <w:rFonts w:ascii="標楷體" w:eastAsia="標楷體" w:hAnsi="標楷體" w:hint="eastAsia"/>
          <w:sz w:val="28"/>
          <w:szCs w:val="28"/>
        </w:rPr>
        <w:t>徐欣瑩</w:t>
      </w:r>
      <w:r w:rsidRPr="0060034F">
        <w:rPr>
          <w:rFonts w:ascii="標楷體" w:eastAsia="標楷體" w:hAnsi="標楷體" w:hint="eastAsia"/>
          <w:sz w:val="28"/>
          <w:szCs w:val="28"/>
        </w:rPr>
        <w:t>提出書面質詢。</w:t>
      </w:r>
      <w:r w:rsidRPr="0060034F">
        <w:rPr>
          <w:rFonts w:ascii="標楷體" w:eastAsia="標楷體" w:hAnsi="標楷體"/>
          <w:sz w:val="28"/>
          <w:szCs w:val="28"/>
        </w:rPr>
        <w:t>）</w:t>
      </w:r>
    </w:p>
    <w:p w14:paraId="2F7A69ED" w14:textId="77777777" w:rsidR="004E1C1C" w:rsidRPr="000E62D1" w:rsidRDefault="004E1C1C" w:rsidP="0023124C">
      <w:pPr>
        <w:spacing w:line="360" w:lineRule="exact"/>
        <w:ind w:left="493" w:hangingChars="176" w:hanging="493"/>
        <w:contextualSpacing/>
        <w:jc w:val="both"/>
        <w:rPr>
          <w:rFonts w:ascii="標楷體" w:eastAsia="標楷體" w:hAnsi="標楷體"/>
          <w:bCs/>
          <w:sz w:val="28"/>
          <w:szCs w:val="28"/>
        </w:rPr>
      </w:pPr>
      <w:r w:rsidRPr="000E62D1">
        <w:rPr>
          <w:rFonts w:ascii="標楷體" w:eastAsia="標楷體" w:hAnsi="標楷體"/>
          <w:bCs/>
          <w:sz w:val="28"/>
          <w:szCs w:val="28"/>
        </w:rPr>
        <w:t>決</w:t>
      </w:r>
      <w:r>
        <w:rPr>
          <w:rFonts w:ascii="標楷體" w:eastAsia="標楷體" w:hAnsi="標楷體" w:hint="eastAsia"/>
          <w:bCs/>
          <w:sz w:val="28"/>
          <w:szCs w:val="28"/>
        </w:rPr>
        <w:t>議</w:t>
      </w:r>
      <w:r w:rsidRPr="000E62D1">
        <w:rPr>
          <w:rFonts w:ascii="標楷體" w:eastAsia="標楷體" w:hAnsi="標楷體"/>
          <w:bCs/>
          <w:sz w:val="28"/>
          <w:szCs w:val="28"/>
        </w:rPr>
        <w:t>：</w:t>
      </w:r>
    </w:p>
    <w:p w14:paraId="063E7A40" w14:textId="77777777" w:rsidR="004E1C1C" w:rsidRPr="00CA3DCE"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F23616">
        <w:rPr>
          <w:rFonts w:ascii="標楷體" w:eastAsia="標楷體" w:hAnsi="標楷體" w:hint="eastAsia"/>
          <w:sz w:val="28"/>
          <w:szCs w:val="28"/>
        </w:rPr>
        <w:t>、</w:t>
      </w:r>
      <w:bookmarkStart w:id="479" w:name="_Hlk218872040"/>
      <w:r w:rsidRPr="00411F60">
        <w:rPr>
          <w:rFonts w:ascii="標楷體" w:eastAsia="標楷體" w:hAnsi="標楷體" w:hint="eastAsia"/>
          <w:sz w:val="28"/>
          <w:szCs w:val="28"/>
        </w:rPr>
        <w:t>第</w:t>
      </w:r>
      <w:r>
        <w:rPr>
          <w:rFonts w:ascii="標楷體" w:eastAsia="標楷體" w:hAnsi="標楷體" w:hint="eastAsia"/>
          <w:sz w:val="28"/>
          <w:szCs w:val="28"/>
        </w:rPr>
        <w:t>一</w:t>
      </w:r>
      <w:r w:rsidRPr="00411F60">
        <w:rPr>
          <w:rFonts w:ascii="標楷體" w:eastAsia="標楷體" w:hAnsi="標楷體" w:hint="eastAsia"/>
          <w:sz w:val="28"/>
          <w:szCs w:val="28"/>
        </w:rPr>
        <w:t>案</w:t>
      </w:r>
      <w:r>
        <w:rPr>
          <w:rFonts w:ascii="標楷體" w:eastAsia="標楷體" w:hAnsi="標楷體" w:hint="eastAsia"/>
          <w:sz w:val="28"/>
          <w:szCs w:val="28"/>
        </w:rPr>
        <w:t>至</w:t>
      </w:r>
      <w:r w:rsidRPr="00411F60">
        <w:rPr>
          <w:rFonts w:ascii="標楷體" w:eastAsia="標楷體" w:hAnsi="標楷體" w:hint="eastAsia"/>
          <w:sz w:val="28"/>
          <w:szCs w:val="28"/>
        </w:rPr>
        <w:t>第四案，</w:t>
      </w:r>
      <w:r w:rsidRPr="00CA3DCE">
        <w:rPr>
          <w:rFonts w:ascii="標楷體" w:eastAsia="標楷體" w:hAnsi="標楷體" w:hint="eastAsia"/>
          <w:sz w:val="28"/>
          <w:szCs w:val="28"/>
        </w:rPr>
        <w:t>報告及</w:t>
      </w:r>
      <w:proofErr w:type="gramStart"/>
      <w:r w:rsidRPr="00CA3DCE">
        <w:rPr>
          <w:rFonts w:ascii="標楷體" w:eastAsia="標楷體" w:hAnsi="標楷體" w:hint="eastAsia"/>
          <w:sz w:val="28"/>
          <w:szCs w:val="28"/>
        </w:rPr>
        <w:t>詢</w:t>
      </w:r>
      <w:proofErr w:type="gramEnd"/>
      <w:r w:rsidRPr="00CA3DCE">
        <w:rPr>
          <w:rFonts w:ascii="標楷體" w:eastAsia="標楷體" w:hAnsi="標楷體" w:hint="eastAsia"/>
          <w:sz w:val="28"/>
          <w:szCs w:val="28"/>
        </w:rPr>
        <w:t>答完畢，</w:t>
      </w:r>
      <w:proofErr w:type="gramStart"/>
      <w:r w:rsidRPr="00411F60">
        <w:rPr>
          <w:rFonts w:ascii="標楷體" w:eastAsia="標楷體" w:hAnsi="標楷體" w:hint="eastAsia"/>
          <w:sz w:val="28"/>
          <w:szCs w:val="28"/>
        </w:rPr>
        <w:t>均另定期</w:t>
      </w:r>
      <w:proofErr w:type="gramEnd"/>
      <w:r w:rsidRPr="00411F60">
        <w:rPr>
          <w:rFonts w:ascii="標楷體" w:eastAsia="標楷體" w:hAnsi="標楷體" w:hint="eastAsia"/>
          <w:sz w:val="28"/>
          <w:szCs w:val="28"/>
        </w:rPr>
        <w:t>繼續審查。</w:t>
      </w:r>
    </w:p>
    <w:bookmarkEnd w:id="479"/>
    <w:p w14:paraId="25E491DD" w14:textId="77777777" w:rsidR="004E1C1C" w:rsidRDefault="004E1C1C" w:rsidP="0023124C">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D9186F">
        <w:rPr>
          <w:rFonts w:ascii="標楷體" w:eastAsia="標楷體" w:hAnsi="標楷體" w:hint="eastAsia"/>
          <w:sz w:val="28"/>
          <w:szCs w:val="28"/>
        </w:rPr>
        <w:t>、</w:t>
      </w:r>
      <w:r w:rsidRPr="000E62D1">
        <w:rPr>
          <w:rFonts w:ascii="標楷體" w:eastAsia="標楷體" w:hAnsi="標楷體"/>
          <w:sz w:val="28"/>
          <w:szCs w:val="28"/>
        </w:rPr>
        <w:t>委員質詢時，要求提供相關資料或以書面答復者，請相關機關儘速送交個別委員</w:t>
      </w:r>
      <w:r w:rsidRPr="000E62D1">
        <w:rPr>
          <w:rFonts w:ascii="標楷體" w:eastAsia="標楷體" w:hAnsi="標楷體" w:hint="eastAsia"/>
          <w:sz w:val="28"/>
          <w:szCs w:val="28"/>
        </w:rPr>
        <w:t>及</w:t>
      </w:r>
      <w:r w:rsidRPr="000E62D1">
        <w:rPr>
          <w:rFonts w:ascii="標楷體" w:eastAsia="標楷體" w:hAnsi="標楷體"/>
          <w:sz w:val="28"/>
          <w:szCs w:val="28"/>
        </w:rPr>
        <w:t>本會。</w:t>
      </w:r>
    </w:p>
    <w:p w14:paraId="4CBC8FFE" w14:textId="77777777" w:rsidR="004E1C1C" w:rsidRDefault="004E1C1C" w:rsidP="0023124C">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07EEE06F" w14:textId="77777777" w:rsidR="00A477A3" w:rsidRDefault="00A477A3">
      <w:pPr>
        <w:rPr>
          <w:rFonts w:ascii="標楷體" w:eastAsia="標楷體" w:hAnsi="標楷體"/>
          <w:sz w:val="28"/>
          <w:szCs w:val="28"/>
        </w:rPr>
        <w:sectPr w:rsidR="00A477A3" w:rsidSect="009E1230">
          <w:pgSz w:w="11906" w:h="16838"/>
          <w:pgMar w:top="992" w:right="1701" w:bottom="1134" w:left="1701" w:header="851" w:footer="992" w:gutter="0"/>
          <w:cols w:space="425"/>
          <w:docGrid w:type="lines" w:linePitch="360"/>
        </w:sectPr>
      </w:pPr>
    </w:p>
    <w:p w14:paraId="32DB634C" w14:textId="77777777" w:rsidR="00A477A3" w:rsidRPr="00A477A3" w:rsidRDefault="00A477A3" w:rsidP="00C736A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bookmarkStart w:id="480" w:name="_Toc222838829"/>
      <w:r w:rsidRPr="00A477A3">
        <w:rPr>
          <w:rFonts w:ascii="標楷體" w:eastAsia="標楷體" w:hAnsi="標楷體"/>
          <w:b/>
          <w:spacing w:val="-4"/>
          <w:w w:val="98"/>
          <w:sz w:val="28"/>
          <w:szCs w:val="28"/>
        </w:rPr>
        <w:lastRenderedPageBreak/>
        <w:t>立法院第</w:t>
      </w:r>
      <w:r w:rsidRPr="00A477A3">
        <w:rPr>
          <w:rFonts w:ascii="標楷體" w:eastAsia="標楷體" w:hAnsi="標楷體" w:hint="eastAsia"/>
          <w:b/>
          <w:spacing w:val="-4"/>
          <w:w w:val="98"/>
          <w:sz w:val="28"/>
          <w:szCs w:val="28"/>
        </w:rPr>
        <w:t>11</w:t>
      </w:r>
      <w:r w:rsidRPr="00A477A3">
        <w:rPr>
          <w:rFonts w:ascii="標楷體" w:eastAsia="標楷體" w:hAnsi="標楷體"/>
          <w:b/>
          <w:spacing w:val="-4"/>
          <w:w w:val="98"/>
          <w:sz w:val="28"/>
          <w:szCs w:val="28"/>
        </w:rPr>
        <w:t>屆第</w:t>
      </w:r>
      <w:r w:rsidRPr="00A477A3">
        <w:rPr>
          <w:rFonts w:ascii="標楷體" w:eastAsia="標楷體" w:hAnsi="標楷體" w:hint="eastAsia"/>
          <w:b/>
          <w:spacing w:val="-4"/>
          <w:w w:val="98"/>
          <w:sz w:val="28"/>
          <w:szCs w:val="28"/>
        </w:rPr>
        <w:t>4</w:t>
      </w:r>
      <w:r w:rsidRPr="00A477A3">
        <w:rPr>
          <w:rFonts w:ascii="標楷體" w:eastAsia="標楷體" w:hAnsi="標楷體"/>
          <w:b/>
          <w:spacing w:val="-4"/>
          <w:w w:val="98"/>
          <w:sz w:val="28"/>
          <w:szCs w:val="28"/>
        </w:rPr>
        <w:t>會期司法及法制委員會第</w:t>
      </w:r>
      <w:r w:rsidRPr="00A477A3">
        <w:rPr>
          <w:rFonts w:ascii="標楷體" w:eastAsia="標楷體" w:hAnsi="標楷體" w:hint="eastAsia"/>
          <w:b/>
          <w:spacing w:val="-4"/>
          <w:w w:val="98"/>
          <w:sz w:val="28"/>
          <w:szCs w:val="28"/>
        </w:rPr>
        <w:t>19</w:t>
      </w:r>
      <w:r w:rsidRPr="00A477A3">
        <w:rPr>
          <w:rFonts w:ascii="標楷體" w:eastAsia="標楷體" w:hAnsi="標楷體"/>
          <w:b/>
          <w:spacing w:val="-4"/>
          <w:w w:val="98"/>
          <w:sz w:val="28"/>
          <w:szCs w:val="28"/>
        </w:rPr>
        <w:t>次全體委員會議議事錄</w:t>
      </w:r>
      <w:bookmarkEnd w:id="480"/>
    </w:p>
    <w:p w14:paraId="257D1D4C" w14:textId="77777777" w:rsidR="00A477A3" w:rsidRPr="00A477A3" w:rsidRDefault="00A477A3" w:rsidP="00A477A3">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504104442"/>
        </w:rPr>
        <w:t xml:space="preserve">時    </w:t>
      </w:r>
      <w:r w:rsidRPr="00D17259">
        <w:rPr>
          <w:rFonts w:ascii="標楷體" w:eastAsia="標楷體" w:hAnsi="標楷體"/>
          <w:spacing w:val="3"/>
          <w:w w:val="71"/>
          <w:kern w:val="0"/>
          <w:sz w:val="28"/>
          <w:szCs w:val="28"/>
          <w:fitText w:val="1120" w:id="-504104442"/>
        </w:rPr>
        <w:t>間</w:t>
      </w:r>
      <w:r w:rsidRPr="00A477A3">
        <w:rPr>
          <w:rFonts w:ascii="標楷體" w:eastAsia="標楷體" w:hAnsi="標楷體"/>
          <w:spacing w:val="-10"/>
          <w:kern w:val="0"/>
          <w:sz w:val="28"/>
          <w:szCs w:val="28"/>
        </w:rPr>
        <w:t>：</w:t>
      </w:r>
      <w:r w:rsidRPr="00A477A3">
        <w:rPr>
          <w:rFonts w:ascii="標楷體" w:eastAsia="標楷體" w:hAnsi="標楷體"/>
          <w:spacing w:val="-16"/>
          <w:kern w:val="0"/>
          <w:sz w:val="28"/>
          <w:szCs w:val="28"/>
        </w:rPr>
        <w:t>中華民國1</w:t>
      </w:r>
      <w:r w:rsidRPr="00A477A3">
        <w:rPr>
          <w:rFonts w:ascii="標楷體" w:eastAsia="標楷體" w:hAnsi="標楷體" w:hint="eastAsia"/>
          <w:spacing w:val="-16"/>
          <w:kern w:val="0"/>
          <w:sz w:val="28"/>
          <w:szCs w:val="28"/>
        </w:rPr>
        <w:t>1</w:t>
      </w:r>
      <w:r w:rsidRPr="00A477A3">
        <w:rPr>
          <w:rFonts w:ascii="標楷體" w:eastAsia="標楷體" w:hAnsi="標楷體"/>
          <w:spacing w:val="-16"/>
          <w:kern w:val="0"/>
          <w:sz w:val="28"/>
          <w:szCs w:val="28"/>
        </w:rPr>
        <w:t>5年</w:t>
      </w:r>
      <w:r w:rsidRPr="00A477A3">
        <w:rPr>
          <w:rFonts w:ascii="標楷體" w:eastAsia="標楷體" w:hAnsi="標楷體" w:hint="eastAsia"/>
          <w:spacing w:val="-16"/>
          <w:kern w:val="0"/>
          <w:sz w:val="28"/>
          <w:szCs w:val="28"/>
        </w:rPr>
        <w:t>1</w:t>
      </w:r>
      <w:r w:rsidRPr="00A477A3">
        <w:rPr>
          <w:rFonts w:ascii="標楷體" w:eastAsia="標楷體" w:hAnsi="標楷體"/>
          <w:spacing w:val="-16"/>
          <w:kern w:val="0"/>
          <w:sz w:val="28"/>
          <w:szCs w:val="28"/>
        </w:rPr>
        <w:t>月</w:t>
      </w:r>
      <w:r w:rsidRPr="00A477A3">
        <w:rPr>
          <w:rFonts w:ascii="標楷體" w:eastAsia="標楷體" w:hAnsi="標楷體" w:hint="eastAsia"/>
          <w:spacing w:val="-16"/>
          <w:kern w:val="0"/>
          <w:sz w:val="28"/>
          <w:szCs w:val="28"/>
        </w:rPr>
        <w:t>29</w:t>
      </w:r>
      <w:r w:rsidRPr="00A477A3">
        <w:rPr>
          <w:rFonts w:ascii="標楷體" w:eastAsia="標楷體" w:hAnsi="標楷體"/>
          <w:spacing w:val="-16"/>
          <w:kern w:val="0"/>
          <w:sz w:val="28"/>
          <w:szCs w:val="28"/>
        </w:rPr>
        <w:t>日（星期</w:t>
      </w:r>
      <w:r w:rsidRPr="00A477A3">
        <w:rPr>
          <w:rFonts w:ascii="標楷體" w:eastAsia="標楷體" w:hAnsi="標楷體" w:hint="eastAsia"/>
          <w:spacing w:val="-16"/>
          <w:kern w:val="0"/>
          <w:sz w:val="28"/>
          <w:szCs w:val="28"/>
        </w:rPr>
        <w:t>四</w:t>
      </w:r>
      <w:r w:rsidRPr="00A477A3">
        <w:rPr>
          <w:rFonts w:ascii="標楷體" w:eastAsia="標楷體" w:hAnsi="標楷體"/>
          <w:spacing w:val="-16"/>
          <w:kern w:val="0"/>
          <w:sz w:val="28"/>
          <w:szCs w:val="28"/>
        </w:rPr>
        <w:t>）上午9時</w:t>
      </w:r>
      <w:r w:rsidRPr="00A477A3">
        <w:rPr>
          <w:rFonts w:ascii="標楷體" w:eastAsia="標楷體" w:hAnsi="標楷體" w:hint="eastAsia"/>
          <w:spacing w:val="-16"/>
          <w:kern w:val="0"/>
          <w:sz w:val="28"/>
          <w:szCs w:val="28"/>
        </w:rPr>
        <w:t>1</w:t>
      </w:r>
      <w:r w:rsidRPr="00A477A3">
        <w:rPr>
          <w:rFonts w:ascii="標楷體" w:eastAsia="標楷體" w:hAnsi="標楷體"/>
          <w:spacing w:val="-16"/>
          <w:kern w:val="0"/>
          <w:sz w:val="28"/>
          <w:szCs w:val="28"/>
        </w:rPr>
        <w:t>0</w:t>
      </w:r>
      <w:r w:rsidRPr="00A477A3">
        <w:rPr>
          <w:rFonts w:ascii="標楷體" w:eastAsia="標楷體" w:hAnsi="標楷體" w:hint="eastAsia"/>
          <w:spacing w:val="-16"/>
          <w:kern w:val="0"/>
          <w:sz w:val="28"/>
          <w:szCs w:val="28"/>
        </w:rPr>
        <w:t>分</w:t>
      </w:r>
      <w:r w:rsidRPr="00A477A3">
        <w:rPr>
          <w:rFonts w:ascii="標楷體" w:eastAsia="標楷體" w:hAnsi="標楷體"/>
          <w:spacing w:val="-16"/>
          <w:kern w:val="0"/>
          <w:sz w:val="28"/>
          <w:szCs w:val="28"/>
        </w:rPr>
        <w:t>至</w:t>
      </w:r>
      <w:r w:rsidRPr="00A477A3">
        <w:rPr>
          <w:rFonts w:ascii="標楷體" w:eastAsia="標楷體" w:hAnsi="標楷體" w:hint="eastAsia"/>
          <w:spacing w:val="-16"/>
          <w:kern w:val="0"/>
          <w:sz w:val="28"/>
          <w:szCs w:val="28"/>
        </w:rPr>
        <w:t>10</w:t>
      </w:r>
      <w:r w:rsidRPr="00A477A3">
        <w:rPr>
          <w:rFonts w:ascii="標楷體" w:eastAsia="標楷體" w:hAnsi="標楷體"/>
          <w:spacing w:val="-16"/>
          <w:kern w:val="0"/>
          <w:sz w:val="28"/>
          <w:szCs w:val="28"/>
        </w:rPr>
        <w:t>時</w:t>
      </w:r>
      <w:r w:rsidRPr="00A477A3">
        <w:rPr>
          <w:rFonts w:ascii="標楷體" w:eastAsia="標楷體" w:hAnsi="標楷體" w:hint="eastAsia"/>
          <w:spacing w:val="-16"/>
          <w:kern w:val="0"/>
          <w:sz w:val="28"/>
          <w:szCs w:val="28"/>
        </w:rPr>
        <w:t>9分</w:t>
      </w:r>
    </w:p>
    <w:p w14:paraId="4BD9B969" w14:textId="77777777" w:rsidR="00A477A3" w:rsidRPr="00A477A3" w:rsidRDefault="00A477A3" w:rsidP="00A477A3">
      <w:pPr>
        <w:adjustRightInd w:val="0"/>
        <w:snapToGrid w:val="0"/>
        <w:spacing w:line="360" w:lineRule="exact"/>
        <w:ind w:leftChars="6" w:left="1292" w:hangingChars="487" w:hanging="1278"/>
        <w:jc w:val="both"/>
        <w:rPr>
          <w:rFonts w:ascii="標楷體" w:eastAsia="標楷體" w:hAnsi="標楷體"/>
          <w:kern w:val="0"/>
          <w:sz w:val="28"/>
          <w:szCs w:val="28"/>
        </w:rPr>
      </w:pPr>
      <w:r w:rsidRPr="00D17259">
        <w:rPr>
          <w:rFonts w:ascii="標楷體" w:eastAsia="標楷體" w:hAnsi="標楷體"/>
          <w:spacing w:val="32"/>
          <w:w w:val="71"/>
          <w:kern w:val="0"/>
          <w:sz w:val="28"/>
          <w:szCs w:val="28"/>
          <w:fitText w:val="1120" w:id="-504104441"/>
        </w:rPr>
        <w:t xml:space="preserve">地    </w:t>
      </w:r>
      <w:r w:rsidRPr="00D17259">
        <w:rPr>
          <w:rFonts w:ascii="標楷體" w:eastAsia="標楷體" w:hAnsi="標楷體"/>
          <w:spacing w:val="3"/>
          <w:w w:val="71"/>
          <w:kern w:val="0"/>
          <w:sz w:val="28"/>
          <w:szCs w:val="28"/>
          <w:fitText w:val="1120" w:id="-504104441"/>
        </w:rPr>
        <w:t>點</w:t>
      </w:r>
      <w:r w:rsidRPr="00A477A3">
        <w:rPr>
          <w:rFonts w:ascii="標楷體" w:eastAsia="標楷體" w:hAnsi="標楷體"/>
          <w:kern w:val="0"/>
          <w:sz w:val="28"/>
          <w:szCs w:val="28"/>
        </w:rPr>
        <w:t>：本院紅樓302會議室</w:t>
      </w:r>
    </w:p>
    <w:p w14:paraId="7AAAD1F3" w14:textId="77777777" w:rsidR="00A477A3" w:rsidRPr="00A477A3" w:rsidRDefault="00A477A3" w:rsidP="00A477A3">
      <w:pPr>
        <w:widowControl w:val="0"/>
        <w:tabs>
          <w:tab w:val="left" w:pos="1418"/>
        </w:tabs>
        <w:snapToGrid w:val="0"/>
        <w:ind w:left="206" w:hanging="200"/>
        <w:rPr>
          <w:rFonts w:ascii="標楷體" w:eastAsia="標楷體" w:hAnsi="標楷體"/>
          <w:sz w:val="28"/>
          <w:szCs w:val="28"/>
        </w:rPr>
      </w:pPr>
      <w:r w:rsidRPr="00A477A3">
        <w:rPr>
          <w:rFonts w:ascii="標楷體" w:eastAsia="標楷體" w:hAnsi="標楷體"/>
          <w:sz w:val="28"/>
          <w:szCs w:val="28"/>
        </w:rPr>
        <w:t>出席委員：</w:t>
      </w:r>
      <w:r w:rsidRPr="00A477A3">
        <w:rPr>
          <w:rFonts w:ascii="標楷體" w:eastAsia="標楷體" w:hAnsi="標楷體" w:hint="eastAsia"/>
          <w:sz w:val="28"/>
          <w:szCs w:val="28"/>
        </w:rPr>
        <w:t>陳培瑜</w:t>
      </w:r>
      <w:r w:rsidRPr="00A477A3">
        <w:rPr>
          <w:rFonts w:ascii="標楷體" w:eastAsia="標楷體" w:hAnsi="標楷體" w:hint="eastAsia"/>
          <w:sz w:val="28"/>
          <w:szCs w:val="28"/>
        </w:rPr>
        <w:tab/>
        <w:t>翁曉玲</w:t>
      </w:r>
      <w:r w:rsidRPr="00A477A3">
        <w:rPr>
          <w:rFonts w:ascii="標楷體" w:eastAsia="標楷體" w:hAnsi="標楷體"/>
          <w:sz w:val="28"/>
          <w:szCs w:val="28"/>
        </w:rPr>
        <w:tab/>
      </w:r>
      <w:r w:rsidRPr="00A477A3">
        <w:rPr>
          <w:rFonts w:ascii="標楷體" w:eastAsia="標楷體" w:hAnsi="標楷體" w:hint="eastAsia"/>
          <w:sz w:val="28"/>
          <w:szCs w:val="28"/>
        </w:rPr>
        <w:t>莊瑞雄</w:t>
      </w:r>
      <w:r w:rsidRPr="00A477A3">
        <w:rPr>
          <w:rFonts w:ascii="標楷體" w:eastAsia="標楷體" w:hAnsi="標楷體"/>
          <w:sz w:val="28"/>
          <w:szCs w:val="28"/>
        </w:rPr>
        <w:tab/>
      </w:r>
      <w:r w:rsidRPr="00A477A3">
        <w:rPr>
          <w:rFonts w:ascii="標楷體" w:eastAsia="標楷體" w:hAnsi="標楷體" w:hint="eastAsia"/>
          <w:sz w:val="28"/>
          <w:szCs w:val="28"/>
        </w:rPr>
        <w:t>黃國昌</w:t>
      </w:r>
      <w:r w:rsidRPr="00A477A3">
        <w:rPr>
          <w:rFonts w:ascii="標楷體" w:eastAsia="標楷體" w:hAnsi="標楷體" w:hint="eastAsia"/>
          <w:sz w:val="28"/>
          <w:szCs w:val="28"/>
        </w:rPr>
        <w:tab/>
        <w:t>羅智強</w:t>
      </w:r>
      <w:r w:rsidRPr="00A477A3">
        <w:rPr>
          <w:rFonts w:ascii="標楷體" w:eastAsia="標楷體" w:hAnsi="標楷體"/>
          <w:sz w:val="28"/>
          <w:szCs w:val="28"/>
        </w:rPr>
        <w:tab/>
      </w:r>
      <w:r w:rsidRPr="00A477A3">
        <w:rPr>
          <w:rFonts w:ascii="標楷體" w:eastAsia="標楷體" w:hAnsi="標楷體" w:hint="eastAsia"/>
          <w:sz w:val="28"/>
          <w:szCs w:val="28"/>
        </w:rPr>
        <w:t>吳宗憲</w:t>
      </w:r>
      <w:r w:rsidRPr="00A477A3">
        <w:rPr>
          <w:rFonts w:ascii="標楷體" w:eastAsia="標楷體" w:hAnsi="標楷體" w:hint="eastAsia"/>
          <w:sz w:val="28"/>
          <w:szCs w:val="28"/>
        </w:rPr>
        <w:tab/>
        <w:t>沈發惠</w:t>
      </w:r>
      <w:r w:rsidRPr="00A477A3">
        <w:rPr>
          <w:rFonts w:ascii="標楷體" w:eastAsia="標楷體" w:hAnsi="標楷體" w:hint="eastAsia"/>
          <w:sz w:val="28"/>
          <w:szCs w:val="28"/>
        </w:rPr>
        <w:tab/>
      </w:r>
    </w:p>
    <w:p w14:paraId="06454B32" w14:textId="77777777" w:rsidR="00A477A3" w:rsidRPr="00A477A3" w:rsidRDefault="00A477A3" w:rsidP="00A477A3">
      <w:pPr>
        <w:widowControl w:val="0"/>
        <w:snapToGrid w:val="0"/>
        <w:ind w:leftChars="239" w:left="574" w:firstLineChars="300" w:firstLine="840"/>
        <w:rPr>
          <w:rFonts w:ascii="標楷體" w:eastAsia="標楷體" w:hAnsi="標楷體"/>
          <w:sz w:val="28"/>
          <w:szCs w:val="28"/>
        </w:rPr>
      </w:pPr>
      <w:r w:rsidRPr="00A477A3">
        <w:rPr>
          <w:rFonts w:ascii="標楷體" w:eastAsia="標楷體" w:hAnsi="標楷體" w:hint="eastAsia"/>
          <w:sz w:val="28"/>
          <w:szCs w:val="28"/>
        </w:rPr>
        <w:t>王鴻薇</w:t>
      </w:r>
      <w:r w:rsidRPr="00A477A3">
        <w:rPr>
          <w:rFonts w:ascii="標楷體" w:eastAsia="標楷體" w:hAnsi="標楷體" w:hint="eastAsia"/>
          <w:sz w:val="28"/>
          <w:szCs w:val="28"/>
        </w:rPr>
        <w:tab/>
        <w:t>王義川</w:t>
      </w:r>
      <w:r w:rsidRPr="00A477A3">
        <w:rPr>
          <w:rFonts w:ascii="標楷體" w:eastAsia="標楷體" w:hAnsi="標楷體" w:hint="eastAsia"/>
          <w:sz w:val="28"/>
          <w:szCs w:val="28"/>
        </w:rPr>
        <w:tab/>
        <w:t>吳思瑤</w:t>
      </w:r>
      <w:r w:rsidRPr="00A477A3">
        <w:rPr>
          <w:rFonts w:ascii="標楷體" w:eastAsia="標楷體" w:hAnsi="標楷體"/>
          <w:sz w:val="28"/>
          <w:szCs w:val="28"/>
        </w:rPr>
        <w:tab/>
      </w:r>
    </w:p>
    <w:p w14:paraId="2B6270A4" w14:textId="77777777" w:rsidR="00A477A3" w:rsidRPr="00A477A3" w:rsidRDefault="00A477A3" w:rsidP="00A477A3">
      <w:pPr>
        <w:widowControl w:val="0"/>
        <w:adjustRightInd w:val="0"/>
        <w:snapToGrid w:val="0"/>
        <w:ind w:left="14" w:firstLineChars="500" w:firstLine="1400"/>
        <w:jc w:val="both"/>
        <w:rPr>
          <w:rFonts w:ascii="標楷體" w:eastAsia="標楷體" w:hAnsi="標楷體"/>
          <w:sz w:val="28"/>
          <w:szCs w:val="28"/>
        </w:rPr>
      </w:pPr>
      <w:r w:rsidRPr="00A477A3">
        <w:rPr>
          <w:rFonts w:ascii="標楷體" w:eastAsia="標楷體" w:hAnsi="標楷體"/>
          <w:sz w:val="28"/>
          <w:szCs w:val="28"/>
        </w:rPr>
        <w:t>委員</w:t>
      </w:r>
      <w:r w:rsidRPr="00A477A3">
        <w:rPr>
          <w:rFonts w:ascii="標楷體" w:eastAsia="標楷體" w:hAnsi="標楷體" w:hint="eastAsia"/>
          <w:sz w:val="28"/>
          <w:szCs w:val="28"/>
        </w:rPr>
        <w:t>出</w:t>
      </w:r>
      <w:r w:rsidRPr="00A477A3">
        <w:rPr>
          <w:rFonts w:ascii="標楷體" w:eastAsia="標楷體" w:hAnsi="標楷體"/>
          <w:sz w:val="28"/>
          <w:szCs w:val="28"/>
        </w:rPr>
        <w:t>席</w:t>
      </w:r>
      <w:r w:rsidRPr="00A477A3">
        <w:rPr>
          <w:rFonts w:ascii="標楷體" w:eastAsia="標楷體" w:hAnsi="標楷體" w:hint="eastAsia"/>
          <w:sz w:val="28"/>
          <w:szCs w:val="28"/>
        </w:rPr>
        <w:t>10</w:t>
      </w:r>
      <w:r w:rsidRPr="00A477A3">
        <w:rPr>
          <w:rFonts w:ascii="標楷體" w:eastAsia="標楷體" w:hAnsi="標楷體"/>
          <w:sz w:val="28"/>
          <w:szCs w:val="28"/>
        </w:rPr>
        <w:t>人</w:t>
      </w:r>
    </w:p>
    <w:p w14:paraId="7A88153F" w14:textId="77777777" w:rsidR="00A477A3" w:rsidRPr="00A477A3" w:rsidRDefault="00A477A3" w:rsidP="00A477A3">
      <w:pPr>
        <w:widowControl w:val="0"/>
        <w:snapToGrid w:val="0"/>
        <w:ind w:left="572" w:hanging="561"/>
        <w:rPr>
          <w:rFonts w:ascii="標楷體" w:eastAsia="標楷體" w:hAnsi="標楷體"/>
          <w:spacing w:val="-26"/>
          <w:sz w:val="28"/>
          <w:szCs w:val="28"/>
        </w:rPr>
      </w:pPr>
      <w:r w:rsidRPr="00A477A3">
        <w:rPr>
          <w:rFonts w:ascii="標楷體" w:eastAsia="標楷體" w:hAnsi="標楷體"/>
          <w:kern w:val="0"/>
          <w:sz w:val="28"/>
          <w:szCs w:val="28"/>
        </w:rPr>
        <w:t>列席</w:t>
      </w:r>
      <w:r w:rsidRPr="00A477A3">
        <w:rPr>
          <w:rFonts w:ascii="標楷體" w:eastAsia="標楷體" w:hAnsi="標楷體"/>
          <w:sz w:val="28"/>
          <w:szCs w:val="28"/>
        </w:rPr>
        <w:t>委員：</w:t>
      </w:r>
      <w:r w:rsidRPr="00A477A3">
        <w:rPr>
          <w:rFonts w:ascii="標楷體" w:eastAsia="標楷體" w:hAnsi="標楷體" w:hint="eastAsia"/>
          <w:sz w:val="28"/>
          <w:szCs w:val="28"/>
        </w:rPr>
        <w:t>蘇清泉</w:t>
      </w:r>
    </w:p>
    <w:p w14:paraId="51A411A4" w14:textId="77777777" w:rsidR="00A477A3" w:rsidRPr="00A477A3" w:rsidRDefault="00A477A3" w:rsidP="00A477A3">
      <w:pPr>
        <w:widowControl w:val="0"/>
        <w:adjustRightInd w:val="0"/>
        <w:snapToGrid w:val="0"/>
        <w:ind w:left="14" w:firstLineChars="500" w:firstLine="1400"/>
        <w:jc w:val="both"/>
        <w:rPr>
          <w:rFonts w:ascii="標楷體" w:eastAsia="標楷體" w:hAnsi="標楷體"/>
          <w:sz w:val="28"/>
          <w:szCs w:val="28"/>
        </w:rPr>
      </w:pPr>
      <w:r w:rsidRPr="00A477A3">
        <w:rPr>
          <w:rFonts w:ascii="標楷體" w:eastAsia="標楷體" w:hAnsi="標楷體"/>
          <w:sz w:val="28"/>
          <w:szCs w:val="28"/>
        </w:rPr>
        <w:t>委員</w:t>
      </w:r>
      <w:r w:rsidRPr="00A477A3">
        <w:rPr>
          <w:rFonts w:ascii="標楷體" w:eastAsia="標楷體" w:hAnsi="標楷體" w:hint="eastAsia"/>
          <w:sz w:val="28"/>
          <w:szCs w:val="28"/>
        </w:rPr>
        <w:t>列</w:t>
      </w:r>
      <w:r w:rsidRPr="00A477A3">
        <w:rPr>
          <w:rFonts w:ascii="標楷體" w:eastAsia="標楷體" w:hAnsi="標楷體"/>
          <w:sz w:val="28"/>
          <w:szCs w:val="28"/>
        </w:rPr>
        <w:t>席</w:t>
      </w:r>
      <w:r w:rsidRPr="00A477A3">
        <w:rPr>
          <w:rFonts w:ascii="標楷體" w:eastAsia="標楷體" w:hAnsi="標楷體" w:hint="eastAsia"/>
          <w:sz w:val="28"/>
          <w:szCs w:val="28"/>
        </w:rPr>
        <w:t>1</w:t>
      </w:r>
      <w:r w:rsidRPr="00A477A3">
        <w:rPr>
          <w:rFonts w:ascii="標楷體" w:eastAsia="標楷體" w:hAnsi="標楷體"/>
          <w:sz w:val="28"/>
          <w:szCs w:val="28"/>
        </w:rPr>
        <w:t>人</w:t>
      </w:r>
    </w:p>
    <w:p w14:paraId="1E458EE1" w14:textId="77777777" w:rsidR="00A477A3" w:rsidRPr="00A477A3" w:rsidRDefault="00A477A3" w:rsidP="00A477A3">
      <w:pPr>
        <w:widowControl w:val="0"/>
        <w:adjustRightInd w:val="0"/>
        <w:snapToGrid w:val="0"/>
        <w:spacing w:line="360" w:lineRule="exact"/>
        <w:ind w:left="1361" w:hangingChars="486" w:hanging="1361"/>
        <w:jc w:val="both"/>
        <w:rPr>
          <w:rFonts w:ascii="標楷體" w:eastAsia="標楷體" w:hAnsi="標楷體"/>
          <w:kern w:val="0"/>
          <w:sz w:val="28"/>
          <w:szCs w:val="28"/>
        </w:rPr>
      </w:pPr>
      <w:r w:rsidRPr="00A477A3">
        <w:rPr>
          <w:rFonts w:ascii="標楷體" w:eastAsia="標楷體" w:hAnsi="標楷體"/>
          <w:kern w:val="0"/>
          <w:sz w:val="28"/>
          <w:szCs w:val="28"/>
        </w:rPr>
        <w:t>列席官員：</w:t>
      </w:r>
      <w:r w:rsidRPr="00A477A3">
        <w:rPr>
          <w:rFonts w:ascii="標楷體" w:eastAsia="標楷體" w:hAnsi="標楷體" w:hint="eastAsia"/>
          <w:kern w:val="0"/>
          <w:sz w:val="28"/>
          <w:szCs w:val="28"/>
        </w:rPr>
        <w:t>司法院副秘書長　王梅英</w:t>
      </w:r>
    </w:p>
    <w:p w14:paraId="6D872075" w14:textId="77777777" w:rsidR="00A477A3" w:rsidRPr="00A477A3" w:rsidRDefault="00A477A3" w:rsidP="00A477A3">
      <w:pPr>
        <w:widowControl w:val="0"/>
        <w:adjustRightInd w:val="0"/>
        <w:snapToGrid w:val="0"/>
        <w:spacing w:line="360" w:lineRule="exact"/>
        <w:ind w:leftChars="567" w:left="1361" w:firstLineChars="13" w:firstLine="36"/>
        <w:jc w:val="both"/>
        <w:rPr>
          <w:rFonts w:ascii="標楷體" w:eastAsia="標楷體" w:hAnsi="標楷體"/>
          <w:kern w:val="0"/>
          <w:sz w:val="28"/>
          <w:szCs w:val="28"/>
        </w:rPr>
      </w:pPr>
      <w:r w:rsidRPr="00A477A3">
        <w:rPr>
          <w:rFonts w:ascii="標楷體" w:eastAsia="標楷體" w:hAnsi="標楷體" w:hint="eastAsia"/>
          <w:kern w:val="0"/>
          <w:sz w:val="28"/>
          <w:szCs w:val="28"/>
        </w:rPr>
        <w:t>法務部政務次長　徐錫祥</w:t>
      </w:r>
    </w:p>
    <w:p w14:paraId="73F516B8" w14:textId="77777777" w:rsidR="00A477A3" w:rsidRPr="00A477A3" w:rsidRDefault="00A477A3" w:rsidP="00A477A3">
      <w:pPr>
        <w:widowControl w:val="0"/>
        <w:adjustRightInd w:val="0"/>
        <w:snapToGrid w:val="0"/>
        <w:spacing w:line="360" w:lineRule="exact"/>
        <w:ind w:leftChars="567" w:left="1361" w:firstLineChars="13" w:firstLine="36"/>
        <w:jc w:val="both"/>
        <w:rPr>
          <w:rFonts w:ascii="標楷體" w:eastAsia="標楷體" w:hAnsi="標楷體"/>
          <w:kern w:val="0"/>
          <w:sz w:val="28"/>
          <w:szCs w:val="28"/>
        </w:rPr>
      </w:pPr>
      <w:r w:rsidRPr="00A477A3">
        <w:rPr>
          <w:rFonts w:ascii="標楷體" w:eastAsia="標楷體" w:hAnsi="標楷體" w:hint="eastAsia"/>
          <w:kern w:val="0"/>
          <w:sz w:val="28"/>
          <w:szCs w:val="28"/>
        </w:rPr>
        <w:t>衛生福利部保護服務司科長　潘英美</w:t>
      </w:r>
    </w:p>
    <w:p w14:paraId="1C75988B" w14:textId="77777777" w:rsidR="00A477A3" w:rsidRPr="00A477A3" w:rsidRDefault="00A477A3" w:rsidP="00A477A3">
      <w:pPr>
        <w:widowControl w:val="0"/>
        <w:adjustRightInd w:val="0"/>
        <w:snapToGrid w:val="0"/>
        <w:spacing w:line="360" w:lineRule="exact"/>
        <w:ind w:leftChars="567" w:left="1361" w:firstLineChars="13" w:firstLine="36"/>
        <w:jc w:val="both"/>
        <w:rPr>
          <w:rFonts w:ascii="標楷體" w:eastAsia="標楷體" w:hAnsi="標楷體"/>
          <w:kern w:val="0"/>
          <w:sz w:val="28"/>
          <w:szCs w:val="28"/>
        </w:rPr>
      </w:pPr>
      <w:r w:rsidRPr="00A477A3">
        <w:rPr>
          <w:rFonts w:ascii="標楷體" w:eastAsia="標楷體" w:hAnsi="標楷體" w:hint="eastAsia"/>
          <w:kern w:val="0"/>
          <w:sz w:val="28"/>
          <w:szCs w:val="28"/>
        </w:rPr>
        <w:t>國家發展委員會檔案管理局檔案徵集組組長　陳淑美</w:t>
      </w:r>
    </w:p>
    <w:p w14:paraId="6669BE2C" w14:textId="77777777" w:rsidR="00A477A3" w:rsidRPr="00A477A3" w:rsidRDefault="00A477A3" w:rsidP="00A477A3">
      <w:pPr>
        <w:widowControl w:val="0"/>
        <w:adjustRightInd w:val="0"/>
        <w:snapToGrid w:val="0"/>
        <w:spacing w:line="360" w:lineRule="exact"/>
        <w:ind w:leftChars="567" w:left="1361" w:firstLineChars="13" w:firstLine="36"/>
        <w:jc w:val="both"/>
        <w:rPr>
          <w:rFonts w:ascii="標楷體" w:eastAsia="標楷體" w:hAnsi="標楷體"/>
          <w:kern w:val="0"/>
          <w:sz w:val="28"/>
          <w:szCs w:val="28"/>
        </w:rPr>
      </w:pPr>
      <w:r w:rsidRPr="00A477A3">
        <w:rPr>
          <w:rFonts w:ascii="標楷體" w:eastAsia="標楷體" w:hAnsi="標楷體" w:hint="eastAsia"/>
          <w:kern w:val="0"/>
          <w:sz w:val="28"/>
          <w:szCs w:val="28"/>
        </w:rPr>
        <w:t>內政部警政署防治組副組長　徐坤隆</w:t>
      </w:r>
    </w:p>
    <w:p w14:paraId="01B1883D" w14:textId="77777777" w:rsidR="00A477A3" w:rsidRPr="00A477A3" w:rsidRDefault="00A477A3" w:rsidP="00A477A3">
      <w:pPr>
        <w:widowControl w:val="0"/>
        <w:snapToGrid w:val="0"/>
        <w:spacing w:line="360" w:lineRule="exact"/>
        <w:jc w:val="both"/>
        <w:rPr>
          <w:rFonts w:ascii="標楷體" w:hAnsi="標楷體"/>
          <w:sz w:val="28"/>
          <w:szCs w:val="28"/>
        </w:rPr>
      </w:pPr>
      <w:r w:rsidRPr="00A477A3">
        <w:rPr>
          <w:rFonts w:ascii="標楷體" w:eastAsia="標楷體" w:hAnsi="標楷體" w:hint="eastAsia"/>
          <w:sz w:val="28"/>
          <w:szCs w:val="28"/>
        </w:rPr>
        <w:t>主    席：翁召集委員曉玲</w:t>
      </w:r>
    </w:p>
    <w:p w14:paraId="12C42F01" w14:textId="77777777" w:rsidR="00A477A3" w:rsidRPr="00A477A3" w:rsidRDefault="00A477A3" w:rsidP="00A477A3">
      <w:pPr>
        <w:snapToGrid w:val="0"/>
        <w:spacing w:line="360" w:lineRule="exact"/>
        <w:ind w:leftChars="6" w:left="574" w:hangingChars="200" w:hanging="560"/>
        <w:jc w:val="both"/>
        <w:rPr>
          <w:rFonts w:ascii="標楷體" w:eastAsia="標楷體" w:hAnsi="標楷體"/>
          <w:sz w:val="28"/>
          <w:szCs w:val="28"/>
        </w:rPr>
      </w:pPr>
      <w:r w:rsidRPr="00A477A3">
        <w:rPr>
          <w:rFonts w:ascii="標楷體" w:eastAsia="標楷體" w:hAnsi="標楷體" w:hint="eastAsia"/>
          <w:sz w:val="28"/>
          <w:szCs w:val="28"/>
        </w:rPr>
        <w:t>專門委員：陳杏枝</w:t>
      </w:r>
    </w:p>
    <w:p w14:paraId="0B4BFE9A" w14:textId="77777777" w:rsidR="00A477A3" w:rsidRPr="00A477A3" w:rsidRDefault="00A477A3" w:rsidP="00A477A3">
      <w:pPr>
        <w:snapToGrid w:val="0"/>
        <w:spacing w:line="360" w:lineRule="exact"/>
        <w:ind w:leftChars="6" w:left="574" w:hangingChars="200" w:hanging="560"/>
        <w:jc w:val="both"/>
        <w:rPr>
          <w:rFonts w:ascii="標楷體" w:eastAsia="標楷體" w:hAnsi="標楷體"/>
          <w:sz w:val="28"/>
          <w:szCs w:val="28"/>
        </w:rPr>
      </w:pPr>
      <w:r w:rsidRPr="00A477A3">
        <w:rPr>
          <w:rFonts w:ascii="標楷體" w:eastAsia="標楷體" w:hAnsi="標楷體" w:hint="eastAsia"/>
          <w:sz w:val="28"/>
          <w:szCs w:val="28"/>
        </w:rPr>
        <w:t>主任秘書：張智為</w:t>
      </w:r>
    </w:p>
    <w:p w14:paraId="7D731E20" w14:textId="77777777" w:rsidR="00A477A3" w:rsidRPr="00A477A3" w:rsidRDefault="00A477A3" w:rsidP="00A477A3">
      <w:pPr>
        <w:adjustRightInd w:val="0"/>
        <w:snapToGrid w:val="0"/>
        <w:spacing w:line="360" w:lineRule="exact"/>
        <w:ind w:leftChars="6" w:left="574" w:hangingChars="200" w:hanging="560"/>
        <w:rPr>
          <w:rFonts w:ascii="標楷體" w:eastAsia="標楷體" w:hAnsi="標楷體"/>
          <w:sz w:val="28"/>
          <w:szCs w:val="28"/>
        </w:rPr>
      </w:pPr>
      <w:r w:rsidRPr="00A477A3">
        <w:rPr>
          <w:rFonts w:ascii="標楷體" w:eastAsia="標楷體" w:hAnsi="標楷體" w:hint="eastAsia"/>
          <w:sz w:val="28"/>
          <w:szCs w:val="28"/>
        </w:rPr>
        <w:t>紀    錄：簡任編審　蔡國治</w:t>
      </w:r>
    </w:p>
    <w:p w14:paraId="4457BD11" w14:textId="77777777" w:rsidR="00A477A3" w:rsidRPr="00A477A3" w:rsidRDefault="00A477A3" w:rsidP="00A477A3">
      <w:pPr>
        <w:adjustRightInd w:val="0"/>
        <w:snapToGrid w:val="0"/>
        <w:spacing w:line="360" w:lineRule="exact"/>
        <w:ind w:leftChars="6" w:left="14" w:firstLineChars="500" w:firstLine="1400"/>
        <w:jc w:val="both"/>
        <w:rPr>
          <w:rFonts w:ascii="標楷體" w:eastAsia="標楷體" w:hAnsi="標楷體"/>
          <w:sz w:val="28"/>
          <w:szCs w:val="28"/>
        </w:rPr>
      </w:pPr>
      <w:r w:rsidRPr="00A477A3">
        <w:rPr>
          <w:rFonts w:ascii="標楷體" w:eastAsia="標楷體" w:hAnsi="標楷體" w:hint="eastAsia"/>
          <w:sz w:val="28"/>
          <w:szCs w:val="28"/>
        </w:rPr>
        <w:t>科　　長　余俊緯</w:t>
      </w:r>
    </w:p>
    <w:p w14:paraId="74FD105C" w14:textId="77777777" w:rsidR="00A477A3" w:rsidRPr="00A477A3" w:rsidRDefault="00A477A3" w:rsidP="00A477A3">
      <w:pPr>
        <w:adjustRightInd w:val="0"/>
        <w:snapToGrid w:val="0"/>
        <w:spacing w:line="360" w:lineRule="exact"/>
        <w:ind w:leftChars="6" w:left="14" w:firstLineChars="500" w:firstLine="1400"/>
        <w:jc w:val="both"/>
        <w:rPr>
          <w:rFonts w:ascii="標楷體" w:eastAsia="標楷體" w:hAnsi="標楷體"/>
          <w:sz w:val="28"/>
          <w:szCs w:val="28"/>
        </w:rPr>
      </w:pPr>
      <w:r w:rsidRPr="00A477A3">
        <w:rPr>
          <w:rFonts w:ascii="標楷體" w:eastAsia="標楷體" w:hAnsi="標楷體" w:hint="eastAsia"/>
          <w:sz w:val="28"/>
          <w:szCs w:val="28"/>
        </w:rPr>
        <w:t>專　　員　莊鴻基</w:t>
      </w:r>
    </w:p>
    <w:p w14:paraId="2B699BCC" w14:textId="77777777" w:rsidR="00A477A3" w:rsidRPr="00A477A3" w:rsidRDefault="00A477A3" w:rsidP="00A477A3">
      <w:pPr>
        <w:adjustRightInd w:val="0"/>
        <w:snapToGrid w:val="0"/>
        <w:spacing w:beforeLines="50" w:before="180" w:line="360" w:lineRule="exact"/>
        <w:ind w:firstLineChars="398" w:firstLine="1115"/>
        <w:jc w:val="both"/>
        <w:rPr>
          <w:rFonts w:ascii="標楷體" w:eastAsia="標楷體" w:hAnsi="標楷體"/>
          <w:b/>
          <w:kern w:val="0"/>
          <w:sz w:val="28"/>
          <w:szCs w:val="28"/>
        </w:rPr>
      </w:pPr>
      <w:r w:rsidRPr="00A477A3">
        <w:rPr>
          <w:rFonts w:ascii="標楷體" w:eastAsia="標楷體" w:hAnsi="標楷體"/>
          <w:b/>
          <w:kern w:val="0"/>
          <w:sz w:val="28"/>
          <w:szCs w:val="28"/>
        </w:rPr>
        <w:t>報告事項</w:t>
      </w:r>
    </w:p>
    <w:p w14:paraId="0D8ABD0D" w14:textId="77777777" w:rsidR="00A477A3" w:rsidRPr="00A477A3" w:rsidRDefault="00A477A3" w:rsidP="00A477A3">
      <w:pPr>
        <w:adjustRightInd w:val="0"/>
        <w:snapToGrid w:val="0"/>
        <w:spacing w:line="360" w:lineRule="exact"/>
        <w:ind w:leftChars="6" w:left="574" w:hangingChars="200" w:hanging="560"/>
        <w:jc w:val="both"/>
        <w:rPr>
          <w:rFonts w:ascii="標楷體" w:eastAsia="標楷體" w:hAnsi="標楷體"/>
          <w:sz w:val="28"/>
          <w:szCs w:val="28"/>
        </w:rPr>
      </w:pPr>
      <w:r w:rsidRPr="00A477A3">
        <w:rPr>
          <w:rFonts w:ascii="標楷體" w:eastAsia="標楷體" w:hAnsi="標楷體" w:hint="eastAsia"/>
          <w:sz w:val="28"/>
          <w:szCs w:val="28"/>
        </w:rPr>
        <w:t>宣讀上次會議議事錄。</w:t>
      </w:r>
    </w:p>
    <w:p w14:paraId="1E834A55" w14:textId="77777777" w:rsidR="00A477A3" w:rsidRPr="00A477A3" w:rsidRDefault="00A477A3" w:rsidP="00A477A3">
      <w:pPr>
        <w:adjustRightInd w:val="0"/>
        <w:snapToGrid w:val="0"/>
        <w:spacing w:line="360" w:lineRule="exact"/>
        <w:ind w:leftChars="6" w:left="574" w:hangingChars="200" w:hanging="560"/>
        <w:jc w:val="both"/>
        <w:rPr>
          <w:rFonts w:ascii="標楷體" w:eastAsia="標楷體" w:hAnsi="標楷體"/>
          <w:sz w:val="28"/>
          <w:szCs w:val="28"/>
        </w:rPr>
      </w:pPr>
      <w:r w:rsidRPr="00A477A3">
        <w:rPr>
          <w:rFonts w:ascii="標楷體" w:eastAsia="標楷體" w:hAnsi="標楷體"/>
          <w:sz w:val="28"/>
          <w:szCs w:val="28"/>
        </w:rPr>
        <w:t>決定：確定。</w:t>
      </w:r>
    </w:p>
    <w:p w14:paraId="2DC7519B" w14:textId="77777777" w:rsidR="00A477A3" w:rsidRPr="00A477A3" w:rsidRDefault="00A477A3" w:rsidP="00A477A3">
      <w:pPr>
        <w:adjustRightInd w:val="0"/>
        <w:snapToGrid w:val="0"/>
        <w:spacing w:beforeLines="50" w:before="180" w:line="360" w:lineRule="exact"/>
        <w:ind w:firstLineChars="398" w:firstLine="1115"/>
        <w:jc w:val="both"/>
        <w:rPr>
          <w:rFonts w:ascii="標楷體" w:eastAsia="標楷體" w:hAnsi="標楷體"/>
          <w:b/>
          <w:kern w:val="0"/>
          <w:sz w:val="28"/>
          <w:szCs w:val="28"/>
        </w:rPr>
      </w:pPr>
      <w:r w:rsidRPr="00A477A3">
        <w:rPr>
          <w:rFonts w:ascii="標楷體" w:eastAsia="標楷體" w:hAnsi="標楷體"/>
          <w:b/>
          <w:kern w:val="0"/>
          <w:sz w:val="28"/>
          <w:szCs w:val="28"/>
        </w:rPr>
        <w:t>討論事項</w:t>
      </w:r>
    </w:p>
    <w:p w14:paraId="52928006" w14:textId="77777777" w:rsidR="00A477A3" w:rsidRPr="00A477A3" w:rsidRDefault="00A477A3" w:rsidP="00A477A3">
      <w:pPr>
        <w:widowControl w:val="0"/>
        <w:adjustRightInd w:val="0"/>
        <w:snapToGrid w:val="0"/>
        <w:spacing w:line="360" w:lineRule="exact"/>
        <w:ind w:left="560" w:hangingChars="200" w:hanging="560"/>
        <w:jc w:val="both"/>
        <w:rPr>
          <w:rFonts w:ascii="標楷體" w:eastAsia="標楷體" w:hAnsi="標楷體"/>
          <w:sz w:val="28"/>
          <w:szCs w:val="28"/>
        </w:rPr>
      </w:pPr>
      <w:r w:rsidRPr="00A477A3">
        <w:rPr>
          <w:rFonts w:ascii="標楷體" w:eastAsia="標楷體" w:hAnsi="標楷體" w:hint="eastAsia"/>
          <w:sz w:val="28"/>
          <w:szCs w:val="28"/>
        </w:rPr>
        <w:t>一、繼續</w:t>
      </w:r>
      <w:proofErr w:type="gramStart"/>
      <w:r w:rsidRPr="00A477A3">
        <w:rPr>
          <w:rFonts w:ascii="標楷體" w:eastAsia="標楷體" w:hAnsi="標楷體" w:hint="eastAsia"/>
          <w:sz w:val="28"/>
          <w:szCs w:val="28"/>
        </w:rPr>
        <w:t>併</w:t>
      </w:r>
      <w:proofErr w:type="gramEnd"/>
      <w:r w:rsidRPr="00A477A3">
        <w:rPr>
          <w:rFonts w:ascii="標楷體" w:eastAsia="標楷體" w:hAnsi="標楷體" w:hint="eastAsia"/>
          <w:sz w:val="28"/>
          <w:szCs w:val="28"/>
        </w:rPr>
        <w:t>案審查</w:t>
      </w:r>
    </w:p>
    <w:p w14:paraId="5946426A" w14:textId="77777777" w:rsidR="00A477A3" w:rsidRPr="00A477A3" w:rsidRDefault="00A477A3" w:rsidP="00A477A3">
      <w:pPr>
        <w:widowControl w:val="0"/>
        <w:snapToGrid w:val="0"/>
        <w:spacing w:beforeLines="50" w:before="180" w:line="360" w:lineRule="exact"/>
        <w:ind w:left="854" w:hanging="840"/>
        <w:contextualSpacing/>
        <w:jc w:val="both"/>
        <w:rPr>
          <w:rFonts w:ascii="標楷體" w:eastAsia="標楷體" w:hAnsi="標楷體"/>
          <w:sz w:val="28"/>
          <w:szCs w:val="28"/>
        </w:rPr>
      </w:pPr>
      <w:r w:rsidRPr="00A477A3">
        <w:rPr>
          <w:rFonts w:ascii="標楷體" w:eastAsia="標楷體" w:hAnsi="標楷體" w:hint="eastAsia"/>
          <w:sz w:val="28"/>
          <w:szCs w:val="28"/>
        </w:rPr>
        <w:t>（一）委員陳培瑜等16人擬具「刑事訴訟法第一百零一條之</w:t>
      </w:r>
      <w:proofErr w:type="gramStart"/>
      <w:r w:rsidRPr="00A477A3">
        <w:rPr>
          <w:rFonts w:ascii="標楷體" w:eastAsia="標楷體" w:hAnsi="標楷體" w:hint="eastAsia"/>
          <w:sz w:val="28"/>
          <w:szCs w:val="28"/>
        </w:rPr>
        <w:t>一</w:t>
      </w:r>
      <w:proofErr w:type="gramEnd"/>
      <w:r w:rsidRPr="00A477A3">
        <w:rPr>
          <w:rFonts w:ascii="標楷體" w:eastAsia="標楷體" w:hAnsi="標楷體" w:hint="eastAsia"/>
          <w:sz w:val="28"/>
          <w:szCs w:val="28"/>
        </w:rPr>
        <w:t>條文修正草案」案。</w:t>
      </w:r>
    </w:p>
    <w:p w14:paraId="776ECD59" w14:textId="77777777" w:rsidR="00A477A3" w:rsidRPr="00A477A3" w:rsidRDefault="00A477A3" w:rsidP="00A477A3">
      <w:pPr>
        <w:widowControl w:val="0"/>
        <w:snapToGrid w:val="0"/>
        <w:spacing w:beforeLines="50" w:before="180" w:line="360" w:lineRule="exact"/>
        <w:ind w:left="854" w:hanging="840"/>
        <w:contextualSpacing/>
        <w:jc w:val="both"/>
        <w:rPr>
          <w:rFonts w:ascii="標楷體" w:eastAsia="標楷體" w:hAnsi="標楷體"/>
          <w:sz w:val="28"/>
          <w:szCs w:val="28"/>
        </w:rPr>
      </w:pPr>
      <w:r w:rsidRPr="00A477A3">
        <w:rPr>
          <w:rFonts w:ascii="標楷體" w:eastAsia="標楷體" w:hAnsi="標楷體" w:hint="eastAsia"/>
          <w:sz w:val="28"/>
          <w:szCs w:val="28"/>
        </w:rPr>
        <w:t>（二）台灣民眾黨黨團擬具「刑事訴訟法第一百零一條之</w:t>
      </w:r>
      <w:proofErr w:type="gramStart"/>
      <w:r w:rsidRPr="00A477A3">
        <w:rPr>
          <w:rFonts w:ascii="標楷體" w:eastAsia="標楷體" w:hAnsi="標楷體" w:hint="eastAsia"/>
          <w:sz w:val="28"/>
          <w:szCs w:val="28"/>
        </w:rPr>
        <w:t>一</w:t>
      </w:r>
      <w:proofErr w:type="gramEnd"/>
      <w:r w:rsidRPr="00A477A3">
        <w:rPr>
          <w:rFonts w:ascii="標楷體" w:eastAsia="標楷體" w:hAnsi="標楷體" w:hint="eastAsia"/>
          <w:sz w:val="28"/>
          <w:szCs w:val="28"/>
        </w:rPr>
        <w:t>條文修正草案」案。</w:t>
      </w:r>
    </w:p>
    <w:p w14:paraId="70C8BE4C" w14:textId="77777777" w:rsidR="00A477A3" w:rsidRPr="00A477A3" w:rsidRDefault="00A477A3" w:rsidP="00A477A3">
      <w:pPr>
        <w:widowControl w:val="0"/>
        <w:snapToGrid w:val="0"/>
        <w:spacing w:beforeLines="50" w:before="180" w:line="360" w:lineRule="exact"/>
        <w:ind w:left="854" w:hanging="840"/>
        <w:contextualSpacing/>
        <w:jc w:val="both"/>
        <w:rPr>
          <w:rFonts w:ascii="標楷體" w:eastAsia="標楷體" w:hAnsi="標楷體"/>
          <w:sz w:val="28"/>
          <w:szCs w:val="28"/>
        </w:rPr>
      </w:pPr>
      <w:r w:rsidRPr="00A477A3">
        <w:rPr>
          <w:rFonts w:ascii="標楷體" w:eastAsia="標楷體" w:hAnsi="標楷體" w:hint="eastAsia"/>
          <w:sz w:val="28"/>
          <w:szCs w:val="28"/>
        </w:rPr>
        <w:t>（三）委員吳宗憲等22人擬具「刑事訴訟法第一百零一條之</w:t>
      </w:r>
      <w:proofErr w:type="gramStart"/>
      <w:r w:rsidRPr="00A477A3">
        <w:rPr>
          <w:rFonts w:ascii="標楷體" w:eastAsia="標楷體" w:hAnsi="標楷體" w:hint="eastAsia"/>
          <w:sz w:val="28"/>
          <w:szCs w:val="28"/>
        </w:rPr>
        <w:t>一</w:t>
      </w:r>
      <w:proofErr w:type="gramEnd"/>
      <w:r w:rsidRPr="00A477A3">
        <w:rPr>
          <w:rFonts w:ascii="標楷體" w:eastAsia="標楷體" w:hAnsi="標楷體" w:hint="eastAsia"/>
          <w:sz w:val="28"/>
          <w:szCs w:val="28"/>
        </w:rPr>
        <w:t>條文修正草案」案。</w:t>
      </w:r>
    </w:p>
    <w:p w14:paraId="60396A42" w14:textId="77777777" w:rsidR="00A477A3" w:rsidRPr="00A477A3" w:rsidRDefault="00A477A3" w:rsidP="00A477A3">
      <w:pPr>
        <w:widowControl w:val="0"/>
        <w:adjustRightInd w:val="0"/>
        <w:snapToGrid w:val="0"/>
        <w:spacing w:line="360" w:lineRule="exact"/>
        <w:ind w:left="560" w:hangingChars="200" w:hanging="560"/>
        <w:jc w:val="both"/>
        <w:rPr>
          <w:rFonts w:ascii="標楷體" w:eastAsia="標楷體" w:hAnsi="標楷體"/>
          <w:sz w:val="28"/>
          <w:szCs w:val="28"/>
        </w:rPr>
      </w:pPr>
      <w:r w:rsidRPr="00A477A3">
        <w:rPr>
          <w:rFonts w:ascii="標楷體" w:eastAsia="標楷體" w:hAnsi="標楷體" w:hint="eastAsia"/>
          <w:sz w:val="28"/>
          <w:szCs w:val="28"/>
        </w:rPr>
        <w:t>二、繼續審查委員翁曉玲等18人擬具「法院組織法第一百零六</w:t>
      </w:r>
      <w:proofErr w:type="gramStart"/>
      <w:r w:rsidRPr="00A477A3">
        <w:rPr>
          <w:rFonts w:ascii="標楷體" w:eastAsia="標楷體" w:hAnsi="標楷體" w:hint="eastAsia"/>
          <w:sz w:val="28"/>
          <w:szCs w:val="28"/>
        </w:rPr>
        <w:t>條</w:t>
      </w:r>
      <w:proofErr w:type="gramEnd"/>
      <w:r w:rsidRPr="00A477A3">
        <w:rPr>
          <w:rFonts w:ascii="標楷體" w:eastAsia="標楷體" w:hAnsi="標楷體" w:hint="eastAsia"/>
          <w:sz w:val="28"/>
          <w:szCs w:val="28"/>
        </w:rPr>
        <w:t>條文修正草案」案。</w:t>
      </w:r>
    </w:p>
    <w:p w14:paraId="15AE6189" w14:textId="77777777" w:rsidR="00A477A3" w:rsidRPr="00A477A3" w:rsidRDefault="00A477A3" w:rsidP="00A477A3">
      <w:pPr>
        <w:widowControl w:val="0"/>
        <w:spacing w:line="360" w:lineRule="exact"/>
        <w:ind w:left="493" w:hangingChars="176" w:hanging="493"/>
        <w:contextualSpacing/>
        <w:jc w:val="both"/>
        <w:rPr>
          <w:rFonts w:ascii="標楷體" w:eastAsia="標楷體" w:hAnsi="標楷體"/>
          <w:bCs/>
          <w:sz w:val="28"/>
          <w:szCs w:val="28"/>
        </w:rPr>
      </w:pPr>
      <w:r w:rsidRPr="00A477A3">
        <w:rPr>
          <w:rFonts w:ascii="標楷體" w:eastAsia="標楷體" w:hAnsi="標楷體"/>
          <w:bCs/>
          <w:sz w:val="28"/>
          <w:szCs w:val="28"/>
        </w:rPr>
        <w:t>決</w:t>
      </w:r>
      <w:r w:rsidRPr="00A477A3">
        <w:rPr>
          <w:rFonts w:ascii="標楷體" w:eastAsia="標楷體" w:hAnsi="標楷體" w:hint="eastAsia"/>
          <w:bCs/>
          <w:sz w:val="28"/>
          <w:szCs w:val="28"/>
        </w:rPr>
        <w:t>議</w:t>
      </w:r>
      <w:r w:rsidRPr="00A477A3">
        <w:rPr>
          <w:rFonts w:ascii="標楷體" w:eastAsia="標楷體" w:hAnsi="標楷體"/>
          <w:bCs/>
          <w:sz w:val="28"/>
          <w:szCs w:val="28"/>
        </w:rPr>
        <w:t>：</w:t>
      </w:r>
    </w:p>
    <w:p w14:paraId="5DE08C66" w14:textId="77777777" w:rsidR="00A477A3" w:rsidRPr="00A477A3" w:rsidRDefault="00A477A3" w:rsidP="00A477A3">
      <w:pPr>
        <w:widowControl w:val="0"/>
        <w:adjustRightInd w:val="0"/>
        <w:snapToGrid w:val="0"/>
        <w:spacing w:line="360" w:lineRule="exact"/>
        <w:ind w:left="560" w:hangingChars="200" w:hanging="560"/>
        <w:jc w:val="both"/>
      </w:pPr>
      <w:r w:rsidRPr="00A477A3">
        <w:rPr>
          <w:rFonts w:ascii="標楷體" w:eastAsia="標楷體" w:hAnsi="標楷體" w:hint="eastAsia"/>
          <w:sz w:val="28"/>
          <w:szCs w:val="28"/>
        </w:rPr>
        <w:t>一、「刑事訴訟法第一百零一條之</w:t>
      </w:r>
      <w:proofErr w:type="gramStart"/>
      <w:r w:rsidRPr="00A477A3">
        <w:rPr>
          <w:rFonts w:ascii="標楷體" w:eastAsia="標楷體" w:hAnsi="標楷體" w:hint="eastAsia"/>
          <w:sz w:val="28"/>
          <w:szCs w:val="28"/>
        </w:rPr>
        <w:t>一</w:t>
      </w:r>
      <w:proofErr w:type="gramEnd"/>
      <w:r w:rsidRPr="00A477A3">
        <w:rPr>
          <w:rFonts w:ascii="標楷體" w:eastAsia="標楷體" w:hAnsi="標楷體" w:hint="eastAsia"/>
          <w:sz w:val="28"/>
          <w:szCs w:val="28"/>
        </w:rPr>
        <w:t>條文修正草案」等3案：</w:t>
      </w:r>
    </w:p>
    <w:p w14:paraId="0A7717C6"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w:t>
      </w:r>
      <w:proofErr w:type="gramStart"/>
      <w:r w:rsidRPr="00A477A3">
        <w:rPr>
          <w:rFonts w:ascii="標楷體" w:eastAsia="標楷體" w:hAnsi="標楷體" w:hint="eastAsia"/>
          <w:color w:val="000000"/>
          <w:kern w:val="0"/>
          <w:sz w:val="28"/>
          <w:szCs w:val="28"/>
        </w:rPr>
        <w:t>一</w:t>
      </w:r>
      <w:proofErr w:type="gramEnd"/>
      <w:r w:rsidRPr="00A477A3">
        <w:rPr>
          <w:rFonts w:ascii="標楷體" w:eastAsia="標楷體" w:hAnsi="標楷體" w:hint="eastAsia"/>
          <w:color w:val="000000"/>
          <w:kern w:val="0"/>
          <w:sz w:val="28"/>
          <w:szCs w:val="28"/>
        </w:rPr>
        <w:t>)</w:t>
      </w:r>
      <w:r w:rsidRPr="00A477A3">
        <w:rPr>
          <w:rFonts w:ascii="標楷體" w:eastAsia="標楷體" w:hAnsi="標楷體" w:hint="eastAsia"/>
          <w:color w:val="000000"/>
          <w:sz w:val="28"/>
          <w:szCs w:val="28"/>
        </w:rPr>
        <w:t>逕行</w:t>
      </w:r>
      <w:r w:rsidRPr="00A477A3">
        <w:rPr>
          <w:rFonts w:ascii="標楷體" w:eastAsia="標楷體" w:hAnsi="標楷體" w:hint="eastAsia"/>
          <w:color w:val="000000"/>
          <w:kern w:val="0"/>
          <w:sz w:val="28"/>
          <w:szCs w:val="28"/>
        </w:rPr>
        <w:t>逐條審查。</w:t>
      </w:r>
    </w:p>
    <w:p w14:paraId="15D7BDEE"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(二)</w:t>
      </w:r>
      <w:r w:rsidRPr="00A477A3">
        <w:rPr>
          <w:rFonts w:ascii="標楷體" w:eastAsia="標楷體" w:hAnsi="標楷體" w:hint="eastAsia"/>
          <w:color w:val="000000"/>
          <w:sz w:val="28"/>
          <w:szCs w:val="28"/>
        </w:rPr>
        <w:t>第一百零一</w:t>
      </w:r>
      <w:r w:rsidRPr="00A477A3">
        <w:rPr>
          <w:rFonts w:ascii="標楷體" w:eastAsia="標楷體" w:hAnsi="標楷體" w:hint="eastAsia"/>
          <w:color w:val="000000"/>
          <w:kern w:val="0"/>
          <w:sz w:val="28"/>
          <w:szCs w:val="28"/>
        </w:rPr>
        <w:t>條之一，修正如下：</w:t>
      </w:r>
    </w:p>
    <w:p w14:paraId="109E1361" w14:textId="77777777" w:rsidR="00A477A3" w:rsidRPr="00A477A3" w:rsidRDefault="00A477A3" w:rsidP="00A477A3">
      <w:pPr>
        <w:widowControl w:val="0"/>
        <w:kinsoku w:val="0"/>
        <w:spacing w:before="120" w:after="120" w:line="360" w:lineRule="exact"/>
        <w:ind w:leftChars="350" w:left="1120" w:hangingChars="100" w:hanging="280"/>
        <w:contextualSpacing/>
        <w:jc w:val="both"/>
        <w:rPr>
          <w:rFonts w:ascii="標楷體" w:eastAsia="標楷體" w:hAnsi="標楷體"/>
          <w:color w:val="000000"/>
          <w:kern w:val="0"/>
          <w:sz w:val="28"/>
          <w:szCs w:val="28"/>
        </w:rPr>
      </w:pPr>
      <w:r w:rsidRPr="00A477A3">
        <w:rPr>
          <w:rFonts w:ascii="標楷體" w:eastAsia="標楷體" w:hAnsi="標楷體" w:hint="eastAsia"/>
          <w:color w:val="000000"/>
          <w:sz w:val="28"/>
          <w:szCs w:val="28"/>
        </w:rPr>
        <w:t>第一百零一</w:t>
      </w:r>
      <w:r w:rsidRPr="00A477A3">
        <w:rPr>
          <w:rFonts w:ascii="標楷體" w:eastAsia="標楷體" w:hAnsi="標楷體" w:hint="eastAsia"/>
          <w:color w:val="000000"/>
          <w:kern w:val="0"/>
          <w:sz w:val="28"/>
          <w:szCs w:val="28"/>
        </w:rPr>
        <w:t>條之</w:t>
      </w:r>
      <w:proofErr w:type="gramStart"/>
      <w:r w:rsidRPr="00A477A3">
        <w:rPr>
          <w:rFonts w:ascii="標楷體" w:eastAsia="標楷體" w:hAnsi="標楷體" w:hint="eastAsia"/>
          <w:color w:val="000000"/>
          <w:kern w:val="0"/>
          <w:sz w:val="28"/>
          <w:szCs w:val="28"/>
        </w:rPr>
        <w:t>一</w:t>
      </w:r>
      <w:proofErr w:type="gramEnd"/>
      <w:r w:rsidRPr="00A477A3">
        <w:rPr>
          <w:rFonts w:ascii="標楷體" w:eastAsia="標楷體" w:hAnsi="標楷體" w:hint="eastAsia"/>
          <w:color w:val="000000"/>
          <w:kern w:val="0"/>
          <w:sz w:val="28"/>
          <w:szCs w:val="28"/>
        </w:rPr>
        <w:t xml:space="preserve">　被告經法官訊問後，認為犯下列各款之罪，其嫌疑重大，有事實足認為有反覆實行同一犯罪之虞，而有</w:t>
      </w:r>
      <w:r w:rsidRPr="00A477A3">
        <w:rPr>
          <w:rFonts w:ascii="標楷體" w:eastAsia="標楷體" w:hAnsi="標楷體" w:hint="eastAsia"/>
          <w:color w:val="000000"/>
          <w:kern w:val="0"/>
          <w:sz w:val="28"/>
          <w:szCs w:val="28"/>
        </w:rPr>
        <w:lastRenderedPageBreak/>
        <w:t>羈押之必要者，得羈押之：</w:t>
      </w:r>
    </w:p>
    <w:p w14:paraId="1B5A2165"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一、</w:t>
      </w:r>
      <w:r w:rsidRPr="00A477A3">
        <w:rPr>
          <w:rFonts w:ascii="標楷體" w:eastAsia="標楷體" w:hAnsi="標楷體" w:hint="eastAsia"/>
          <w:kern w:val="0"/>
          <w:sz w:val="28"/>
          <w:szCs w:val="28"/>
        </w:rPr>
        <w:t>刑法</w:t>
      </w:r>
      <w:r w:rsidRPr="00A477A3">
        <w:rPr>
          <w:rFonts w:ascii="標楷體" w:eastAsia="標楷體" w:hAnsi="標楷體" w:hint="eastAsia"/>
          <w:color w:val="000000"/>
          <w:kern w:val="0"/>
          <w:sz w:val="28"/>
          <w:szCs w:val="28"/>
        </w:rPr>
        <w:t>第一百七十三條第一項、第三項、第一百七十四條第一項、第二項、第四項、第一百七十五條第一項、第二項之放火罪、第一百七十六條之</w:t>
      </w:r>
      <w:proofErr w:type="gramStart"/>
      <w:r w:rsidRPr="00A477A3">
        <w:rPr>
          <w:rFonts w:ascii="標楷體" w:eastAsia="標楷體" w:hAnsi="標楷體" w:hint="eastAsia"/>
          <w:color w:val="000000"/>
          <w:kern w:val="0"/>
          <w:sz w:val="28"/>
          <w:szCs w:val="28"/>
        </w:rPr>
        <w:t>準</w:t>
      </w:r>
      <w:proofErr w:type="gramEnd"/>
      <w:r w:rsidRPr="00A477A3">
        <w:rPr>
          <w:rFonts w:ascii="標楷體" w:eastAsia="標楷體" w:hAnsi="標楷體" w:hint="eastAsia"/>
          <w:color w:val="000000"/>
          <w:kern w:val="0"/>
          <w:sz w:val="28"/>
          <w:szCs w:val="28"/>
        </w:rPr>
        <w:t>放火罪、第一百八十五條之</w:t>
      </w:r>
      <w:proofErr w:type="gramStart"/>
      <w:r w:rsidRPr="00A477A3">
        <w:rPr>
          <w:rFonts w:ascii="標楷體" w:eastAsia="標楷體" w:hAnsi="標楷體" w:hint="eastAsia"/>
          <w:color w:val="000000"/>
          <w:kern w:val="0"/>
          <w:sz w:val="28"/>
          <w:szCs w:val="28"/>
        </w:rPr>
        <w:t>一</w:t>
      </w:r>
      <w:proofErr w:type="gramEnd"/>
      <w:r w:rsidRPr="00A477A3">
        <w:rPr>
          <w:rFonts w:ascii="標楷體" w:eastAsia="標楷體" w:hAnsi="標楷體" w:hint="eastAsia"/>
          <w:color w:val="000000"/>
          <w:kern w:val="0"/>
          <w:sz w:val="28"/>
          <w:szCs w:val="28"/>
        </w:rPr>
        <w:t>之劫持交通工具罪</w:t>
      </w:r>
      <w:r w:rsidRPr="00A477A3">
        <w:rPr>
          <w:rFonts w:ascii="標楷體" w:eastAsia="標楷體" w:hAnsi="標楷體" w:hint="eastAsia"/>
          <w:color w:val="000000"/>
          <w:kern w:val="0"/>
          <w:sz w:val="28"/>
          <w:szCs w:val="28"/>
          <w:u w:val="single"/>
        </w:rPr>
        <w:t>、第一百八十五條之三不能安全駕駛罪</w:t>
      </w:r>
      <w:r w:rsidRPr="00A477A3">
        <w:rPr>
          <w:rFonts w:ascii="標楷體" w:eastAsia="標楷體" w:hAnsi="標楷體" w:hint="eastAsia"/>
          <w:color w:val="000000"/>
          <w:kern w:val="0"/>
          <w:sz w:val="28"/>
          <w:szCs w:val="28"/>
        </w:rPr>
        <w:t>。</w:t>
      </w:r>
    </w:p>
    <w:p w14:paraId="6BBFD929"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kern w:val="0"/>
          <w:sz w:val="28"/>
          <w:szCs w:val="28"/>
          <w:u w:val="single"/>
        </w:rPr>
      </w:pPr>
      <w:r w:rsidRPr="00A477A3">
        <w:rPr>
          <w:rFonts w:ascii="標楷體" w:eastAsia="標楷體" w:hAnsi="標楷體" w:hint="eastAsia"/>
          <w:kern w:val="0"/>
          <w:sz w:val="28"/>
          <w:szCs w:val="28"/>
        </w:rPr>
        <w:t>二、</w:t>
      </w:r>
      <w:r w:rsidRPr="00A477A3">
        <w:rPr>
          <w:rFonts w:ascii="標楷體" w:eastAsia="標楷體" w:hAnsi="標楷體" w:hint="eastAsia"/>
          <w:color w:val="000000"/>
          <w:kern w:val="0"/>
          <w:sz w:val="28"/>
          <w:szCs w:val="28"/>
        </w:rPr>
        <w:t>刑法</w:t>
      </w:r>
      <w:r w:rsidRPr="00A477A3">
        <w:rPr>
          <w:rFonts w:ascii="標楷體" w:eastAsia="標楷體" w:hAnsi="標楷體" w:hint="eastAsia"/>
          <w:kern w:val="0"/>
          <w:sz w:val="28"/>
          <w:szCs w:val="28"/>
        </w:rPr>
        <w:t>第二百二十一條之強制性交罪、第二百二十二條之加重強制性交罪、第二百二十四條之強制猥褻罪、第二百二十四條之</w:t>
      </w:r>
      <w:proofErr w:type="gramStart"/>
      <w:r w:rsidRPr="00A477A3">
        <w:rPr>
          <w:rFonts w:ascii="標楷體" w:eastAsia="標楷體" w:hAnsi="標楷體" w:hint="eastAsia"/>
          <w:kern w:val="0"/>
          <w:sz w:val="28"/>
          <w:szCs w:val="28"/>
        </w:rPr>
        <w:t>一</w:t>
      </w:r>
      <w:proofErr w:type="gramEnd"/>
      <w:r w:rsidRPr="00A477A3">
        <w:rPr>
          <w:rFonts w:ascii="標楷體" w:eastAsia="標楷體" w:hAnsi="標楷體" w:hint="eastAsia"/>
          <w:kern w:val="0"/>
          <w:sz w:val="28"/>
          <w:szCs w:val="28"/>
        </w:rPr>
        <w:t>之加重強制猥褻罪、第二百二十五條之乘機性交猥褻罪、第二百二十六條之</w:t>
      </w:r>
      <w:proofErr w:type="gramStart"/>
      <w:r w:rsidRPr="00A477A3">
        <w:rPr>
          <w:rFonts w:ascii="標楷體" w:eastAsia="標楷體" w:hAnsi="標楷體" w:hint="eastAsia"/>
          <w:kern w:val="0"/>
          <w:sz w:val="28"/>
          <w:szCs w:val="28"/>
        </w:rPr>
        <w:t>一</w:t>
      </w:r>
      <w:proofErr w:type="gramEnd"/>
      <w:r w:rsidRPr="00A477A3">
        <w:rPr>
          <w:rFonts w:ascii="標楷體" w:eastAsia="標楷體" w:hAnsi="標楷體" w:hint="eastAsia"/>
          <w:kern w:val="0"/>
          <w:sz w:val="28"/>
          <w:szCs w:val="28"/>
        </w:rPr>
        <w:t>之強制性交猥褻之結合罪、第二百二十七條之與幼年男女性交或猥褻罪、第二百七十一條第一項、第二項之殺人罪、第二百七十二條之殺直系血親尊親屬罪、</w:t>
      </w:r>
      <w:r w:rsidRPr="00A477A3">
        <w:rPr>
          <w:rFonts w:ascii="標楷體" w:eastAsia="標楷體" w:hAnsi="標楷體" w:hint="eastAsia"/>
          <w:kern w:val="0"/>
          <w:sz w:val="28"/>
          <w:szCs w:val="28"/>
          <w:u w:val="single"/>
        </w:rPr>
        <w:t>第二百七十二條之</w:t>
      </w:r>
      <w:proofErr w:type="gramStart"/>
      <w:r w:rsidRPr="00A477A3">
        <w:rPr>
          <w:rFonts w:ascii="標楷體" w:eastAsia="標楷體" w:hAnsi="標楷體" w:hint="eastAsia"/>
          <w:kern w:val="0"/>
          <w:sz w:val="28"/>
          <w:szCs w:val="28"/>
          <w:u w:val="single"/>
        </w:rPr>
        <w:t>一</w:t>
      </w:r>
      <w:proofErr w:type="gramEnd"/>
      <w:r w:rsidRPr="00A477A3">
        <w:rPr>
          <w:rFonts w:ascii="標楷體" w:eastAsia="標楷體" w:hAnsi="標楷體" w:hint="eastAsia"/>
          <w:kern w:val="0"/>
          <w:sz w:val="28"/>
          <w:szCs w:val="28"/>
          <w:u w:val="single"/>
        </w:rPr>
        <w:t>之殺幼童罪、</w:t>
      </w:r>
      <w:r w:rsidRPr="00A477A3">
        <w:rPr>
          <w:rFonts w:ascii="標楷體" w:eastAsia="標楷體" w:hAnsi="標楷體" w:hint="eastAsia"/>
          <w:kern w:val="0"/>
          <w:sz w:val="28"/>
          <w:szCs w:val="28"/>
        </w:rPr>
        <w:t>第二百七十七條第一項之傷害罪、第二百七十八條第一項之重傷罪、</w:t>
      </w:r>
      <w:r w:rsidRPr="00A477A3">
        <w:rPr>
          <w:rFonts w:ascii="標楷體" w:eastAsia="標楷體" w:hAnsi="標楷體" w:hint="eastAsia"/>
          <w:kern w:val="0"/>
          <w:sz w:val="28"/>
          <w:szCs w:val="28"/>
          <w:u w:val="single"/>
        </w:rPr>
        <w:t>第二百八十六條之凌</w:t>
      </w:r>
      <w:proofErr w:type="gramStart"/>
      <w:r w:rsidRPr="00A477A3">
        <w:rPr>
          <w:rFonts w:ascii="標楷體" w:eastAsia="標楷體" w:hAnsi="標楷體" w:hint="eastAsia"/>
          <w:kern w:val="0"/>
          <w:sz w:val="28"/>
          <w:szCs w:val="28"/>
          <w:u w:val="single"/>
        </w:rPr>
        <w:t>虐</w:t>
      </w:r>
      <w:proofErr w:type="gramEnd"/>
      <w:r w:rsidRPr="00A477A3">
        <w:rPr>
          <w:rFonts w:ascii="標楷體" w:eastAsia="標楷體" w:hAnsi="標楷體" w:hint="eastAsia"/>
          <w:kern w:val="0"/>
          <w:sz w:val="28"/>
          <w:szCs w:val="28"/>
          <w:u w:val="single"/>
        </w:rPr>
        <w:t>或妨害未成年人健康發育罪、第三百十九條之</w:t>
      </w:r>
      <w:proofErr w:type="gramStart"/>
      <w:r w:rsidRPr="00A477A3">
        <w:rPr>
          <w:rFonts w:ascii="標楷體" w:eastAsia="標楷體" w:hAnsi="標楷體" w:hint="eastAsia"/>
          <w:kern w:val="0"/>
          <w:sz w:val="28"/>
          <w:szCs w:val="28"/>
          <w:u w:val="single"/>
        </w:rPr>
        <w:t>一</w:t>
      </w:r>
      <w:proofErr w:type="gramEnd"/>
      <w:r w:rsidRPr="00A477A3">
        <w:rPr>
          <w:rFonts w:ascii="標楷體" w:eastAsia="標楷體" w:hAnsi="標楷體" w:hint="eastAsia"/>
          <w:kern w:val="0"/>
          <w:sz w:val="28"/>
          <w:szCs w:val="28"/>
          <w:u w:val="single"/>
        </w:rPr>
        <w:t>之妨害性影像罪、第三百十九條之二之加重妨害性影像罪、第三百十九條之三之供人觀覽性影像罪、第三百十九條之四之製作不實性影像罪、兒童及少年性剝削防制條例第三十六條第一項至第五項、第三十八條第一項、第三項、第四項之罪、</w:t>
      </w:r>
      <w:r w:rsidRPr="00A477A3">
        <w:rPr>
          <w:rFonts w:ascii="標楷體" w:eastAsia="標楷體" w:hAnsi="標楷體" w:hint="eastAsia"/>
          <w:kern w:val="0"/>
          <w:sz w:val="28"/>
          <w:szCs w:val="28"/>
        </w:rPr>
        <w:t>性騷擾防治法第二十五條第一項之罪。但其須告訴乃論，而未經告訴或其告訴已經撤回或已逾告訴期間者，不在此限。</w:t>
      </w:r>
    </w:p>
    <w:p w14:paraId="39FADFF3"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kern w:val="0"/>
          <w:sz w:val="28"/>
          <w:szCs w:val="28"/>
        </w:rPr>
      </w:pPr>
      <w:r w:rsidRPr="00A477A3">
        <w:rPr>
          <w:rFonts w:ascii="標楷體" w:eastAsia="標楷體" w:hAnsi="標楷體" w:hint="eastAsia"/>
          <w:kern w:val="0"/>
          <w:sz w:val="28"/>
          <w:szCs w:val="28"/>
        </w:rPr>
        <w:t>三、刑法第二百九十六條之</w:t>
      </w:r>
      <w:proofErr w:type="gramStart"/>
      <w:r w:rsidRPr="00A477A3">
        <w:rPr>
          <w:rFonts w:ascii="標楷體" w:eastAsia="標楷體" w:hAnsi="標楷體" w:hint="eastAsia"/>
          <w:kern w:val="0"/>
          <w:sz w:val="28"/>
          <w:szCs w:val="28"/>
        </w:rPr>
        <w:t>一</w:t>
      </w:r>
      <w:proofErr w:type="gramEnd"/>
      <w:r w:rsidRPr="00A477A3">
        <w:rPr>
          <w:rFonts w:ascii="標楷體" w:eastAsia="標楷體" w:hAnsi="標楷體" w:hint="eastAsia"/>
          <w:kern w:val="0"/>
          <w:sz w:val="28"/>
          <w:szCs w:val="28"/>
        </w:rPr>
        <w:t>之買賣人口罪、第二百九十九條之移送被略誘人出國罪、第三百零二條</w:t>
      </w:r>
      <w:r w:rsidRPr="00A477A3">
        <w:rPr>
          <w:rFonts w:ascii="標楷體" w:eastAsia="標楷體" w:hAnsi="標楷體" w:hint="eastAsia"/>
          <w:kern w:val="0"/>
          <w:sz w:val="28"/>
          <w:szCs w:val="28"/>
          <w:u w:val="single"/>
        </w:rPr>
        <w:t>、第三百零二條之</w:t>
      </w:r>
      <w:proofErr w:type="gramStart"/>
      <w:r w:rsidRPr="00A477A3">
        <w:rPr>
          <w:rFonts w:ascii="標楷體" w:eastAsia="標楷體" w:hAnsi="標楷體" w:hint="eastAsia"/>
          <w:kern w:val="0"/>
          <w:sz w:val="28"/>
          <w:szCs w:val="28"/>
          <w:u w:val="single"/>
        </w:rPr>
        <w:t>一</w:t>
      </w:r>
      <w:proofErr w:type="gramEnd"/>
      <w:r w:rsidRPr="00A477A3">
        <w:rPr>
          <w:rFonts w:ascii="標楷體" w:eastAsia="標楷體" w:hAnsi="標楷體" w:hint="eastAsia"/>
          <w:kern w:val="0"/>
          <w:sz w:val="28"/>
          <w:szCs w:val="28"/>
        </w:rPr>
        <w:t>之妨害自由罪。</w:t>
      </w:r>
    </w:p>
    <w:p w14:paraId="686E3009"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四、刑法第三百零四條之強制罪、第三百零五條之恐嚇危害安全罪。</w:t>
      </w:r>
    </w:p>
    <w:p w14:paraId="6635C367"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五、刑法第三百二十條、第三百二十一條之竊盜罪。</w:t>
      </w:r>
    </w:p>
    <w:p w14:paraId="3796231B"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六、刑法第三百二十五條、第三百二十六條之搶奪罪、第三百二十八條第一項、第二項、第四項之強盜罪、第三百三十條之加重強盜罪、第三百三十二條之強盜結合罪、第三百三十三條之海盜罪、第三百三十四條之海盜結合罪。</w:t>
      </w:r>
    </w:p>
    <w:p w14:paraId="15CD90BD"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七、刑法第三百三十九條、第三百三十九條之三之詐欺罪、第三百三十九條之四之加重詐欺罪</w:t>
      </w:r>
      <w:r w:rsidRPr="00A477A3">
        <w:rPr>
          <w:rFonts w:ascii="標楷體" w:eastAsia="標楷體" w:hAnsi="標楷體" w:hint="eastAsia"/>
          <w:color w:val="000000"/>
          <w:kern w:val="0"/>
          <w:sz w:val="28"/>
          <w:szCs w:val="28"/>
          <w:u w:val="single"/>
        </w:rPr>
        <w:t>、詐欺犯罪危害防制條例第四十三條、第四十四條之罪</w:t>
      </w:r>
      <w:r w:rsidRPr="00A477A3">
        <w:rPr>
          <w:rFonts w:ascii="標楷體" w:eastAsia="標楷體" w:hAnsi="標楷體" w:hint="eastAsia"/>
          <w:color w:val="000000"/>
          <w:kern w:val="0"/>
          <w:sz w:val="28"/>
          <w:szCs w:val="28"/>
        </w:rPr>
        <w:t>。</w:t>
      </w:r>
    </w:p>
    <w:p w14:paraId="0A36528B"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八、刑法第三百四十六條之恐嚇取財罪、第三百四十七條第一項、第三項之擄人勒贖罪、第三百四十八條之擄人勒贖結合罪、第三百四十八條之</w:t>
      </w:r>
      <w:proofErr w:type="gramStart"/>
      <w:r w:rsidRPr="00A477A3">
        <w:rPr>
          <w:rFonts w:ascii="標楷體" w:eastAsia="標楷體" w:hAnsi="標楷體" w:hint="eastAsia"/>
          <w:color w:val="000000"/>
          <w:kern w:val="0"/>
          <w:sz w:val="28"/>
          <w:szCs w:val="28"/>
        </w:rPr>
        <w:t>一</w:t>
      </w:r>
      <w:proofErr w:type="gramEnd"/>
      <w:r w:rsidRPr="00A477A3">
        <w:rPr>
          <w:rFonts w:ascii="標楷體" w:eastAsia="標楷體" w:hAnsi="標楷體" w:hint="eastAsia"/>
          <w:color w:val="000000"/>
          <w:kern w:val="0"/>
          <w:sz w:val="28"/>
          <w:szCs w:val="28"/>
        </w:rPr>
        <w:t>之</w:t>
      </w:r>
      <w:proofErr w:type="gramStart"/>
      <w:r w:rsidRPr="00A477A3">
        <w:rPr>
          <w:rFonts w:ascii="標楷體" w:eastAsia="標楷體" w:hAnsi="標楷體" w:hint="eastAsia"/>
          <w:color w:val="000000"/>
          <w:kern w:val="0"/>
          <w:sz w:val="28"/>
          <w:szCs w:val="28"/>
        </w:rPr>
        <w:t>準</w:t>
      </w:r>
      <w:proofErr w:type="gramEnd"/>
      <w:r w:rsidRPr="00A477A3">
        <w:rPr>
          <w:rFonts w:ascii="標楷體" w:eastAsia="標楷體" w:hAnsi="標楷體" w:hint="eastAsia"/>
          <w:color w:val="000000"/>
          <w:kern w:val="0"/>
          <w:sz w:val="28"/>
          <w:szCs w:val="28"/>
        </w:rPr>
        <w:t>擄人勒贖罪。</w:t>
      </w:r>
    </w:p>
    <w:p w14:paraId="61095498"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九、槍砲彈藥刀械管制條例第七條、第八條</w:t>
      </w:r>
      <w:r w:rsidRPr="00A477A3">
        <w:rPr>
          <w:rFonts w:ascii="標楷體" w:eastAsia="標楷體" w:hAnsi="標楷體" w:hint="eastAsia"/>
          <w:color w:val="000000"/>
          <w:kern w:val="0"/>
          <w:sz w:val="28"/>
          <w:szCs w:val="28"/>
          <w:u w:val="single"/>
        </w:rPr>
        <w:t>、第九條之一、第十二條、第十三條、第十三條之</w:t>
      </w:r>
      <w:proofErr w:type="gramStart"/>
      <w:r w:rsidRPr="00A477A3">
        <w:rPr>
          <w:rFonts w:ascii="標楷體" w:eastAsia="標楷體" w:hAnsi="標楷體" w:hint="eastAsia"/>
          <w:color w:val="000000"/>
          <w:kern w:val="0"/>
          <w:sz w:val="28"/>
          <w:szCs w:val="28"/>
          <w:u w:val="single"/>
        </w:rPr>
        <w:t>一</w:t>
      </w:r>
      <w:proofErr w:type="gramEnd"/>
      <w:r w:rsidRPr="00A477A3">
        <w:rPr>
          <w:rFonts w:ascii="標楷體" w:eastAsia="標楷體" w:hAnsi="標楷體" w:hint="eastAsia"/>
          <w:color w:val="000000"/>
          <w:kern w:val="0"/>
          <w:sz w:val="28"/>
          <w:szCs w:val="28"/>
        </w:rPr>
        <w:t>之罪。</w:t>
      </w:r>
    </w:p>
    <w:p w14:paraId="3DFF2A9A"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lastRenderedPageBreak/>
        <w:t>十、毒品危害防制條例第四條第一項至第四項之罪。</w:t>
      </w:r>
    </w:p>
    <w:p w14:paraId="0112388E"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十一、人口販運防制法第三十</w:t>
      </w:r>
      <w:r w:rsidRPr="00A477A3">
        <w:rPr>
          <w:rFonts w:ascii="標楷體" w:eastAsia="標楷體" w:hAnsi="標楷體" w:hint="eastAsia"/>
          <w:color w:val="000000"/>
          <w:kern w:val="0"/>
          <w:sz w:val="28"/>
          <w:szCs w:val="28"/>
          <w:u w:val="single"/>
        </w:rPr>
        <w:t>二</w:t>
      </w:r>
      <w:r w:rsidRPr="00A477A3">
        <w:rPr>
          <w:rFonts w:ascii="標楷體" w:eastAsia="標楷體" w:hAnsi="標楷體" w:hint="eastAsia"/>
          <w:color w:val="000000"/>
          <w:kern w:val="0"/>
          <w:sz w:val="28"/>
          <w:szCs w:val="28"/>
        </w:rPr>
        <w:t>條之罪。</w:t>
      </w:r>
    </w:p>
    <w:p w14:paraId="33105490" w14:textId="77777777" w:rsidR="00A477A3" w:rsidRPr="00A477A3" w:rsidRDefault="00A477A3" w:rsidP="00A477A3">
      <w:pPr>
        <w:widowControl w:val="0"/>
        <w:adjustRightInd w:val="0"/>
        <w:snapToGrid w:val="0"/>
        <w:spacing w:line="340" w:lineRule="exact"/>
        <w:ind w:leftChars="485" w:left="1724" w:hangingChars="200" w:hanging="560"/>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u w:val="single"/>
        </w:rPr>
        <w:t>十二、組織犯罪防制條例第三條第一項前段之罪。</w:t>
      </w:r>
    </w:p>
    <w:p w14:paraId="1488DBE7" w14:textId="77777777" w:rsidR="00A477A3" w:rsidRPr="00A477A3" w:rsidRDefault="00A477A3" w:rsidP="00A477A3">
      <w:pPr>
        <w:widowControl w:val="0"/>
        <w:adjustRightInd w:val="0"/>
        <w:snapToGrid w:val="0"/>
        <w:spacing w:line="340" w:lineRule="exact"/>
        <w:ind w:leftChars="450" w:left="1080" w:firstLineChars="220" w:firstLine="616"/>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前條</w:t>
      </w:r>
      <w:r w:rsidRPr="00A477A3">
        <w:rPr>
          <w:rFonts w:ascii="標楷體" w:eastAsia="標楷體" w:hAnsi="標楷體" w:hint="eastAsia"/>
          <w:kern w:val="0"/>
          <w:sz w:val="28"/>
          <w:szCs w:val="28"/>
        </w:rPr>
        <w:t>第二</w:t>
      </w:r>
      <w:r w:rsidRPr="00A477A3">
        <w:rPr>
          <w:rFonts w:ascii="標楷體" w:eastAsia="標楷體" w:hAnsi="標楷體" w:hint="eastAsia"/>
          <w:color w:val="000000"/>
          <w:kern w:val="0"/>
          <w:sz w:val="28"/>
          <w:szCs w:val="28"/>
        </w:rPr>
        <w:t>項至第四項之規定，於前項情形</w:t>
      </w:r>
      <w:proofErr w:type="gramStart"/>
      <w:r w:rsidRPr="00A477A3">
        <w:rPr>
          <w:rFonts w:ascii="標楷體" w:eastAsia="標楷體" w:hAnsi="標楷體" w:hint="eastAsia"/>
          <w:color w:val="000000"/>
          <w:kern w:val="0"/>
          <w:sz w:val="28"/>
          <w:szCs w:val="28"/>
        </w:rPr>
        <w:t>準</w:t>
      </w:r>
      <w:proofErr w:type="gramEnd"/>
      <w:r w:rsidRPr="00A477A3">
        <w:rPr>
          <w:rFonts w:ascii="標楷體" w:eastAsia="標楷體" w:hAnsi="標楷體" w:hint="eastAsia"/>
          <w:color w:val="000000"/>
          <w:kern w:val="0"/>
          <w:sz w:val="28"/>
          <w:szCs w:val="28"/>
        </w:rPr>
        <w:t>用之。</w:t>
      </w:r>
    </w:p>
    <w:p w14:paraId="6168E5C0"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(三)本案審查完竣，擬具審查報告，提請院會公決；不須交由黨團協商；院會討論時，由翁召集委員曉玲出席說明。</w:t>
      </w:r>
    </w:p>
    <w:p w14:paraId="1042DB1F"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(四)條次、引述條文部分文字及法制用字用語，授權主席及議事人員整理。</w:t>
      </w:r>
    </w:p>
    <w:p w14:paraId="6FDCE051" w14:textId="77777777" w:rsidR="00A477A3" w:rsidRPr="00A477A3" w:rsidRDefault="00A477A3" w:rsidP="00A477A3">
      <w:pPr>
        <w:spacing w:line="360" w:lineRule="exact"/>
        <w:ind w:leftChars="6" w:left="574" w:hangingChars="200" w:hanging="560"/>
        <w:contextualSpacing/>
        <w:jc w:val="both"/>
        <w:rPr>
          <w:rFonts w:ascii="標楷體" w:eastAsia="標楷體" w:hAnsi="標楷體"/>
          <w:sz w:val="28"/>
          <w:szCs w:val="28"/>
        </w:rPr>
      </w:pPr>
      <w:r w:rsidRPr="00A477A3">
        <w:rPr>
          <w:rFonts w:ascii="標楷體" w:eastAsia="標楷體" w:hAnsi="標楷體" w:hint="eastAsia"/>
          <w:sz w:val="28"/>
          <w:szCs w:val="28"/>
        </w:rPr>
        <w:t>二、「法院組織法第一百零六</w:t>
      </w:r>
      <w:proofErr w:type="gramStart"/>
      <w:r w:rsidRPr="00A477A3">
        <w:rPr>
          <w:rFonts w:ascii="標楷體" w:eastAsia="標楷體" w:hAnsi="標楷體" w:hint="eastAsia"/>
          <w:sz w:val="28"/>
          <w:szCs w:val="28"/>
        </w:rPr>
        <w:t>條</w:t>
      </w:r>
      <w:proofErr w:type="gramEnd"/>
      <w:r w:rsidRPr="00A477A3">
        <w:rPr>
          <w:rFonts w:ascii="標楷體" w:eastAsia="標楷體" w:hAnsi="標楷體" w:hint="eastAsia"/>
          <w:sz w:val="28"/>
          <w:szCs w:val="28"/>
        </w:rPr>
        <w:t>條文修正草案」:</w:t>
      </w:r>
    </w:p>
    <w:p w14:paraId="07967C24"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w:t>
      </w:r>
      <w:proofErr w:type="gramStart"/>
      <w:r w:rsidRPr="00A477A3">
        <w:rPr>
          <w:rFonts w:ascii="標楷體" w:eastAsia="標楷體" w:hAnsi="標楷體" w:hint="eastAsia"/>
          <w:color w:val="000000"/>
          <w:kern w:val="0"/>
          <w:sz w:val="28"/>
          <w:szCs w:val="28"/>
        </w:rPr>
        <w:t>一</w:t>
      </w:r>
      <w:proofErr w:type="gramEnd"/>
      <w:r w:rsidRPr="00A477A3">
        <w:rPr>
          <w:rFonts w:ascii="標楷體" w:eastAsia="標楷體" w:hAnsi="標楷體" w:hint="eastAsia"/>
          <w:color w:val="000000"/>
          <w:kern w:val="0"/>
          <w:sz w:val="28"/>
          <w:szCs w:val="28"/>
        </w:rPr>
        <w:t>)</w:t>
      </w:r>
      <w:r w:rsidRPr="00A477A3">
        <w:rPr>
          <w:rFonts w:ascii="標楷體" w:eastAsia="標楷體" w:hAnsi="標楷體" w:hint="eastAsia"/>
          <w:color w:val="000000"/>
          <w:sz w:val="28"/>
          <w:szCs w:val="28"/>
        </w:rPr>
        <w:t>逕行</w:t>
      </w:r>
      <w:r w:rsidRPr="00A477A3">
        <w:rPr>
          <w:rFonts w:ascii="標楷體" w:eastAsia="標楷體" w:hAnsi="標楷體" w:hint="eastAsia"/>
          <w:color w:val="000000"/>
          <w:kern w:val="0"/>
          <w:sz w:val="28"/>
          <w:szCs w:val="28"/>
        </w:rPr>
        <w:t>逐條審查。</w:t>
      </w:r>
    </w:p>
    <w:p w14:paraId="3325162B"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(二)第一百零六條，修正如下：</w:t>
      </w:r>
    </w:p>
    <w:p w14:paraId="30D04617" w14:textId="77777777" w:rsidR="00A477A3" w:rsidRPr="00A477A3" w:rsidRDefault="00A477A3" w:rsidP="00A477A3">
      <w:pPr>
        <w:widowControl w:val="0"/>
        <w:kinsoku w:val="0"/>
        <w:spacing w:before="120" w:after="120" w:line="360" w:lineRule="exact"/>
        <w:ind w:leftChars="350" w:left="1120" w:hangingChars="100" w:hanging="280"/>
        <w:contextualSpacing/>
        <w:jc w:val="both"/>
        <w:rPr>
          <w:rFonts w:ascii="標楷體" w:eastAsia="標楷體" w:hAnsi="標楷體"/>
          <w:color w:val="000000"/>
          <w:kern w:val="0"/>
          <w:sz w:val="28"/>
          <w:szCs w:val="28"/>
        </w:rPr>
      </w:pPr>
      <w:r w:rsidRPr="00A477A3">
        <w:rPr>
          <w:rFonts w:ascii="標楷體" w:eastAsia="標楷體" w:hAnsi="標楷體" w:hint="eastAsia"/>
          <w:color w:val="000000"/>
          <w:sz w:val="28"/>
          <w:szCs w:val="28"/>
        </w:rPr>
        <w:t>第一百零六</w:t>
      </w:r>
      <w:r w:rsidRPr="00A477A3">
        <w:rPr>
          <w:rFonts w:ascii="標楷體" w:eastAsia="標楷體" w:hAnsi="標楷體" w:hint="eastAsia"/>
          <w:color w:val="000000"/>
          <w:kern w:val="0"/>
          <w:sz w:val="28"/>
          <w:szCs w:val="28"/>
        </w:rPr>
        <w:t>條</w:t>
      </w:r>
      <w:r w:rsidRPr="00A477A3">
        <w:rPr>
          <w:rFonts w:ascii="標楷體" w:eastAsia="標楷體" w:hAnsi="標楷體" w:hint="eastAsia"/>
          <w:kern w:val="0"/>
          <w:sz w:val="28"/>
          <w:szCs w:val="28"/>
        </w:rPr>
        <w:t xml:space="preserve">　</w:t>
      </w:r>
      <w:r w:rsidRPr="00A477A3">
        <w:rPr>
          <w:rFonts w:ascii="標楷體" w:eastAsia="標楷體" w:hAnsi="標楷體" w:hint="eastAsia"/>
          <w:color w:val="000000"/>
          <w:kern w:val="0"/>
          <w:sz w:val="28"/>
          <w:szCs w:val="28"/>
        </w:rPr>
        <w:t>評議時各法官之意見應記載於評議簿，並應於該案裁判確定前嚴守秘密。</w:t>
      </w:r>
    </w:p>
    <w:p w14:paraId="411DAB5C" w14:textId="77777777" w:rsidR="00A477A3" w:rsidRPr="00A477A3" w:rsidRDefault="00A477A3" w:rsidP="00A477A3">
      <w:pPr>
        <w:widowControl w:val="0"/>
        <w:adjustRightInd w:val="0"/>
        <w:snapToGrid w:val="0"/>
        <w:spacing w:line="340" w:lineRule="exact"/>
        <w:ind w:leftChars="450" w:left="1080" w:firstLineChars="220" w:firstLine="616"/>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案件之</w:t>
      </w:r>
      <w:r w:rsidRPr="00A477A3">
        <w:rPr>
          <w:rFonts w:ascii="標楷體" w:eastAsia="標楷體" w:hAnsi="標楷體" w:hint="eastAsia"/>
          <w:kern w:val="0"/>
          <w:sz w:val="28"/>
          <w:szCs w:val="28"/>
        </w:rPr>
        <w:t>當事人</w:t>
      </w:r>
      <w:r w:rsidRPr="00A477A3">
        <w:rPr>
          <w:rFonts w:ascii="標楷體" w:eastAsia="標楷體" w:hAnsi="標楷體" w:hint="eastAsia"/>
          <w:color w:val="000000"/>
          <w:kern w:val="0"/>
          <w:sz w:val="28"/>
          <w:szCs w:val="28"/>
        </w:rPr>
        <w:t>、訴訟代理人、辯護人</w:t>
      </w:r>
      <w:r w:rsidRPr="00A477A3">
        <w:rPr>
          <w:rFonts w:ascii="標楷體" w:eastAsia="標楷體" w:hAnsi="標楷體" w:hint="eastAsia"/>
          <w:color w:val="000000"/>
          <w:kern w:val="0"/>
          <w:sz w:val="28"/>
          <w:szCs w:val="28"/>
          <w:u w:val="single"/>
        </w:rPr>
        <w:t>、被害人</w:t>
      </w:r>
      <w:r w:rsidRPr="00A477A3">
        <w:rPr>
          <w:rFonts w:ascii="標楷體" w:eastAsia="標楷體" w:hAnsi="標楷體" w:hint="eastAsia"/>
          <w:color w:val="000000"/>
          <w:kern w:val="0"/>
          <w:sz w:val="28"/>
          <w:szCs w:val="28"/>
        </w:rPr>
        <w:t>或曾為輔佐人，得於裁判確定後聲請閱覽評議意見。但不得抄錄、攝影或影印。</w:t>
      </w:r>
    </w:p>
    <w:p w14:paraId="2A43BB72" w14:textId="77777777" w:rsidR="00A477A3" w:rsidRPr="00A477A3" w:rsidRDefault="00A477A3" w:rsidP="00A477A3">
      <w:pPr>
        <w:widowControl w:val="0"/>
        <w:adjustRightInd w:val="0"/>
        <w:snapToGrid w:val="0"/>
        <w:spacing w:line="340" w:lineRule="exact"/>
        <w:ind w:leftChars="450" w:left="1080" w:firstLineChars="220" w:firstLine="616"/>
        <w:jc w:val="both"/>
        <w:rPr>
          <w:rFonts w:ascii="標楷體" w:eastAsia="標楷體" w:hAnsi="標楷體"/>
          <w:color w:val="000000"/>
          <w:kern w:val="0"/>
          <w:sz w:val="28"/>
          <w:szCs w:val="28"/>
        </w:rPr>
      </w:pPr>
      <w:r w:rsidRPr="00A477A3">
        <w:rPr>
          <w:rFonts w:ascii="標楷體" w:eastAsia="標楷體" w:hAnsi="標楷體"/>
          <w:color w:val="000000"/>
          <w:kern w:val="0"/>
          <w:sz w:val="28"/>
          <w:szCs w:val="28"/>
          <w:u w:val="single"/>
        </w:rPr>
        <w:t>前項所稱被害人，</w:t>
      </w:r>
      <w:r w:rsidRPr="00A477A3">
        <w:rPr>
          <w:rFonts w:ascii="標楷體" w:eastAsia="標楷體" w:hAnsi="標楷體" w:hint="eastAsia"/>
          <w:color w:val="000000"/>
          <w:kern w:val="0"/>
          <w:sz w:val="28"/>
          <w:szCs w:val="28"/>
          <w:u w:val="single"/>
        </w:rPr>
        <w:t>指犯罪被害人權益保障法</w:t>
      </w:r>
      <w:r w:rsidRPr="00A477A3">
        <w:rPr>
          <w:rFonts w:ascii="標楷體" w:eastAsia="標楷體" w:hAnsi="標楷體"/>
          <w:color w:val="000000"/>
          <w:kern w:val="0"/>
          <w:sz w:val="28"/>
          <w:szCs w:val="28"/>
          <w:u w:val="single"/>
        </w:rPr>
        <w:t>第三條第</w:t>
      </w:r>
      <w:r w:rsidRPr="00A477A3">
        <w:rPr>
          <w:rFonts w:ascii="標楷體" w:eastAsia="標楷體" w:hAnsi="標楷體" w:hint="eastAsia"/>
          <w:color w:val="000000"/>
          <w:kern w:val="0"/>
          <w:sz w:val="28"/>
          <w:szCs w:val="28"/>
          <w:u w:val="single"/>
        </w:rPr>
        <w:t>二</w:t>
      </w:r>
      <w:r w:rsidRPr="00A477A3">
        <w:rPr>
          <w:rFonts w:ascii="標楷體" w:eastAsia="標楷體" w:hAnsi="標楷體"/>
          <w:color w:val="000000"/>
          <w:kern w:val="0"/>
          <w:sz w:val="28"/>
          <w:szCs w:val="28"/>
          <w:u w:val="single"/>
        </w:rPr>
        <w:t>款</w:t>
      </w:r>
      <w:r w:rsidRPr="00A477A3">
        <w:rPr>
          <w:rFonts w:ascii="標楷體" w:eastAsia="標楷體" w:hAnsi="標楷體" w:hint="eastAsia"/>
          <w:color w:val="000000"/>
          <w:kern w:val="0"/>
          <w:sz w:val="28"/>
          <w:szCs w:val="28"/>
          <w:u w:val="single"/>
        </w:rPr>
        <w:t>之犯罪被害人；犯罪被害人死亡者，其同條第三款之家屬，視為本條所稱被害人。</w:t>
      </w:r>
    </w:p>
    <w:p w14:paraId="037AC1C9" w14:textId="77777777" w:rsidR="00A477A3" w:rsidRPr="00A477A3" w:rsidRDefault="00A477A3" w:rsidP="00A477A3">
      <w:pPr>
        <w:widowControl w:val="0"/>
        <w:adjustRightInd w:val="0"/>
        <w:snapToGrid w:val="0"/>
        <w:spacing w:line="340" w:lineRule="exact"/>
        <w:ind w:leftChars="450" w:left="1080" w:firstLineChars="220" w:firstLine="616"/>
        <w:jc w:val="both"/>
        <w:rPr>
          <w:rFonts w:eastAsia="標楷體"/>
          <w:color w:val="000000"/>
          <w:sz w:val="28"/>
          <w:u w:val="single"/>
        </w:rPr>
      </w:pPr>
      <w:r w:rsidRPr="00A477A3">
        <w:rPr>
          <w:rFonts w:ascii="標楷體" w:eastAsia="標楷體" w:hAnsi="標楷體" w:hint="eastAsia"/>
          <w:color w:val="000000"/>
          <w:kern w:val="0"/>
          <w:sz w:val="28"/>
          <w:szCs w:val="28"/>
          <w:u w:val="single"/>
        </w:rPr>
        <w:t>經處死刑之評議簿，應永久保存。</w:t>
      </w:r>
    </w:p>
    <w:p w14:paraId="1768E66F"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(三)本案審查完竣，擬具審查報告，提請院會公決；不須交由黨團協商；院會討論時，由翁召集委員曉玲出席說明。</w:t>
      </w:r>
    </w:p>
    <w:p w14:paraId="2E5CDC75" w14:textId="77777777" w:rsidR="00A477A3" w:rsidRPr="00A477A3" w:rsidRDefault="00A477A3" w:rsidP="00A477A3">
      <w:pPr>
        <w:widowControl w:val="0"/>
        <w:kinsoku w:val="0"/>
        <w:spacing w:before="120" w:after="120" w:line="360" w:lineRule="exact"/>
        <w:ind w:leftChars="118" w:left="843" w:hangingChars="200" w:hanging="560"/>
        <w:contextualSpacing/>
        <w:jc w:val="both"/>
        <w:rPr>
          <w:rFonts w:ascii="標楷體" w:eastAsia="標楷體" w:hAnsi="標楷體"/>
          <w:color w:val="000000"/>
          <w:kern w:val="0"/>
          <w:sz w:val="28"/>
          <w:szCs w:val="28"/>
        </w:rPr>
      </w:pPr>
      <w:r w:rsidRPr="00A477A3">
        <w:rPr>
          <w:rFonts w:ascii="標楷體" w:eastAsia="標楷體" w:hAnsi="標楷體" w:hint="eastAsia"/>
          <w:color w:val="000000"/>
          <w:kern w:val="0"/>
          <w:sz w:val="28"/>
          <w:szCs w:val="28"/>
        </w:rPr>
        <w:t>(四)條次、引述條文部分文字及法制用字用語，授權主席及議事人員整理。</w:t>
      </w:r>
    </w:p>
    <w:p w14:paraId="3B824DD2" w14:textId="77777777" w:rsidR="00A477A3" w:rsidRPr="00A477A3" w:rsidRDefault="00A477A3" w:rsidP="00A477A3">
      <w:pPr>
        <w:spacing w:line="400" w:lineRule="exact"/>
        <w:ind w:leftChars="6" w:left="14"/>
        <w:jc w:val="both"/>
        <w:rPr>
          <w:rFonts w:ascii="標楷體" w:eastAsia="標楷體" w:hAnsi="標楷體"/>
          <w:sz w:val="28"/>
          <w:szCs w:val="28"/>
        </w:rPr>
      </w:pPr>
      <w:r w:rsidRPr="00A477A3">
        <w:rPr>
          <w:rFonts w:ascii="標楷體" w:eastAsia="標楷體" w:hAnsi="標楷體"/>
          <w:sz w:val="28"/>
          <w:szCs w:val="28"/>
        </w:rPr>
        <w:t>散會</w:t>
      </w:r>
    </w:p>
    <w:p w14:paraId="0ABD0087" w14:textId="53E6E917" w:rsidR="00A477A3" w:rsidRPr="00A477A3" w:rsidRDefault="00A477A3" w:rsidP="00A477A3">
      <w:pPr>
        <w:rPr>
          <w:rFonts w:ascii="標楷體" w:eastAsia="標楷體" w:hAnsi="標楷體"/>
          <w:sz w:val="28"/>
          <w:szCs w:val="28"/>
        </w:rPr>
        <w:sectPr w:rsidR="00A477A3" w:rsidRPr="00A477A3" w:rsidSect="009E1230">
          <w:pgSz w:w="11906" w:h="16838"/>
          <w:pgMar w:top="992" w:right="1701" w:bottom="1134" w:left="1701" w:header="851" w:footer="992" w:gutter="0"/>
          <w:cols w:space="425"/>
          <w:docGrid w:type="lines" w:linePitch="360"/>
        </w:sectPr>
      </w:pPr>
    </w:p>
    <w:p w14:paraId="7B22C94E" w14:textId="3CC0DF7F" w:rsidR="00615C23" w:rsidRPr="008C2756" w:rsidRDefault="008C2756" w:rsidP="008C2756">
      <w:pPr>
        <w:spacing w:beforeLines="50" w:before="180" w:afterLines="50" w:after="180" w:line="360" w:lineRule="exact"/>
        <w:outlineLvl w:val="1"/>
        <w:rPr>
          <w:rFonts w:ascii="標楷體" w:eastAsia="標楷體" w:hAnsi="標楷體"/>
          <w:b/>
          <w:noProof/>
          <w:color w:val="000000" w:themeColor="text1"/>
          <w:sz w:val="32"/>
          <w:szCs w:val="32"/>
          <w:shd w:val="clear" w:color="auto" w:fill="FFFFFF" w:themeFill="background1"/>
        </w:rPr>
      </w:pPr>
      <w:bookmarkStart w:id="481" w:name="會議名稱"/>
      <w:bookmarkStart w:id="482" w:name="_Toc222838830"/>
      <w:bookmarkEnd w:id="450"/>
      <w:bookmarkEnd w:id="481"/>
      <w:r>
        <w:rPr>
          <w:rFonts w:ascii="標楷體" w:eastAsia="標楷體" w:hAnsi="標楷體" w:hint="eastAsia"/>
          <w:b/>
          <w:noProof/>
          <w:color w:val="000000" w:themeColor="text1"/>
          <w:sz w:val="32"/>
          <w:szCs w:val="32"/>
          <w:shd w:val="clear" w:color="auto" w:fill="FFFFFF" w:themeFill="background1"/>
        </w:rPr>
        <w:lastRenderedPageBreak/>
        <w:t>三、</w:t>
      </w:r>
      <w:r w:rsidRPr="008C2756">
        <w:rPr>
          <w:rFonts w:ascii="標楷體" w:eastAsia="標楷體" w:hAnsi="標楷體" w:hint="eastAsia"/>
          <w:b/>
          <w:noProof/>
          <w:color w:val="000000" w:themeColor="text1"/>
          <w:sz w:val="32"/>
          <w:szCs w:val="32"/>
          <w:shd w:val="clear" w:color="auto" w:fill="FFFFFF" w:themeFill="background1"/>
        </w:rPr>
        <w:t>本會聯席委員會議議事錄</w:t>
      </w:r>
      <w:bookmarkEnd w:id="482"/>
    </w:p>
    <w:p w14:paraId="61220E2E" w14:textId="77777777" w:rsidR="007A2022" w:rsidRPr="00D54630" w:rsidRDefault="007A2022" w:rsidP="00D54630">
      <w:pPr>
        <w:snapToGrid w:val="0"/>
        <w:spacing w:beforeLines="50" w:before="180" w:line="360" w:lineRule="exact"/>
        <w:ind w:left="1221" w:hangingChars="500" w:hanging="1221"/>
        <w:outlineLvl w:val="2"/>
        <w:rPr>
          <w:rFonts w:ascii="標楷體" w:eastAsia="標楷體" w:hAnsi="標楷體"/>
          <w:b/>
          <w:spacing w:val="-18"/>
          <w:kern w:val="0"/>
          <w:sz w:val="28"/>
          <w:szCs w:val="28"/>
        </w:rPr>
      </w:pPr>
      <w:bookmarkStart w:id="483" w:name="_Toc222838831"/>
      <w:r w:rsidRPr="00D54630">
        <w:rPr>
          <w:rFonts w:ascii="標楷體" w:eastAsia="標楷體" w:hAnsi="標楷體" w:hint="eastAsia"/>
          <w:b/>
          <w:spacing w:val="-18"/>
          <w:kern w:val="0"/>
          <w:sz w:val="28"/>
          <w:szCs w:val="28"/>
        </w:rPr>
        <w:t>立法院第11屆第4會期司法及法制、教育及文化委員會第1次聯席會議議事錄</w:t>
      </w:r>
      <w:bookmarkEnd w:id="483"/>
    </w:p>
    <w:p w14:paraId="7286DFDD" w14:textId="77777777" w:rsidR="007A2022" w:rsidRPr="00E3236D" w:rsidRDefault="007A2022" w:rsidP="00C40266">
      <w:pPr>
        <w:adjustRightInd w:val="0"/>
        <w:snapToGrid w:val="0"/>
        <w:spacing w:line="360" w:lineRule="exact"/>
        <w:ind w:leftChars="1" w:left="1416" w:hangingChars="505" w:hanging="1414"/>
        <w:rPr>
          <w:rFonts w:ascii="標楷體" w:eastAsia="標楷體" w:hAnsi="標楷體"/>
          <w:spacing w:val="-10"/>
          <w:kern w:val="0"/>
          <w:sz w:val="28"/>
          <w:szCs w:val="28"/>
        </w:rPr>
      </w:pPr>
      <w:r w:rsidRPr="00600EAE">
        <w:rPr>
          <w:rFonts w:ascii="標楷體" w:eastAsia="標楷體" w:hAnsi="標楷體"/>
          <w:kern w:val="0"/>
          <w:sz w:val="28"/>
          <w:szCs w:val="28"/>
          <w:fitText w:val="1120" w:id="-758489088"/>
          <w:lang w:val="x-none" w:eastAsia="x-none"/>
        </w:rPr>
        <w:t>時    間</w:t>
      </w:r>
      <w:r w:rsidRPr="00C40266">
        <w:rPr>
          <w:rFonts w:ascii="標楷體" w:eastAsia="標楷體" w:hAnsi="標楷體"/>
          <w:spacing w:val="-10"/>
          <w:kern w:val="0"/>
          <w:sz w:val="28"/>
          <w:szCs w:val="28"/>
          <w:lang w:val="x-none" w:eastAsia="x-none"/>
        </w:rPr>
        <w:t>：</w:t>
      </w:r>
      <w:r w:rsidRPr="00043689">
        <w:rPr>
          <w:rFonts w:ascii="標楷體" w:eastAsia="標楷體" w:hAnsi="標楷體"/>
          <w:spacing w:val="-22"/>
          <w:kern w:val="0"/>
          <w:sz w:val="28"/>
          <w:szCs w:val="28"/>
          <w:lang w:val="x-none" w:eastAsia="x-none"/>
        </w:rPr>
        <w:t>中華民國1</w:t>
      </w:r>
      <w:r w:rsidRPr="00043689">
        <w:rPr>
          <w:rFonts w:ascii="標楷體" w:eastAsia="標楷體" w:hAnsi="標楷體" w:hint="eastAsia"/>
          <w:spacing w:val="-22"/>
          <w:kern w:val="0"/>
          <w:sz w:val="28"/>
          <w:szCs w:val="28"/>
          <w:lang w:val="x-none" w:eastAsia="x-none"/>
        </w:rPr>
        <w:t>1</w:t>
      </w:r>
      <w:r w:rsidRPr="00043689">
        <w:rPr>
          <w:rFonts w:ascii="標楷體" w:eastAsia="標楷體" w:hAnsi="標楷體"/>
          <w:spacing w:val="-22"/>
          <w:kern w:val="0"/>
          <w:sz w:val="28"/>
          <w:szCs w:val="28"/>
          <w:lang w:val="x-none" w:eastAsia="x-none"/>
        </w:rPr>
        <w:t>4年</w:t>
      </w:r>
      <w:r w:rsidRPr="00043689">
        <w:rPr>
          <w:rFonts w:ascii="標楷體" w:eastAsia="標楷體" w:hAnsi="標楷體" w:hint="eastAsia"/>
          <w:spacing w:val="-22"/>
          <w:kern w:val="0"/>
          <w:sz w:val="28"/>
          <w:szCs w:val="28"/>
          <w:lang w:val="x-none"/>
        </w:rPr>
        <w:t>10</w:t>
      </w:r>
      <w:r w:rsidRPr="00043689">
        <w:rPr>
          <w:rFonts w:ascii="標楷體" w:eastAsia="標楷體" w:hAnsi="標楷體"/>
          <w:spacing w:val="-22"/>
          <w:kern w:val="0"/>
          <w:sz w:val="28"/>
          <w:szCs w:val="28"/>
          <w:lang w:val="x-none" w:eastAsia="x-none"/>
        </w:rPr>
        <w:t>月</w:t>
      </w:r>
      <w:r w:rsidRPr="00043689">
        <w:rPr>
          <w:rFonts w:ascii="標楷體" w:eastAsia="標楷體" w:hAnsi="標楷體" w:hint="eastAsia"/>
          <w:spacing w:val="-22"/>
          <w:kern w:val="0"/>
          <w:sz w:val="28"/>
          <w:szCs w:val="28"/>
          <w:lang w:val="x-none"/>
        </w:rPr>
        <w:t>20</w:t>
      </w:r>
      <w:r w:rsidRPr="00043689">
        <w:rPr>
          <w:rFonts w:ascii="標楷體" w:eastAsia="標楷體" w:hAnsi="標楷體"/>
          <w:spacing w:val="-22"/>
          <w:kern w:val="0"/>
          <w:sz w:val="28"/>
          <w:szCs w:val="28"/>
          <w:lang w:val="x-none" w:eastAsia="x-none"/>
        </w:rPr>
        <w:t>日（星期</w:t>
      </w:r>
      <w:r w:rsidRPr="00043689">
        <w:rPr>
          <w:rFonts w:ascii="標楷體" w:eastAsia="標楷體" w:hAnsi="標楷體" w:hint="eastAsia"/>
          <w:spacing w:val="-22"/>
          <w:kern w:val="0"/>
          <w:sz w:val="28"/>
          <w:szCs w:val="28"/>
          <w:lang w:val="x-none"/>
        </w:rPr>
        <w:t>一</w:t>
      </w:r>
      <w:r w:rsidRPr="00043689">
        <w:rPr>
          <w:rFonts w:ascii="標楷體" w:eastAsia="標楷體" w:hAnsi="標楷體"/>
          <w:spacing w:val="-22"/>
          <w:kern w:val="0"/>
          <w:sz w:val="28"/>
          <w:szCs w:val="28"/>
          <w:lang w:val="x-none" w:eastAsia="x-none"/>
        </w:rPr>
        <w:t>）</w:t>
      </w:r>
      <w:r w:rsidRPr="00043689">
        <w:rPr>
          <w:rFonts w:ascii="標楷體" w:eastAsia="標楷體" w:hAnsi="標楷體" w:hint="eastAsia"/>
          <w:spacing w:val="-22"/>
          <w:kern w:val="0"/>
          <w:sz w:val="28"/>
          <w:szCs w:val="28"/>
          <w:lang w:val="x-none" w:eastAsia="x-none"/>
        </w:rPr>
        <w:t>上午9時</w:t>
      </w:r>
      <w:r w:rsidRPr="00043689">
        <w:rPr>
          <w:rFonts w:ascii="標楷體" w:eastAsia="標楷體" w:hAnsi="標楷體" w:hint="eastAsia"/>
          <w:spacing w:val="-22"/>
          <w:kern w:val="0"/>
          <w:sz w:val="28"/>
          <w:szCs w:val="28"/>
          <w:lang w:val="x-none"/>
        </w:rPr>
        <w:t>1分</w:t>
      </w:r>
      <w:r w:rsidRPr="00043689">
        <w:rPr>
          <w:rFonts w:ascii="標楷體" w:eastAsia="標楷體" w:hAnsi="標楷體" w:hint="eastAsia"/>
          <w:spacing w:val="-22"/>
          <w:kern w:val="0"/>
          <w:sz w:val="28"/>
          <w:szCs w:val="28"/>
          <w:lang w:val="x-none" w:eastAsia="x-none"/>
        </w:rPr>
        <w:t>至下午1時</w:t>
      </w:r>
      <w:r w:rsidRPr="00043689">
        <w:rPr>
          <w:rFonts w:ascii="標楷體" w:eastAsia="標楷體" w:hAnsi="標楷體" w:hint="eastAsia"/>
          <w:spacing w:val="-22"/>
          <w:kern w:val="0"/>
          <w:sz w:val="28"/>
          <w:szCs w:val="28"/>
          <w:lang w:val="x-none"/>
        </w:rPr>
        <w:t>5</w:t>
      </w:r>
      <w:r w:rsidRPr="00043689">
        <w:rPr>
          <w:rFonts w:ascii="標楷體" w:eastAsia="標楷體" w:hAnsi="標楷體" w:hint="eastAsia"/>
          <w:spacing w:val="-22"/>
          <w:kern w:val="0"/>
          <w:sz w:val="28"/>
          <w:szCs w:val="28"/>
          <w:lang w:val="x-none" w:eastAsia="x-none"/>
        </w:rPr>
        <w:t>分</w:t>
      </w:r>
    </w:p>
    <w:p w14:paraId="3B47035E" w14:textId="77777777" w:rsidR="007A2022" w:rsidRPr="00C40266" w:rsidRDefault="007A2022" w:rsidP="00C40266">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600EAE">
        <w:rPr>
          <w:rFonts w:ascii="標楷體" w:eastAsia="標楷體" w:hAnsi="標楷體"/>
          <w:kern w:val="0"/>
          <w:sz w:val="28"/>
          <w:szCs w:val="28"/>
          <w:fitText w:val="1120" w:id="-758489087"/>
          <w:lang w:val="x-none" w:eastAsia="x-none"/>
        </w:rPr>
        <w:t>地    點</w:t>
      </w:r>
      <w:r w:rsidRPr="00C40266">
        <w:rPr>
          <w:rFonts w:ascii="標楷體" w:eastAsia="標楷體" w:hAnsi="標楷體"/>
          <w:kern w:val="0"/>
          <w:sz w:val="28"/>
          <w:szCs w:val="28"/>
          <w:lang w:val="x-none" w:eastAsia="x-none"/>
        </w:rPr>
        <w:t>：本院紅樓302會議室</w:t>
      </w:r>
    </w:p>
    <w:p w14:paraId="2E58FE26" w14:textId="77777777" w:rsidR="007A2022" w:rsidRDefault="007A2022" w:rsidP="00C40266">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E773C9">
        <w:rPr>
          <w:rFonts w:ascii="標楷體" w:eastAsia="標楷體" w:hAnsi="標楷體"/>
          <w:sz w:val="28"/>
          <w:szCs w:val="28"/>
        </w:rPr>
        <w:t>：</w:t>
      </w:r>
      <w:r w:rsidRPr="00E773C9">
        <w:rPr>
          <w:rFonts w:ascii="標楷體" w:eastAsia="標楷體" w:hAnsi="標楷體" w:hint="eastAsia"/>
          <w:sz w:val="28"/>
          <w:szCs w:val="28"/>
        </w:rPr>
        <w:t>黃國昌</w:t>
      </w:r>
      <w:r w:rsidRPr="00E773C9">
        <w:rPr>
          <w:rFonts w:ascii="標楷體" w:eastAsia="標楷體" w:hAnsi="標楷體" w:hint="eastAsia"/>
          <w:sz w:val="28"/>
          <w:szCs w:val="28"/>
        </w:rPr>
        <w:tab/>
        <w:t>柯志恩</w:t>
      </w:r>
      <w:r w:rsidRPr="00E773C9">
        <w:rPr>
          <w:rFonts w:ascii="標楷體" w:eastAsia="標楷體" w:hAnsi="標楷體" w:hint="eastAsia"/>
          <w:sz w:val="28"/>
          <w:szCs w:val="28"/>
        </w:rPr>
        <w:tab/>
        <w:t>萬美玲</w:t>
      </w:r>
      <w:r w:rsidRPr="00E773C9">
        <w:rPr>
          <w:rFonts w:ascii="標楷體" w:eastAsia="標楷體" w:hAnsi="標楷體" w:hint="eastAsia"/>
          <w:sz w:val="28"/>
          <w:szCs w:val="28"/>
        </w:rPr>
        <w:tab/>
        <w:t>陳培瑜</w:t>
      </w:r>
      <w:r w:rsidRPr="00E773C9">
        <w:rPr>
          <w:rFonts w:ascii="標楷體" w:eastAsia="標楷體" w:hAnsi="標楷體"/>
          <w:sz w:val="28"/>
          <w:szCs w:val="28"/>
        </w:rPr>
        <w:tab/>
      </w:r>
      <w:r w:rsidRPr="00E773C9">
        <w:rPr>
          <w:rFonts w:ascii="標楷體" w:eastAsia="標楷體" w:hAnsi="標楷體" w:hint="eastAsia"/>
          <w:sz w:val="28"/>
          <w:szCs w:val="28"/>
        </w:rPr>
        <w:t>羅廷</w:t>
      </w:r>
      <w:proofErr w:type="gramStart"/>
      <w:r w:rsidRPr="00E773C9">
        <w:rPr>
          <w:rFonts w:ascii="標楷體" w:eastAsia="標楷體" w:hAnsi="標楷體" w:hint="eastAsia"/>
          <w:sz w:val="28"/>
          <w:szCs w:val="28"/>
        </w:rPr>
        <w:t>瑋</w:t>
      </w:r>
      <w:proofErr w:type="gramEnd"/>
      <w:r w:rsidRPr="00E773C9">
        <w:rPr>
          <w:rFonts w:ascii="標楷體" w:eastAsia="標楷體" w:hAnsi="標楷體" w:hint="eastAsia"/>
          <w:sz w:val="28"/>
          <w:szCs w:val="28"/>
        </w:rPr>
        <w:tab/>
        <w:t>葛如鈞</w:t>
      </w:r>
      <w:r w:rsidRPr="00E773C9">
        <w:rPr>
          <w:rFonts w:ascii="標楷體" w:eastAsia="標楷體" w:hAnsi="標楷體" w:hint="eastAsia"/>
          <w:sz w:val="28"/>
          <w:szCs w:val="28"/>
        </w:rPr>
        <w:tab/>
        <w:t>王義川</w:t>
      </w:r>
      <w:r w:rsidRPr="00E773C9">
        <w:rPr>
          <w:rFonts w:ascii="標楷體" w:eastAsia="標楷體" w:hAnsi="標楷體" w:hint="eastAsia"/>
          <w:sz w:val="28"/>
          <w:szCs w:val="28"/>
        </w:rPr>
        <w:tab/>
      </w:r>
    </w:p>
    <w:p w14:paraId="271AB8D8" w14:textId="77777777" w:rsidR="007A2022" w:rsidRDefault="007A2022" w:rsidP="00A1413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劉書彬</w:t>
      </w:r>
      <w:r w:rsidRPr="00E773C9">
        <w:rPr>
          <w:rFonts w:ascii="標楷體" w:eastAsia="標楷體" w:hAnsi="標楷體" w:hint="eastAsia"/>
          <w:sz w:val="28"/>
          <w:szCs w:val="28"/>
        </w:rPr>
        <w:tab/>
        <w:t>林沛祥</w:t>
      </w:r>
      <w:r w:rsidRPr="00E773C9">
        <w:rPr>
          <w:rFonts w:ascii="標楷體" w:eastAsia="標楷體" w:hAnsi="標楷體" w:hint="eastAsia"/>
          <w:sz w:val="28"/>
          <w:szCs w:val="28"/>
        </w:rPr>
        <w:tab/>
        <w:t>陳秀寳</w:t>
      </w:r>
      <w:r w:rsidRPr="00E773C9">
        <w:rPr>
          <w:rFonts w:ascii="標楷體" w:eastAsia="標楷體" w:hAnsi="標楷體" w:hint="eastAsia"/>
          <w:sz w:val="28"/>
          <w:szCs w:val="28"/>
        </w:rPr>
        <w:tab/>
        <w:t>郭昱晴</w:t>
      </w:r>
      <w:r w:rsidRPr="00E773C9">
        <w:rPr>
          <w:rFonts w:ascii="標楷體" w:eastAsia="標楷體" w:hAnsi="標楷體" w:hint="eastAsia"/>
          <w:sz w:val="28"/>
          <w:szCs w:val="28"/>
        </w:rPr>
        <w:tab/>
        <w:t>張雅琳</w:t>
      </w:r>
      <w:r w:rsidRPr="00E773C9">
        <w:rPr>
          <w:rFonts w:ascii="標楷體" w:eastAsia="標楷體" w:hAnsi="標楷體" w:hint="eastAsia"/>
          <w:sz w:val="28"/>
          <w:szCs w:val="28"/>
        </w:rPr>
        <w:tab/>
        <w:t>林宜瑾</w:t>
      </w:r>
      <w:r w:rsidRPr="00E773C9">
        <w:rPr>
          <w:rFonts w:ascii="標楷體" w:eastAsia="標楷體" w:hAnsi="標楷體"/>
          <w:sz w:val="28"/>
          <w:szCs w:val="28"/>
        </w:rPr>
        <w:tab/>
      </w:r>
      <w:r w:rsidRPr="00E773C9">
        <w:rPr>
          <w:rFonts w:ascii="標楷體" w:eastAsia="標楷體" w:hAnsi="標楷體" w:hint="eastAsia"/>
          <w:sz w:val="28"/>
          <w:szCs w:val="28"/>
        </w:rPr>
        <w:t>王鴻薇</w:t>
      </w:r>
      <w:r w:rsidRPr="00E773C9">
        <w:rPr>
          <w:rFonts w:ascii="標楷體" w:eastAsia="標楷體" w:hAnsi="標楷體" w:hint="eastAsia"/>
          <w:sz w:val="28"/>
          <w:szCs w:val="28"/>
        </w:rPr>
        <w:tab/>
      </w:r>
    </w:p>
    <w:p w14:paraId="4732036C" w14:textId="77777777" w:rsidR="007A2022" w:rsidRDefault="007A2022" w:rsidP="007B35FA">
      <w:pPr>
        <w:snapToGrid w:val="0"/>
        <w:ind w:leftChars="239" w:left="574" w:firstLineChars="390" w:firstLine="842"/>
        <w:rPr>
          <w:rFonts w:ascii="標楷體" w:eastAsia="標楷體" w:hAnsi="標楷體"/>
          <w:sz w:val="28"/>
          <w:szCs w:val="28"/>
        </w:rPr>
      </w:pPr>
      <w:r w:rsidRPr="00E773C9">
        <w:rPr>
          <w:rFonts w:ascii="標楷體" w:eastAsia="標楷體" w:hAnsi="標楷體" w:hint="eastAsia"/>
          <w:spacing w:val="-32"/>
          <w:sz w:val="28"/>
          <w:szCs w:val="28"/>
        </w:rPr>
        <w:t>伍麗華</w:t>
      </w:r>
      <w:proofErr w:type="spellStart"/>
      <w:r w:rsidRPr="00E773C9">
        <w:rPr>
          <w:rFonts w:ascii="標楷體" w:eastAsia="標楷體" w:hAnsi="標楷體" w:hint="eastAsia"/>
          <w:spacing w:val="-32"/>
          <w:sz w:val="28"/>
          <w:szCs w:val="28"/>
        </w:rPr>
        <w:t>Saidhai</w:t>
      </w:r>
      <w:proofErr w:type="spellEnd"/>
      <w:proofErr w:type="gramStart"/>
      <w:r w:rsidRPr="00E773C9">
        <w:rPr>
          <w:rFonts w:ascii="標楷體" w:eastAsia="標楷體" w:hAnsi="標楷體" w:hint="eastAsia"/>
          <w:spacing w:val="-32"/>
          <w:sz w:val="28"/>
          <w:szCs w:val="28"/>
        </w:rPr>
        <w:t>‧</w:t>
      </w:r>
      <w:proofErr w:type="spellStart"/>
      <w:proofErr w:type="gramEnd"/>
      <w:r w:rsidRPr="00E773C9">
        <w:rPr>
          <w:rFonts w:ascii="標楷體" w:eastAsia="標楷體" w:hAnsi="標楷體" w:hint="eastAsia"/>
          <w:spacing w:val="-32"/>
          <w:sz w:val="28"/>
          <w:szCs w:val="28"/>
        </w:rPr>
        <w:t>Tahovecahe</w:t>
      </w:r>
      <w:proofErr w:type="spellEnd"/>
      <w:r w:rsidRPr="00E773C9">
        <w:rPr>
          <w:rFonts w:ascii="標楷體" w:eastAsia="標楷體" w:hAnsi="標楷體" w:hint="eastAsia"/>
          <w:sz w:val="28"/>
          <w:szCs w:val="28"/>
        </w:rPr>
        <w:tab/>
        <w:t>吳思瑤</w:t>
      </w:r>
      <w:r w:rsidRPr="00E773C9">
        <w:rPr>
          <w:rFonts w:ascii="標楷體" w:eastAsia="標楷體" w:hAnsi="標楷體" w:hint="eastAsia"/>
          <w:sz w:val="28"/>
          <w:szCs w:val="28"/>
        </w:rPr>
        <w:tab/>
        <w:t>翁曉玲</w:t>
      </w:r>
      <w:r w:rsidRPr="00E773C9">
        <w:rPr>
          <w:rFonts w:ascii="標楷體" w:eastAsia="標楷體" w:hAnsi="標楷體" w:hint="eastAsia"/>
          <w:sz w:val="28"/>
          <w:szCs w:val="28"/>
        </w:rPr>
        <w:tab/>
      </w:r>
      <w:proofErr w:type="gramStart"/>
      <w:r w:rsidRPr="00E773C9">
        <w:rPr>
          <w:rFonts w:ascii="標楷體" w:eastAsia="標楷體" w:hAnsi="標楷體" w:hint="eastAsia"/>
          <w:sz w:val="28"/>
          <w:szCs w:val="28"/>
        </w:rPr>
        <w:t>范</w:t>
      </w:r>
      <w:proofErr w:type="gramEnd"/>
      <w:r w:rsidRPr="00E773C9">
        <w:rPr>
          <w:rFonts w:ascii="標楷體" w:eastAsia="標楷體" w:hAnsi="標楷體" w:hint="eastAsia"/>
          <w:sz w:val="28"/>
          <w:szCs w:val="28"/>
        </w:rPr>
        <w:t xml:space="preserve">  雲</w:t>
      </w:r>
      <w:r w:rsidRPr="00E773C9">
        <w:rPr>
          <w:rFonts w:ascii="標楷體" w:eastAsia="標楷體" w:hAnsi="標楷體" w:hint="eastAsia"/>
          <w:sz w:val="28"/>
          <w:szCs w:val="28"/>
        </w:rPr>
        <w:tab/>
        <w:t>沈發惠</w:t>
      </w:r>
      <w:r w:rsidRPr="00E773C9">
        <w:rPr>
          <w:rFonts w:ascii="標楷體" w:eastAsia="標楷體" w:hAnsi="標楷體"/>
          <w:sz w:val="28"/>
          <w:szCs w:val="28"/>
        </w:rPr>
        <w:tab/>
      </w:r>
    </w:p>
    <w:p w14:paraId="64BA0E9D" w14:textId="77777777" w:rsidR="007A2022" w:rsidRPr="00DC3817" w:rsidRDefault="007A2022" w:rsidP="004B303D">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吳宗憲</w:t>
      </w:r>
      <w:r w:rsidRPr="00405AFE">
        <w:rPr>
          <w:rFonts w:ascii="標楷體" w:eastAsia="標楷體" w:hAnsi="標楷體"/>
          <w:sz w:val="28"/>
          <w:szCs w:val="28"/>
        </w:rPr>
        <w:tab/>
      </w:r>
      <w:r w:rsidRPr="00E773C9">
        <w:rPr>
          <w:rFonts w:ascii="標楷體" w:eastAsia="標楷體" w:hAnsi="標楷體" w:hint="eastAsia"/>
          <w:sz w:val="28"/>
          <w:szCs w:val="28"/>
        </w:rPr>
        <w:t>莊瑞雄</w:t>
      </w:r>
      <w:r w:rsidRPr="00E773C9">
        <w:rPr>
          <w:rFonts w:ascii="標楷體" w:eastAsia="標楷體" w:hAnsi="標楷體" w:hint="eastAsia"/>
          <w:sz w:val="28"/>
          <w:szCs w:val="28"/>
        </w:rPr>
        <w:tab/>
        <w:t>傅崐萁</w:t>
      </w:r>
      <w:r w:rsidRPr="00E773C9">
        <w:rPr>
          <w:rFonts w:ascii="標楷體" w:eastAsia="標楷體" w:hAnsi="標楷體"/>
          <w:sz w:val="28"/>
          <w:szCs w:val="28"/>
        </w:rPr>
        <w:tab/>
      </w:r>
      <w:r w:rsidRPr="00E773C9">
        <w:rPr>
          <w:rFonts w:ascii="標楷體" w:eastAsia="標楷體" w:hAnsi="標楷體" w:hint="eastAsia"/>
          <w:sz w:val="28"/>
          <w:szCs w:val="28"/>
        </w:rPr>
        <w:t>羅智強</w:t>
      </w:r>
      <w:r w:rsidRPr="00E773C9">
        <w:rPr>
          <w:rFonts w:ascii="標楷體" w:eastAsia="標楷體" w:hAnsi="標楷體"/>
          <w:sz w:val="28"/>
          <w:szCs w:val="28"/>
        </w:rPr>
        <w:tab/>
      </w:r>
      <w:r w:rsidRPr="00E773C9">
        <w:rPr>
          <w:rFonts w:ascii="標楷體" w:eastAsia="標楷體" w:hAnsi="標楷體" w:hint="eastAsia"/>
          <w:sz w:val="28"/>
          <w:szCs w:val="28"/>
        </w:rPr>
        <w:t>林倩綺</w:t>
      </w:r>
      <w:r w:rsidRPr="00E773C9">
        <w:rPr>
          <w:rFonts w:ascii="標楷體" w:eastAsia="標楷體" w:hAnsi="標楷體" w:hint="eastAsia"/>
          <w:sz w:val="28"/>
          <w:szCs w:val="28"/>
        </w:rPr>
        <w:tab/>
      </w:r>
      <w:r w:rsidRPr="009B48CA">
        <w:rPr>
          <w:rFonts w:ascii="標楷體" w:eastAsia="標楷體" w:hAnsi="標楷體" w:hint="eastAsia"/>
          <w:sz w:val="28"/>
          <w:szCs w:val="28"/>
        </w:rPr>
        <w:t>葉元之</w:t>
      </w:r>
      <w:r w:rsidRPr="00DC3817">
        <w:rPr>
          <w:rFonts w:ascii="標楷體" w:eastAsia="標楷體" w:hAnsi="標楷體"/>
          <w:sz w:val="28"/>
          <w:szCs w:val="28"/>
        </w:rPr>
        <w:tab/>
      </w:r>
      <w:r w:rsidRPr="00DC3817">
        <w:rPr>
          <w:rFonts w:ascii="標楷體" w:eastAsia="標楷體" w:hAnsi="標楷體" w:hint="eastAsia"/>
          <w:sz w:val="28"/>
          <w:szCs w:val="28"/>
        </w:rPr>
        <w:t>柯建銘</w:t>
      </w:r>
      <w:r w:rsidRPr="00DC3817">
        <w:rPr>
          <w:rFonts w:ascii="標楷體" w:eastAsia="標楷體" w:hAnsi="標楷體"/>
          <w:sz w:val="28"/>
          <w:szCs w:val="28"/>
        </w:rPr>
        <w:tab/>
      </w:r>
    </w:p>
    <w:p w14:paraId="50CF88B5" w14:textId="77777777" w:rsidR="007A2022" w:rsidRPr="00DC3817" w:rsidRDefault="007A2022" w:rsidP="00DC3817">
      <w:pPr>
        <w:snapToGrid w:val="0"/>
        <w:ind w:leftChars="239" w:left="574" w:firstLineChars="300" w:firstLine="840"/>
        <w:rPr>
          <w:rFonts w:ascii="標楷體" w:eastAsia="標楷體" w:hAnsi="標楷體"/>
          <w:sz w:val="28"/>
          <w:szCs w:val="28"/>
        </w:rPr>
      </w:pPr>
      <w:r w:rsidRPr="00DC3817">
        <w:rPr>
          <w:rFonts w:ascii="標楷體" w:eastAsia="標楷體" w:hAnsi="標楷體" w:hint="eastAsia"/>
          <w:sz w:val="28"/>
          <w:szCs w:val="28"/>
        </w:rPr>
        <w:t>吳沛憶</w:t>
      </w:r>
      <w:r w:rsidRPr="00DC3817">
        <w:rPr>
          <w:rFonts w:ascii="標楷體" w:eastAsia="標楷體" w:hAnsi="標楷體"/>
          <w:sz w:val="28"/>
          <w:szCs w:val="28"/>
        </w:rPr>
        <w:tab/>
      </w:r>
      <w:r w:rsidRPr="004B0CA7">
        <w:rPr>
          <w:rFonts w:ascii="標楷體" w:eastAsia="標楷體" w:hAnsi="標楷體" w:hint="eastAsia"/>
          <w:color w:val="FFFFFF"/>
          <w:sz w:val="28"/>
          <w:szCs w:val="28"/>
        </w:rPr>
        <w:t>謝龍</w:t>
      </w:r>
      <w:proofErr w:type="gramStart"/>
      <w:r w:rsidRPr="004B0CA7">
        <w:rPr>
          <w:rFonts w:ascii="標楷體" w:eastAsia="標楷體" w:hAnsi="標楷體" w:hint="eastAsia"/>
          <w:color w:val="FFFFFF"/>
          <w:sz w:val="28"/>
          <w:szCs w:val="28"/>
        </w:rPr>
        <w:t>介</w:t>
      </w:r>
      <w:proofErr w:type="gramEnd"/>
    </w:p>
    <w:p w14:paraId="44BC6244" w14:textId="77777777" w:rsidR="007A2022" w:rsidRDefault="007A2022" w:rsidP="00C40266">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0513C3">
        <w:rPr>
          <w:rFonts w:ascii="標楷體" w:eastAsia="標楷體" w:hAnsi="標楷體"/>
          <w:sz w:val="28"/>
          <w:szCs w:val="28"/>
        </w:rPr>
        <w:t>席</w:t>
      </w:r>
      <w:r w:rsidRPr="000513C3">
        <w:rPr>
          <w:rFonts w:ascii="標楷體" w:eastAsia="標楷體" w:hAnsi="標楷體" w:hint="eastAsia"/>
          <w:sz w:val="28"/>
          <w:szCs w:val="28"/>
        </w:rPr>
        <w:t>27</w:t>
      </w:r>
      <w:r w:rsidRPr="000513C3">
        <w:rPr>
          <w:rFonts w:ascii="標楷體" w:eastAsia="標楷體" w:hAnsi="標楷體"/>
          <w:sz w:val="28"/>
          <w:szCs w:val="28"/>
        </w:rPr>
        <w:t>人</w:t>
      </w:r>
    </w:p>
    <w:p w14:paraId="0A12B4BB" w14:textId="77777777" w:rsidR="007A2022" w:rsidRDefault="007A2022" w:rsidP="00015930">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9D57F0">
        <w:rPr>
          <w:rFonts w:ascii="標楷體" w:eastAsia="標楷體" w:hAnsi="標楷體" w:hint="eastAsia"/>
          <w:sz w:val="28"/>
          <w:szCs w:val="28"/>
        </w:rPr>
        <w:t>洪孟楷</w:t>
      </w:r>
      <w:r w:rsidRPr="00E773C9">
        <w:rPr>
          <w:rFonts w:ascii="標楷體" w:eastAsia="標楷體" w:hAnsi="標楷體"/>
          <w:sz w:val="28"/>
          <w:szCs w:val="28"/>
        </w:rPr>
        <w:tab/>
      </w:r>
      <w:r w:rsidRPr="00E773C9">
        <w:rPr>
          <w:rFonts w:ascii="標楷體" w:eastAsia="標楷體" w:hAnsi="標楷體" w:hint="eastAsia"/>
          <w:sz w:val="28"/>
          <w:szCs w:val="28"/>
        </w:rPr>
        <w:t>鍾佳濱</w:t>
      </w:r>
      <w:r w:rsidRPr="00E773C9">
        <w:rPr>
          <w:rFonts w:ascii="標楷體" w:eastAsia="標楷體" w:hAnsi="標楷體"/>
          <w:sz w:val="28"/>
          <w:szCs w:val="28"/>
        </w:rPr>
        <w:tab/>
      </w:r>
      <w:r w:rsidRPr="00B13A81">
        <w:rPr>
          <w:rFonts w:ascii="標楷體" w:eastAsia="標楷體" w:hAnsi="標楷體" w:hint="eastAsia"/>
          <w:sz w:val="28"/>
          <w:szCs w:val="28"/>
        </w:rPr>
        <w:t>張智倫</w:t>
      </w:r>
      <w:r w:rsidRPr="00E773C9">
        <w:rPr>
          <w:rFonts w:ascii="標楷體" w:eastAsia="標楷體" w:hAnsi="標楷體"/>
          <w:sz w:val="28"/>
          <w:szCs w:val="28"/>
        </w:rPr>
        <w:tab/>
      </w:r>
      <w:r w:rsidRPr="00E773C9">
        <w:rPr>
          <w:rFonts w:ascii="標楷體" w:eastAsia="標楷體" w:hAnsi="標楷體" w:hint="eastAsia"/>
          <w:sz w:val="28"/>
          <w:szCs w:val="28"/>
        </w:rPr>
        <w:t>楊瓊瓔</w:t>
      </w:r>
      <w:r w:rsidRPr="00E773C9">
        <w:rPr>
          <w:rFonts w:ascii="標楷體" w:eastAsia="標楷體" w:hAnsi="標楷體"/>
          <w:sz w:val="28"/>
          <w:szCs w:val="28"/>
        </w:rPr>
        <w:tab/>
      </w:r>
      <w:r w:rsidRPr="00E773C9">
        <w:rPr>
          <w:rFonts w:ascii="標楷體" w:eastAsia="標楷體" w:hAnsi="標楷體" w:hint="eastAsia"/>
          <w:sz w:val="28"/>
          <w:szCs w:val="28"/>
        </w:rPr>
        <w:t>張啓楷</w:t>
      </w:r>
      <w:r w:rsidRPr="00E773C9">
        <w:rPr>
          <w:rFonts w:ascii="標楷體" w:eastAsia="標楷體" w:hAnsi="標楷體"/>
          <w:sz w:val="28"/>
          <w:szCs w:val="28"/>
        </w:rPr>
        <w:tab/>
      </w:r>
      <w:r w:rsidRPr="00E773C9">
        <w:rPr>
          <w:rFonts w:ascii="標楷體" w:eastAsia="標楷體" w:hAnsi="標楷體" w:hint="eastAsia"/>
          <w:spacing w:val="-20"/>
          <w:sz w:val="28"/>
          <w:szCs w:val="28"/>
        </w:rPr>
        <w:t>鄭天財</w:t>
      </w:r>
      <w:proofErr w:type="spellStart"/>
      <w:r w:rsidRPr="00E773C9">
        <w:rPr>
          <w:rFonts w:ascii="標楷體" w:eastAsia="標楷體" w:hAnsi="標楷體" w:hint="eastAsia"/>
          <w:spacing w:val="-20"/>
          <w:sz w:val="28"/>
          <w:szCs w:val="28"/>
        </w:rPr>
        <w:t>Sra</w:t>
      </w:r>
      <w:proofErr w:type="spellEnd"/>
      <w:r w:rsidRPr="00E773C9">
        <w:rPr>
          <w:rFonts w:ascii="標楷體" w:eastAsia="標楷體" w:hAnsi="標楷體" w:hint="eastAsia"/>
          <w:spacing w:val="-20"/>
          <w:sz w:val="28"/>
          <w:szCs w:val="28"/>
        </w:rPr>
        <w:t xml:space="preserve"> </w:t>
      </w:r>
      <w:proofErr w:type="spellStart"/>
      <w:r w:rsidRPr="00E773C9">
        <w:rPr>
          <w:rFonts w:ascii="標楷體" w:eastAsia="標楷體" w:hAnsi="標楷體" w:hint="eastAsia"/>
          <w:spacing w:val="-20"/>
          <w:sz w:val="28"/>
          <w:szCs w:val="28"/>
        </w:rPr>
        <w:t>Kacaw</w:t>
      </w:r>
      <w:proofErr w:type="spellEnd"/>
      <w:r w:rsidRPr="00E773C9">
        <w:rPr>
          <w:rFonts w:ascii="標楷體" w:eastAsia="標楷體" w:hAnsi="標楷體" w:hint="eastAsia"/>
          <w:sz w:val="28"/>
          <w:szCs w:val="28"/>
        </w:rPr>
        <w:tab/>
      </w:r>
    </w:p>
    <w:p w14:paraId="0AAC1E3D" w14:textId="77777777" w:rsidR="007A2022" w:rsidRPr="00E773C9" w:rsidRDefault="007A2022" w:rsidP="00B13A81">
      <w:pPr>
        <w:snapToGrid w:val="0"/>
        <w:ind w:leftChars="239" w:left="574" w:firstLineChars="300" w:firstLine="840"/>
        <w:rPr>
          <w:rFonts w:ascii="標楷體" w:eastAsia="標楷體" w:hAnsi="標楷體"/>
          <w:sz w:val="28"/>
          <w:szCs w:val="28"/>
        </w:rPr>
      </w:pPr>
      <w:r w:rsidRPr="001A7419">
        <w:rPr>
          <w:rFonts w:ascii="標楷體" w:eastAsia="標楷體" w:hAnsi="標楷體" w:hint="eastAsia"/>
          <w:sz w:val="28"/>
          <w:szCs w:val="28"/>
        </w:rPr>
        <w:t>牛煦庭</w:t>
      </w:r>
      <w:r w:rsidRPr="00E773C9">
        <w:rPr>
          <w:rFonts w:ascii="標楷體" w:eastAsia="標楷體" w:hAnsi="標楷體"/>
          <w:sz w:val="28"/>
          <w:szCs w:val="28"/>
        </w:rPr>
        <w:tab/>
      </w:r>
      <w:r w:rsidRPr="00E773C9">
        <w:rPr>
          <w:rFonts w:ascii="標楷體" w:eastAsia="標楷體" w:hAnsi="標楷體" w:hint="eastAsia"/>
          <w:sz w:val="28"/>
          <w:szCs w:val="28"/>
        </w:rPr>
        <w:t>賴士葆</w:t>
      </w:r>
      <w:r w:rsidRPr="00E773C9">
        <w:rPr>
          <w:rFonts w:ascii="標楷體" w:eastAsia="標楷體" w:hAnsi="標楷體"/>
          <w:sz w:val="28"/>
          <w:szCs w:val="28"/>
        </w:rPr>
        <w:tab/>
      </w:r>
      <w:r w:rsidRPr="00E773C9">
        <w:rPr>
          <w:rFonts w:ascii="標楷體" w:eastAsia="標楷體" w:hAnsi="標楷體" w:hint="eastAsia"/>
          <w:sz w:val="28"/>
          <w:szCs w:val="28"/>
        </w:rPr>
        <w:t>蘇清泉</w:t>
      </w:r>
      <w:r w:rsidRPr="00E773C9">
        <w:rPr>
          <w:rFonts w:ascii="標楷體" w:eastAsia="標楷體" w:hAnsi="標楷體"/>
          <w:sz w:val="28"/>
          <w:szCs w:val="28"/>
        </w:rPr>
        <w:tab/>
      </w:r>
      <w:r w:rsidRPr="001A7419">
        <w:rPr>
          <w:rFonts w:ascii="標楷體" w:eastAsia="標楷體" w:hAnsi="標楷體" w:hint="eastAsia"/>
          <w:sz w:val="28"/>
          <w:szCs w:val="28"/>
        </w:rPr>
        <w:t>許宇</w:t>
      </w:r>
      <w:proofErr w:type="gramStart"/>
      <w:r w:rsidRPr="001A7419">
        <w:rPr>
          <w:rFonts w:ascii="標楷體" w:eastAsia="標楷體" w:hAnsi="標楷體" w:hint="eastAsia"/>
          <w:sz w:val="28"/>
          <w:szCs w:val="28"/>
        </w:rPr>
        <w:t>甄</w:t>
      </w:r>
      <w:proofErr w:type="gramEnd"/>
      <w:r w:rsidRPr="00E773C9">
        <w:rPr>
          <w:rFonts w:ascii="標楷體" w:eastAsia="標楷體" w:hAnsi="標楷體"/>
          <w:sz w:val="28"/>
          <w:szCs w:val="28"/>
        </w:rPr>
        <w:tab/>
      </w:r>
      <w:r w:rsidRPr="001A7419">
        <w:rPr>
          <w:rFonts w:ascii="標楷體" w:eastAsia="標楷體" w:hAnsi="標楷體" w:hint="eastAsia"/>
          <w:sz w:val="28"/>
          <w:szCs w:val="28"/>
        </w:rPr>
        <w:t>黃健豪</w:t>
      </w:r>
      <w:r w:rsidRPr="00E773C9">
        <w:rPr>
          <w:rFonts w:ascii="標楷體" w:eastAsia="標楷體" w:hAnsi="標楷體"/>
          <w:sz w:val="28"/>
          <w:szCs w:val="28"/>
        </w:rPr>
        <w:tab/>
      </w:r>
      <w:r w:rsidRPr="001A7419">
        <w:rPr>
          <w:rFonts w:ascii="標楷體" w:eastAsia="標楷體" w:hAnsi="標楷體" w:hint="eastAsia"/>
          <w:sz w:val="28"/>
          <w:szCs w:val="28"/>
        </w:rPr>
        <w:t>徐欣瑩</w:t>
      </w:r>
      <w:r w:rsidRPr="00E773C9">
        <w:rPr>
          <w:rFonts w:ascii="標楷體" w:eastAsia="標楷體" w:hAnsi="標楷體" w:hint="eastAsia"/>
          <w:sz w:val="28"/>
          <w:szCs w:val="28"/>
        </w:rPr>
        <w:tab/>
      </w:r>
      <w:r w:rsidRPr="00CB48FC">
        <w:rPr>
          <w:rFonts w:ascii="標楷體" w:eastAsia="標楷體" w:hAnsi="標楷體" w:hint="eastAsia"/>
          <w:sz w:val="28"/>
          <w:szCs w:val="28"/>
        </w:rPr>
        <w:t>黃建賓</w:t>
      </w:r>
      <w:r w:rsidRPr="00CB48FC">
        <w:rPr>
          <w:rFonts w:ascii="標楷體" w:eastAsia="標楷體" w:hAnsi="標楷體"/>
          <w:sz w:val="28"/>
          <w:szCs w:val="28"/>
        </w:rPr>
        <w:tab/>
      </w:r>
    </w:p>
    <w:p w14:paraId="0810B566" w14:textId="77777777" w:rsidR="007A2022" w:rsidRPr="00E773C9" w:rsidRDefault="007A2022" w:rsidP="00BF3DC5">
      <w:pPr>
        <w:snapToGrid w:val="0"/>
        <w:ind w:leftChars="239" w:left="574" w:firstLineChars="300" w:firstLine="840"/>
        <w:rPr>
          <w:rFonts w:ascii="標楷體" w:eastAsia="標楷體" w:hAnsi="標楷體"/>
          <w:sz w:val="28"/>
          <w:szCs w:val="28"/>
        </w:rPr>
      </w:pPr>
      <w:r w:rsidRPr="00CB48FC">
        <w:rPr>
          <w:rFonts w:ascii="標楷體" w:eastAsia="標楷體" w:hAnsi="標楷體" w:hint="eastAsia"/>
          <w:sz w:val="28"/>
          <w:szCs w:val="28"/>
        </w:rPr>
        <w:t>徐巧芯</w:t>
      </w:r>
      <w:r w:rsidRPr="00CB48FC">
        <w:rPr>
          <w:rFonts w:ascii="標楷體" w:eastAsia="標楷體" w:hAnsi="標楷體"/>
          <w:sz w:val="28"/>
          <w:szCs w:val="28"/>
        </w:rPr>
        <w:tab/>
      </w:r>
    </w:p>
    <w:p w14:paraId="040BB61E" w14:textId="77777777" w:rsidR="007A2022" w:rsidRPr="00371A5F" w:rsidRDefault="007A2022" w:rsidP="003A303C">
      <w:pPr>
        <w:adjustRightInd w:val="0"/>
        <w:snapToGrid w:val="0"/>
        <w:ind w:left="14" w:firstLineChars="500" w:firstLine="1400"/>
        <w:jc w:val="both"/>
        <w:rPr>
          <w:rFonts w:ascii="標楷體" w:eastAsia="標楷體" w:hAnsi="標楷體"/>
          <w:sz w:val="28"/>
          <w:szCs w:val="28"/>
        </w:rPr>
      </w:pPr>
      <w:r w:rsidRPr="00E773C9">
        <w:rPr>
          <w:rFonts w:ascii="標楷體" w:eastAsia="標楷體" w:hAnsi="標楷體"/>
          <w:sz w:val="28"/>
          <w:szCs w:val="28"/>
        </w:rPr>
        <w:t>委員</w:t>
      </w:r>
      <w:r w:rsidRPr="00371A5F">
        <w:rPr>
          <w:rFonts w:ascii="標楷體" w:eastAsia="標楷體" w:hAnsi="標楷體" w:hint="eastAsia"/>
          <w:sz w:val="28"/>
          <w:szCs w:val="28"/>
        </w:rPr>
        <w:t>列</w:t>
      </w:r>
      <w:r w:rsidRPr="00371A5F">
        <w:rPr>
          <w:rFonts w:ascii="標楷體" w:eastAsia="標楷體" w:hAnsi="標楷體"/>
          <w:sz w:val="28"/>
          <w:szCs w:val="28"/>
        </w:rPr>
        <w:t>席</w:t>
      </w:r>
      <w:r w:rsidRPr="00371A5F">
        <w:rPr>
          <w:rFonts w:ascii="標楷體" w:eastAsia="標楷體" w:hAnsi="標楷體" w:hint="eastAsia"/>
          <w:sz w:val="28"/>
          <w:szCs w:val="28"/>
        </w:rPr>
        <w:t>14</w:t>
      </w:r>
      <w:r w:rsidRPr="00371A5F">
        <w:rPr>
          <w:rFonts w:ascii="標楷體" w:eastAsia="標楷體" w:hAnsi="標楷體"/>
          <w:sz w:val="28"/>
          <w:szCs w:val="28"/>
        </w:rPr>
        <w:t>人</w:t>
      </w:r>
    </w:p>
    <w:p w14:paraId="505648E1" w14:textId="77777777" w:rsidR="007A2022" w:rsidRDefault="007A2022" w:rsidP="00BF3DC5">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E565C6">
        <w:rPr>
          <w:rFonts w:ascii="標楷體" w:hAnsi="標楷體" w:hint="eastAsia"/>
          <w:sz w:val="28"/>
          <w:szCs w:val="28"/>
        </w:rPr>
        <w:t>教育部</w:t>
      </w:r>
      <w:r w:rsidRPr="00E773C9">
        <w:rPr>
          <w:rFonts w:ascii="標楷體" w:hAnsi="標楷體" w:hint="eastAsia"/>
          <w:sz w:val="28"/>
          <w:szCs w:val="28"/>
        </w:rPr>
        <w:t xml:space="preserve">部長　</w:t>
      </w:r>
      <w:r w:rsidRPr="000D1D88">
        <w:rPr>
          <w:rFonts w:ascii="標楷體" w:hAnsi="標楷體" w:hint="eastAsia"/>
          <w:sz w:val="28"/>
          <w:szCs w:val="28"/>
        </w:rPr>
        <w:t>鄭英耀</w:t>
      </w:r>
      <w:r w:rsidRPr="00E773C9">
        <w:rPr>
          <w:rFonts w:ascii="標楷體" w:hAnsi="標楷體" w:hint="eastAsia"/>
          <w:sz w:val="28"/>
          <w:szCs w:val="28"/>
        </w:rPr>
        <w:t>(</w:t>
      </w:r>
      <w:r w:rsidRPr="00510F98">
        <w:rPr>
          <w:rFonts w:ascii="標楷體" w:hAnsi="標楷體" w:hint="eastAsia"/>
          <w:sz w:val="28"/>
          <w:szCs w:val="28"/>
        </w:rPr>
        <w:t>上午</w:t>
      </w:r>
      <w:r>
        <w:rPr>
          <w:rFonts w:ascii="標楷體" w:hAnsi="標楷體"/>
          <w:sz w:val="28"/>
          <w:szCs w:val="28"/>
        </w:rPr>
        <w:t>9</w:t>
      </w:r>
      <w:r w:rsidRPr="00510F98">
        <w:rPr>
          <w:rFonts w:ascii="標楷體" w:hAnsi="標楷體" w:hint="eastAsia"/>
          <w:sz w:val="28"/>
          <w:szCs w:val="28"/>
        </w:rPr>
        <w:t>時</w:t>
      </w:r>
      <w:r>
        <w:rPr>
          <w:rFonts w:ascii="標楷體" w:hAnsi="標楷體"/>
          <w:sz w:val="28"/>
          <w:szCs w:val="28"/>
        </w:rPr>
        <w:t>59</w:t>
      </w:r>
      <w:r w:rsidRPr="00510F98">
        <w:rPr>
          <w:rFonts w:ascii="標楷體" w:hAnsi="標楷體" w:hint="eastAsia"/>
          <w:sz w:val="28"/>
          <w:szCs w:val="28"/>
        </w:rPr>
        <w:t>分以前</w:t>
      </w:r>
      <w:r w:rsidRPr="00E773C9">
        <w:rPr>
          <w:rFonts w:ascii="標楷體" w:hAnsi="標楷體" w:hint="eastAsia"/>
          <w:sz w:val="28"/>
          <w:szCs w:val="28"/>
        </w:rPr>
        <w:t>)</w:t>
      </w:r>
    </w:p>
    <w:p w14:paraId="1936D17B" w14:textId="77777777" w:rsidR="007A2022" w:rsidRPr="004A4902" w:rsidRDefault="007A2022" w:rsidP="000D1D88">
      <w:pPr>
        <w:adjustRightInd w:val="0"/>
        <w:snapToGrid w:val="0"/>
        <w:spacing w:line="360" w:lineRule="exact"/>
        <w:ind w:leftChars="567" w:left="1361" w:firstLineChars="13" w:firstLine="36"/>
        <w:jc w:val="both"/>
        <w:rPr>
          <w:rFonts w:ascii="標楷體" w:eastAsia="標楷體" w:hAnsi="標楷體"/>
          <w:kern w:val="0"/>
          <w:sz w:val="28"/>
          <w:szCs w:val="28"/>
        </w:rPr>
      </w:pPr>
      <w:r w:rsidRPr="004A4902">
        <w:rPr>
          <w:rFonts w:ascii="標楷體" w:eastAsia="標楷體" w:hAnsi="標楷體" w:hint="eastAsia"/>
          <w:kern w:val="0"/>
          <w:sz w:val="28"/>
          <w:szCs w:val="28"/>
        </w:rPr>
        <w:t>教育部</w:t>
      </w:r>
      <w:r w:rsidRPr="00C327B4">
        <w:rPr>
          <w:rFonts w:ascii="標楷體" w:eastAsia="標楷體" w:hAnsi="標楷體" w:hint="eastAsia"/>
          <w:kern w:val="0"/>
          <w:sz w:val="28"/>
          <w:szCs w:val="28"/>
        </w:rPr>
        <w:t>常務次長　朱俊彰</w:t>
      </w:r>
    </w:p>
    <w:p w14:paraId="670F2B2E" w14:textId="77777777" w:rsidR="007A2022" w:rsidRPr="00E773C9" w:rsidRDefault="007A2022" w:rsidP="00C327B4">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銓敘部</w:t>
      </w:r>
      <w:r w:rsidRPr="00CB7EDF">
        <w:rPr>
          <w:rFonts w:ascii="標楷體" w:eastAsia="標楷體" w:hAnsi="標楷體" w:hint="eastAsia"/>
          <w:kern w:val="0"/>
          <w:sz w:val="28"/>
          <w:szCs w:val="28"/>
        </w:rPr>
        <w:t>政務次長</w:t>
      </w:r>
      <w:r w:rsidRPr="00E773C9">
        <w:rPr>
          <w:rFonts w:ascii="標楷體" w:eastAsia="標楷體" w:hAnsi="標楷體" w:hint="eastAsia"/>
          <w:kern w:val="0"/>
          <w:sz w:val="28"/>
          <w:szCs w:val="28"/>
        </w:rPr>
        <w:t xml:space="preserve">　</w:t>
      </w:r>
      <w:r w:rsidRPr="00CB7EDF">
        <w:rPr>
          <w:rFonts w:ascii="標楷體" w:eastAsia="標楷體" w:hAnsi="標楷體" w:hint="eastAsia"/>
          <w:kern w:val="0"/>
          <w:sz w:val="28"/>
          <w:szCs w:val="28"/>
        </w:rPr>
        <w:t>懷敍</w:t>
      </w:r>
    </w:p>
    <w:p w14:paraId="4BF87933" w14:textId="77777777" w:rsidR="007A2022" w:rsidRPr="00E773C9" w:rsidRDefault="007A2022" w:rsidP="00BF3DC5">
      <w:pPr>
        <w:adjustRightInd w:val="0"/>
        <w:snapToGrid w:val="0"/>
        <w:spacing w:line="360" w:lineRule="exact"/>
        <w:ind w:leftChars="567" w:left="1361" w:firstLineChars="13" w:firstLine="36"/>
        <w:jc w:val="both"/>
        <w:rPr>
          <w:rFonts w:ascii="標楷體" w:eastAsia="標楷體" w:hAnsi="標楷體"/>
          <w:kern w:val="0"/>
          <w:sz w:val="28"/>
          <w:szCs w:val="28"/>
        </w:rPr>
      </w:pPr>
      <w:r w:rsidRPr="00E565C6">
        <w:rPr>
          <w:rFonts w:ascii="標楷體" w:eastAsia="標楷體" w:hAnsi="標楷體" w:hint="eastAsia"/>
          <w:kern w:val="0"/>
          <w:sz w:val="28"/>
          <w:szCs w:val="28"/>
        </w:rPr>
        <w:t>行政院人事行政總處</w:t>
      </w:r>
      <w:r w:rsidRPr="00CB7EDF">
        <w:rPr>
          <w:rFonts w:ascii="標楷體" w:eastAsia="標楷體" w:hAnsi="標楷體" w:hint="eastAsia"/>
          <w:kern w:val="0"/>
          <w:sz w:val="28"/>
          <w:szCs w:val="28"/>
        </w:rPr>
        <w:t>政務副人事長</w:t>
      </w:r>
      <w:r w:rsidRPr="00E565C6">
        <w:rPr>
          <w:rFonts w:ascii="標楷體" w:eastAsia="標楷體" w:hAnsi="標楷體" w:hint="eastAsia"/>
          <w:kern w:val="0"/>
          <w:sz w:val="28"/>
          <w:szCs w:val="28"/>
        </w:rPr>
        <w:t xml:space="preserve">　</w:t>
      </w:r>
      <w:r w:rsidRPr="00CB7EDF">
        <w:rPr>
          <w:rFonts w:ascii="標楷體" w:eastAsia="標楷體" w:hAnsi="標楷體" w:hint="eastAsia"/>
          <w:kern w:val="0"/>
          <w:sz w:val="28"/>
          <w:szCs w:val="28"/>
        </w:rPr>
        <w:t>張秋元</w:t>
      </w:r>
    </w:p>
    <w:p w14:paraId="164E6C2D" w14:textId="77777777" w:rsidR="007A2022" w:rsidRPr="00E773C9"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司法院</w:t>
      </w:r>
      <w:r w:rsidRPr="0017188B">
        <w:rPr>
          <w:rFonts w:ascii="標楷體" w:eastAsia="標楷體" w:hAnsi="標楷體" w:hint="eastAsia"/>
          <w:kern w:val="0"/>
          <w:sz w:val="28"/>
          <w:szCs w:val="28"/>
        </w:rPr>
        <w:t>憲法法庭書記廳廳長</w:t>
      </w:r>
      <w:bookmarkStart w:id="484" w:name="_Hlk211610781"/>
      <w:r w:rsidRPr="00E773C9">
        <w:rPr>
          <w:rFonts w:ascii="標楷體" w:eastAsia="標楷體" w:hAnsi="標楷體" w:hint="eastAsia"/>
          <w:kern w:val="0"/>
          <w:sz w:val="28"/>
          <w:szCs w:val="28"/>
        </w:rPr>
        <w:t xml:space="preserve">　</w:t>
      </w:r>
      <w:bookmarkEnd w:id="484"/>
      <w:r w:rsidRPr="0017188B">
        <w:rPr>
          <w:rFonts w:ascii="標楷體" w:eastAsia="標楷體" w:hAnsi="標楷體" w:hint="eastAsia"/>
          <w:kern w:val="0"/>
          <w:sz w:val="28"/>
          <w:szCs w:val="28"/>
        </w:rPr>
        <w:t>許碧惠</w:t>
      </w:r>
    </w:p>
    <w:p w14:paraId="5998BB3C" w14:textId="77777777" w:rsidR="007A2022" w:rsidRPr="00E97AFA" w:rsidRDefault="007A2022" w:rsidP="00E97AFA">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國防部</w:t>
      </w:r>
      <w:r w:rsidRPr="00E97AFA">
        <w:rPr>
          <w:rFonts w:ascii="標楷體" w:eastAsia="標楷體" w:hAnsi="標楷體" w:hint="eastAsia"/>
          <w:kern w:val="0"/>
          <w:sz w:val="28"/>
          <w:szCs w:val="28"/>
        </w:rPr>
        <w:t>資源規劃司人力資源處專門委員</w:t>
      </w:r>
      <w:r w:rsidRPr="00E773C9">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林靜芬</w:t>
      </w:r>
    </w:p>
    <w:p w14:paraId="5353D22D"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勞動部</w:t>
      </w:r>
      <w:r w:rsidRPr="00E97AFA">
        <w:rPr>
          <w:rFonts w:ascii="標楷體" w:eastAsia="標楷體" w:hAnsi="標楷體" w:hint="eastAsia"/>
          <w:kern w:val="0"/>
          <w:sz w:val="28"/>
          <w:szCs w:val="28"/>
        </w:rPr>
        <w:t>勞動保險司專門委員</w:t>
      </w:r>
      <w:r w:rsidRPr="00E565C6">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蔡嘉華</w:t>
      </w:r>
    </w:p>
    <w:p w14:paraId="51B2D8F8"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農業部</w:t>
      </w:r>
      <w:r w:rsidRPr="00E97AFA">
        <w:rPr>
          <w:rFonts w:ascii="標楷體" w:eastAsia="標楷體" w:hAnsi="標楷體" w:hint="eastAsia"/>
          <w:kern w:val="0"/>
          <w:sz w:val="28"/>
          <w:szCs w:val="28"/>
        </w:rPr>
        <w:t>農民輔導司簡任技正</w:t>
      </w:r>
      <w:r w:rsidRPr="00E565C6">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王東良</w:t>
      </w:r>
    </w:p>
    <w:p w14:paraId="553A8D04"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衛生福利部</w:t>
      </w:r>
      <w:r w:rsidRPr="00E97AFA">
        <w:rPr>
          <w:rFonts w:ascii="標楷體" w:eastAsia="標楷體" w:hAnsi="標楷體" w:hint="eastAsia"/>
          <w:kern w:val="0"/>
          <w:sz w:val="28"/>
          <w:szCs w:val="28"/>
        </w:rPr>
        <w:t>社會保險司代理司長</w:t>
      </w:r>
      <w:r w:rsidRPr="00E565C6">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陳真慧</w:t>
      </w:r>
    </w:p>
    <w:p w14:paraId="4240B403" w14:textId="77777777" w:rsidR="007A2022" w:rsidRPr="00A30632" w:rsidRDefault="007A2022" w:rsidP="00A30632">
      <w:pPr>
        <w:adjustRightInd w:val="0"/>
        <w:snapToGrid w:val="0"/>
        <w:spacing w:line="360" w:lineRule="exact"/>
        <w:ind w:leftChars="567" w:left="1361" w:firstLineChars="13" w:firstLine="36"/>
        <w:jc w:val="both"/>
        <w:rPr>
          <w:rFonts w:ascii="標楷體" w:eastAsia="標楷體" w:hAnsi="標楷體"/>
          <w:kern w:val="0"/>
          <w:sz w:val="28"/>
          <w:szCs w:val="28"/>
        </w:rPr>
      </w:pPr>
      <w:r w:rsidRPr="00E565C6">
        <w:rPr>
          <w:rFonts w:ascii="標楷體" w:eastAsia="標楷體" w:hAnsi="標楷體" w:hint="eastAsia"/>
          <w:kern w:val="0"/>
          <w:sz w:val="28"/>
          <w:szCs w:val="28"/>
        </w:rPr>
        <w:t>行政院主計總處</w:t>
      </w:r>
      <w:r w:rsidRPr="00E97AFA">
        <w:rPr>
          <w:rFonts w:ascii="標楷體" w:eastAsia="標楷體" w:hAnsi="標楷體" w:hint="eastAsia"/>
          <w:kern w:val="0"/>
          <w:sz w:val="28"/>
          <w:szCs w:val="28"/>
        </w:rPr>
        <w:t>公務預算處專門委員</w:t>
      </w:r>
      <w:r w:rsidRPr="00E565C6">
        <w:rPr>
          <w:rFonts w:ascii="標楷體" w:eastAsia="標楷體" w:hAnsi="標楷體" w:hint="eastAsia"/>
          <w:kern w:val="0"/>
          <w:sz w:val="28"/>
          <w:szCs w:val="28"/>
        </w:rPr>
        <w:t xml:space="preserve">　</w:t>
      </w:r>
      <w:proofErr w:type="gramStart"/>
      <w:r w:rsidRPr="00E97AFA">
        <w:rPr>
          <w:rFonts w:ascii="標楷體" w:eastAsia="標楷體" w:hAnsi="標楷體" w:hint="eastAsia"/>
          <w:kern w:val="0"/>
          <w:sz w:val="28"/>
          <w:szCs w:val="28"/>
        </w:rPr>
        <w:t>王前鎧</w:t>
      </w:r>
      <w:proofErr w:type="gramEnd"/>
    </w:p>
    <w:p w14:paraId="47469D99" w14:textId="77777777" w:rsidR="007A2022" w:rsidRPr="00C40266" w:rsidRDefault="007A2022" w:rsidP="00C40266">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7B18CD7F"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019075F4"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1E09CC03" w14:textId="77777777" w:rsidR="007A2022" w:rsidRPr="00C40266" w:rsidRDefault="007A2022" w:rsidP="00C40266">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78E455AC" w14:textId="77777777" w:rsidR="007A2022" w:rsidRPr="00C40266" w:rsidRDefault="007A2022" w:rsidP="00C40266">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6AB790DE" w14:textId="77777777" w:rsidR="007A2022" w:rsidRDefault="007A2022" w:rsidP="00BF3DC5">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1F3D941B" w14:textId="77777777" w:rsidR="007A2022" w:rsidRDefault="007A2022" w:rsidP="00F90DAC">
      <w:pPr>
        <w:snapToGrid w:val="0"/>
        <w:spacing w:beforeLines="50" w:before="180" w:line="360" w:lineRule="exact"/>
        <w:ind w:firstLineChars="300" w:firstLine="841"/>
        <w:jc w:val="both"/>
        <w:rPr>
          <w:rFonts w:ascii="標楷體" w:eastAsia="標楷體" w:hAnsi="標楷體"/>
          <w:b/>
          <w:sz w:val="28"/>
          <w:szCs w:val="28"/>
        </w:rPr>
      </w:pPr>
      <w:r>
        <w:rPr>
          <w:rFonts w:ascii="標楷體" w:eastAsia="標楷體" w:hAnsi="標楷體" w:hint="eastAsia"/>
          <w:b/>
          <w:sz w:val="28"/>
          <w:szCs w:val="28"/>
        </w:rPr>
        <w:t>討論事項</w:t>
      </w:r>
    </w:p>
    <w:p w14:paraId="1867822A" w14:textId="77777777" w:rsidR="007A2022" w:rsidRPr="00E07D93" w:rsidRDefault="007A2022" w:rsidP="00811A67">
      <w:pPr>
        <w:adjustRightInd w:val="0"/>
        <w:snapToGrid w:val="0"/>
        <w:spacing w:line="400" w:lineRule="exact"/>
        <w:ind w:leftChars="-1" w:left="558" w:hangingChars="200" w:hanging="560"/>
        <w:jc w:val="both"/>
        <w:rPr>
          <w:rFonts w:ascii="標楷體" w:eastAsia="標楷體" w:hAnsi="標楷體"/>
          <w:kern w:val="0"/>
          <w:sz w:val="28"/>
          <w:szCs w:val="28"/>
        </w:rPr>
      </w:pPr>
      <w:proofErr w:type="gramStart"/>
      <w:r w:rsidRPr="00E07D93">
        <w:rPr>
          <w:rFonts w:ascii="標楷體" w:eastAsia="標楷體" w:hAnsi="標楷體" w:hint="eastAsia"/>
          <w:kern w:val="0"/>
          <w:sz w:val="28"/>
          <w:szCs w:val="28"/>
        </w:rPr>
        <w:t>併</w:t>
      </w:r>
      <w:proofErr w:type="gramEnd"/>
      <w:r w:rsidRPr="00E07D93">
        <w:rPr>
          <w:rFonts w:ascii="標楷體" w:eastAsia="標楷體" w:hAnsi="標楷體" w:hint="eastAsia"/>
          <w:kern w:val="0"/>
          <w:sz w:val="28"/>
          <w:szCs w:val="28"/>
        </w:rPr>
        <w:t>案審查</w:t>
      </w:r>
    </w:p>
    <w:p w14:paraId="55F93B21"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（一）</w:t>
      </w:r>
      <w:r w:rsidRPr="00811A67">
        <w:rPr>
          <w:rFonts w:ascii="標楷體" w:eastAsia="標楷體" w:hAnsi="標楷體" w:hint="eastAsia"/>
          <w:sz w:val="28"/>
          <w:szCs w:val="28"/>
        </w:rPr>
        <w:t>委員賴士葆等20人</w:t>
      </w:r>
      <w:r w:rsidRPr="00E07D93">
        <w:rPr>
          <w:rFonts w:ascii="標楷體" w:eastAsia="標楷體" w:hAnsi="標楷體" w:hint="eastAsia"/>
          <w:sz w:val="28"/>
          <w:szCs w:val="28"/>
        </w:rPr>
        <w:t>擬具「</w:t>
      </w:r>
      <w:r w:rsidRPr="00811A67">
        <w:rPr>
          <w:rFonts w:ascii="標楷體" w:eastAsia="標楷體" w:hAnsi="標楷體" w:hint="eastAsia"/>
          <w:sz w:val="28"/>
          <w:szCs w:val="28"/>
        </w:rPr>
        <w:t>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條例第六十七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555E51D4"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（二）</w:t>
      </w:r>
      <w:r>
        <w:rPr>
          <w:rFonts w:ascii="標楷體" w:eastAsia="標楷體" w:hAnsi="標楷體" w:hint="eastAsia"/>
          <w:sz w:val="28"/>
          <w:szCs w:val="28"/>
        </w:rPr>
        <w:t>國民黨黨團</w:t>
      </w:r>
      <w:r w:rsidRPr="00E07D93">
        <w:rPr>
          <w:rFonts w:ascii="標楷體" w:eastAsia="標楷體" w:hAnsi="標楷體" w:hint="eastAsia"/>
          <w:sz w:val="28"/>
          <w:szCs w:val="28"/>
        </w:rPr>
        <w:t>擬具「</w:t>
      </w:r>
      <w:r>
        <w:rPr>
          <w:rFonts w:ascii="標楷體" w:eastAsia="標楷體" w:hAnsi="標楷體" w:hint="eastAsia"/>
          <w:sz w:val="28"/>
          <w:szCs w:val="28"/>
        </w:rPr>
        <w:t>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w:t>
      </w:r>
      <w:r w:rsidRPr="00811A67">
        <w:rPr>
          <w:rFonts w:ascii="標楷體" w:eastAsia="標楷體" w:hAnsi="標楷體" w:hint="eastAsia"/>
          <w:sz w:val="28"/>
          <w:szCs w:val="28"/>
        </w:rPr>
        <w:t>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1E7620FD"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（三）委員</w:t>
      </w:r>
      <w:r w:rsidRPr="00811A67">
        <w:rPr>
          <w:rFonts w:ascii="標楷體" w:eastAsia="標楷體" w:hAnsi="標楷體" w:hint="eastAsia"/>
          <w:sz w:val="28"/>
          <w:szCs w:val="28"/>
        </w:rPr>
        <w:t>賴士葆等</w:t>
      </w:r>
      <w:r>
        <w:rPr>
          <w:rFonts w:ascii="標楷體" w:eastAsia="標楷體" w:hAnsi="標楷體" w:hint="eastAsia"/>
          <w:sz w:val="28"/>
          <w:szCs w:val="28"/>
        </w:rPr>
        <w:t>29</w:t>
      </w:r>
      <w:r w:rsidRPr="00811A67">
        <w:rPr>
          <w:rFonts w:ascii="標楷體" w:eastAsia="標楷體" w:hAnsi="標楷體" w:hint="eastAsia"/>
          <w:sz w:val="28"/>
          <w:szCs w:val="28"/>
        </w:rPr>
        <w:t>人</w:t>
      </w:r>
      <w:r w:rsidRPr="00E07D93">
        <w:rPr>
          <w:rFonts w:ascii="標楷體" w:eastAsia="標楷體" w:hAnsi="標楷體" w:hint="eastAsia"/>
          <w:sz w:val="28"/>
          <w:szCs w:val="28"/>
        </w:rPr>
        <w:t>擬具「</w:t>
      </w:r>
      <w:r>
        <w:rPr>
          <w:rFonts w:ascii="標楷體" w:eastAsia="標楷體" w:hAnsi="標楷體" w:hint="eastAsia"/>
          <w:sz w:val="28"/>
          <w:szCs w:val="28"/>
        </w:rPr>
        <w:t>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w:t>
      </w:r>
      <w:r w:rsidRPr="00811A67">
        <w:rPr>
          <w:rFonts w:ascii="標楷體" w:eastAsia="標楷體" w:hAnsi="標楷體" w:hint="eastAsia"/>
          <w:sz w:val="28"/>
          <w:szCs w:val="28"/>
        </w:rPr>
        <w:t>十七條</w:t>
      </w:r>
      <w:r>
        <w:rPr>
          <w:rFonts w:ascii="標楷體" w:eastAsia="標楷體" w:hAnsi="標楷體" w:hint="eastAsia"/>
          <w:sz w:val="28"/>
          <w:szCs w:val="28"/>
        </w:rPr>
        <w:t>及第三十八</w:t>
      </w:r>
      <w:proofErr w:type="gramStart"/>
      <w:r>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34DC3DC3"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lastRenderedPageBreak/>
        <w:t>（四）</w:t>
      </w:r>
      <w:r>
        <w:rPr>
          <w:rFonts w:ascii="標楷體" w:eastAsia="標楷體" w:hAnsi="標楷體" w:hint="eastAsia"/>
          <w:sz w:val="28"/>
          <w:szCs w:val="28"/>
        </w:rPr>
        <w:t>委員柯志恩</w:t>
      </w:r>
      <w:r w:rsidRPr="00811A67">
        <w:rPr>
          <w:rFonts w:ascii="標楷體" w:eastAsia="標楷體" w:hAnsi="標楷體" w:hint="eastAsia"/>
          <w:sz w:val="28"/>
          <w:szCs w:val="28"/>
        </w:rPr>
        <w:t>等</w:t>
      </w:r>
      <w:r>
        <w:rPr>
          <w:rFonts w:ascii="標楷體" w:eastAsia="標楷體" w:hAnsi="標楷體" w:hint="eastAsia"/>
          <w:sz w:val="28"/>
          <w:szCs w:val="28"/>
        </w:rPr>
        <w:t>18</w:t>
      </w:r>
      <w:r w:rsidRPr="00811A67">
        <w:rPr>
          <w:rFonts w:ascii="標楷體" w:eastAsia="標楷體" w:hAnsi="標楷體" w:hint="eastAsia"/>
          <w:sz w:val="28"/>
          <w:szCs w:val="28"/>
        </w:rPr>
        <w:t>人</w:t>
      </w:r>
      <w:r w:rsidRPr="00E07D93">
        <w:rPr>
          <w:rFonts w:ascii="標楷體" w:eastAsia="標楷體" w:hAnsi="標楷體" w:hint="eastAsia"/>
          <w:sz w:val="28"/>
          <w:szCs w:val="28"/>
        </w:rPr>
        <w:t>擬具「</w:t>
      </w:r>
      <w:r w:rsidRPr="00811A67">
        <w:rPr>
          <w:rFonts w:ascii="標楷體" w:eastAsia="標楷體" w:hAnsi="標楷體" w:hint="eastAsia"/>
          <w:sz w:val="28"/>
          <w:szCs w:val="28"/>
        </w:rPr>
        <w:t>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條例第六十七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Pr>
          <w:rFonts w:ascii="標楷體" w:eastAsia="標楷體" w:hAnsi="標楷體" w:hint="eastAsia"/>
          <w:sz w:val="28"/>
          <w:szCs w:val="28"/>
        </w:rPr>
        <w:t>」案</w:t>
      </w:r>
      <w:r w:rsidRPr="00E07D93">
        <w:rPr>
          <w:rFonts w:ascii="標楷體" w:eastAsia="標楷體" w:hAnsi="標楷體" w:hint="eastAsia"/>
          <w:sz w:val="28"/>
          <w:szCs w:val="28"/>
        </w:rPr>
        <w:t>。</w:t>
      </w:r>
    </w:p>
    <w:p w14:paraId="003A2FFF"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（五）</w:t>
      </w:r>
      <w:r w:rsidRPr="00811A67">
        <w:rPr>
          <w:rFonts w:ascii="標楷體" w:eastAsia="標楷體" w:hAnsi="標楷體" w:hint="eastAsia"/>
          <w:sz w:val="28"/>
          <w:szCs w:val="28"/>
        </w:rPr>
        <w:t>委員</w:t>
      </w:r>
      <w:r>
        <w:rPr>
          <w:rFonts w:ascii="標楷體" w:eastAsia="標楷體" w:hAnsi="標楷體" w:hint="eastAsia"/>
          <w:sz w:val="28"/>
          <w:szCs w:val="28"/>
        </w:rPr>
        <w:t>許宇</w:t>
      </w:r>
      <w:proofErr w:type="gramStart"/>
      <w:r>
        <w:rPr>
          <w:rFonts w:ascii="標楷體" w:eastAsia="標楷體" w:hAnsi="標楷體" w:hint="eastAsia"/>
          <w:sz w:val="28"/>
          <w:szCs w:val="28"/>
        </w:rPr>
        <w:t>甄</w:t>
      </w:r>
      <w:proofErr w:type="gramEnd"/>
      <w:r w:rsidRPr="00811A67">
        <w:rPr>
          <w:rFonts w:ascii="標楷體" w:eastAsia="標楷體" w:hAnsi="標楷體" w:hint="eastAsia"/>
          <w:sz w:val="28"/>
          <w:szCs w:val="28"/>
        </w:rPr>
        <w:t>等</w:t>
      </w:r>
      <w:r>
        <w:rPr>
          <w:rFonts w:ascii="標楷體" w:eastAsia="標楷體" w:hAnsi="標楷體" w:hint="eastAsia"/>
          <w:sz w:val="28"/>
          <w:szCs w:val="28"/>
        </w:rPr>
        <w:t>21</w:t>
      </w:r>
      <w:r w:rsidRPr="00811A67">
        <w:rPr>
          <w:rFonts w:ascii="標楷體" w:eastAsia="標楷體" w:hAnsi="標楷體" w:hint="eastAsia"/>
          <w:sz w:val="28"/>
          <w:szCs w:val="28"/>
        </w:rPr>
        <w:t>人擬具「公立學校教職員退休資遣撫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w:t>
      </w:r>
      <w:r>
        <w:rPr>
          <w:rFonts w:ascii="標楷體" w:eastAsia="標楷體" w:hAnsi="標楷體" w:hint="eastAsia"/>
          <w:sz w:val="28"/>
          <w:szCs w:val="28"/>
        </w:rPr>
        <w:t>三十七條及六十七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E07D93">
        <w:rPr>
          <w:rFonts w:ascii="標楷體" w:eastAsia="標楷體" w:hAnsi="標楷體" w:hint="eastAsia"/>
          <w:sz w:val="28"/>
          <w:szCs w:val="28"/>
        </w:rPr>
        <w:t>。</w:t>
      </w:r>
    </w:p>
    <w:p w14:paraId="534FE80F" w14:textId="77777777" w:rsidR="007A2022" w:rsidRDefault="007A2022" w:rsidP="00782562">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（六）</w:t>
      </w:r>
      <w:r>
        <w:rPr>
          <w:rFonts w:ascii="標楷體" w:eastAsia="標楷體" w:hAnsi="標楷體" w:hint="eastAsia"/>
          <w:sz w:val="28"/>
          <w:szCs w:val="28"/>
        </w:rPr>
        <w:t>委員黃健豪</w:t>
      </w:r>
      <w:r w:rsidRPr="00782562">
        <w:rPr>
          <w:rFonts w:ascii="標楷體" w:eastAsia="標楷體" w:hAnsi="標楷體" w:hint="eastAsia"/>
          <w:sz w:val="28"/>
          <w:szCs w:val="28"/>
        </w:rPr>
        <w:t>等20人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3B86578D" w14:textId="77777777" w:rsidR="007A2022" w:rsidRDefault="007A2022" w:rsidP="00782562">
      <w:pPr>
        <w:adjustRightInd w:val="0"/>
        <w:snapToGrid w:val="0"/>
        <w:spacing w:line="38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（七</w:t>
      </w:r>
      <w:r w:rsidRPr="00E07D93">
        <w:rPr>
          <w:rFonts w:ascii="標楷體" w:eastAsia="標楷體" w:hAnsi="標楷體" w:hint="eastAsia"/>
          <w:sz w:val="28"/>
          <w:szCs w:val="28"/>
        </w:rPr>
        <w:t>）</w:t>
      </w:r>
      <w:r>
        <w:rPr>
          <w:rFonts w:ascii="標楷體" w:eastAsia="標楷體" w:hAnsi="標楷體" w:hint="eastAsia"/>
          <w:sz w:val="28"/>
          <w:szCs w:val="28"/>
        </w:rPr>
        <w:t>委員張智倫</w:t>
      </w:r>
      <w:r w:rsidRPr="00782562">
        <w:rPr>
          <w:rFonts w:ascii="標楷體" w:eastAsia="標楷體" w:hAnsi="標楷體" w:hint="eastAsia"/>
          <w:sz w:val="28"/>
          <w:szCs w:val="28"/>
        </w:rPr>
        <w:t>等</w:t>
      </w:r>
      <w:r>
        <w:rPr>
          <w:rFonts w:ascii="標楷體" w:eastAsia="標楷體" w:hAnsi="標楷體" w:hint="eastAsia"/>
          <w:sz w:val="28"/>
          <w:szCs w:val="28"/>
        </w:rPr>
        <w:t>19</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條例部分條文修正草案」案</w:t>
      </w:r>
      <w:r w:rsidRPr="00AB4F33">
        <w:rPr>
          <w:rFonts w:ascii="標楷體" w:eastAsia="標楷體" w:hAnsi="標楷體" w:hint="eastAsia"/>
          <w:sz w:val="28"/>
          <w:szCs w:val="28"/>
        </w:rPr>
        <w:t>。</w:t>
      </w:r>
    </w:p>
    <w:p w14:paraId="2BD984C1" w14:textId="77777777" w:rsidR="007A2022" w:rsidRDefault="007A2022" w:rsidP="00782562">
      <w:pPr>
        <w:adjustRightInd w:val="0"/>
        <w:snapToGrid w:val="0"/>
        <w:spacing w:line="38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（八</w:t>
      </w:r>
      <w:r w:rsidRPr="00E07D93">
        <w:rPr>
          <w:rFonts w:ascii="標楷體" w:eastAsia="標楷體" w:hAnsi="標楷體" w:hint="eastAsia"/>
          <w:sz w:val="28"/>
          <w:szCs w:val="28"/>
        </w:rPr>
        <w:t>）</w:t>
      </w:r>
      <w:r>
        <w:rPr>
          <w:rFonts w:ascii="標楷體" w:eastAsia="標楷體" w:hAnsi="標楷體" w:hint="eastAsia"/>
          <w:sz w:val="28"/>
          <w:szCs w:val="28"/>
        </w:rPr>
        <w:t>委員葉元之</w:t>
      </w:r>
      <w:r w:rsidRPr="00782562">
        <w:rPr>
          <w:rFonts w:ascii="標楷體" w:eastAsia="標楷體" w:hAnsi="標楷體" w:hint="eastAsia"/>
          <w:sz w:val="28"/>
          <w:szCs w:val="28"/>
        </w:rPr>
        <w:t>等20人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52C6B35C" w14:textId="77777777" w:rsidR="007A2022" w:rsidRDefault="007A2022" w:rsidP="00782562">
      <w:pPr>
        <w:adjustRightInd w:val="0"/>
        <w:snapToGrid w:val="0"/>
        <w:spacing w:line="38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（九</w:t>
      </w:r>
      <w:r w:rsidRPr="00E07D93">
        <w:rPr>
          <w:rFonts w:ascii="標楷體" w:eastAsia="標楷體" w:hAnsi="標楷體" w:hint="eastAsia"/>
          <w:sz w:val="28"/>
          <w:szCs w:val="28"/>
        </w:rPr>
        <w:t>）</w:t>
      </w:r>
      <w:r>
        <w:rPr>
          <w:rFonts w:ascii="標楷體" w:eastAsia="標楷體" w:hAnsi="標楷體" w:hint="eastAsia"/>
          <w:sz w:val="28"/>
          <w:szCs w:val="28"/>
        </w:rPr>
        <w:t>委員翁曉玲</w:t>
      </w:r>
      <w:r w:rsidRPr="00782562">
        <w:rPr>
          <w:rFonts w:ascii="標楷體" w:eastAsia="標楷體" w:hAnsi="標楷體" w:hint="eastAsia"/>
          <w:sz w:val="28"/>
          <w:szCs w:val="28"/>
        </w:rPr>
        <w:t>等</w:t>
      </w:r>
      <w:r>
        <w:rPr>
          <w:rFonts w:ascii="標楷體" w:eastAsia="標楷體" w:hAnsi="標楷體" w:hint="eastAsia"/>
          <w:sz w:val="28"/>
          <w:szCs w:val="28"/>
        </w:rPr>
        <w:t>18</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2BDBA2B2" w14:textId="77777777" w:rsidR="007A2022" w:rsidRPr="00782562" w:rsidRDefault="007A2022" w:rsidP="00782562">
      <w:pPr>
        <w:adjustRightInd w:val="0"/>
        <w:snapToGrid w:val="0"/>
        <w:spacing w:line="38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（十</w:t>
      </w:r>
      <w:r w:rsidRPr="00E07D93">
        <w:rPr>
          <w:rFonts w:ascii="標楷體" w:eastAsia="標楷體" w:hAnsi="標楷體" w:hint="eastAsia"/>
          <w:sz w:val="28"/>
          <w:szCs w:val="28"/>
        </w:rPr>
        <w:t>）</w:t>
      </w:r>
      <w:r>
        <w:rPr>
          <w:rFonts w:ascii="標楷體" w:eastAsia="標楷體" w:hAnsi="標楷體" w:hint="eastAsia"/>
          <w:sz w:val="28"/>
          <w:szCs w:val="28"/>
        </w:rPr>
        <w:t>委員翁曉玲</w:t>
      </w:r>
      <w:r w:rsidRPr="00782562">
        <w:rPr>
          <w:rFonts w:ascii="標楷體" w:eastAsia="標楷體" w:hAnsi="標楷體" w:hint="eastAsia"/>
          <w:sz w:val="28"/>
          <w:szCs w:val="28"/>
        </w:rPr>
        <w:t>等</w:t>
      </w:r>
      <w:r>
        <w:rPr>
          <w:rFonts w:ascii="標楷體" w:eastAsia="標楷體" w:hAnsi="標楷體" w:hint="eastAsia"/>
          <w:sz w:val="28"/>
          <w:szCs w:val="28"/>
        </w:rPr>
        <w:t>16</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23FD4B13" w14:textId="77777777" w:rsidR="007A2022" w:rsidRPr="003A303C" w:rsidRDefault="007A2022" w:rsidP="00471A8E">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542870">
        <w:rPr>
          <w:rFonts w:ascii="標楷體" w:eastAsia="標楷體" w:hAnsi="標楷體" w:hint="eastAsia"/>
          <w:sz w:val="28"/>
          <w:szCs w:val="28"/>
        </w:rPr>
        <w:t>黃國昌、</w:t>
      </w:r>
      <w:r w:rsidRPr="0042632E">
        <w:rPr>
          <w:rFonts w:ascii="標楷體" w:eastAsia="標楷體" w:hAnsi="標楷體" w:hint="eastAsia"/>
          <w:sz w:val="28"/>
          <w:szCs w:val="28"/>
        </w:rPr>
        <w:t>柯志恩</w:t>
      </w:r>
      <w:r>
        <w:rPr>
          <w:rFonts w:ascii="標楷體" w:eastAsia="標楷體" w:hAnsi="標楷體" w:hint="eastAsia"/>
          <w:sz w:val="28"/>
          <w:szCs w:val="28"/>
        </w:rPr>
        <w:t>、</w:t>
      </w:r>
      <w:r w:rsidRPr="0042632E">
        <w:rPr>
          <w:rFonts w:ascii="標楷體" w:eastAsia="標楷體" w:hAnsi="標楷體" w:hint="eastAsia"/>
          <w:sz w:val="28"/>
          <w:szCs w:val="28"/>
        </w:rPr>
        <w:t>萬美玲</w:t>
      </w:r>
      <w:r>
        <w:rPr>
          <w:rFonts w:ascii="標楷體" w:eastAsia="標楷體" w:hAnsi="標楷體" w:hint="eastAsia"/>
          <w:sz w:val="28"/>
          <w:szCs w:val="28"/>
        </w:rPr>
        <w:t>、</w:t>
      </w:r>
      <w:r w:rsidRPr="00542870">
        <w:rPr>
          <w:rFonts w:ascii="標楷體" w:eastAsia="標楷體" w:hAnsi="標楷體" w:hint="eastAsia"/>
          <w:sz w:val="28"/>
          <w:szCs w:val="28"/>
        </w:rPr>
        <w:t>陳培瑜、王義川、</w:t>
      </w:r>
      <w:r w:rsidRPr="0042632E">
        <w:rPr>
          <w:rFonts w:ascii="標楷體" w:eastAsia="標楷體" w:hAnsi="標楷體" w:hint="eastAsia"/>
          <w:sz w:val="28"/>
          <w:szCs w:val="28"/>
        </w:rPr>
        <w:t>劉書彬</w:t>
      </w:r>
      <w:r w:rsidRPr="00EA0121">
        <w:rPr>
          <w:rFonts w:ascii="標楷體" w:eastAsia="標楷體" w:hAnsi="標楷體" w:hint="eastAsia"/>
          <w:sz w:val="28"/>
          <w:szCs w:val="28"/>
        </w:rPr>
        <w:t>、</w:t>
      </w:r>
      <w:r w:rsidRPr="00D26263">
        <w:rPr>
          <w:rFonts w:ascii="標楷體" w:eastAsia="標楷體" w:hAnsi="標楷體" w:hint="eastAsia"/>
          <w:sz w:val="28"/>
          <w:szCs w:val="28"/>
        </w:rPr>
        <w:t>葛如鈞</w:t>
      </w:r>
      <w:r>
        <w:rPr>
          <w:rFonts w:ascii="標楷體" w:eastAsia="標楷體" w:hAnsi="標楷體" w:hint="eastAsia"/>
          <w:sz w:val="28"/>
          <w:szCs w:val="28"/>
        </w:rPr>
        <w:t>、</w:t>
      </w:r>
      <w:r w:rsidRPr="00542870">
        <w:rPr>
          <w:rFonts w:ascii="標楷體" w:eastAsia="標楷體" w:hAnsi="標楷體" w:hint="eastAsia"/>
          <w:sz w:val="28"/>
          <w:szCs w:val="28"/>
        </w:rPr>
        <w:t>翁曉玲、莊瑞雄</w:t>
      </w:r>
      <w:r>
        <w:rPr>
          <w:rFonts w:ascii="標楷體" w:eastAsia="標楷體" w:hAnsi="標楷體" w:hint="eastAsia"/>
          <w:sz w:val="28"/>
          <w:szCs w:val="28"/>
        </w:rPr>
        <w:t>、</w:t>
      </w:r>
      <w:r w:rsidRPr="00D26263">
        <w:rPr>
          <w:rFonts w:ascii="標楷體" w:eastAsia="標楷體" w:hAnsi="標楷體" w:hint="eastAsia"/>
          <w:sz w:val="28"/>
          <w:szCs w:val="28"/>
        </w:rPr>
        <w:t>林宜瑾</w:t>
      </w:r>
      <w:r w:rsidRPr="00542870">
        <w:rPr>
          <w:rFonts w:ascii="標楷體" w:eastAsia="標楷體" w:hAnsi="標楷體" w:hint="eastAsia"/>
          <w:sz w:val="28"/>
          <w:szCs w:val="28"/>
        </w:rPr>
        <w:t>、</w:t>
      </w:r>
      <w:r w:rsidRPr="00D26263">
        <w:rPr>
          <w:rFonts w:ascii="標楷體" w:eastAsia="標楷體" w:hAnsi="標楷體" w:hint="eastAsia"/>
          <w:sz w:val="28"/>
          <w:szCs w:val="28"/>
        </w:rPr>
        <w:t>張雅琳</w:t>
      </w:r>
      <w:r>
        <w:rPr>
          <w:rFonts w:ascii="標楷體" w:eastAsia="標楷體" w:hAnsi="標楷體" w:hint="eastAsia"/>
          <w:sz w:val="28"/>
          <w:szCs w:val="28"/>
        </w:rPr>
        <w:t>、</w:t>
      </w:r>
      <w:r w:rsidRPr="00D26263">
        <w:rPr>
          <w:rFonts w:ascii="標楷體" w:eastAsia="標楷體" w:hAnsi="標楷體" w:hint="eastAsia"/>
          <w:sz w:val="28"/>
          <w:szCs w:val="28"/>
        </w:rPr>
        <w:t>羅廷</w:t>
      </w:r>
      <w:proofErr w:type="gramStart"/>
      <w:r w:rsidRPr="00D26263">
        <w:rPr>
          <w:rFonts w:ascii="標楷體" w:eastAsia="標楷體" w:hAnsi="標楷體" w:hint="eastAsia"/>
          <w:sz w:val="28"/>
          <w:szCs w:val="28"/>
        </w:rPr>
        <w:t>瑋</w:t>
      </w:r>
      <w:proofErr w:type="gramEnd"/>
      <w:r>
        <w:rPr>
          <w:rFonts w:ascii="標楷體" w:eastAsia="標楷體" w:hAnsi="標楷體" w:hint="eastAsia"/>
          <w:sz w:val="28"/>
          <w:szCs w:val="28"/>
        </w:rPr>
        <w:t>、</w:t>
      </w:r>
      <w:r w:rsidRPr="00542870">
        <w:rPr>
          <w:rFonts w:ascii="標楷體" w:eastAsia="標楷體" w:hAnsi="標楷體" w:hint="eastAsia"/>
          <w:sz w:val="28"/>
          <w:szCs w:val="28"/>
        </w:rPr>
        <w:t>吳思瑤、</w:t>
      </w:r>
      <w:r w:rsidRPr="00D71F21">
        <w:rPr>
          <w:rFonts w:ascii="標楷體" w:eastAsia="標楷體" w:hAnsi="標楷體" w:hint="eastAsia"/>
          <w:sz w:val="28"/>
          <w:szCs w:val="28"/>
        </w:rPr>
        <w:t>郭昱晴</w:t>
      </w:r>
      <w:r>
        <w:rPr>
          <w:rFonts w:ascii="標楷體" w:eastAsia="標楷體" w:hAnsi="標楷體" w:hint="eastAsia"/>
          <w:sz w:val="28"/>
          <w:szCs w:val="28"/>
        </w:rPr>
        <w:t>、</w:t>
      </w:r>
      <w:r w:rsidRPr="00542870">
        <w:rPr>
          <w:rFonts w:ascii="標楷體" w:eastAsia="標楷體" w:hAnsi="標楷體" w:hint="eastAsia"/>
          <w:sz w:val="28"/>
          <w:szCs w:val="28"/>
        </w:rPr>
        <w:t>王鴻薇、</w:t>
      </w:r>
      <w:proofErr w:type="gramStart"/>
      <w:r w:rsidRPr="00D26263">
        <w:rPr>
          <w:rFonts w:ascii="標楷體" w:eastAsia="標楷體" w:hAnsi="標楷體" w:hint="eastAsia"/>
          <w:sz w:val="28"/>
          <w:szCs w:val="28"/>
        </w:rPr>
        <w:t>范</w:t>
      </w:r>
      <w:proofErr w:type="gramEnd"/>
      <w:r w:rsidRPr="00D26263">
        <w:rPr>
          <w:rFonts w:ascii="標楷體" w:eastAsia="標楷體" w:hAnsi="標楷體" w:hint="eastAsia"/>
          <w:sz w:val="28"/>
          <w:szCs w:val="28"/>
        </w:rPr>
        <w:t>雲</w:t>
      </w:r>
      <w:r>
        <w:rPr>
          <w:rFonts w:ascii="標楷體" w:eastAsia="標楷體" w:hAnsi="標楷體" w:hint="eastAsia"/>
          <w:sz w:val="28"/>
          <w:szCs w:val="28"/>
        </w:rPr>
        <w:t>、</w:t>
      </w:r>
      <w:r w:rsidRPr="00542870">
        <w:rPr>
          <w:rFonts w:ascii="標楷體" w:eastAsia="標楷體" w:hAnsi="標楷體" w:hint="eastAsia"/>
          <w:sz w:val="28"/>
          <w:szCs w:val="28"/>
        </w:rPr>
        <w:t>林倩綺、</w:t>
      </w:r>
      <w:r w:rsidRPr="00CD38AB">
        <w:rPr>
          <w:rFonts w:ascii="標楷體" w:eastAsia="標楷體" w:hAnsi="標楷體" w:hint="eastAsia"/>
          <w:sz w:val="28"/>
          <w:szCs w:val="28"/>
        </w:rPr>
        <w:t>黃建賓</w:t>
      </w:r>
      <w:r>
        <w:rPr>
          <w:rFonts w:ascii="標楷體" w:eastAsia="標楷體" w:hAnsi="標楷體" w:hint="eastAsia"/>
          <w:sz w:val="28"/>
          <w:szCs w:val="28"/>
        </w:rPr>
        <w:t>、</w:t>
      </w:r>
      <w:r w:rsidRPr="00F603A6">
        <w:rPr>
          <w:rFonts w:ascii="標楷體" w:eastAsia="標楷體" w:hAnsi="標楷體" w:hint="eastAsia"/>
          <w:sz w:val="28"/>
          <w:szCs w:val="28"/>
        </w:rPr>
        <w:t>伍麗華</w:t>
      </w:r>
      <w:proofErr w:type="spellStart"/>
      <w:r w:rsidRPr="00F603A6">
        <w:rPr>
          <w:rFonts w:ascii="標楷體" w:eastAsia="標楷體" w:hAnsi="標楷體" w:hint="eastAsia"/>
          <w:sz w:val="28"/>
          <w:szCs w:val="28"/>
        </w:rPr>
        <w:t>Saidhai</w:t>
      </w:r>
      <w:proofErr w:type="spellEnd"/>
      <w:proofErr w:type="gramStart"/>
      <w:r w:rsidRPr="00F603A6">
        <w:rPr>
          <w:rFonts w:ascii="標楷體" w:eastAsia="標楷體" w:hAnsi="標楷體" w:hint="eastAsia"/>
          <w:sz w:val="28"/>
          <w:szCs w:val="28"/>
        </w:rPr>
        <w:t>‧</w:t>
      </w:r>
      <w:proofErr w:type="spellStart"/>
      <w:proofErr w:type="gramEnd"/>
      <w:r w:rsidRPr="00F603A6">
        <w:rPr>
          <w:rFonts w:ascii="標楷體" w:eastAsia="標楷體" w:hAnsi="標楷體" w:hint="eastAsia"/>
          <w:sz w:val="28"/>
          <w:szCs w:val="28"/>
        </w:rPr>
        <w:t>Tahovecahe</w:t>
      </w:r>
      <w:proofErr w:type="spellEnd"/>
      <w:r>
        <w:rPr>
          <w:rFonts w:ascii="標楷體" w:eastAsia="標楷體" w:hAnsi="標楷體" w:hint="eastAsia"/>
          <w:sz w:val="28"/>
          <w:szCs w:val="28"/>
        </w:rPr>
        <w:t>、</w:t>
      </w:r>
      <w:r w:rsidRPr="00CD38AB">
        <w:rPr>
          <w:rFonts w:ascii="標楷體" w:eastAsia="標楷體" w:hAnsi="標楷體" w:hint="eastAsia"/>
          <w:sz w:val="28"/>
          <w:szCs w:val="28"/>
        </w:rPr>
        <w:t>鄭天財</w:t>
      </w:r>
      <w:proofErr w:type="spellStart"/>
      <w:r w:rsidRPr="00CD38AB">
        <w:rPr>
          <w:rFonts w:ascii="標楷體" w:eastAsia="標楷體" w:hAnsi="標楷體" w:hint="eastAsia"/>
          <w:sz w:val="28"/>
          <w:szCs w:val="28"/>
        </w:rPr>
        <w:t>Sra</w:t>
      </w:r>
      <w:proofErr w:type="spellEnd"/>
      <w:r w:rsidRPr="00CD38AB">
        <w:rPr>
          <w:rFonts w:ascii="標楷體" w:eastAsia="標楷體" w:hAnsi="標楷體" w:hint="eastAsia"/>
          <w:sz w:val="28"/>
          <w:szCs w:val="28"/>
        </w:rPr>
        <w:t xml:space="preserve"> </w:t>
      </w:r>
      <w:proofErr w:type="spellStart"/>
      <w:r w:rsidRPr="00CD38AB">
        <w:rPr>
          <w:rFonts w:ascii="標楷體" w:eastAsia="標楷體" w:hAnsi="標楷體" w:hint="eastAsia"/>
          <w:sz w:val="28"/>
          <w:szCs w:val="28"/>
        </w:rPr>
        <w:t>Kacaw</w:t>
      </w:r>
      <w:proofErr w:type="spellEnd"/>
      <w:r w:rsidRPr="00542870">
        <w:rPr>
          <w:rFonts w:ascii="標楷體" w:eastAsia="標楷體" w:hAnsi="標楷體" w:hint="eastAsia"/>
          <w:sz w:val="28"/>
          <w:szCs w:val="28"/>
        </w:rPr>
        <w:t>、</w:t>
      </w:r>
      <w:r w:rsidRPr="00400E20">
        <w:rPr>
          <w:rFonts w:ascii="標楷體" w:eastAsia="標楷體" w:hAnsi="標楷體" w:hint="eastAsia"/>
          <w:sz w:val="28"/>
          <w:szCs w:val="28"/>
        </w:rPr>
        <w:t>賴士葆</w:t>
      </w:r>
      <w:r>
        <w:rPr>
          <w:rFonts w:ascii="標楷體" w:eastAsia="標楷體" w:hAnsi="標楷體" w:hint="eastAsia"/>
          <w:sz w:val="28"/>
          <w:szCs w:val="28"/>
        </w:rPr>
        <w:t>、</w:t>
      </w:r>
      <w:r w:rsidRPr="00FE7D53">
        <w:rPr>
          <w:rFonts w:ascii="標楷體" w:eastAsia="標楷體" w:hAnsi="標楷體" w:hint="eastAsia"/>
          <w:sz w:val="28"/>
          <w:szCs w:val="28"/>
        </w:rPr>
        <w:t>羅智強</w:t>
      </w:r>
      <w:r w:rsidRPr="00BB3433">
        <w:rPr>
          <w:rFonts w:ascii="標楷體" w:eastAsia="標楷體" w:hAnsi="標楷體" w:hint="eastAsia"/>
          <w:sz w:val="28"/>
          <w:szCs w:val="28"/>
        </w:rPr>
        <w:t>、吳沛憶</w:t>
      </w:r>
      <w:r w:rsidRPr="00E44990">
        <w:rPr>
          <w:rFonts w:ascii="標楷體" w:eastAsia="標楷體" w:hAnsi="標楷體" w:hint="eastAsia"/>
          <w:sz w:val="28"/>
          <w:szCs w:val="28"/>
        </w:rPr>
        <w:t>、葉元之</w:t>
      </w:r>
      <w:r w:rsidRPr="00542870">
        <w:rPr>
          <w:rFonts w:ascii="標楷體" w:eastAsia="標楷體" w:hAnsi="標楷體"/>
          <w:sz w:val="28"/>
          <w:szCs w:val="28"/>
        </w:rPr>
        <w:t>提出質</w:t>
      </w:r>
      <w:r w:rsidRPr="00103B6C">
        <w:rPr>
          <w:rFonts w:ascii="標楷體" w:eastAsia="標楷體" w:hAnsi="標楷體"/>
          <w:sz w:val="28"/>
          <w:szCs w:val="28"/>
        </w:rPr>
        <w:t>詢</w:t>
      </w:r>
      <w:r w:rsidRPr="001D37CF">
        <w:rPr>
          <w:rFonts w:ascii="標楷體" w:eastAsia="標楷體" w:hAnsi="標楷體" w:hint="eastAsia"/>
          <w:sz w:val="28"/>
          <w:szCs w:val="28"/>
        </w:rPr>
        <w:t>；委員</w:t>
      </w:r>
      <w:r w:rsidRPr="0090357A">
        <w:rPr>
          <w:rFonts w:ascii="標楷體" w:eastAsia="標楷體" w:hAnsi="標楷體" w:hint="eastAsia"/>
          <w:sz w:val="28"/>
          <w:szCs w:val="28"/>
        </w:rPr>
        <w:t>陳秀寳</w:t>
      </w:r>
      <w:r>
        <w:rPr>
          <w:rFonts w:ascii="標楷體" w:eastAsia="標楷體" w:hAnsi="標楷體" w:hint="eastAsia"/>
          <w:sz w:val="28"/>
          <w:szCs w:val="28"/>
        </w:rPr>
        <w:t>、</w:t>
      </w:r>
      <w:r w:rsidRPr="00D26263">
        <w:rPr>
          <w:rFonts w:ascii="標楷體" w:eastAsia="標楷體" w:hAnsi="標楷體" w:hint="eastAsia"/>
          <w:sz w:val="28"/>
          <w:szCs w:val="28"/>
        </w:rPr>
        <w:t>沈發惠</w:t>
      </w:r>
      <w:r>
        <w:rPr>
          <w:rFonts w:ascii="標楷體" w:eastAsia="標楷體" w:hAnsi="標楷體" w:hint="eastAsia"/>
          <w:sz w:val="28"/>
          <w:szCs w:val="28"/>
        </w:rPr>
        <w:t>、</w:t>
      </w:r>
      <w:r w:rsidRPr="00C22CCF">
        <w:rPr>
          <w:rFonts w:ascii="標楷體" w:eastAsia="標楷體" w:hAnsi="標楷體" w:hint="eastAsia"/>
          <w:sz w:val="28"/>
          <w:szCs w:val="28"/>
        </w:rPr>
        <w:t>謝龍介</w:t>
      </w:r>
      <w:r>
        <w:rPr>
          <w:rFonts w:ascii="標楷體" w:eastAsia="標楷體" w:hAnsi="標楷體" w:hint="eastAsia"/>
          <w:sz w:val="28"/>
          <w:szCs w:val="28"/>
        </w:rPr>
        <w:t>、</w:t>
      </w:r>
      <w:r w:rsidRPr="0090357A">
        <w:rPr>
          <w:rFonts w:ascii="標楷體" w:eastAsia="標楷體" w:hAnsi="標楷體" w:hint="eastAsia"/>
          <w:sz w:val="28"/>
          <w:szCs w:val="28"/>
        </w:rPr>
        <w:t>徐巧芯</w:t>
      </w:r>
      <w:r>
        <w:rPr>
          <w:rFonts w:ascii="標楷體" w:eastAsia="標楷體" w:hAnsi="標楷體" w:hint="eastAsia"/>
          <w:sz w:val="28"/>
          <w:szCs w:val="28"/>
        </w:rPr>
        <w:t>、</w:t>
      </w:r>
      <w:r w:rsidRPr="000C7715">
        <w:rPr>
          <w:rFonts w:ascii="標楷體" w:eastAsia="標楷體" w:hAnsi="標楷體" w:hint="eastAsia"/>
          <w:sz w:val="28"/>
          <w:szCs w:val="28"/>
        </w:rPr>
        <w:t>牛煦庭</w:t>
      </w:r>
      <w:r>
        <w:rPr>
          <w:rFonts w:ascii="標楷體" w:eastAsia="標楷體" w:hAnsi="標楷體" w:hint="eastAsia"/>
          <w:sz w:val="28"/>
          <w:szCs w:val="28"/>
        </w:rPr>
        <w:t>、</w:t>
      </w:r>
      <w:r w:rsidRPr="00C81000">
        <w:rPr>
          <w:rFonts w:ascii="標楷體" w:eastAsia="標楷體" w:hAnsi="標楷體" w:hint="eastAsia"/>
          <w:sz w:val="28"/>
          <w:szCs w:val="28"/>
        </w:rPr>
        <w:t>吳宗憲</w:t>
      </w:r>
      <w:r>
        <w:rPr>
          <w:rFonts w:ascii="標楷體" w:eastAsia="標楷體" w:hAnsi="標楷體" w:hint="eastAsia"/>
          <w:sz w:val="28"/>
          <w:szCs w:val="28"/>
        </w:rPr>
        <w:t>、</w:t>
      </w:r>
      <w:r w:rsidRPr="00A83868">
        <w:rPr>
          <w:rFonts w:ascii="標楷體" w:eastAsia="標楷體" w:hAnsi="標楷體" w:hint="eastAsia"/>
          <w:sz w:val="28"/>
          <w:szCs w:val="28"/>
        </w:rPr>
        <w:t>張智倫</w:t>
      </w:r>
      <w:r>
        <w:rPr>
          <w:rFonts w:ascii="標楷體" w:eastAsia="標楷體" w:hAnsi="標楷體" w:hint="eastAsia"/>
          <w:sz w:val="28"/>
          <w:szCs w:val="28"/>
        </w:rPr>
        <w:t>、</w:t>
      </w:r>
      <w:r w:rsidRPr="00975F23">
        <w:rPr>
          <w:rFonts w:ascii="標楷體" w:eastAsia="標楷體" w:hAnsi="標楷體" w:hint="eastAsia"/>
          <w:sz w:val="28"/>
          <w:szCs w:val="28"/>
        </w:rPr>
        <w:t>傅崐萁</w:t>
      </w:r>
      <w:r w:rsidRPr="001D37CF">
        <w:rPr>
          <w:rFonts w:ascii="標楷體" w:eastAsia="標楷體" w:hAnsi="標楷體" w:hint="eastAsia"/>
          <w:sz w:val="28"/>
          <w:szCs w:val="28"/>
        </w:rPr>
        <w:t>提出書面質詢</w:t>
      </w:r>
      <w:r w:rsidRPr="00E3236D">
        <w:rPr>
          <w:rFonts w:ascii="標楷體" w:eastAsia="標楷體" w:hAnsi="標楷體" w:hint="eastAsia"/>
          <w:sz w:val="28"/>
          <w:szCs w:val="28"/>
        </w:rPr>
        <w:t>。</w:t>
      </w:r>
      <w:r w:rsidRPr="00E3236D">
        <w:rPr>
          <w:rFonts w:ascii="標楷體" w:eastAsia="標楷體" w:hAnsi="標楷體"/>
          <w:sz w:val="28"/>
          <w:szCs w:val="28"/>
        </w:rPr>
        <w:t>）</w:t>
      </w:r>
    </w:p>
    <w:p w14:paraId="4735EB86" w14:textId="77777777" w:rsidR="007A2022" w:rsidRPr="002B6749" w:rsidRDefault="007A2022" w:rsidP="003A303C">
      <w:pPr>
        <w:spacing w:line="360" w:lineRule="exact"/>
        <w:ind w:left="493" w:hangingChars="176" w:hanging="493"/>
        <w:contextualSpacing/>
        <w:jc w:val="both"/>
        <w:rPr>
          <w:rFonts w:ascii="標楷體" w:eastAsia="標楷體" w:hAnsi="標楷體"/>
          <w:bCs/>
          <w:sz w:val="28"/>
          <w:szCs w:val="28"/>
        </w:rPr>
      </w:pPr>
      <w:r>
        <w:rPr>
          <w:rFonts w:ascii="標楷體" w:eastAsia="標楷體" w:hAnsi="標楷體" w:hint="eastAsia"/>
          <w:bCs/>
          <w:sz w:val="28"/>
          <w:szCs w:val="28"/>
        </w:rPr>
        <w:t>決議</w:t>
      </w:r>
      <w:r w:rsidRPr="002B6749">
        <w:rPr>
          <w:rFonts w:ascii="標楷體" w:eastAsia="標楷體" w:hAnsi="標楷體"/>
          <w:bCs/>
          <w:sz w:val="28"/>
          <w:szCs w:val="28"/>
        </w:rPr>
        <w:t>：</w:t>
      </w:r>
    </w:p>
    <w:p w14:paraId="7A99426D" w14:textId="77777777" w:rsidR="007A2022" w:rsidRPr="00A01796" w:rsidRDefault="007A2022" w:rsidP="00A83200">
      <w:pPr>
        <w:numPr>
          <w:ilvl w:val="0"/>
          <w:numId w:val="30"/>
        </w:numPr>
        <w:spacing w:line="360" w:lineRule="exact"/>
        <w:contextualSpacing/>
        <w:jc w:val="both"/>
        <w:rPr>
          <w:rFonts w:ascii="標楷體" w:eastAsia="標楷體" w:hAnsi="標楷體"/>
          <w:sz w:val="28"/>
          <w:szCs w:val="28"/>
        </w:rPr>
      </w:pPr>
      <w:r w:rsidRPr="002B6749">
        <w:rPr>
          <w:rFonts w:ascii="標楷體" w:eastAsia="標楷體" w:hAnsi="標楷體"/>
          <w:sz w:val="28"/>
          <w:szCs w:val="28"/>
        </w:rPr>
        <w:t>報告及</w:t>
      </w:r>
      <w:proofErr w:type="gramStart"/>
      <w:r w:rsidRPr="002B6749">
        <w:rPr>
          <w:rFonts w:ascii="標楷體" w:eastAsia="標楷體" w:hAnsi="標楷體"/>
          <w:sz w:val="28"/>
          <w:szCs w:val="28"/>
        </w:rPr>
        <w:t>詢</w:t>
      </w:r>
      <w:proofErr w:type="gramEnd"/>
      <w:r w:rsidRPr="002B6749">
        <w:rPr>
          <w:rFonts w:ascii="標楷體" w:eastAsia="標楷體" w:hAnsi="標楷體"/>
          <w:sz w:val="28"/>
          <w:szCs w:val="28"/>
        </w:rPr>
        <w:t>答完畢</w:t>
      </w:r>
      <w:r>
        <w:rPr>
          <w:rFonts w:ascii="標楷體" w:eastAsia="標楷體" w:hAnsi="標楷體" w:hint="eastAsia"/>
          <w:sz w:val="28"/>
          <w:szCs w:val="28"/>
        </w:rPr>
        <w:t>，</w:t>
      </w:r>
      <w:r w:rsidRPr="00A01796">
        <w:rPr>
          <w:rFonts w:ascii="標楷體" w:eastAsia="標楷體" w:hAnsi="標楷體" w:hint="eastAsia"/>
          <w:sz w:val="28"/>
          <w:szCs w:val="28"/>
        </w:rPr>
        <w:t>另定期繼續審查。</w:t>
      </w:r>
    </w:p>
    <w:p w14:paraId="64964C20" w14:textId="77777777" w:rsidR="007A2022" w:rsidRPr="00BC4FC6" w:rsidRDefault="007A2022" w:rsidP="00A83200">
      <w:pPr>
        <w:numPr>
          <w:ilvl w:val="0"/>
          <w:numId w:val="30"/>
        </w:numPr>
        <w:spacing w:line="360" w:lineRule="exact"/>
        <w:ind w:left="578" w:hanging="567"/>
        <w:contextualSpacing/>
        <w:jc w:val="both"/>
        <w:rPr>
          <w:rFonts w:ascii="標楷體" w:eastAsia="標楷體" w:hAnsi="標楷體"/>
          <w:sz w:val="28"/>
          <w:szCs w:val="28"/>
        </w:rPr>
      </w:pPr>
      <w:r w:rsidRPr="00BC4FC6">
        <w:rPr>
          <w:rFonts w:ascii="標楷體" w:eastAsia="標楷體" w:hAnsi="標楷體"/>
          <w:sz w:val="28"/>
          <w:szCs w:val="28"/>
        </w:rPr>
        <w:t>委員質詢時，要求提供相關資料或以書面答復者，請相關機關儘速送交個別委員</w:t>
      </w:r>
      <w:proofErr w:type="gramStart"/>
      <w:r w:rsidRPr="00BC4FC6">
        <w:rPr>
          <w:rFonts w:ascii="標楷體" w:eastAsia="標楷體" w:hAnsi="標楷體" w:hint="eastAsia"/>
          <w:sz w:val="28"/>
          <w:szCs w:val="28"/>
        </w:rPr>
        <w:t>及本聯席</w:t>
      </w:r>
      <w:proofErr w:type="gramEnd"/>
      <w:r w:rsidRPr="00BC4FC6">
        <w:rPr>
          <w:rFonts w:ascii="標楷體" w:eastAsia="標楷體" w:hAnsi="標楷體" w:hint="eastAsia"/>
          <w:sz w:val="28"/>
          <w:szCs w:val="28"/>
        </w:rPr>
        <w:t>會</w:t>
      </w:r>
      <w:r w:rsidRPr="00BC4FC6">
        <w:rPr>
          <w:rFonts w:ascii="標楷體" w:eastAsia="標楷體" w:hAnsi="標楷體"/>
          <w:sz w:val="28"/>
          <w:szCs w:val="28"/>
        </w:rPr>
        <w:t>。</w:t>
      </w:r>
    </w:p>
    <w:p w14:paraId="74F363A1" w14:textId="77777777" w:rsidR="007A2022" w:rsidRDefault="007A2022" w:rsidP="006107CA">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384208EE" w14:textId="77777777" w:rsidR="007A2022" w:rsidRDefault="007A2022" w:rsidP="00015930">
      <w:pPr>
        <w:spacing w:line="400" w:lineRule="exact"/>
        <w:ind w:left="619" w:hangingChars="221" w:hanging="619"/>
        <w:contextualSpacing/>
        <w:jc w:val="both"/>
        <w:rPr>
          <w:rFonts w:ascii="標楷體" w:eastAsia="標楷體" w:hAnsi="標楷體"/>
          <w:sz w:val="28"/>
          <w:szCs w:val="28"/>
        </w:rPr>
        <w:sectPr w:rsidR="007A2022" w:rsidSect="00C04C89">
          <w:footerReference w:type="default" r:id="rId14"/>
          <w:pgSz w:w="11906" w:h="16838"/>
          <w:pgMar w:top="992" w:right="1701" w:bottom="1134" w:left="1701" w:header="851" w:footer="992" w:gutter="0"/>
          <w:cols w:space="425"/>
          <w:docGrid w:type="lines" w:linePitch="360"/>
        </w:sectPr>
      </w:pPr>
    </w:p>
    <w:p w14:paraId="585D6C99" w14:textId="77777777" w:rsidR="007A2022" w:rsidRPr="00C40266" w:rsidRDefault="007A2022" w:rsidP="00D54630">
      <w:pPr>
        <w:snapToGrid w:val="0"/>
        <w:spacing w:beforeLines="50" w:before="180" w:line="360" w:lineRule="exact"/>
        <w:ind w:left="1242" w:hangingChars="500" w:hanging="1242"/>
        <w:jc w:val="distribute"/>
        <w:outlineLvl w:val="2"/>
        <w:rPr>
          <w:rFonts w:ascii="標楷體" w:eastAsia="標楷體" w:hAnsi="標楷體"/>
          <w:b/>
          <w:spacing w:val="-4"/>
          <w:w w:val="98"/>
          <w:sz w:val="28"/>
          <w:szCs w:val="28"/>
        </w:rPr>
      </w:pPr>
      <w:bookmarkStart w:id="485" w:name="_Toc222838832"/>
      <w:r w:rsidRPr="00A07B85">
        <w:rPr>
          <w:rFonts w:ascii="標楷體" w:eastAsia="標楷體" w:hAnsi="標楷體" w:hint="eastAsia"/>
          <w:b/>
          <w:spacing w:val="-2"/>
          <w:w w:val="90"/>
          <w:sz w:val="28"/>
          <w:szCs w:val="28"/>
        </w:rPr>
        <w:lastRenderedPageBreak/>
        <w:t>立法院第11屆第4會期司法及法制、教育及文化委員會第</w:t>
      </w:r>
      <w:r>
        <w:rPr>
          <w:rFonts w:ascii="標楷體" w:eastAsia="標楷體" w:hAnsi="標楷體" w:hint="eastAsia"/>
          <w:b/>
          <w:spacing w:val="-2"/>
          <w:w w:val="90"/>
          <w:sz w:val="28"/>
          <w:szCs w:val="28"/>
        </w:rPr>
        <w:t>2</w:t>
      </w:r>
      <w:r w:rsidRPr="00A07B85">
        <w:rPr>
          <w:rFonts w:ascii="標楷體" w:eastAsia="標楷體" w:hAnsi="標楷體" w:hint="eastAsia"/>
          <w:b/>
          <w:spacing w:val="-2"/>
          <w:w w:val="90"/>
          <w:sz w:val="28"/>
          <w:szCs w:val="28"/>
        </w:rPr>
        <w:t>次聯席會議議事錄</w:t>
      </w:r>
      <w:bookmarkEnd w:id="485"/>
    </w:p>
    <w:p w14:paraId="131C1721" w14:textId="77777777" w:rsidR="007A2022" w:rsidRPr="00E3236D" w:rsidRDefault="007A2022" w:rsidP="00146FD5">
      <w:pPr>
        <w:adjustRightInd w:val="0"/>
        <w:snapToGrid w:val="0"/>
        <w:spacing w:line="360" w:lineRule="exact"/>
        <w:ind w:leftChars="6" w:left="1292" w:hangingChars="487" w:hanging="1278"/>
        <w:jc w:val="both"/>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4931FA">
        <w:rPr>
          <w:rFonts w:ascii="標楷體" w:eastAsia="標楷體" w:hAnsi="標楷體"/>
          <w:spacing w:val="-10"/>
          <w:kern w:val="0"/>
          <w:sz w:val="28"/>
          <w:szCs w:val="28"/>
          <w:lang w:val="x-none" w:eastAsia="x-none"/>
        </w:rPr>
        <w:t>中華民國1</w:t>
      </w:r>
      <w:r w:rsidRPr="004931FA">
        <w:rPr>
          <w:rFonts w:ascii="標楷體" w:eastAsia="標楷體" w:hAnsi="標楷體" w:hint="eastAsia"/>
          <w:spacing w:val="-10"/>
          <w:kern w:val="0"/>
          <w:sz w:val="28"/>
          <w:szCs w:val="28"/>
          <w:lang w:val="x-none" w:eastAsia="x-none"/>
        </w:rPr>
        <w:t>1</w:t>
      </w:r>
      <w:r w:rsidRPr="004931FA">
        <w:rPr>
          <w:rFonts w:ascii="標楷體" w:eastAsia="標楷體" w:hAnsi="標楷體"/>
          <w:spacing w:val="-10"/>
          <w:kern w:val="0"/>
          <w:sz w:val="28"/>
          <w:szCs w:val="28"/>
          <w:lang w:val="x-none" w:eastAsia="x-none"/>
        </w:rPr>
        <w:t>4年</w:t>
      </w:r>
      <w:r w:rsidRPr="004931FA">
        <w:rPr>
          <w:rFonts w:ascii="標楷體" w:eastAsia="標楷體" w:hAnsi="標楷體" w:hint="eastAsia"/>
          <w:spacing w:val="-10"/>
          <w:kern w:val="0"/>
          <w:sz w:val="28"/>
          <w:szCs w:val="28"/>
          <w:lang w:val="x-none"/>
        </w:rPr>
        <w:t>11</w:t>
      </w:r>
      <w:r w:rsidRPr="004931FA">
        <w:rPr>
          <w:rFonts w:ascii="標楷體" w:eastAsia="標楷體" w:hAnsi="標楷體"/>
          <w:spacing w:val="-10"/>
          <w:kern w:val="0"/>
          <w:sz w:val="28"/>
          <w:szCs w:val="28"/>
          <w:lang w:val="x-none" w:eastAsia="x-none"/>
        </w:rPr>
        <w:t>月</w:t>
      </w:r>
      <w:r w:rsidRPr="004931FA">
        <w:rPr>
          <w:rFonts w:ascii="標楷體" w:eastAsia="標楷體" w:hAnsi="標楷體" w:hint="eastAsia"/>
          <w:spacing w:val="-10"/>
          <w:kern w:val="0"/>
          <w:sz w:val="28"/>
          <w:szCs w:val="28"/>
          <w:lang w:val="x-none"/>
        </w:rPr>
        <w:t>6</w:t>
      </w:r>
      <w:r w:rsidRPr="004931FA">
        <w:rPr>
          <w:rFonts w:ascii="標楷體" w:eastAsia="標楷體" w:hAnsi="標楷體"/>
          <w:spacing w:val="-10"/>
          <w:kern w:val="0"/>
          <w:sz w:val="28"/>
          <w:szCs w:val="28"/>
          <w:lang w:val="x-none" w:eastAsia="x-none"/>
        </w:rPr>
        <w:t>日（星期</w:t>
      </w:r>
      <w:r w:rsidRPr="004931FA">
        <w:rPr>
          <w:rFonts w:ascii="標楷體" w:eastAsia="標楷體" w:hAnsi="標楷體" w:hint="eastAsia"/>
          <w:spacing w:val="-10"/>
          <w:kern w:val="0"/>
          <w:sz w:val="28"/>
          <w:szCs w:val="28"/>
          <w:lang w:val="x-none"/>
        </w:rPr>
        <w:t>四</w:t>
      </w:r>
      <w:r w:rsidRPr="004931FA">
        <w:rPr>
          <w:rFonts w:ascii="標楷體" w:eastAsia="標楷體" w:hAnsi="標楷體"/>
          <w:spacing w:val="-10"/>
          <w:kern w:val="0"/>
          <w:sz w:val="28"/>
          <w:szCs w:val="28"/>
          <w:lang w:val="x-none" w:eastAsia="x-none"/>
        </w:rPr>
        <w:t>）</w:t>
      </w:r>
      <w:r w:rsidRPr="004931FA">
        <w:rPr>
          <w:rFonts w:ascii="標楷體" w:eastAsia="標楷體" w:hAnsi="標楷體" w:hint="eastAsia"/>
          <w:spacing w:val="-10"/>
          <w:kern w:val="0"/>
          <w:sz w:val="28"/>
          <w:szCs w:val="28"/>
          <w:lang w:val="x-none" w:eastAsia="x-none"/>
        </w:rPr>
        <w:t>上午9</w:t>
      </w:r>
      <w:r w:rsidRPr="004931FA">
        <w:rPr>
          <w:rFonts w:ascii="標楷體" w:eastAsia="標楷體" w:hAnsi="標楷體" w:hint="eastAsia"/>
          <w:spacing w:val="-10"/>
          <w:kern w:val="0"/>
          <w:sz w:val="28"/>
          <w:szCs w:val="28"/>
          <w:lang w:val="x-none"/>
        </w:rPr>
        <w:t>分</w:t>
      </w:r>
      <w:r w:rsidRPr="004931FA">
        <w:rPr>
          <w:rFonts w:ascii="標楷體" w:eastAsia="標楷體" w:hAnsi="標楷體" w:hint="eastAsia"/>
          <w:spacing w:val="-10"/>
          <w:kern w:val="0"/>
          <w:sz w:val="28"/>
          <w:szCs w:val="28"/>
          <w:lang w:val="x-none" w:eastAsia="x-none"/>
        </w:rPr>
        <w:t>至</w:t>
      </w:r>
      <w:r w:rsidRPr="004931FA">
        <w:rPr>
          <w:rFonts w:ascii="標楷體" w:eastAsia="標楷體" w:hAnsi="標楷體" w:hint="eastAsia"/>
          <w:spacing w:val="-10"/>
          <w:kern w:val="0"/>
          <w:sz w:val="28"/>
          <w:szCs w:val="28"/>
          <w:lang w:val="x-none"/>
        </w:rPr>
        <w:t>12</w:t>
      </w:r>
      <w:r w:rsidRPr="004931FA">
        <w:rPr>
          <w:rFonts w:ascii="標楷體" w:eastAsia="標楷體" w:hAnsi="標楷體" w:hint="eastAsia"/>
          <w:spacing w:val="-10"/>
          <w:kern w:val="0"/>
          <w:sz w:val="28"/>
          <w:szCs w:val="28"/>
          <w:lang w:val="x-none" w:eastAsia="x-none"/>
        </w:rPr>
        <w:t>時</w:t>
      </w:r>
      <w:r w:rsidRPr="004931FA">
        <w:rPr>
          <w:rFonts w:ascii="標楷體" w:eastAsia="標楷體" w:hAnsi="標楷體" w:hint="eastAsia"/>
          <w:spacing w:val="-10"/>
          <w:kern w:val="0"/>
          <w:sz w:val="28"/>
          <w:szCs w:val="28"/>
          <w:lang w:val="x-none"/>
        </w:rPr>
        <w:t>22</w:t>
      </w:r>
      <w:r w:rsidRPr="004931FA">
        <w:rPr>
          <w:rFonts w:ascii="標楷體" w:eastAsia="標楷體" w:hAnsi="標楷體" w:hint="eastAsia"/>
          <w:spacing w:val="-10"/>
          <w:kern w:val="0"/>
          <w:sz w:val="28"/>
          <w:szCs w:val="28"/>
          <w:lang w:val="x-none" w:eastAsia="x-none"/>
        </w:rPr>
        <w:t>分</w:t>
      </w:r>
    </w:p>
    <w:p w14:paraId="37B015E5" w14:textId="77777777" w:rsidR="007A2022" w:rsidRPr="00C40266" w:rsidRDefault="007A2022" w:rsidP="00C40266">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7944C1E9" w14:textId="77777777" w:rsidR="007A2022" w:rsidRDefault="007A2022" w:rsidP="00C40266">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E773C9">
        <w:rPr>
          <w:rFonts w:ascii="標楷體" w:eastAsia="標楷體" w:hAnsi="標楷體"/>
          <w:sz w:val="28"/>
          <w:szCs w:val="28"/>
        </w:rPr>
        <w:t>：</w:t>
      </w:r>
      <w:r w:rsidRPr="00E773C9">
        <w:rPr>
          <w:rFonts w:ascii="標楷體" w:eastAsia="標楷體" w:hAnsi="標楷體" w:hint="eastAsia"/>
          <w:sz w:val="28"/>
          <w:szCs w:val="28"/>
        </w:rPr>
        <w:t>黃國昌</w:t>
      </w:r>
      <w:r w:rsidRPr="00E773C9">
        <w:rPr>
          <w:rFonts w:ascii="標楷體" w:eastAsia="標楷體" w:hAnsi="標楷體" w:hint="eastAsia"/>
          <w:sz w:val="28"/>
          <w:szCs w:val="28"/>
        </w:rPr>
        <w:tab/>
        <w:t>羅廷</w:t>
      </w:r>
      <w:proofErr w:type="gramStart"/>
      <w:r w:rsidRPr="00E773C9">
        <w:rPr>
          <w:rFonts w:ascii="標楷體" w:eastAsia="標楷體" w:hAnsi="標楷體" w:hint="eastAsia"/>
          <w:sz w:val="28"/>
          <w:szCs w:val="28"/>
        </w:rPr>
        <w:t>瑋</w:t>
      </w:r>
      <w:proofErr w:type="gramEnd"/>
      <w:r w:rsidRPr="00E773C9">
        <w:rPr>
          <w:rFonts w:ascii="標楷體" w:eastAsia="標楷體" w:hAnsi="標楷體" w:hint="eastAsia"/>
          <w:sz w:val="28"/>
          <w:szCs w:val="28"/>
        </w:rPr>
        <w:tab/>
        <w:t>陳秀寳</w:t>
      </w:r>
      <w:r w:rsidRPr="00E773C9">
        <w:rPr>
          <w:rFonts w:ascii="標楷體" w:eastAsia="標楷體" w:hAnsi="標楷體" w:hint="eastAsia"/>
          <w:sz w:val="28"/>
          <w:szCs w:val="28"/>
        </w:rPr>
        <w:tab/>
        <w:t>郭昱晴</w:t>
      </w:r>
      <w:r w:rsidRPr="00E773C9">
        <w:rPr>
          <w:rFonts w:ascii="標楷體" w:eastAsia="標楷體" w:hAnsi="標楷體" w:hint="eastAsia"/>
          <w:sz w:val="28"/>
          <w:szCs w:val="28"/>
        </w:rPr>
        <w:tab/>
      </w:r>
      <w:r w:rsidRPr="00E773C9">
        <w:rPr>
          <w:rFonts w:ascii="標楷體" w:eastAsia="標楷體" w:hAnsi="標楷體" w:hint="eastAsia"/>
          <w:spacing w:val="-32"/>
          <w:sz w:val="28"/>
          <w:szCs w:val="28"/>
        </w:rPr>
        <w:t>伍麗華</w:t>
      </w:r>
      <w:proofErr w:type="spellStart"/>
      <w:r w:rsidRPr="00E773C9">
        <w:rPr>
          <w:rFonts w:ascii="標楷體" w:eastAsia="標楷體" w:hAnsi="標楷體" w:hint="eastAsia"/>
          <w:spacing w:val="-32"/>
          <w:sz w:val="28"/>
          <w:szCs w:val="28"/>
        </w:rPr>
        <w:t>Saidhai</w:t>
      </w:r>
      <w:proofErr w:type="spellEnd"/>
      <w:r w:rsidRPr="00E773C9">
        <w:rPr>
          <w:rFonts w:ascii="標楷體" w:eastAsia="標楷體" w:hAnsi="標楷體" w:hint="eastAsia"/>
          <w:spacing w:val="-32"/>
          <w:sz w:val="28"/>
          <w:szCs w:val="28"/>
        </w:rPr>
        <w:t>‧</w:t>
      </w:r>
      <w:proofErr w:type="spellStart"/>
      <w:r w:rsidRPr="00E773C9">
        <w:rPr>
          <w:rFonts w:ascii="標楷體" w:eastAsia="標楷體" w:hAnsi="標楷體" w:hint="eastAsia"/>
          <w:spacing w:val="-32"/>
          <w:sz w:val="28"/>
          <w:szCs w:val="28"/>
        </w:rPr>
        <w:t>Tahovecahe</w:t>
      </w:r>
      <w:proofErr w:type="spellEnd"/>
      <w:r w:rsidRPr="00E773C9">
        <w:rPr>
          <w:rFonts w:ascii="標楷體" w:eastAsia="標楷體" w:hAnsi="標楷體" w:hint="eastAsia"/>
          <w:sz w:val="28"/>
          <w:szCs w:val="28"/>
        </w:rPr>
        <w:tab/>
      </w:r>
    </w:p>
    <w:p w14:paraId="5DD01209" w14:textId="77777777" w:rsidR="007A2022" w:rsidRDefault="007A2022" w:rsidP="00A1413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林沛祥</w:t>
      </w:r>
      <w:r w:rsidRPr="00E773C9">
        <w:rPr>
          <w:rFonts w:ascii="標楷體" w:eastAsia="標楷體" w:hAnsi="標楷體" w:hint="eastAsia"/>
          <w:sz w:val="28"/>
          <w:szCs w:val="28"/>
        </w:rPr>
        <w:tab/>
        <w:t>柯志恩</w:t>
      </w:r>
      <w:r w:rsidRPr="00E773C9">
        <w:rPr>
          <w:rFonts w:ascii="標楷體" w:eastAsia="標楷體" w:hAnsi="標楷體" w:hint="eastAsia"/>
          <w:sz w:val="28"/>
          <w:szCs w:val="28"/>
        </w:rPr>
        <w:tab/>
        <w:t>張雅琳</w:t>
      </w:r>
      <w:r w:rsidRPr="00E773C9">
        <w:rPr>
          <w:rFonts w:ascii="標楷體" w:eastAsia="標楷體" w:hAnsi="標楷體" w:hint="eastAsia"/>
          <w:sz w:val="28"/>
          <w:szCs w:val="28"/>
        </w:rPr>
        <w:tab/>
        <w:t>王義川</w:t>
      </w:r>
      <w:r w:rsidRPr="00E773C9">
        <w:rPr>
          <w:rFonts w:ascii="標楷體" w:eastAsia="標楷體" w:hAnsi="標楷體"/>
          <w:sz w:val="28"/>
          <w:szCs w:val="28"/>
        </w:rPr>
        <w:tab/>
      </w:r>
      <w:r w:rsidRPr="00E773C9">
        <w:rPr>
          <w:rFonts w:ascii="標楷體" w:eastAsia="標楷體" w:hAnsi="標楷體" w:hint="eastAsia"/>
          <w:sz w:val="28"/>
          <w:szCs w:val="28"/>
        </w:rPr>
        <w:t>王鴻薇</w:t>
      </w:r>
      <w:r w:rsidRPr="00E773C9">
        <w:rPr>
          <w:rFonts w:ascii="標楷體" w:eastAsia="標楷體" w:hAnsi="標楷體" w:hint="eastAsia"/>
          <w:sz w:val="28"/>
          <w:szCs w:val="28"/>
        </w:rPr>
        <w:tab/>
      </w:r>
      <w:r>
        <w:rPr>
          <w:rFonts w:ascii="標楷體" w:eastAsia="標楷體" w:hAnsi="標楷體" w:hint="eastAsia"/>
          <w:sz w:val="28"/>
          <w:szCs w:val="28"/>
        </w:rPr>
        <w:t>謝龍</w:t>
      </w:r>
      <w:proofErr w:type="gramStart"/>
      <w:r>
        <w:rPr>
          <w:rFonts w:ascii="標楷體" w:eastAsia="標楷體" w:hAnsi="標楷體" w:hint="eastAsia"/>
          <w:sz w:val="28"/>
          <w:szCs w:val="28"/>
        </w:rPr>
        <w:t>介</w:t>
      </w:r>
      <w:proofErr w:type="gramEnd"/>
      <w:r w:rsidRPr="00E773C9">
        <w:rPr>
          <w:rFonts w:ascii="標楷體" w:eastAsia="標楷體" w:hAnsi="標楷體"/>
          <w:sz w:val="28"/>
          <w:szCs w:val="28"/>
        </w:rPr>
        <w:tab/>
      </w:r>
      <w:r w:rsidRPr="00E773C9">
        <w:rPr>
          <w:rFonts w:ascii="標楷體" w:eastAsia="標楷體" w:hAnsi="標楷體" w:hint="eastAsia"/>
          <w:sz w:val="28"/>
          <w:szCs w:val="28"/>
        </w:rPr>
        <w:t>林倩綺</w:t>
      </w:r>
      <w:r w:rsidRPr="00E773C9">
        <w:rPr>
          <w:rFonts w:ascii="標楷體" w:eastAsia="標楷體" w:hAnsi="標楷體" w:hint="eastAsia"/>
          <w:sz w:val="28"/>
          <w:szCs w:val="28"/>
        </w:rPr>
        <w:tab/>
      </w:r>
    </w:p>
    <w:p w14:paraId="1250CFFE" w14:textId="77777777" w:rsidR="007A2022" w:rsidRDefault="007A2022" w:rsidP="00146FD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翁曉玲</w:t>
      </w:r>
      <w:r w:rsidRPr="00E773C9">
        <w:rPr>
          <w:rFonts w:ascii="標楷體" w:eastAsia="標楷體" w:hAnsi="標楷體" w:hint="eastAsia"/>
          <w:sz w:val="28"/>
          <w:szCs w:val="28"/>
        </w:rPr>
        <w:tab/>
        <w:t>羅智強</w:t>
      </w:r>
      <w:r w:rsidRPr="00E773C9">
        <w:rPr>
          <w:rFonts w:ascii="標楷體" w:eastAsia="標楷體" w:hAnsi="標楷體" w:hint="eastAsia"/>
          <w:sz w:val="28"/>
          <w:szCs w:val="28"/>
        </w:rPr>
        <w:tab/>
      </w:r>
      <w:r w:rsidRPr="00DC3817">
        <w:rPr>
          <w:rFonts w:ascii="標楷體" w:eastAsia="標楷體" w:hAnsi="標楷體" w:hint="eastAsia"/>
          <w:sz w:val="28"/>
          <w:szCs w:val="28"/>
        </w:rPr>
        <w:t>吳沛憶</w:t>
      </w:r>
      <w:r w:rsidRPr="00DC3817">
        <w:rPr>
          <w:rFonts w:ascii="標楷體" w:eastAsia="標楷體" w:hAnsi="標楷體"/>
          <w:sz w:val="28"/>
          <w:szCs w:val="28"/>
        </w:rPr>
        <w:tab/>
      </w:r>
      <w:r w:rsidRPr="00E773C9">
        <w:rPr>
          <w:rFonts w:ascii="標楷體" w:eastAsia="標楷體" w:hAnsi="標楷體" w:hint="eastAsia"/>
          <w:sz w:val="28"/>
          <w:szCs w:val="28"/>
        </w:rPr>
        <w:t>吳思瑤</w:t>
      </w:r>
      <w:r w:rsidRPr="00E773C9">
        <w:rPr>
          <w:rFonts w:ascii="標楷體" w:eastAsia="標楷體" w:hAnsi="標楷體" w:hint="eastAsia"/>
          <w:sz w:val="28"/>
          <w:szCs w:val="28"/>
        </w:rPr>
        <w:tab/>
      </w:r>
      <w:r w:rsidRPr="00334370">
        <w:rPr>
          <w:rFonts w:ascii="標楷體" w:eastAsia="標楷體" w:hAnsi="標楷體" w:hint="eastAsia"/>
          <w:sz w:val="28"/>
          <w:szCs w:val="28"/>
        </w:rPr>
        <w:t>林宜瑾</w:t>
      </w:r>
      <w:r w:rsidRPr="00E773C9">
        <w:rPr>
          <w:rFonts w:ascii="標楷體" w:eastAsia="標楷體" w:hAnsi="標楷體" w:hint="eastAsia"/>
          <w:sz w:val="28"/>
          <w:szCs w:val="28"/>
        </w:rPr>
        <w:tab/>
      </w:r>
      <w:r w:rsidRPr="009B48CA">
        <w:rPr>
          <w:rFonts w:ascii="標楷體" w:eastAsia="標楷體" w:hAnsi="標楷體" w:hint="eastAsia"/>
          <w:sz w:val="28"/>
          <w:szCs w:val="28"/>
        </w:rPr>
        <w:t>葉元之</w:t>
      </w:r>
      <w:r w:rsidRPr="00DC3817">
        <w:rPr>
          <w:rFonts w:ascii="標楷體" w:eastAsia="標楷體" w:hAnsi="標楷體"/>
          <w:sz w:val="28"/>
          <w:szCs w:val="28"/>
        </w:rPr>
        <w:tab/>
      </w:r>
      <w:r w:rsidRPr="00E773C9">
        <w:rPr>
          <w:rFonts w:ascii="標楷體" w:eastAsia="標楷體" w:hAnsi="標楷體" w:hint="eastAsia"/>
          <w:sz w:val="28"/>
          <w:szCs w:val="28"/>
        </w:rPr>
        <w:t>陳培瑜</w:t>
      </w:r>
      <w:r w:rsidRPr="00E773C9">
        <w:rPr>
          <w:rFonts w:ascii="標楷體" w:eastAsia="標楷體" w:hAnsi="標楷體"/>
          <w:sz w:val="28"/>
          <w:szCs w:val="28"/>
        </w:rPr>
        <w:tab/>
      </w:r>
    </w:p>
    <w:p w14:paraId="41480C41" w14:textId="77777777" w:rsidR="007A2022" w:rsidRDefault="007A2022" w:rsidP="00146FD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傅崐萁</w:t>
      </w:r>
      <w:r w:rsidRPr="00DC3817">
        <w:rPr>
          <w:rFonts w:ascii="標楷體" w:eastAsia="標楷體" w:hAnsi="標楷體"/>
          <w:sz w:val="28"/>
          <w:szCs w:val="28"/>
        </w:rPr>
        <w:tab/>
      </w:r>
      <w:r w:rsidRPr="00E773C9">
        <w:rPr>
          <w:rFonts w:ascii="標楷體" w:eastAsia="標楷體" w:hAnsi="標楷體" w:hint="eastAsia"/>
          <w:sz w:val="28"/>
          <w:szCs w:val="28"/>
        </w:rPr>
        <w:t>莊瑞雄</w:t>
      </w:r>
      <w:r w:rsidRPr="00E773C9">
        <w:rPr>
          <w:rFonts w:ascii="標楷體" w:eastAsia="標楷體" w:hAnsi="標楷體" w:hint="eastAsia"/>
          <w:sz w:val="28"/>
          <w:szCs w:val="28"/>
        </w:rPr>
        <w:tab/>
        <w:t>劉書彬</w:t>
      </w:r>
      <w:r w:rsidRPr="00E773C9">
        <w:rPr>
          <w:rFonts w:ascii="標楷體" w:eastAsia="標楷體" w:hAnsi="標楷體"/>
          <w:sz w:val="28"/>
          <w:szCs w:val="28"/>
        </w:rPr>
        <w:tab/>
      </w:r>
      <w:r w:rsidRPr="00E773C9">
        <w:rPr>
          <w:rFonts w:ascii="標楷體" w:eastAsia="標楷體" w:hAnsi="標楷體" w:hint="eastAsia"/>
          <w:sz w:val="28"/>
          <w:szCs w:val="28"/>
        </w:rPr>
        <w:t>吳宗憲</w:t>
      </w:r>
      <w:r w:rsidRPr="00E773C9">
        <w:rPr>
          <w:rFonts w:ascii="標楷體" w:eastAsia="標楷體" w:hAnsi="標楷體" w:hint="eastAsia"/>
          <w:sz w:val="28"/>
          <w:szCs w:val="28"/>
        </w:rPr>
        <w:tab/>
        <w:t>萬美玲</w:t>
      </w:r>
      <w:r w:rsidRPr="00E773C9">
        <w:rPr>
          <w:rFonts w:ascii="標楷體" w:eastAsia="標楷體" w:hAnsi="標楷體" w:hint="eastAsia"/>
          <w:sz w:val="28"/>
          <w:szCs w:val="28"/>
        </w:rPr>
        <w:tab/>
      </w:r>
      <w:r w:rsidRPr="00FB04C0">
        <w:rPr>
          <w:rFonts w:ascii="標楷體" w:eastAsia="標楷體" w:hAnsi="標楷體" w:hint="eastAsia"/>
          <w:sz w:val="28"/>
          <w:szCs w:val="28"/>
        </w:rPr>
        <w:t>柯建銘</w:t>
      </w:r>
      <w:r w:rsidRPr="00E773C9">
        <w:rPr>
          <w:rFonts w:ascii="標楷體" w:eastAsia="標楷體" w:hAnsi="標楷體" w:hint="eastAsia"/>
          <w:sz w:val="28"/>
          <w:szCs w:val="28"/>
        </w:rPr>
        <w:tab/>
      </w:r>
      <w:r w:rsidRPr="00FB04C0">
        <w:rPr>
          <w:rFonts w:ascii="標楷體" w:eastAsia="標楷體" w:hAnsi="標楷體" w:hint="eastAsia"/>
          <w:sz w:val="28"/>
          <w:szCs w:val="28"/>
        </w:rPr>
        <w:t>沈發惠</w:t>
      </w:r>
      <w:r w:rsidRPr="00E773C9">
        <w:rPr>
          <w:rFonts w:ascii="標楷體" w:eastAsia="標楷體" w:hAnsi="標楷體" w:hint="eastAsia"/>
          <w:sz w:val="28"/>
          <w:szCs w:val="28"/>
        </w:rPr>
        <w:tab/>
      </w:r>
    </w:p>
    <w:p w14:paraId="040AF04F" w14:textId="77777777" w:rsidR="007A2022" w:rsidRPr="00DC3817" w:rsidRDefault="007A2022" w:rsidP="004B303D">
      <w:pPr>
        <w:snapToGrid w:val="0"/>
        <w:ind w:leftChars="239" w:left="574" w:firstLineChars="300" w:firstLine="840"/>
        <w:rPr>
          <w:rFonts w:ascii="標楷體" w:eastAsia="標楷體" w:hAnsi="標楷體"/>
          <w:sz w:val="28"/>
          <w:szCs w:val="28"/>
        </w:rPr>
      </w:pPr>
      <w:r w:rsidRPr="004931FA">
        <w:rPr>
          <w:rFonts w:ascii="標楷體" w:eastAsia="標楷體" w:hAnsi="標楷體" w:hint="eastAsia"/>
          <w:sz w:val="28"/>
          <w:szCs w:val="28"/>
        </w:rPr>
        <w:t>葛如鈞</w:t>
      </w:r>
    </w:p>
    <w:p w14:paraId="32B1C03F"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0513C3">
        <w:rPr>
          <w:rFonts w:ascii="標楷體" w:eastAsia="標楷體" w:hAnsi="標楷體"/>
          <w:sz w:val="28"/>
          <w:szCs w:val="28"/>
        </w:rPr>
        <w:t>席</w:t>
      </w:r>
      <w:r w:rsidRPr="000513C3">
        <w:rPr>
          <w:rFonts w:ascii="標楷體" w:eastAsia="標楷體" w:hAnsi="標楷體" w:hint="eastAsia"/>
          <w:sz w:val="28"/>
          <w:szCs w:val="28"/>
        </w:rPr>
        <w:t>27</w:t>
      </w:r>
      <w:r w:rsidRPr="000513C3">
        <w:rPr>
          <w:rFonts w:ascii="標楷體" w:eastAsia="標楷體" w:hAnsi="標楷體"/>
          <w:sz w:val="28"/>
          <w:szCs w:val="28"/>
        </w:rPr>
        <w:t>人</w:t>
      </w:r>
    </w:p>
    <w:p w14:paraId="6828F78B" w14:textId="77777777" w:rsidR="007A2022" w:rsidRPr="00FB04C0" w:rsidRDefault="007A2022" w:rsidP="00146FD5">
      <w:pPr>
        <w:adjustRightInd w:val="0"/>
        <w:snapToGrid w:val="0"/>
        <w:spacing w:line="360" w:lineRule="exact"/>
        <w:jc w:val="both"/>
        <w:rPr>
          <w:rFonts w:ascii="標楷體" w:eastAsia="標楷體" w:hAnsi="標楷體"/>
          <w:sz w:val="28"/>
          <w:szCs w:val="28"/>
        </w:rPr>
      </w:pPr>
      <w:r w:rsidRPr="00FB04C0">
        <w:rPr>
          <w:rFonts w:ascii="標楷體" w:eastAsia="標楷體" w:hAnsi="標楷體" w:hint="eastAsia"/>
          <w:sz w:val="28"/>
          <w:szCs w:val="28"/>
        </w:rPr>
        <w:t>請假委員：</w:t>
      </w: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 xml:space="preserve">  雲</w:t>
      </w:r>
    </w:p>
    <w:p w14:paraId="06AD745A"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FB04C0">
        <w:rPr>
          <w:rFonts w:ascii="標楷體" w:eastAsia="標楷體" w:hAnsi="標楷體"/>
          <w:sz w:val="28"/>
          <w:szCs w:val="28"/>
        </w:rPr>
        <w:t>委員</w:t>
      </w:r>
      <w:r w:rsidRPr="00FB04C0">
        <w:rPr>
          <w:rFonts w:ascii="標楷體" w:eastAsia="標楷體" w:hAnsi="標楷體" w:hint="eastAsia"/>
          <w:sz w:val="28"/>
          <w:szCs w:val="28"/>
        </w:rPr>
        <w:t>請假1人</w:t>
      </w:r>
    </w:p>
    <w:p w14:paraId="475566E7" w14:textId="77777777" w:rsidR="007A2022" w:rsidRDefault="007A2022" w:rsidP="00015930">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E773C9">
        <w:rPr>
          <w:rFonts w:ascii="標楷體" w:eastAsia="標楷體" w:hAnsi="標楷體" w:hint="eastAsia"/>
          <w:sz w:val="28"/>
          <w:szCs w:val="28"/>
        </w:rPr>
        <w:t>鍾佳濱</w:t>
      </w:r>
      <w:r w:rsidRPr="00E773C9">
        <w:rPr>
          <w:rFonts w:ascii="標楷體" w:eastAsia="標楷體" w:hAnsi="標楷體"/>
          <w:sz w:val="28"/>
          <w:szCs w:val="28"/>
        </w:rPr>
        <w:tab/>
      </w:r>
      <w:r w:rsidRPr="00276871">
        <w:rPr>
          <w:rFonts w:ascii="標楷體" w:eastAsia="標楷體" w:hAnsi="標楷體" w:hint="eastAsia"/>
          <w:spacing w:val="-26"/>
          <w:sz w:val="28"/>
          <w:szCs w:val="28"/>
        </w:rPr>
        <w:t>鄭天財</w:t>
      </w:r>
      <w:proofErr w:type="spellStart"/>
      <w:r w:rsidRPr="00276871">
        <w:rPr>
          <w:rFonts w:ascii="標楷體" w:eastAsia="標楷體" w:hAnsi="標楷體" w:hint="eastAsia"/>
          <w:spacing w:val="-26"/>
          <w:sz w:val="28"/>
          <w:szCs w:val="28"/>
        </w:rPr>
        <w:t>Sra</w:t>
      </w:r>
      <w:proofErr w:type="spellEnd"/>
      <w:r w:rsidRPr="00276871">
        <w:rPr>
          <w:rFonts w:ascii="標楷體" w:eastAsia="標楷體" w:hAnsi="標楷體" w:hint="eastAsia"/>
          <w:spacing w:val="-26"/>
          <w:sz w:val="28"/>
          <w:szCs w:val="28"/>
        </w:rPr>
        <w:t xml:space="preserve"> </w:t>
      </w:r>
      <w:proofErr w:type="spellStart"/>
      <w:r w:rsidRPr="00276871">
        <w:rPr>
          <w:rFonts w:ascii="標楷體" w:eastAsia="標楷體" w:hAnsi="標楷體" w:hint="eastAsia"/>
          <w:spacing w:val="-26"/>
          <w:sz w:val="28"/>
          <w:szCs w:val="28"/>
        </w:rPr>
        <w:t>Kacaw</w:t>
      </w:r>
      <w:proofErr w:type="spellEnd"/>
      <w:r w:rsidRPr="00E773C9">
        <w:rPr>
          <w:rFonts w:ascii="標楷體" w:eastAsia="標楷體" w:hAnsi="標楷體" w:hint="eastAsia"/>
          <w:sz w:val="28"/>
          <w:szCs w:val="28"/>
        </w:rPr>
        <w:tab/>
        <w:t>楊瓊瓔</w:t>
      </w:r>
      <w:r w:rsidRPr="00E773C9">
        <w:rPr>
          <w:rFonts w:ascii="標楷體" w:eastAsia="標楷體" w:hAnsi="標楷體"/>
          <w:sz w:val="28"/>
          <w:szCs w:val="28"/>
        </w:rPr>
        <w:tab/>
      </w:r>
      <w:r w:rsidRPr="009D57F0">
        <w:rPr>
          <w:rFonts w:ascii="標楷體" w:eastAsia="標楷體" w:hAnsi="標楷體" w:hint="eastAsia"/>
          <w:sz w:val="28"/>
          <w:szCs w:val="28"/>
        </w:rPr>
        <w:t>洪孟楷</w:t>
      </w:r>
      <w:r w:rsidRPr="00E773C9">
        <w:rPr>
          <w:rFonts w:ascii="標楷體" w:eastAsia="標楷體" w:hAnsi="標楷體"/>
          <w:sz w:val="28"/>
          <w:szCs w:val="28"/>
        </w:rPr>
        <w:tab/>
      </w:r>
      <w:r>
        <w:rPr>
          <w:rFonts w:ascii="標楷體" w:eastAsia="標楷體" w:hAnsi="標楷體" w:hint="eastAsia"/>
          <w:sz w:val="28"/>
          <w:szCs w:val="28"/>
        </w:rPr>
        <w:t>謝衣鳯</w:t>
      </w:r>
      <w:r w:rsidRPr="00E773C9">
        <w:rPr>
          <w:rFonts w:ascii="標楷體" w:eastAsia="標楷體" w:hAnsi="標楷體"/>
          <w:sz w:val="28"/>
          <w:szCs w:val="28"/>
        </w:rPr>
        <w:tab/>
      </w:r>
      <w:r>
        <w:rPr>
          <w:rFonts w:ascii="標楷體" w:eastAsia="標楷體" w:hAnsi="標楷體" w:hint="eastAsia"/>
          <w:sz w:val="28"/>
          <w:szCs w:val="28"/>
        </w:rPr>
        <w:t>牛煦庭</w:t>
      </w:r>
      <w:r w:rsidRPr="00E773C9">
        <w:rPr>
          <w:rFonts w:ascii="標楷體" w:eastAsia="標楷體" w:hAnsi="標楷體"/>
          <w:sz w:val="28"/>
          <w:szCs w:val="28"/>
        </w:rPr>
        <w:tab/>
      </w:r>
    </w:p>
    <w:p w14:paraId="32598D53" w14:textId="77777777" w:rsidR="007A2022" w:rsidRDefault="007A2022" w:rsidP="00B13A81">
      <w:pPr>
        <w:snapToGrid w:val="0"/>
        <w:ind w:leftChars="239" w:left="574" w:firstLineChars="300" w:firstLine="840"/>
        <w:rPr>
          <w:rFonts w:ascii="標楷體" w:eastAsia="標楷體" w:hAnsi="標楷體"/>
          <w:sz w:val="28"/>
          <w:szCs w:val="28"/>
        </w:rPr>
      </w:pPr>
      <w:r w:rsidRPr="00CB48FC">
        <w:rPr>
          <w:rFonts w:ascii="標楷體" w:eastAsia="標楷體" w:hAnsi="標楷體" w:hint="eastAsia"/>
          <w:sz w:val="28"/>
          <w:szCs w:val="28"/>
        </w:rPr>
        <w:t>黃建賓</w:t>
      </w:r>
      <w:r w:rsidRPr="00CB48FC">
        <w:rPr>
          <w:rFonts w:ascii="標楷體" w:eastAsia="標楷體" w:hAnsi="標楷體"/>
          <w:sz w:val="28"/>
          <w:szCs w:val="28"/>
        </w:rPr>
        <w:tab/>
      </w:r>
      <w:r w:rsidRPr="004931FA">
        <w:rPr>
          <w:rFonts w:ascii="標楷體" w:eastAsia="標楷體" w:hAnsi="標楷體" w:hint="eastAsia"/>
          <w:sz w:val="28"/>
          <w:szCs w:val="28"/>
        </w:rPr>
        <w:t>張啓楷</w:t>
      </w:r>
      <w:r w:rsidRPr="004931FA">
        <w:rPr>
          <w:rFonts w:ascii="標楷體" w:eastAsia="標楷體" w:hAnsi="標楷體"/>
          <w:sz w:val="28"/>
          <w:szCs w:val="28"/>
        </w:rPr>
        <w:tab/>
      </w:r>
      <w:r w:rsidRPr="004931FA">
        <w:rPr>
          <w:rFonts w:ascii="標楷體" w:eastAsia="標楷體" w:hAnsi="標楷體" w:hint="eastAsia"/>
          <w:sz w:val="28"/>
          <w:szCs w:val="28"/>
        </w:rPr>
        <w:t>許宇甄</w:t>
      </w:r>
      <w:r w:rsidRPr="004931FA">
        <w:rPr>
          <w:rFonts w:ascii="標楷體" w:eastAsia="標楷體" w:hAnsi="標楷體"/>
          <w:sz w:val="28"/>
          <w:szCs w:val="28"/>
        </w:rPr>
        <w:tab/>
      </w:r>
      <w:r w:rsidRPr="004931FA">
        <w:rPr>
          <w:rFonts w:ascii="標楷體" w:eastAsia="標楷體" w:hAnsi="標楷體" w:hint="eastAsia"/>
          <w:sz w:val="28"/>
          <w:szCs w:val="28"/>
        </w:rPr>
        <w:t>賴士葆</w:t>
      </w:r>
      <w:r w:rsidRPr="004931FA">
        <w:rPr>
          <w:rFonts w:ascii="標楷體" w:eastAsia="標楷體" w:hAnsi="標楷體"/>
          <w:sz w:val="28"/>
          <w:szCs w:val="28"/>
        </w:rPr>
        <w:tab/>
      </w:r>
      <w:r>
        <w:rPr>
          <w:rFonts w:ascii="標楷體" w:eastAsia="標楷體" w:hAnsi="標楷體" w:hint="eastAsia"/>
          <w:sz w:val="28"/>
          <w:szCs w:val="28"/>
        </w:rPr>
        <w:t>陳雪生</w:t>
      </w:r>
      <w:r w:rsidRPr="004931FA">
        <w:rPr>
          <w:rFonts w:ascii="標楷體" w:eastAsia="標楷體" w:hAnsi="標楷體"/>
          <w:sz w:val="28"/>
          <w:szCs w:val="28"/>
        </w:rPr>
        <w:tab/>
      </w:r>
      <w:r w:rsidRPr="004931FA">
        <w:rPr>
          <w:rFonts w:ascii="標楷體" w:eastAsia="標楷體" w:hAnsi="標楷體" w:hint="eastAsia"/>
          <w:sz w:val="28"/>
          <w:szCs w:val="28"/>
        </w:rPr>
        <w:t>鄭正鈐</w:t>
      </w:r>
      <w:r w:rsidRPr="004931FA">
        <w:rPr>
          <w:rFonts w:ascii="標楷體" w:eastAsia="標楷體" w:hAnsi="標楷體"/>
          <w:sz w:val="28"/>
          <w:szCs w:val="28"/>
        </w:rPr>
        <w:tab/>
      </w:r>
      <w:r w:rsidRPr="004931FA">
        <w:rPr>
          <w:rFonts w:ascii="標楷體" w:eastAsia="標楷體" w:hAnsi="標楷體" w:hint="eastAsia"/>
          <w:sz w:val="28"/>
          <w:szCs w:val="28"/>
        </w:rPr>
        <w:t>沈伯洋</w:t>
      </w:r>
      <w:r w:rsidRPr="004931FA">
        <w:rPr>
          <w:rFonts w:ascii="標楷體" w:eastAsia="標楷體" w:hAnsi="標楷體"/>
          <w:sz w:val="28"/>
          <w:szCs w:val="28"/>
        </w:rPr>
        <w:tab/>
      </w:r>
    </w:p>
    <w:p w14:paraId="308F8816" w14:textId="77777777" w:rsidR="007A2022" w:rsidRPr="004931FA" w:rsidRDefault="007A2022" w:rsidP="00146FD5">
      <w:pPr>
        <w:snapToGrid w:val="0"/>
        <w:ind w:leftChars="239" w:left="574" w:firstLineChars="300" w:firstLine="840"/>
        <w:rPr>
          <w:rFonts w:ascii="標楷體" w:eastAsia="標楷體" w:hAnsi="標楷體"/>
          <w:sz w:val="28"/>
          <w:szCs w:val="28"/>
        </w:rPr>
      </w:pPr>
      <w:r w:rsidRPr="004931FA">
        <w:rPr>
          <w:rFonts w:ascii="標楷體" w:eastAsia="標楷體" w:hAnsi="標楷體" w:hint="eastAsia"/>
          <w:sz w:val="28"/>
          <w:szCs w:val="28"/>
        </w:rPr>
        <w:t>張智倫</w:t>
      </w:r>
      <w:r w:rsidRPr="004931FA">
        <w:rPr>
          <w:rFonts w:ascii="標楷體" w:eastAsia="標楷體" w:hAnsi="標楷體"/>
          <w:sz w:val="28"/>
          <w:szCs w:val="28"/>
        </w:rPr>
        <w:tab/>
      </w:r>
      <w:r w:rsidRPr="004931FA">
        <w:rPr>
          <w:rFonts w:ascii="標楷體" w:eastAsia="標楷體" w:hAnsi="標楷體" w:hint="eastAsia"/>
          <w:sz w:val="28"/>
          <w:szCs w:val="28"/>
        </w:rPr>
        <w:t>徐欣瑩</w:t>
      </w:r>
      <w:r w:rsidRPr="004931FA">
        <w:rPr>
          <w:rFonts w:ascii="標楷體" w:eastAsia="標楷體" w:hAnsi="標楷體" w:hint="eastAsia"/>
          <w:sz w:val="28"/>
          <w:szCs w:val="28"/>
        </w:rPr>
        <w:tab/>
      </w:r>
    </w:p>
    <w:p w14:paraId="0D649328" w14:textId="77777777" w:rsidR="007A2022" w:rsidRPr="00371A5F" w:rsidRDefault="007A2022" w:rsidP="003A303C">
      <w:pPr>
        <w:adjustRightInd w:val="0"/>
        <w:snapToGrid w:val="0"/>
        <w:ind w:left="14" w:firstLineChars="500" w:firstLine="1400"/>
        <w:jc w:val="both"/>
        <w:rPr>
          <w:rFonts w:ascii="標楷體" w:eastAsia="標楷體" w:hAnsi="標楷體"/>
          <w:sz w:val="28"/>
          <w:szCs w:val="28"/>
        </w:rPr>
      </w:pPr>
      <w:r w:rsidRPr="00E773C9">
        <w:rPr>
          <w:rFonts w:ascii="標楷體" w:eastAsia="標楷體" w:hAnsi="標楷體"/>
          <w:sz w:val="28"/>
          <w:szCs w:val="28"/>
        </w:rPr>
        <w:t>委員</w:t>
      </w:r>
      <w:r w:rsidRPr="00371A5F">
        <w:rPr>
          <w:rFonts w:ascii="標楷體" w:eastAsia="標楷體" w:hAnsi="標楷體" w:hint="eastAsia"/>
          <w:sz w:val="28"/>
          <w:szCs w:val="28"/>
        </w:rPr>
        <w:t>列</w:t>
      </w:r>
      <w:r w:rsidRPr="00371A5F">
        <w:rPr>
          <w:rFonts w:ascii="標楷體" w:eastAsia="標楷體" w:hAnsi="標楷體"/>
          <w:sz w:val="28"/>
          <w:szCs w:val="28"/>
        </w:rPr>
        <w:t>席</w:t>
      </w:r>
      <w:r>
        <w:rPr>
          <w:rFonts w:ascii="標楷體" w:eastAsia="標楷體" w:hAnsi="標楷體" w:hint="eastAsia"/>
          <w:sz w:val="28"/>
          <w:szCs w:val="28"/>
        </w:rPr>
        <w:t>15</w:t>
      </w:r>
      <w:r w:rsidRPr="00371A5F">
        <w:rPr>
          <w:rFonts w:ascii="標楷體" w:eastAsia="標楷體" w:hAnsi="標楷體"/>
          <w:sz w:val="28"/>
          <w:szCs w:val="28"/>
        </w:rPr>
        <w:t>人</w:t>
      </w:r>
    </w:p>
    <w:p w14:paraId="666E0CDE" w14:textId="77777777" w:rsidR="007A2022" w:rsidRDefault="007A2022" w:rsidP="00BF3DC5">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考試院副秘書長</w:t>
      </w:r>
      <w:r w:rsidRPr="00C327B4">
        <w:rPr>
          <w:rFonts w:ascii="標楷體" w:hAnsi="標楷體" w:hint="eastAsia"/>
          <w:sz w:val="28"/>
          <w:szCs w:val="28"/>
        </w:rPr>
        <w:t xml:space="preserve">　</w:t>
      </w:r>
      <w:r>
        <w:rPr>
          <w:rFonts w:ascii="標楷體" w:hAnsi="標楷體" w:hint="eastAsia"/>
          <w:sz w:val="28"/>
          <w:szCs w:val="28"/>
        </w:rPr>
        <w:t>吳美紅(秘書長請假)</w:t>
      </w:r>
    </w:p>
    <w:p w14:paraId="26F0885A" w14:textId="77777777" w:rsidR="007A2022" w:rsidRDefault="007A2022" w:rsidP="00146FD5">
      <w:pPr>
        <w:adjustRightInd w:val="0"/>
        <w:snapToGrid w:val="0"/>
        <w:spacing w:line="360" w:lineRule="exact"/>
        <w:ind w:leftChars="567" w:left="1361" w:firstLineChars="13" w:firstLine="36"/>
        <w:jc w:val="both"/>
        <w:rPr>
          <w:rFonts w:ascii="標楷體" w:hAnsi="標楷體"/>
          <w:sz w:val="28"/>
          <w:szCs w:val="28"/>
        </w:rPr>
      </w:pPr>
      <w:r w:rsidRPr="004931FA">
        <w:rPr>
          <w:rFonts w:ascii="標楷體" w:eastAsia="標楷體" w:hAnsi="標楷體" w:hint="eastAsia"/>
          <w:kern w:val="0"/>
          <w:sz w:val="28"/>
          <w:szCs w:val="28"/>
        </w:rPr>
        <w:t>教育部部長　鄭英耀</w:t>
      </w:r>
    </w:p>
    <w:p w14:paraId="74ABA727" w14:textId="77777777" w:rsidR="007A2022" w:rsidRPr="00E773C9" w:rsidRDefault="007A2022" w:rsidP="00C327B4">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銓敘部</w:t>
      </w:r>
      <w:r>
        <w:rPr>
          <w:rFonts w:ascii="標楷體" w:eastAsia="標楷體" w:hAnsi="標楷體" w:hint="eastAsia"/>
          <w:kern w:val="0"/>
          <w:sz w:val="28"/>
          <w:szCs w:val="28"/>
        </w:rPr>
        <w:t>部</w:t>
      </w:r>
      <w:r w:rsidRPr="00CB7EDF">
        <w:rPr>
          <w:rFonts w:ascii="標楷體" w:eastAsia="標楷體" w:hAnsi="標楷體" w:hint="eastAsia"/>
          <w:kern w:val="0"/>
          <w:sz w:val="28"/>
          <w:szCs w:val="28"/>
        </w:rPr>
        <w:t>長</w:t>
      </w:r>
      <w:r w:rsidRPr="00E773C9">
        <w:rPr>
          <w:rFonts w:ascii="標楷體" w:eastAsia="標楷體" w:hAnsi="標楷體" w:hint="eastAsia"/>
          <w:kern w:val="0"/>
          <w:sz w:val="28"/>
          <w:szCs w:val="28"/>
        </w:rPr>
        <w:t xml:space="preserve">　</w:t>
      </w:r>
      <w:r>
        <w:rPr>
          <w:rFonts w:ascii="標楷體" w:eastAsia="標楷體" w:hAnsi="標楷體" w:hint="eastAsia"/>
          <w:kern w:val="0"/>
          <w:sz w:val="28"/>
          <w:szCs w:val="28"/>
        </w:rPr>
        <w:t>施能傑</w:t>
      </w:r>
    </w:p>
    <w:p w14:paraId="783887CA" w14:textId="77777777" w:rsidR="007A2022" w:rsidRPr="00E773C9" w:rsidRDefault="007A2022" w:rsidP="00BF3DC5">
      <w:pPr>
        <w:adjustRightInd w:val="0"/>
        <w:snapToGrid w:val="0"/>
        <w:spacing w:line="360" w:lineRule="exact"/>
        <w:ind w:leftChars="567" w:left="1361" w:firstLineChars="13" w:firstLine="36"/>
        <w:jc w:val="both"/>
        <w:rPr>
          <w:rFonts w:ascii="標楷體" w:eastAsia="標楷體" w:hAnsi="標楷體"/>
          <w:kern w:val="0"/>
          <w:sz w:val="28"/>
          <w:szCs w:val="28"/>
        </w:rPr>
      </w:pPr>
      <w:r w:rsidRPr="00E565C6">
        <w:rPr>
          <w:rFonts w:ascii="標楷體" w:eastAsia="標楷體" w:hAnsi="標楷體" w:hint="eastAsia"/>
          <w:kern w:val="0"/>
          <w:sz w:val="28"/>
          <w:szCs w:val="28"/>
        </w:rPr>
        <w:t>行政院人事行政總處</w:t>
      </w:r>
      <w:r w:rsidRPr="00CB7EDF">
        <w:rPr>
          <w:rFonts w:ascii="標楷體" w:eastAsia="標楷體" w:hAnsi="標楷體" w:hint="eastAsia"/>
          <w:kern w:val="0"/>
          <w:sz w:val="28"/>
          <w:szCs w:val="28"/>
        </w:rPr>
        <w:t>人事長</w:t>
      </w:r>
      <w:r w:rsidRPr="00E565C6">
        <w:rPr>
          <w:rFonts w:ascii="標楷體" w:eastAsia="標楷體" w:hAnsi="標楷體" w:hint="eastAsia"/>
          <w:kern w:val="0"/>
          <w:sz w:val="28"/>
          <w:szCs w:val="28"/>
        </w:rPr>
        <w:t xml:space="preserve">　</w:t>
      </w:r>
      <w:r>
        <w:rPr>
          <w:rFonts w:ascii="標楷體" w:eastAsia="標楷體" w:hAnsi="標楷體" w:hint="eastAsia"/>
          <w:kern w:val="0"/>
          <w:sz w:val="28"/>
          <w:szCs w:val="28"/>
        </w:rPr>
        <w:t>蘇俊榮</w:t>
      </w:r>
    </w:p>
    <w:p w14:paraId="2BBE3DB4" w14:textId="77777777" w:rsidR="007A2022" w:rsidRPr="00E773C9"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司法院</w:t>
      </w:r>
      <w:r w:rsidRPr="0017188B">
        <w:rPr>
          <w:rFonts w:ascii="標楷體" w:eastAsia="標楷體" w:hAnsi="標楷體" w:hint="eastAsia"/>
          <w:kern w:val="0"/>
          <w:sz w:val="28"/>
          <w:szCs w:val="28"/>
        </w:rPr>
        <w:t>憲法法庭書記廳廳長</w:t>
      </w:r>
      <w:r w:rsidRPr="00E773C9">
        <w:rPr>
          <w:rFonts w:ascii="標楷體" w:eastAsia="標楷體" w:hAnsi="標楷體" w:hint="eastAsia"/>
          <w:kern w:val="0"/>
          <w:sz w:val="28"/>
          <w:szCs w:val="28"/>
        </w:rPr>
        <w:t xml:space="preserve">　</w:t>
      </w:r>
      <w:r w:rsidRPr="0017188B">
        <w:rPr>
          <w:rFonts w:ascii="標楷體" w:eastAsia="標楷體" w:hAnsi="標楷體" w:hint="eastAsia"/>
          <w:kern w:val="0"/>
          <w:sz w:val="28"/>
          <w:szCs w:val="28"/>
        </w:rPr>
        <w:t>許碧惠</w:t>
      </w:r>
    </w:p>
    <w:p w14:paraId="3C51FCD4" w14:textId="77777777" w:rsidR="007A2022" w:rsidRPr="00E97AFA" w:rsidRDefault="007A2022" w:rsidP="00E97AFA">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國防部</w:t>
      </w:r>
      <w:r w:rsidRPr="00E97AFA">
        <w:rPr>
          <w:rFonts w:ascii="標楷體" w:eastAsia="標楷體" w:hAnsi="標楷體" w:hint="eastAsia"/>
          <w:kern w:val="0"/>
          <w:sz w:val="28"/>
          <w:szCs w:val="28"/>
        </w:rPr>
        <w:t>資源規劃司人力資源處專門委員</w:t>
      </w:r>
      <w:r w:rsidRPr="00E773C9">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林靜芬</w:t>
      </w:r>
    </w:p>
    <w:p w14:paraId="305D3412"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勞動部</w:t>
      </w:r>
      <w:r w:rsidRPr="00E97AFA">
        <w:rPr>
          <w:rFonts w:ascii="標楷體" w:eastAsia="標楷體" w:hAnsi="標楷體" w:hint="eastAsia"/>
          <w:kern w:val="0"/>
          <w:sz w:val="28"/>
          <w:szCs w:val="28"/>
        </w:rPr>
        <w:t>勞動保險司專門委員</w:t>
      </w:r>
      <w:r w:rsidRPr="00E565C6">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蔡嘉華</w:t>
      </w:r>
    </w:p>
    <w:p w14:paraId="02A37554"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農業部</w:t>
      </w:r>
      <w:r w:rsidRPr="00E97AFA">
        <w:rPr>
          <w:rFonts w:ascii="標楷體" w:eastAsia="標楷體" w:hAnsi="標楷體" w:hint="eastAsia"/>
          <w:kern w:val="0"/>
          <w:sz w:val="28"/>
          <w:szCs w:val="28"/>
        </w:rPr>
        <w:t>農民輔導司簡任技正</w:t>
      </w:r>
      <w:r w:rsidRPr="00E565C6">
        <w:rPr>
          <w:rFonts w:ascii="標楷體" w:eastAsia="標楷體" w:hAnsi="標楷體" w:hint="eastAsia"/>
          <w:kern w:val="0"/>
          <w:sz w:val="28"/>
          <w:szCs w:val="28"/>
        </w:rPr>
        <w:t xml:space="preserve">　</w:t>
      </w:r>
      <w:r w:rsidRPr="00E97AFA">
        <w:rPr>
          <w:rFonts w:ascii="標楷體" w:eastAsia="標楷體" w:hAnsi="標楷體" w:hint="eastAsia"/>
          <w:kern w:val="0"/>
          <w:sz w:val="28"/>
          <w:szCs w:val="28"/>
        </w:rPr>
        <w:t>王東良</w:t>
      </w:r>
    </w:p>
    <w:p w14:paraId="53D8C260" w14:textId="77777777" w:rsidR="007A2022" w:rsidRPr="005B6672" w:rsidRDefault="007A2022" w:rsidP="005B6672">
      <w:pPr>
        <w:adjustRightInd w:val="0"/>
        <w:snapToGrid w:val="0"/>
        <w:spacing w:line="360" w:lineRule="exact"/>
        <w:ind w:leftChars="567" w:left="1361" w:firstLineChars="13" w:firstLine="36"/>
        <w:jc w:val="both"/>
        <w:rPr>
          <w:rFonts w:ascii="標楷體" w:eastAsia="標楷體" w:hAnsi="標楷體"/>
          <w:kern w:val="0"/>
          <w:sz w:val="28"/>
          <w:szCs w:val="28"/>
          <w:highlight w:val="yellow"/>
        </w:rPr>
      </w:pPr>
      <w:r w:rsidRPr="00E565C6">
        <w:rPr>
          <w:rFonts w:ascii="標楷體" w:eastAsia="標楷體" w:hAnsi="標楷體" w:hint="eastAsia"/>
          <w:kern w:val="0"/>
          <w:sz w:val="28"/>
          <w:szCs w:val="28"/>
        </w:rPr>
        <w:t>衛生福利部</w:t>
      </w:r>
      <w:r w:rsidRPr="00E97AFA">
        <w:rPr>
          <w:rFonts w:ascii="標楷體" w:eastAsia="標楷體" w:hAnsi="標楷體" w:hint="eastAsia"/>
          <w:kern w:val="0"/>
          <w:sz w:val="28"/>
          <w:szCs w:val="28"/>
        </w:rPr>
        <w:t>社會保險司</w:t>
      </w:r>
      <w:r>
        <w:rPr>
          <w:rFonts w:ascii="標楷體" w:eastAsia="標楷體" w:hAnsi="標楷體" w:hint="eastAsia"/>
          <w:kern w:val="0"/>
          <w:sz w:val="28"/>
          <w:szCs w:val="28"/>
        </w:rPr>
        <w:t>專門委員</w:t>
      </w:r>
      <w:r w:rsidRPr="00E565C6">
        <w:rPr>
          <w:rFonts w:ascii="標楷體" w:eastAsia="標楷體" w:hAnsi="標楷體" w:hint="eastAsia"/>
          <w:kern w:val="0"/>
          <w:sz w:val="28"/>
          <w:szCs w:val="28"/>
        </w:rPr>
        <w:t xml:space="preserve">　</w:t>
      </w:r>
      <w:r>
        <w:rPr>
          <w:rFonts w:ascii="標楷體" w:eastAsia="標楷體" w:hAnsi="標楷體" w:hint="eastAsia"/>
          <w:kern w:val="0"/>
          <w:sz w:val="28"/>
          <w:szCs w:val="28"/>
        </w:rPr>
        <w:t>姚惠文</w:t>
      </w:r>
    </w:p>
    <w:p w14:paraId="3DA5B2D2" w14:textId="77777777" w:rsidR="007A2022" w:rsidRPr="00A30632" w:rsidRDefault="007A2022" w:rsidP="00A30632">
      <w:pPr>
        <w:adjustRightInd w:val="0"/>
        <w:snapToGrid w:val="0"/>
        <w:spacing w:line="360" w:lineRule="exact"/>
        <w:ind w:leftChars="567" w:left="1361" w:firstLineChars="13" w:firstLine="36"/>
        <w:jc w:val="both"/>
        <w:rPr>
          <w:rFonts w:ascii="標楷體" w:eastAsia="標楷體" w:hAnsi="標楷體"/>
          <w:kern w:val="0"/>
          <w:sz w:val="28"/>
          <w:szCs w:val="28"/>
        </w:rPr>
      </w:pPr>
      <w:r w:rsidRPr="00E565C6">
        <w:rPr>
          <w:rFonts w:ascii="標楷體" w:eastAsia="標楷體" w:hAnsi="標楷體" w:hint="eastAsia"/>
          <w:kern w:val="0"/>
          <w:sz w:val="28"/>
          <w:szCs w:val="28"/>
        </w:rPr>
        <w:t>行政院主計總處</w:t>
      </w:r>
      <w:r w:rsidRPr="00E97AFA">
        <w:rPr>
          <w:rFonts w:ascii="標楷體" w:eastAsia="標楷體" w:hAnsi="標楷體" w:hint="eastAsia"/>
          <w:kern w:val="0"/>
          <w:sz w:val="28"/>
          <w:szCs w:val="28"/>
        </w:rPr>
        <w:t>公務預算處專門委員</w:t>
      </w:r>
      <w:r w:rsidRPr="00E565C6">
        <w:rPr>
          <w:rFonts w:ascii="標楷體" w:eastAsia="標楷體" w:hAnsi="標楷體" w:hint="eastAsia"/>
          <w:kern w:val="0"/>
          <w:sz w:val="28"/>
          <w:szCs w:val="28"/>
        </w:rPr>
        <w:t xml:space="preserve">　</w:t>
      </w:r>
      <w:proofErr w:type="gramStart"/>
      <w:r w:rsidRPr="00E97AFA">
        <w:rPr>
          <w:rFonts w:ascii="標楷體" w:eastAsia="標楷體" w:hAnsi="標楷體" w:hint="eastAsia"/>
          <w:kern w:val="0"/>
          <w:sz w:val="28"/>
          <w:szCs w:val="28"/>
        </w:rPr>
        <w:t>王前鎧</w:t>
      </w:r>
      <w:proofErr w:type="gramEnd"/>
    </w:p>
    <w:p w14:paraId="18C9F9E2" w14:textId="77777777" w:rsidR="007A2022" w:rsidRPr="00C40266" w:rsidRDefault="007A2022" w:rsidP="00C40266">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席：翁</w:t>
      </w:r>
      <w:r w:rsidRPr="00110BFC">
        <w:rPr>
          <w:rFonts w:ascii="標楷體" w:eastAsia="標楷體" w:hAnsi="標楷體" w:hint="eastAsia"/>
          <w:sz w:val="28"/>
          <w:szCs w:val="28"/>
        </w:rPr>
        <w:t>召集委員</w:t>
      </w:r>
      <w:r>
        <w:rPr>
          <w:rFonts w:ascii="標楷體" w:eastAsia="標楷體" w:hAnsi="標楷體" w:hint="eastAsia"/>
          <w:sz w:val="28"/>
          <w:szCs w:val="28"/>
        </w:rPr>
        <w:t>曉玲</w:t>
      </w:r>
    </w:p>
    <w:p w14:paraId="1784138B"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40EE7710"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175A8A2A" w14:textId="77777777" w:rsidR="007A2022" w:rsidRPr="00C40266" w:rsidRDefault="007A2022" w:rsidP="00C40266">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07732F93" w14:textId="77777777" w:rsidR="007A2022" w:rsidRPr="00C40266" w:rsidRDefault="007A2022" w:rsidP="00C40266">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68F4C45C" w14:textId="77777777" w:rsidR="007A2022" w:rsidRDefault="007A2022" w:rsidP="00BF3DC5">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111DF2D6" w14:textId="77777777" w:rsidR="007A2022" w:rsidRDefault="007A2022" w:rsidP="00BF3DC5">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44F9C76B" w14:textId="77777777" w:rsidR="007A2022" w:rsidRPr="006E0991"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14:paraId="3D643F3E" w14:textId="77777777" w:rsidR="007A2022" w:rsidRDefault="007A2022" w:rsidP="00146FD5">
      <w:pPr>
        <w:adjustRightInd w:val="0"/>
        <w:snapToGrid w:val="0"/>
        <w:ind w:left="574" w:hanging="560"/>
        <w:jc w:val="both"/>
        <w:rPr>
          <w:rFonts w:ascii="標楷體" w:eastAsia="標楷體" w:hAnsi="標楷體"/>
          <w:sz w:val="28"/>
          <w:szCs w:val="28"/>
        </w:rPr>
      </w:pPr>
      <w:r w:rsidRPr="003C3150">
        <w:rPr>
          <w:rFonts w:ascii="標楷體" w:eastAsia="標楷體" w:hAnsi="標楷體" w:hint="eastAsia"/>
          <w:sz w:val="28"/>
          <w:szCs w:val="28"/>
        </w:rPr>
        <w:t>宣讀上次會議議事錄。</w:t>
      </w:r>
    </w:p>
    <w:p w14:paraId="49DB1287" w14:textId="77777777" w:rsidR="007A2022" w:rsidRDefault="007A2022" w:rsidP="00146FD5">
      <w:pPr>
        <w:adjustRightInd w:val="0"/>
        <w:snapToGrid w:val="0"/>
        <w:spacing w:line="360" w:lineRule="exact"/>
        <w:ind w:leftChars="6" w:left="574" w:hangingChars="200" w:hanging="560"/>
        <w:jc w:val="both"/>
        <w:rPr>
          <w:rFonts w:ascii="標楷體" w:eastAsia="標楷體" w:hAnsi="標楷體"/>
          <w:b/>
          <w:sz w:val="28"/>
          <w:szCs w:val="28"/>
        </w:rPr>
      </w:pPr>
      <w:r w:rsidRPr="000A15E7">
        <w:rPr>
          <w:rFonts w:ascii="標楷體" w:eastAsia="標楷體" w:hAnsi="標楷體"/>
          <w:sz w:val="28"/>
          <w:szCs w:val="28"/>
        </w:rPr>
        <w:t>決定：確定。</w:t>
      </w:r>
    </w:p>
    <w:p w14:paraId="7462992F" w14:textId="77777777" w:rsidR="007A2022"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Pr>
          <w:rFonts w:ascii="標楷體" w:hAnsi="標楷體" w:hint="eastAsia"/>
          <w:b/>
          <w:sz w:val="28"/>
          <w:szCs w:val="28"/>
        </w:rPr>
        <w:t>討論事項</w:t>
      </w:r>
    </w:p>
    <w:p w14:paraId="059B9F9B" w14:textId="77777777" w:rsidR="007A2022" w:rsidRPr="00E07D93" w:rsidRDefault="007A2022" w:rsidP="00811A67">
      <w:pPr>
        <w:adjustRightInd w:val="0"/>
        <w:snapToGrid w:val="0"/>
        <w:spacing w:line="400" w:lineRule="exact"/>
        <w:ind w:leftChars="-1" w:left="558" w:hangingChars="200" w:hanging="560"/>
        <w:jc w:val="both"/>
        <w:rPr>
          <w:rFonts w:ascii="標楷體" w:eastAsia="標楷體" w:hAnsi="標楷體"/>
          <w:kern w:val="0"/>
          <w:sz w:val="28"/>
          <w:szCs w:val="28"/>
        </w:rPr>
      </w:pPr>
      <w:r>
        <w:rPr>
          <w:rFonts w:ascii="標楷體" w:eastAsia="標楷體" w:hAnsi="標楷體" w:hint="eastAsia"/>
          <w:kern w:val="0"/>
          <w:sz w:val="28"/>
          <w:szCs w:val="28"/>
        </w:rPr>
        <w:t>繼續</w:t>
      </w:r>
      <w:proofErr w:type="gramStart"/>
      <w:r w:rsidRPr="00E07D93">
        <w:rPr>
          <w:rFonts w:ascii="標楷體" w:eastAsia="標楷體" w:hAnsi="標楷體" w:hint="eastAsia"/>
          <w:kern w:val="0"/>
          <w:sz w:val="28"/>
          <w:szCs w:val="28"/>
        </w:rPr>
        <w:t>併</w:t>
      </w:r>
      <w:proofErr w:type="gramEnd"/>
      <w:r w:rsidRPr="00E07D93">
        <w:rPr>
          <w:rFonts w:ascii="標楷體" w:eastAsia="標楷體" w:hAnsi="標楷體" w:hint="eastAsia"/>
          <w:kern w:val="0"/>
          <w:sz w:val="28"/>
          <w:szCs w:val="28"/>
        </w:rPr>
        <w:t>案審查</w:t>
      </w:r>
    </w:p>
    <w:p w14:paraId="3E46B6C7"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lastRenderedPageBreak/>
        <w:t>（一）</w:t>
      </w:r>
      <w:r w:rsidRPr="00811A67">
        <w:rPr>
          <w:rFonts w:ascii="標楷體" w:eastAsia="標楷體" w:hAnsi="標楷體" w:hint="eastAsia"/>
          <w:sz w:val="28"/>
          <w:szCs w:val="28"/>
        </w:rPr>
        <w:t>委員賴士葆等20人</w:t>
      </w:r>
      <w:r w:rsidRPr="00E07D93">
        <w:rPr>
          <w:rFonts w:ascii="標楷體" w:eastAsia="標楷體" w:hAnsi="標楷體" w:hint="eastAsia"/>
          <w:sz w:val="28"/>
          <w:szCs w:val="28"/>
        </w:rPr>
        <w:t>擬具「</w:t>
      </w:r>
      <w:r w:rsidRPr="00811A67">
        <w:rPr>
          <w:rFonts w:ascii="標楷體" w:eastAsia="標楷體" w:hAnsi="標楷體" w:hint="eastAsia"/>
          <w:sz w:val="28"/>
          <w:szCs w:val="28"/>
        </w:rPr>
        <w:t>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條例第六十七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39DED659" w14:textId="77777777" w:rsidR="007A2022" w:rsidRPr="00E07D93" w:rsidRDefault="007A2022" w:rsidP="00811A67">
      <w:pPr>
        <w:adjustRightInd w:val="0"/>
        <w:snapToGrid w:val="0"/>
        <w:spacing w:line="38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（二）</w:t>
      </w:r>
      <w:r>
        <w:rPr>
          <w:rFonts w:ascii="標楷體" w:eastAsia="標楷體" w:hAnsi="標楷體" w:hint="eastAsia"/>
          <w:sz w:val="28"/>
          <w:szCs w:val="28"/>
        </w:rPr>
        <w:t>國民黨黨團</w:t>
      </w:r>
      <w:r w:rsidRPr="00E07D93">
        <w:rPr>
          <w:rFonts w:ascii="標楷體" w:eastAsia="標楷體" w:hAnsi="標楷體" w:hint="eastAsia"/>
          <w:sz w:val="28"/>
          <w:szCs w:val="28"/>
        </w:rPr>
        <w:t>擬具「</w:t>
      </w:r>
      <w:r>
        <w:rPr>
          <w:rFonts w:ascii="標楷體" w:eastAsia="標楷體" w:hAnsi="標楷體" w:hint="eastAsia"/>
          <w:sz w:val="28"/>
          <w:szCs w:val="28"/>
        </w:rPr>
        <w:t>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w:t>
      </w:r>
      <w:r w:rsidRPr="00811A67">
        <w:rPr>
          <w:rFonts w:ascii="標楷體" w:eastAsia="標楷體" w:hAnsi="標楷體" w:hint="eastAsia"/>
          <w:sz w:val="28"/>
          <w:szCs w:val="28"/>
        </w:rPr>
        <w:t>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34D1D6F2" w14:textId="77777777" w:rsidR="007A2022" w:rsidRPr="00E07D93" w:rsidRDefault="007A2022" w:rsidP="00146FD5">
      <w:pPr>
        <w:adjustRightInd w:val="0"/>
        <w:snapToGrid w:val="0"/>
        <w:spacing w:line="36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（三）委員</w:t>
      </w:r>
      <w:r w:rsidRPr="00811A67">
        <w:rPr>
          <w:rFonts w:ascii="標楷體" w:eastAsia="標楷體" w:hAnsi="標楷體" w:hint="eastAsia"/>
          <w:sz w:val="28"/>
          <w:szCs w:val="28"/>
        </w:rPr>
        <w:t>賴士葆等</w:t>
      </w:r>
      <w:r>
        <w:rPr>
          <w:rFonts w:ascii="標楷體" w:eastAsia="標楷體" w:hAnsi="標楷體" w:hint="eastAsia"/>
          <w:sz w:val="28"/>
          <w:szCs w:val="28"/>
        </w:rPr>
        <w:t>29</w:t>
      </w:r>
      <w:r w:rsidRPr="00811A67">
        <w:rPr>
          <w:rFonts w:ascii="標楷體" w:eastAsia="標楷體" w:hAnsi="標楷體" w:hint="eastAsia"/>
          <w:sz w:val="28"/>
          <w:szCs w:val="28"/>
        </w:rPr>
        <w:t>人</w:t>
      </w:r>
      <w:r w:rsidRPr="00E07D93">
        <w:rPr>
          <w:rFonts w:ascii="標楷體" w:eastAsia="標楷體" w:hAnsi="標楷體" w:hint="eastAsia"/>
          <w:sz w:val="28"/>
          <w:szCs w:val="28"/>
        </w:rPr>
        <w:t>擬具「</w:t>
      </w:r>
      <w:r>
        <w:rPr>
          <w:rFonts w:ascii="標楷體" w:eastAsia="標楷體" w:hAnsi="標楷體" w:hint="eastAsia"/>
          <w:sz w:val="28"/>
          <w:szCs w:val="28"/>
        </w:rPr>
        <w:t>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w:t>
      </w:r>
      <w:r w:rsidRPr="00811A67">
        <w:rPr>
          <w:rFonts w:ascii="標楷體" w:eastAsia="標楷體" w:hAnsi="標楷體" w:hint="eastAsia"/>
          <w:sz w:val="28"/>
          <w:szCs w:val="28"/>
        </w:rPr>
        <w:t>十七條</w:t>
      </w:r>
      <w:r>
        <w:rPr>
          <w:rFonts w:ascii="標楷體" w:eastAsia="標楷體" w:hAnsi="標楷體" w:hint="eastAsia"/>
          <w:sz w:val="28"/>
          <w:szCs w:val="28"/>
        </w:rPr>
        <w:t>及第三十八</w:t>
      </w:r>
      <w:proofErr w:type="gramStart"/>
      <w:r>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sidRPr="00E07D93">
        <w:rPr>
          <w:rFonts w:ascii="標楷體" w:eastAsia="標楷體" w:hAnsi="標楷體" w:hint="eastAsia"/>
          <w:sz w:val="28"/>
          <w:szCs w:val="28"/>
        </w:rPr>
        <w:t>」案。</w:t>
      </w:r>
    </w:p>
    <w:p w14:paraId="712FC7BF" w14:textId="77777777" w:rsidR="007A2022" w:rsidRPr="00E07D93" w:rsidRDefault="007A2022" w:rsidP="00146FD5">
      <w:pPr>
        <w:adjustRightInd w:val="0"/>
        <w:snapToGrid w:val="0"/>
        <w:spacing w:line="36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（四）</w:t>
      </w:r>
      <w:r>
        <w:rPr>
          <w:rFonts w:ascii="標楷體" w:eastAsia="標楷體" w:hAnsi="標楷體" w:hint="eastAsia"/>
          <w:sz w:val="28"/>
          <w:szCs w:val="28"/>
        </w:rPr>
        <w:t>委員柯志恩</w:t>
      </w:r>
      <w:r w:rsidRPr="00811A67">
        <w:rPr>
          <w:rFonts w:ascii="標楷體" w:eastAsia="標楷體" w:hAnsi="標楷體" w:hint="eastAsia"/>
          <w:sz w:val="28"/>
          <w:szCs w:val="28"/>
        </w:rPr>
        <w:t>等</w:t>
      </w:r>
      <w:r>
        <w:rPr>
          <w:rFonts w:ascii="標楷體" w:eastAsia="標楷體" w:hAnsi="標楷體" w:hint="eastAsia"/>
          <w:sz w:val="28"/>
          <w:szCs w:val="28"/>
        </w:rPr>
        <w:t>18</w:t>
      </w:r>
      <w:r w:rsidRPr="00811A67">
        <w:rPr>
          <w:rFonts w:ascii="標楷體" w:eastAsia="標楷體" w:hAnsi="標楷體" w:hint="eastAsia"/>
          <w:sz w:val="28"/>
          <w:szCs w:val="28"/>
        </w:rPr>
        <w:t>人</w:t>
      </w:r>
      <w:r w:rsidRPr="00E07D93">
        <w:rPr>
          <w:rFonts w:ascii="標楷體" w:eastAsia="標楷體" w:hAnsi="標楷體" w:hint="eastAsia"/>
          <w:sz w:val="28"/>
          <w:szCs w:val="28"/>
        </w:rPr>
        <w:t>擬具「</w:t>
      </w:r>
      <w:r w:rsidRPr="00811A67">
        <w:rPr>
          <w:rFonts w:ascii="標楷體" w:eastAsia="標楷體" w:hAnsi="標楷體" w:hint="eastAsia"/>
          <w:sz w:val="28"/>
          <w:szCs w:val="28"/>
        </w:rPr>
        <w:t>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條例第六十七</w:t>
      </w:r>
      <w:proofErr w:type="gramStart"/>
      <w:r w:rsidRPr="00811A67">
        <w:rPr>
          <w:rFonts w:ascii="標楷體" w:eastAsia="標楷體" w:hAnsi="標楷體" w:hint="eastAsia"/>
          <w:sz w:val="28"/>
          <w:szCs w:val="28"/>
        </w:rPr>
        <w:t>條</w:t>
      </w:r>
      <w:proofErr w:type="gramEnd"/>
      <w:r w:rsidRPr="00811A67">
        <w:rPr>
          <w:rFonts w:ascii="標楷體" w:eastAsia="標楷體" w:hAnsi="標楷體" w:hint="eastAsia"/>
          <w:sz w:val="28"/>
          <w:szCs w:val="28"/>
        </w:rPr>
        <w:t>條文修正草案</w:t>
      </w:r>
      <w:r>
        <w:rPr>
          <w:rFonts w:ascii="標楷體" w:eastAsia="標楷體" w:hAnsi="標楷體" w:hint="eastAsia"/>
          <w:sz w:val="28"/>
          <w:szCs w:val="28"/>
        </w:rPr>
        <w:t>」案</w:t>
      </w:r>
      <w:r w:rsidRPr="00E07D93">
        <w:rPr>
          <w:rFonts w:ascii="標楷體" w:eastAsia="標楷體" w:hAnsi="標楷體" w:hint="eastAsia"/>
          <w:sz w:val="28"/>
          <w:szCs w:val="28"/>
        </w:rPr>
        <w:t>。</w:t>
      </w:r>
    </w:p>
    <w:p w14:paraId="510ECF50" w14:textId="77777777" w:rsidR="007A2022" w:rsidRPr="00E07D93" w:rsidRDefault="007A2022" w:rsidP="00146FD5">
      <w:pPr>
        <w:adjustRightInd w:val="0"/>
        <w:snapToGrid w:val="0"/>
        <w:spacing w:line="36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（五）</w:t>
      </w:r>
      <w:r w:rsidRPr="00811A67">
        <w:rPr>
          <w:rFonts w:ascii="標楷體" w:eastAsia="標楷體" w:hAnsi="標楷體" w:hint="eastAsia"/>
          <w:sz w:val="28"/>
          <w:szCs w:val="28"/>
        </w:rPr>
        <w:t>委員</w:t>
      </w:r>
      <w:r>
        <w:rPr>
          <w:rFonts w:ascii="標楷體" w:eastAsia="標楷體" w:hAnsi="標楷體" w:hint="eastAsia"/>
          <w:sz w:val="28"/>
          <w:szCs w:val="28"/>
        </w:rPr>
        <w:t>許宇</w:t>
      </w:r>
      <w:proofErr w:type="gramStart"/>
      <w:r>
        <w:rPr>
          <w:rFonts w:ascii="標楷體" w:eastAsia="標楷體" w:hAnsi="標楷體" w:hint="eastAsia"/>
          <w:sz w:val="28"/>
          <w:szCs w:val="28"/>
        </w:rPr>
        <w:t>甄</w:t>
      </w:r>
      <w:proofErr w:type="gramEnd"/>
      <w:r w:rsidRPr="00811A67">
        <w:rPr>
          <w:rFonts w:ascii="標楷體" w:eastAsia="標楷體" w:hAnsi="標楷體" w:hint="eastAsia"/>
          <w:sz w:val="28"/>
          <w:szCs w:val="28"/>
        </w:rPr>
        <w:t>等</w:t>
      </w:r>
      <w:r>
        <w:rPr>
          <w:rFonts w:ascii="標楷體" w:eastAsia="標楷體" w:hAnsi="標楷體" w:hint="eastAsia"/>
          <w:sz w:val="28"/>
          <w:szCs w:val="28"/>
        </w:rPr>
        <w:t>21</w:t>
      </w:r>
      <w:r w:rsidRPr="00811A67">
        <w:rPr>
          <w:rFonts w:ascii="標楷體" w:eastAsia="標楷體" w:hAnsi="標楷體" w:hint="eastAsia"/>
          <w:sz w:val="28"/>
          <w:szCs w:val="28"/>
        </w:rPr>
        <w:t>人擬具「公立學校教職員退休資遣撫</w:t>
      </w:r>
      <w:proofErr w:type="gramStart"/>
      <w:r w:rsidRPr="00811A67">
        <w:rPr>
          <w:rFonts w:ascii="標楷體" w:eastAsia="標楷體" w:hAnsi="標楷體" w:hint="eastAsia"/>
          <w:sz w:val="28"/>
          <w:szCs w:val="28"/>
        </w:rPr>
        <w:t>卹</w:t>
      </w:r>
      <w:proofErr w:type="gramEnd"/>
      <w:r w:rsidRPr="00811A67">
        <w:rPr>
          <w:rFonts w:ascii="標楷體" w:eastAsia="標楷體" w:hAnsi="標楷體" w:hint="eastAsia"/>
          <w:sz w:val="28"/>
          <w:szCs w:val="28"/>
        </w:rPr>
        <w:t>條例第</w:t>
      </w:r>
      <w:r>
        <w:rPr>
          <w:rFonts w:ascii="標楷體" w:eastAsia="標楷體" w:hAnsi="標楷體" w:hint="eastAsia"/>
          <w:sz w:val="28"/>
          <w:szCs w:val="28"/>
        </w:rPr>
        <w:t>三十七條及第六十七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E07D93">
        <w:rPr>
          <w:rFonts w:ascii="標楷體" w:eastAsia="標楷體" w:hAnsi="標楷體" w:hint="eastAsia"/>
          <w:sz w:val="28"/>
          <w:szCs w:val="28"/>
        </w:rPr>
        <w:t>。</w:t>
      </w:r>
    </w:p>
    <w:p w14:paraId="403423AD"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sidRPr="00E07D93">
        <w:rPr>
          <w:rFonts w:ascii="標楷體" w:eastAsia="標楷體" w:hAnsi="標楷體" w:hint="eastAsia"/>
          <w:sz w:val="28"/>
          <w:szCs w:val="28"/>
        </w:rPr>
        <w:t>（六）</w:t>
      </w:r>
      <w:r>
        <w:rPr>
          <w:rFonts w:ascii="標楷體" w:eastAsia="標楷體" w:hAnsi="標楷體" w:hint="eastAsia"/>
          <w:sz w:val="28"/>
          <w:szCs w:val="28"/>
        </w:rPr>
        <w:t>委員黃健豪</w:t>
      </w:r>
      <w:r w:rsidRPr="00782562">
        <w:rPr>
          <w:rFonts w:ascii="標楷體" w:eastAsia="標楷體" w:hAnsi="標楷體" w:hint="eastAsia"/>
          <w:sz w:val="28"/>
          <w:szCs w:val="28"/>
        </w:rPr>
        <w:t>等20人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2B49881A"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（七</w:t>
      </w:r>
      <w:r w:rsidRPr="00E07D93">
        <w:rPr>
          <w:rFonts w:ascii="標楷體" w:eastAsia="標楷體" w:hAnsi="標楷體" w:hint="eastAsia"/>
          <w:sz w:val="28"/>
          <w:szCs w:val="28"/>
        </w:rPr>
        <w:t>）</w:t>
      </w:r>
      <w:r>
        <w:rPr>
          <w:rFonts w:ascii="標楷體" w:eastAsia="標楷體" w:hAnsi="標楷體" w:hint="eastAsia"/>
          <w:sz w:val="28"/>
          <w:szCs w:val="28"/>
        </w:rPr>
        <w:t>委員張智倫</w:t>
      </w:r>
      <w:r w:rsidRPr="00782562">
        <w:rPr>
          <w:rFonts w:ascii="標楷體" w:eastAsia="標楷體" w:hAnsi="標楷體" w:hint="eastAsia"/>
          <w:sz w:val="28"/>
          <w:szCs w:val="28"/>
        </w:rPr>
        <w:t>等</w:t>
      </w:r>
      <w:r>
        <w:rPr>
          <w:rFonts w:ascii="標楷體" w:eastAsia="標楷體" w:hAnsi="標楷體" w:hint="eastAsia"/>
          <w:sz w:val="28"/>
          <w:szCs w:val="28"/>
        </w:rPr>
        <w:t>19</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條例部分條文修正草案」案</w:t>
      </w:r>
      <w:r w:rsidRPr="00AB4F33">
        <w:rPr>
          <w:rFonts w:ascii="標楷體" w:eastAsia="標楷體" w:hAnsi="標楷體" w:hint="eastAsia"/>
          <w:sz w:val="28"/>
          <w:szCs w:val="28"/>
        </w:rPr>
        <w:t>。</w:t>
      </w:r>
    </w:p>
    <w:p w14:paraId="3EF728A2"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（八</w:t>
      </w:r>
      <w:r w:rsidRPr="00E07D93">
        <w:rPr>
          <w:rFonts w:ascii="標楷體" w:eastAsia="標楷體" w:hAnsi="標楷體" w:hint="eastAsia"/>
          <w:sz w:val="28"/>
          <w:szCs w:val="28"/>
        </w:rPr>
        <w:t>）</w:t>
      </w:r>
      <w:r>
        <w:rPr>
          <w:rFonts w:ascii="標楷體" w:eastAsia="標楷體" w:hAnsi="標楷體" w:hint="eastAsia"/>
          <w:sz w:val="28"/>
          <w:szCs w:val="28"/>
        </w:rPr>
        <w:t>委員葉元之</w:t>
      </w:r>
      <w:r w:rsidRPr="00782562">
        <w:rPr>
          <w:rFonts w:ascii="標楷體" w:eastAsia="標楷體" w:hAnsi="標楷體" w:hint="eastAsia"/>
          <w:sz w:val="28"/>
          <w:szCs w:val="28"/>
        </w:rPr>
        <w:t>等20人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2ADEAADD"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（九</w:t>
      </w:r>
      <w:r w:rsidRPr="00E07D93">
        <w:rPr>
          <w:rFonts w:ascii="標楷體" w:eastAsia="標楷體" w:hAnsi="標楷體" w:hint="eastAsia"/>
          <w:sz w:val="28"/>
          <w:szCs w:val="28"/>
        </w:rPr>
        <w:t>）</w:t>
      </w:r>
      <w:r>
        <w:rPr>
          <w:rFonts w:ascii="標楷體" w:eastAsia="標楷體" w:hAnsi="標楷體" w:hint="eastAsia"/>
          <w:sz w:val="28"/>
          <w:szCs w:val="28"/>
        </w:rPr>
        <w:t>委員翁曉玲</w:t>
      </w:r>
      <w:r w:rsidRPr="00782562">
        <w:rPr>
          <w:rFonts w:ascii="標楷體" w:eastAsia="標楷體" w:hAnsi="標楷體" w:hint="eastAsia"/>
          <w:sz w:val="28"/>
          <w:szCs w:val="28"/>
        </w:rPr>
        <w:t>等</w:t>
      </w:r>
      <w:r>
        <w:rPr>
          <w:rFonts w:ascii="標楷體" w:eastAsia="標楷體" w:hAnsi="標楷體" w:hint="eastAsia"/>
          <w:sz w:val="28"/>
          <w:szCs w:val="28"/>
        </w:rPr>
        <w:t>18</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條例第三十七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3B4DBC39"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（十</w:t>
      </w:r>
      <w:r w:rsidRPr="00E07D93">
        <w:rPr>
          <w:rFonts w:ascii="標楷體" w:eastAsia="標楷體" w:hAnsi="標楷體" w:hint="eastAsia"/>
          <w:sz w:val="28"/>
          <w:szCs w:val="28"/>
        </w:rPr>
        <w:t>）</w:t>
      </w:r>
      <w:r>
        <w:rPr>
          <w:rFonts w:ascii="標楷體" w:eastAsia="標楷體" w:hAnsi="標楷體" w:hint="eastAsia"/>
          <w:sz w:val="28"/>
          <w:szCs w:val="28"/>
        </w:rPr>
        <w:t>委員翁曉玲</w:t>
      </w:r>
      <w:r w:rsidRPr="00782562">
        <w:rPr>
          <w:rFonts w:ascii="標楷體" w:eastAsia="標楷體" w:hAnsi="標楷體" w:hint="eastAsia"/>
          <w:sz w:val="28"/>
          <w:szCs w:val="28"/>
        </w:rPr>
        <w:t>等</w:t>
      </w:r>
      <w:r>
        <w:rPr>
          <w:rFonts w:ascii="標楷體" w:eastAsia="標楷體" w:hAnsi="標楷體" w:hint="eastAsia"/>
          <w:sz w:val="28"/>
          <w:szCs w:val="28"/>
        </w:rPr>
        <w:t>16</w:t>
      </w:r>
      <w:r w:rsidRPr="00782562">
        <w:rPr>
          <w:rFonts w:ascii="標楷體" w:eastAsia="標楷體" w:hAnsi="標楷體" w:hint="eastAsia"/>
          <w:sz w:val="28"/>
          <w:szCs w:val="28"/>
        </w:rPr>
        <w:t>人</w:t>
      </w:r>
      <w:r>
        <w:rPr>
          <w:rFonts w:ascii="標楷體" w:eastAsia="標楷體" w:hAnsi="標楷體" w:hint="eastAsia"/>
          <w:sz w:val="28"/>
          <w:szCs w:val="28"/>
        </w:rPr>
        <w:t>擬具「公立學校教職員退休資遣撫</w:t>
      </w:r>
      <w:proofErr w:type="gramStart"/>
      <w:r>
        <w:rPr>
          <w:rFonts w:ascii="標楷體" w:eastAsia="標楷體" w:hAnsi="標楷體" w:hint="eastAsia"/>
          <w:sz w:val="28"/>
          <w:szCs w:val="28"/>
        </w:rPr>
        <w:t>卹</w:t>
      </w:r>
      <w:proofErr w:type="gramEnd"/>
      <w:r>
        <w:rPr>
          <w:rFonts w:ascii="標楷體" w:eastAsia="標楷體" w:hAnsi="標楷體" w:hint="eastAsia"/>
          <w:sz w:val="28"/>
          <w:szCs w:val="28"/>
        </w:rPr>
        <w:t>條例第六十七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303AABAD" w14:textId="77777777" w:rsidR="007A202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（十一</w:t>
      </w:r>
      <w:r w:rsidRPr="00E07D93">
        <w:rPr>
          <w:rFonts w:ascii="標楷體" w:eastAsia="標楷體" w:hAnsi="標楷體" w:hint="eastAsia"/>
          <w:sz w:val="28"/>
          <w:szCs w:val="28"/>
        </w:rPr>
        <w:t>）</w:t>
      </w:r>
      <w:r w:rsidRPr="00076A1D">
        <w:rPr>
          <w:rFonts w:ascii="標楷體" w:eastAsia="標楷體" w:hAnsi="標楷體" w:hint="eastAsia"/>
          <w:sz w:val="28"/>
          <w:szCs w:val="28"/>
        </w:rPr>
        <w:t>委員黃建賓等16人擬具「公立學校教職員退休資遣撫</w:t>
      </w:r>
      <w:proofErr w:type="gramStart"/>
      <w:r w:rsidRPr="00076A1D">
        <w:rPr>
          <w:rFonts w:ascii="標楷體" w:eastAsia="標楷體" w:hAnsi="標楷體" w:hint="eastAsia"/>
          <w:sz w:val="28"/>
          <w:szCs w:val="28"/>
        </w:rPr>
        <w:t>卹</w:t>
      </w:r>
      <w:proofErr w:type="gramEnd"/>
      <w:r w:rsidRPr="00076A1D">
        <w:rPr>
          <w:rFonts w:ascii="標楷體" w:eastAsia="標楷體" w:hAnsi="標楷體" w:hint="eastAsia"/>
          <w:sz w:val="28"/>
          <w:szCs w:val="28"/>
        </w:rPr>
        <w:t>條例第三十七條、第三十八條及第六十七</w:t>
      </w:r>
      <w:proofErr w:type="gramStart"/>
      <w:r w:rsidRPr="00076A1D">
        <w:rPr>
          <w:rFonts w:ascii="標楷體" w:eastAsia="標楷體" w:hAnsi="標楷體" w:hint="eastAsia"/>
          <w:sz w:val="28"/>
          <w:szCs w:val="28"/>
        </w:rPr>
        <w:t>條</w:t>
      </w:r>
      <w:proofErr w:type="gramEnd"/>
      <w:r w:rsidRPr="00076A1D">
        <w:rPr>
          <w:rFonts w:ascii="標楷體" w:eastAsia="標楷體" w:hAnsi="標楷體" w:hint="eastAsia"/>
          <w:sz w:val="28"/>
          <w:szCs w:val="28"/>
        </w:rPr>
        <w:t>條文修正草案」案</w:t>
      </w:r>
      <w:r w:rsidRPr="00AB4F33">
        <w:rPr>
          <w:rFonts w:ascii="標楷體" w:eastAsia="標楷體" w:hAnsi="標楷體" w:hint="eastAsia"/>
          <w:sz w:val="28"/>
          <w:szCs w:val="28"/>
        </w:rPr>
        <w:t>。</w:t>
      </w:r>
    </w:p>
    <w:p w14:paraId="55D8E4F0" w14:textId="77777777" w:rsidR="007A2022" w:rsidRPr="00782562" w:rsidRDefault="007A2022" w:rsidP="00146FD5">
      <w:pPr>
        <w:adjustRightInd w:val="0"/>
        <w:snapToGrid w:val="0"/>
        <w:spacing w:line="360" w:lineRule="exact"/>
        <w:ind w:left="840" w:hangingChars="300" w:hanging="840"/>
        <w:jc w:val="both"/>
        <w:rPr>
          <w:rFonts w:ascii="標楷體" w:eastAsia="標楷體" w:hAnsi="標楷體"/>
          <w:sz w:val="28"/>
          <w:szCs w:val="28"/>
        </w:rPr>
      </w:pPr>
      <w:r>
        <w:rPr>
          <w:rFonts w:ascii="標楷體" w:eastAsia="標楷體" w:hAnsi="標楷體" w:hint="eastAsia"/>
          <w:sz w:val="28"/>
          <w:szCs w:val="28"/>
        </w:rPr>
        <w:t>（十二</w:t>
      </w:r>
      <w:r w:rsidRPr="00E07D93">
        <w:rPr>
          <w:rFonts w:ascii="標楷體" w:eastAsia="標楷體" w:hAnsi="標楷體" w:hint="eastAsia"/>
          <w:sz w:val="28"/>
          <w:szCs w:val="28"/>
        </w:rPr>
        <w:t>）</w:t>
      </w:r>
      <w:r w:rsidRPr="00076A1D">
        <w:rPr>
          <w:rFonts w:ascii="標楷體" w:eastAsia="標楷體" w:hAnsi="標楷體" w:hint="eastAsia"/>
          <w:sz w:val="28"/>
          <w:szCs w:val="28"/>
        </w:rPr>
        <w:t>委員萬美玲等16人擬具「公立學校教職員退休資遣撫</w:t>
      </w:r>
      <w:proofErr w:type="gramStart"/>
      <w:r w:rsidRPr="00076A1D">
        <w:rPr>
          <w:rFonts w:ascii="標楷體" w:eastAsia="標楷體" w:hAnsi="標楷體" w:hint="eastAsia"/>
          <w:sz w:val="28"/>
          <w:szCs w:val="28"/>
        </w:rPr>
        <w:t>卹</w:t>
      </w:r>
      <w:proofErr w:type="gramEnd"/>
      <w:r w:rsidRPr="00076A1D">
        <w:rPr>
          <w:rFonts w:ascii="標楷體" w:eastAsia="標楷體" w:hAnsi="標楷體" w:hint="eastAsia"/>
          <w:sz w:val="28"/>
          <w:szCs w:val="28"/>
        </w:rPr>
        <w:t>條例第三十七條及第六十七</w:t>
      </w:r>
      <w:proofErr w:type="gramStart"/>
      <w:r w:rsidRPr="00076A1D">
        <w:rPr>
          <w:rFonts w:ascii="標楷體" w:eastAsia="標楷體" w:hAnsi="標楷體" w:hint="eastAsia"/>
          <w:sz w:val="28"/>
          <w:szCs w:val="28"/>
        </w:rPr>
        <w:t>條</w:t>
      </w:r>
      <w:proofErr w:type="gramEnd"/>
      <w:r w:rsidRPr="00076A1D">
        <w:rPr>
          <w:rFonts w:ascii="標楷體" w:eastAsia="標楷體" w:hAnsi="標楷體" w:hint="eastAsia"/>
          <w:sz w:val="28"/>
          <w:szCs w:val="28"/>
        </w:rPr>
        <w:t>條文修正草案」案。</w:t>
      </w:r>
    </w:p>
    <w:p w14:paraId="7CD3A3E6" w14:textId="77777777" w:rsidR="007A2022" w:rsidRPr="00FB04C0" w:rsidRDefault="007A2022" w:rsidP="00146FD5">
      <w:pPr>
        <w:adjustRightInd w:val="0"/>
        <w:snapToGrid w:val="0"/>
        <w:spacing w:line="400" w:lineRule="exact"/>
        <w:ind w:leftChars="-1" w:left="558" w:hangingChars="200" w:hanging="560"/>
        <w:jc w:val="both"/>
        <w:rPr>
          <w:rFonts w:ascii="標楷體" w:eastAsia="標楷體" w:hAnsi="標楷體"/>
          <w:sz w:val="28"/>
          <w:szCs w:val="28"/>
        </w:rPr>
      </w:pPr>
      <w:r w:rsidRPr="00F749DD">
        <w:rPr>
          <w:rFonts w:ascii="標楷體" w:eastAsia="標楷體" w:hAnsi="標楷體" w:hint="eastAsia"/>
          <w:kern w:val="0"/>
          <w:sz w:val="28"/>
          <w:szCs w:val="28"/>
        </w:rPr>
        <w:t>決議</w:t>
      </w:r>
      <w:r w:rsidRPr="00FB04C0">
        <w:rPr>
          <w:rFonts w:ascii="標楷體" w:eastAsia="標楷體" w:hAnsi="標楷體" w:hint="eastAsia"/>
          <w:kern w:val="0"/>
          <w:sz w:val="28"/>
          <w:szCs w:val="28"/>
          <w:lang w:val="x-none"/>
        </w:rPr>
        <w:t>：</w:t>
      </w:r>
    </w:p>
    <w:p w14:paraId="5E43B127" w14:textId="77777777" w:rsidR="007A2022" w:rsidRPr="00EC32BC" w:rsidRDefault="007A2022" w:rsidP="00146FD5">
      <w:pPr>
        <w:spacing w:line="360" w:lineRule="exact"/>
        <w:ind w:leftChars="6" w:left="574" w:hangingChars="200" w:hanging="560"/>
        <w:contextualSpacing/>
        <w:jc w:val="both"/>
        <w:rPr>
          <w:rFonts w:ascii="標楷體" w:eastAsia="標楷體" w:hAnsi="標楷體"/>
          <w:sz w:val="28"/>
          <w:szCs w:val="28"/>
          <w:highlight w:val="yellow"/>
        </w:rPr>
      </w:pPr>
      <w:r w:rsidRPr="00FB04C0">
        <w:rPr>
          <w:rFonts w:ascii="標楷體" w:eastAsia="標楷體" w:hAnsi="標楷體" w:hint="eastAsia"/>
          <w:sz w:val="28"/>
          <w:szCs w:val="28"/>
        </w:rPr>
        <w:t>一、大體討論</w:t>
      </w:r>
      <w:r w:rsidRPr="00FB04C0">
        <w:rPr>
          <w:rFonts w:ascii="標楷體" w:eastAsia="標楷體" w:hAnsi="標楷體"/>
          <w:sz w:val="28"/>
          <w:szCs w:val="28"/>
        </w:rPr>
        <w:t>完畢</w:t>
      </w:r>
      <w:r w:rsidRPr="00FB04C0">
        <w:rPr>
          <w:rFonts w:ascii="標楷體" w:eastAsia="標楷體" w:hAnsi="標楷體" w:hint="eastAsia"/>
          <w:sz w:val="28"/>
          <w:szCs w:val="28"/>
        </w:rPr>
        <w:t>，進行逐條審查。</w:t>
      </w:r>
    </w:p>
    <w:p w14:paraId="65F01615" w14:textId="77777777" w:rsidR="007A2022" w:rsidRPr="00EC32BC" w:rsidRDefault="007A2022" w:rsidP="00146FD5">
      <w:pPr>
        <w:spacing w:line="360" w:lineRule="exact"/>
        <w:ind w:leftChars="6" w:left="574" w:hangingChars="200" w:hanging="560"/>
        <w:contextualSpacing/>
        <w:jc w:val="both"/>
        <w:rPr>
          <w:rFonts w:ascii="標楷體" w:eastAsia="標楷體" w:hAnsi="標楷體"/>
          <w:sz w:val="28"/>
          <w:szCs w:val="28"/>
        </w:rPr>
      </w:pPr>
      <w:r w:rsidRPr="00711B09">
        <w:rPr>
          <w:rFonts w:ascii="標楷體" w:eastAsia="標楷體" w:hAnsi="標楷體" w:hint="eastAsia"/>
          <w:sz w:val="28"/>
          <w:szCs w:val="28"/>
        </w:rPr>
        <w:t>二、第三條、第九</w:t>
      </w:r>
      <w:r>
        <w:rPr>
          <w:rFonts w:ascii="標楷體" w:eastAsia="標楷體" w:hAnsi="標楷體" w:hint="eastAsia"/>
          <w:sz w:val="28"/>
          <w:szCs w:val="28"/>
        </w:rPr>
        <w:t>條</w:t>
      </w:r>
      <w:r w:rsidRPr="00711B09">
        <w:rPr>
          <w:rFonts w:ascii="標楷體" w:eastAsia="標楷體" w:hAnsi="標楷體" w:hint="eastAsia"/>
          <w:sz w:val="28"/>
          <w:szCs w:val="28"/>
        </w:rPr>
        <w:t>、第三十七條</w:t>
      </w:r>
      <w:r>
        <w:rPr>
          <w:rFonts w:ascii="標楷體" w:eastAsia="標楷體" w:hAnsi="標楷體" w:hint="eastAsia"/>
          <w:sz w:val="28"/>
          <w:szCs w:val="28"/>
        </w:rPr>
        <w:t>及附表三</w:t>
      </w:r>
      <w:proofErr w:type="gramStart"/>
      <w:r w:rsidRPr="00711B09">
        <w:rPr>
          <w:rFonts w:ascii="標楷體" w:eastAsia="標楷體" w:hAnsi="標楷體" w:hint="eastAsia"/>
          <w:sz w:val="28"/>
          <w:szCs w:val="28"/>
        </w:rPr>
        <w:t>（</w:t>
      </w:r>
      <w:proofErr w:type="gramEnd"/>
      <w:r w:rsidRPr="00711B09">
        <w:rPr>
          <w:rFonts w:ascii="標楷體" w:eastAsia="標楷體" w:hAnsi="標楷體" w:hint="eastAsia"/>
          <w:sz w:val="28"/>
          <w:szCs w:val="28"/>
        </w:rPr>
        <w:t>含委員黃國昌</w:t>
      </w:r>
      <w:r>
        <w:rPr>
          <w:rFonts w:ascii="標楷體" w:eastAsia="標楷體" w:hAnsi="標楷體" w:hint="eastAsia"/>
          <w:sz w:val="28"/>
          <w:szCs w:val="28"/>
        </w:rPr>
        <w:t>、張啓楷</w:t>
      </w:r>
      <w:r w:rsidRPr="00711B09">
        <w:rPr>
          <w:rFonts w:ascii="標楷體" w:eastAsia="標楷體" w:hAnsi="標楷體" w:hint="eastAsia"/>
          <w:sz w:val="28"/>
          <w:szCs w:val="28"/>
        </w:rPr>
        <w:t>等</w:t>
      </w:r>
      <w:r>
        <w:rPr>
          <w:rFonts w:ascii="標楷體" w:eastAsia="標楷體" w:hAnsi="標楷體"/>
          <w:sz w:val="28"/>
          <w:szCs w:val="28"/>
        </w:rPr>
        <w:t>6</w:t>
      </w:r>
      <w:r w:rsidRPr="00711B09">
        <w:rPr>
          <w:rFonts w:ascii="標楷體" w:eastAsia="標楷體" w:hAnsi="標楷體" w:hint="eastAsia"/>
          <w:sz w:val="28"/>
          <w:szCs w:val="28"/>
        </w:rPr>
        <w:t>人所提修正動議）、第</w:t>
      </w:r>
      <w:r>
        <w:rPr>
          <w:rFonts w:ascii="標楷體" w:eastAsia="標楷體" w:hAnsi="標楷體" w:hint="eastAsia"/>
          <w:sz w:val="28"/>
          <w:szCs w:val="28"/>
        </w:rPr>
        <w:t>三十八</w:t>
      </w:r>
      <w:r w:rsidRPr="00711B09">
        <w:rPr>
          <w:rFonts w:ascii="標楷體" w:eastAsia="標楷體" w:hAnsi="標楷體" w:hint="eastAsia"/>
          <w:sz w:val="28"/>
          <w:szCs w:val="28"/>
        </w:rPr>
        <w:t>條</w:t>
      </w:r>
      <w:r w:rsidRPr="009D721D">
        <w:rPr>
          <w:rFonts w:ascii="標楷體" w:eastAsia="標楷體" w:hAnsi="標楷體" w:hint="eastAsia"/>
          <w:sz w:val="28"/>
          <w:szCs w:val="28"/>
        </w:rPr>
        <w:t>（含委員黃國昌、張啓楷等</w:t>
      </w:r>
      <w:r w:rsidRPr="009D721D">
        <w:rPr>
          <w:rFonts w:ascii="標楷體" w:eastAsia="標楷體" w:hAnsi="標楷體"/>
          <w:sz w:val="28"/>
          <w:szCs w:val="28"/>
        </w:rPr>
        <w:t>6</w:t>
      </w:r>
      <w:r w:rsidRPr="009D721D">
        <w:rPr>
          <w:rFonts w:ascii="標楷體" w:eastAsia="標楷體" w:hAnsi="標楷體" w:hint="eastAsia"/>
          <w:sz w:val="28"/>
          <w:szCs w:val="28"/>
        </w:rPr>
        <w:t>人、委員翁曉玲等</w:t>
      </w:r>
      <w:r w:rsidRPr="009D721D">
        <w:rPr>
          <w:rFonts w:ascii="標楷體" w:eastAsia="標楷體" w:hAnsi="標楷體"/>
          <w:sz w:val="28"/>
          <w:szCs w:val="28"/>
        </w:rPr>
        <w:t>3</w:t>
      </w:r>
      <w:r w:rsidRPr="009D721D">
        <w:rPr>
          <w:rFonts w:ascii="標楷體" w:eastAsia="標楷體" w:hAnsi="標楷體" w:hint="eastAsia"/>
          <w:sz w:val="28"/>
          <w:szCs w:val="28"/>
        </w:rPr>
        <w:t>人所提修正動議）</w:t>
      </w:r>
      <w:r w:rsidRPr="00711B09">
        <w:rPr>
          <w:rFonts w:ascii="標楷體" w:eastAsia="標楷體" w:hAnsi="標楷體" w:hint="eastAsia"/>
          <w:sz w:val="28"/>
          <w:szCs w:val="28"/>
        </w:rPr>
        <w:t>、第</w:t>
      </w:r>
      <w:r>
        <w:rPr>
          <w:rFonts w:ascii="標楷體" w:eastAsia="標楷體" w:hAnsi="標楷體" w:hint="eastAsia"/>
          <w:sz w:val="28"/>
          <w:szCs w:val="28"/>
        </w:rPr>
        <w:t>六</w:t>
      </w:r>
      <w:r w:rsidRPr="00711B09">
        <w:rPr>
          <w:rFonts w:ascii="標楷體" w:eastAsia="標楷體" w:hAnsi="標楷體" w:hint="eastAsia"/>
          <w:sz w:val="28"/>
          <w:szCs w:val="28"/>
        </w:rPr>
        <w:t>十七條</w:t>
      </w:r>
      <w:r w:rsidRPr="00DD4704">
        <w:rPr>
          <w:rFonts w:ascii="標楷體" w:eastAsia="標楷體" w:hAnsi="標楷體" w:hint="eastAsia"/>
          <w:sz w:val="28"/>
          <w:szCs w:val="28"/>
        </w:rPr>
        <w:t>（含委員黃國昌、張啓楷等</w:t>
      </w:r>
      <w:r w:rsidRPr="00DD4704">
        <w:rPr>
          <w:rFonts w:ascii="標楷體" w:eastAsia="標楷體" w:hAnsi="標楷體"/>
          <w:sz w:val="28"/>
          <w:szCs w:val="28"/>
        </w:rPr>
        <w:t>6</w:t>
      </w:r>
      <w:r w:rsidRPr="00DD4704">
        <w:rPr>
          <w:rFonts w:ascii="標楷體" w:eastAsia="標楷體" w:hAnsi="標楷體" w:hint="eastAsia"/>
          <w:sz w:val="28"/>
          <w:szCs w:val="28"/>
        </w:rPr>
        <w:t>人所提修正動議）</w:t>
      </w:r>
      <w:r w:rsidRPr="00BB2CB2">
        <w:rPr>
          <w:rFonts w:ascii="標楷體" w:eastAsia="標楷體" w:hAnsi="標楷體" w:hint="eastAsia"/>
          <w:sz w:val="28"/>
          <w:szCs w:val="28"/>
        </w:rPr>
        <w:t>，均保留</w:t>
      </w:r>
      <w:r w:rsidRPr="00EC32BC">
        <w:rPr>
          <w:rFonts w:ascii="標楷體" w:eastAsia="標楷體" w:hAnsi="標楷體" w:hint="eastAsia"/>
          <w:sz w:val="28"/>
          <w:szCs w:val="28"/>
        </w:rPr>
        <w:t>，送院會處理</w:t>
      </w:r>
      <w:r w:rsidRPr="00BB2CB2">
        <w:rPr>
          <w:rFonts w:ascii="標楷體" w:eastAsia="標楷體" w:hAnsi="標楷體" w:hint="eastAsia"/>
          <w:sz w:val="28"/>
          <w:szCs w:val="28"/>
        </w:rPr>
        <w:t>。</w:t>
      </w:r>
    </w:p>
    <w:p w14:paraId="468C1991" w14:textId="77777777" w:rsidR="007A2022" w:rsidRDefault="007A2022" w:rsidP="00146FD5">
      <w:pPr>
        <w:spacing w:line="360" w:lineRule="exact"/>
        <w:ind w:leftChars="2" w:left="565" w:hangingChars="200" w:hanging="560"/>
        <w:contextualSpacing/>
        <w:jc w:val="both"/>
        <w:rPr>
          <w:rFonts w:ascii="標楷體" w:eastAsia="標楷體" w:hAnsi="標楷體"/>
          <w:sz w:val="28"/>
          <w:szCs w:val="28"/>
        </w:rPr>
      </w:pPr>
      <w:r w:rsidRPr="00EC32BC">
        <w:rPr>
          <w:rFonts w:ascii="標楷體" w:eastAsia="標楷體" w:hAnsi="標楷體" w:hint="eastAsia"/>
          <w:sz w:val="28"/>
          <w:szCs w:val="28"/>
        </w:rPr>
        <w:t>三、</w:t>
      </w:r>
      <w:r w:rsidRPr="00187D13">
        <w:rPr>
          <w:rFonts w:ascii="標楷體" w:eastAsia="標楷體" w:hAnsi="標楷體" w:hint="eastAsia"/>
          <w:sz w:val="28"/>
          <w:szCs w:val="28"/>
        </w:rPr>
        <w:t>本案審查完竣，擬具審查報告，提請院會公決；須交由黨團協商</w:t>
      </w:r>
      <w:r>
        <w:rPr>
          <w:rFonts w:ascii="標楷體" w:eastAsia="標楷體" w:hAnsi="標楷體" w:hint="eastAsia"/>
          <w:sz w:val="28"/>
          <w:szCs w:val="28"/>
        </w:rPr>
        <w:t>。</w:t>
      </w:r>
    </w:p>
    <w:p w14:paraId="07BDA5C6" w14:textId="77777777" w:rsidR="007A2022" w:rsidRDefault="007A2022" w:rsidP="00146FD5">
      <w:pPr>
        <w:spacing w:line="360" w:lineRule="exact"/>
        <w:ind w:leftChars="2" w:left="285" w:hangingChars="100" w:hanging="280"/>
        <w:contextualSpacing/>
        <w:jc w:val="both"/>
        <w:rPr>
          <w:rFonts w:ascii="標楷體" w:eastAsia="標楷體" w:hAnsi="標楷體"/>
          <w:color w:val="000000"/>
          <w:sz w:val="28"/>
          <w:szCs w:val="28"/>
        </w:rPr>
      </w:pPr>
      <w:proofErr w:type="gramStart"/>
      <w:r>
        <w:rPr>
          <w:rFonts w:ascii="標楷體" w:eastAsia="標楷體" w:hAnsi="標楷體" w:hint="eastAsia"/>
          <w:color w:val="000000"/>
          <w:sz w:val="28"/>
          <w:szCs w:val="28"/>
        </w:rPr>
        <w:t>（</w:t>
      </w:r>
      <w:proofErr w:type="gramEnd"/>
      <w:r w:rsidRPr="00BA2633">
        <w:rPr>
          <w:rFonts w:ascii="標楷體" w:eastAsia="標楷體" w:hAnsi="標楷體" w:hint="eastAsia"/>
          <w:color w:val="000000"/>
          <w:sz w:val="28"/>
          <w:szCs w:val="28"/>
        </w:rPr>
        <w:t>表決結果：</w:t>
      </w:r>
      <w:proofErr w:type="gramStart"/>
      <w:r w:rsidRPr="00BA2633">
        <w:rPr>
          <w:rFonts w:ascii="標楷體" w:eastAsia="標楷體" w:hAnsi="標楷體" w:hint="eastAsia"/>
          <w:color w:val="000000"/>
          <w:sz w:val="28"/>
          <w:szCs w:val="28"/>
        </w:rPr>
        <w:t>在場出席</w:t>
      </w:r>
      <w:proofErr w:type="gramEnd"/>
      <w:r w:rsidRPr="00BA2633">
        <w:rPr>
          <w:rFonts w:ascii="標楷體" w:eastAsia="標楷體" w:hAnsi="標楷體" w:hint="eastAsia"/>
          <w:color w:val="000000"/>
          <w:sz w:val="28"/>
          <w:szCs w:val="28"/>
        </w:rPr>
        <w:t>委員</w:t>
      </w:r>
      <w:r>
        <w:rPr>
          <w:rFonts w:ascii="標楷體" w:eastAsia="標楷體" w:hAnsi="標楷體" w:hint="eastAsia"/>
          <w:color w:val="000000"/>
          <w:sz w:val="28"/>
          <w:szCs w:val="28"/>
        </w:rPr>
        <w:t>18</w:t>
      </w:r>
      <w:r w:rsidRPr="00BA2633">
        <w:rPr>
          <w:rFonts w:ascii="標楷體" w:eastAsia="標楷體" w:hAnsi="標楷體" w:hint="eastAsia"/>
          <w:color w:val="000000"/>
          <w:sz w:val="28"/>
          <w:szCs w:val="28"/>
        </w:rPr>
        <w:t>人，贊成者</w:t>
      </w:r>
      <w:r>
        <w:rPr>
          <w:rFonts w:ascii="標楷體" w:eastAsia="標楷體" w:hAnsi="標楷體" w:hint="eastAsia"/>
          <w:color w:val="000000"/>
          <w:sz w:val="28"/>
          <w:szCs w:val="28"/>
        </w:rPr>
        <w:t>12</w:t>
      </w:r>
      <w:r w:rsidRPr="00BA2633">
        <w:rPr>
          <w:rFonts w:ascii="標楷體" w:eastAsia="標楷體" w:hAnsi="標楷體" w:hint="eastAsia"/>
          <w:color w:val="000000"/>
          <w:sz w:val="28"/>
          <w:szCs w:val="28"/>
        </w:rPr>
        <w:t>人，反對者</w:t>
      </w:r>
      <w:r>
        <w:rPr>
          <w:rFonts w:ascii="標楷體" w:eastAsia="標楷體" w:hAnsi="標楷體" w:hint="eastAsia"/>
          <w:color w:val="000000"/>
          <w:sz w:val="28"/>
          <w:szCs w:val="28"/>
        </w:rPr>
        <w:t>6</w:t>
      </w:r>
      <w:r w:rsidRPr="00BA2633">
        <w:rPr>
          <w:rFonts w:ascii="標楷體" w:eastAsia="標楷體" w:hAnsi="標楷體" w:hint="eastAsia"/>
          <w:color w:val="000000"/>
          <w:sz w:val="28"/>
          <w:szCs w:val="28"/>
        </w:rPr>
        <w:t>人，贊成者多</w:t>
      </w:r>
      <w:r w:rsidRPr="00BA2633">
        <w:rPr>
          <w:rFonts w:ascii="標楷體" w:eastAsia="標楷體" w:hAnsi="標楷體"/>
          <w:color w:val="000000"/>
          <w:sz w:val="28"/>
          <w:szCs w:val="28"/>
        </w:rPr>
        <w:t>數通過</w:t>
      </w:r>
      <w:r w:rsidRPr="00BA2633">
        <w:rPr>
          <w:rFonts w:ascii="標楷體" w:eastAsia="標楷體" w:hAnsi="標楷體" w:hint="eastAsia"/>
          <w:color w:val="000000"/>
          <w:sz w:val="28"/>
          <w:szCs w:val="28"/>
        </w:rPr>
        <w:t>。</w:t>
      </w:r>
      <w:r>
        <w:rPr>
          <w:rFonts w:ascii="標楷體" w:eastAsia="標楷體" w:hAnsi="標楷體" w:hint="eastAsia"/>
          <w:color w:val="000000"/>
          <w:sz w:val="28"/>
          <w:szCs w:val="28"/>
        </w:rPr>
        <w:t>）</w:t>
      </w:r>
    </w:p>
    <w:p w14:paraId="118D4518" w14:textId="77777777" w:rsidR="007A2022" w:rsidRPr="00EC32BC" w:rsidRDefault="007A2022" w:rsidP="00146FD5">
      <w:pPr>
        <w:kinsoku w:val="0"/>
        <w:spacing w:line="360" w:lineRule="exact"/>
        <w:ind w:left="280" w:hangingChars="100" w:hanging="280"/>
        <w:contextualSpacing/>
        <w:jc w:val="both"/>
        <w:rPr>
          <w:rFonts w:ascii="標楷體" w:eastAsia="標楷體" w:hAnsi="標楷體"/>
          <w:sz w:val="28"/>
          <w:szCs w:val="28"/>
        </w:rPr>
      </w:pPr>
      <w:r>
        <w:rPr>
          <w:rFonts w:ascii="標楷體" w:eastAsia="標楷體" w:hAnsi="標楷體" w:hint="eastAsia"/>
          <w:sz w:val="28"/>
          <w:szCs w:val="28"/>
        </w:rPr>
        <w:t>四</w:t>
      </w:r>
      <w:r w:rsidRPr="00EC32BC">
        <w:rPr>
          <w:rFonts w:ascii="標楷體" w:eastAsia="標楷體" w:hAnsi="標楷體" w:hint="eastAsia"/>
          <w:sz w:val="28"/>
          <w:szCs w:val="28"/>
        </w:rPr>
        <w:t>、</w:t>
      </w:r>
      <w:r>
        <w:rPr>
          <w:rFonts w:ascii="標楷體" w:eastAsia="標楷體" w:hAnsi="標楷體" w:hint="eastAsia"/>
          <w:sz w:val="28"/>
          <w:szCs w:val="28"/>
        </w:rPr>
        <w:t>院會討論時，由翁召集委員曉玲</w:t>
      </w:r>
      <w:r w:rsidRPr="00EC32BC">
        <w:rPr>
          <w:rFonts w:ascii="標楷體" w:eastAsia="標楷體" w:hAnsi="標楷體" w:hint="eastAsia"/>
          <w:sz w:val="28"/>
          <w:szCs w:val="28"/>
        </w:rPr>
        <w:t>出席說明。</w:t>
      </w:r>
    </w:p>
    <w:p w14:paraId="73A06AFA" w14:textId="77777777" w:rsidR="007A2022" w:rsidRDefault="007A2022" w:rsidP="00146FD5">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五</w:t>
      </w:r>
      <w:r w:rsidRPr="00EC32BC">
        <w:rPr>
          <w:rFonts w:ascii="標楷體" w:eastAsia="標楷體" w:hAnsi="標楷體" w:hint="eastAsia"/>
          <w:sz w:val="28"/>
          <w:szCs w:val="28"/>
        </w:rPr>
        <w:t>、條次、引述條文部分文字及法制用字用語，授權主席及議事人員整理。</w:t>
      </w:r>
    </w:p>
    <w:p w14:paraId="6C35010A" w14:textId="77777777" w:rsidR="007A2022" w:rsidRPr="00AB0139" w:rsidRDefault="007A2022" w:rsidP="00146FD5">
      <w:pPr>
        <w:adjustRightInd w:val="0"/>
        <w:snapToGrid w:val="0"/>
        <w:spacing w:line="400" w:lineRule="exact"/>
        <w:ind w:leftChars="-1" w:left="559" w:hangingChars="200" w:hanging="561"/>
        <w:jc w:val="both"/>
        <w:rPr>
          <w:rFonts w:ascii="標楷體" w:eastAsia="標楷體" w:hAnsi="標楷體"/>
          <w:b/>
          <w:bCs/>
          <w:color w:val="000000"/>
          <w:sz w:val="28"/>
          <w:szCs w:val="28"/>
        </w:rPr>
      </w:pPr>
      <w:r w:rsidRPr="00AB0139">
        <w:rPr>
          <w:rFonts w:ascii="標楷體" w:eastAsia="標楷體" w:hAnsi="標楷體" w:hint="eastAsia"/>
          <w:b/>
          <w:bCs/>
          <w:color w:val="000000"/>
          <w:sz w:val="28"/>
          <w:szCs w:val="28"/>
        </w:rPr>
        <w:t>經表決未通過復議案：</w:t>
      </w:r>
    </w:p>
    <w:p w14:paraId="4875BF2A" w14:textId="77777777" w:rsidR="007A2022" w:rsidRPr="00AB0139" w:rsidRDefault="007A2022" w:rsidP="00146FD5">
      <w:pPr>
        <w:spacing w:line="400" w:lineRule="exact"/>
        <w:ind w:left="56" w:firstLine="546"/>
        <w:contextualSpacing/>
        <w:jc w:val="both"/>
        <w:rPr>
          <w:rFonts w:ascii="標楷體" w:eastAsia="標楷體" w:hAnsi="標楷體"/>
          <w:color w:val="000000"/>
          <w:sz w:val="28"/>
          <w:szCs w:val="28"/>
        </w:rPr>
      </w:pPr>
      <w:r w:rsidRPr="00AB0139">
        <w:rPr>
          <w:rFonts w:ascii="標楷體" w:eastAsia="標楷體" w:hAnsi="標楷體" w:hint="eastAsia"/>
          <w:color w:val="000000"/>
          <w:sz w:val="28"/>
          <w:szCs w:val="28"/>
        </w:rPr>
        <w:t>針對第1</w:t>
      </w:r>
      <w:r w:rsidRPr="00AB0139">
        <w:rPr>
          <w:rFonts w:ascii="標楷體" w:eastAsia="標楷體" w:hAnsi="標楷體"/>
          <w:color w:val="000000"/>
          <w:sz w:val="28"/>
          <w:szCs w:val="28"/>
        </w:rPr>
        <w:t>1</w:t>
      </w:r>
      <w:r w:rsidRPr="00AB0139">
        <w:rPr>
          <w:rFonts w:ascii="標楷體" w:eastAsia="標楷體" w:hAnsi="標楷體" w:hint="eastAsia"/>
          <w:color w:val="000000"/>
          <w:sz w:val="28"/>
          <w:szCs w:val="28"/>
        </w:rPr>
        <w:t>屆第</w:t>
      </w:r>
      <w:r>
        <w:rPr>
          <w:rFonts w:ascii="標楷體" w:eastAsia="標楷體" w:hAnsi="標楷體" w:hint="eastAsia"/>
          <w:color w:val="000000"/>
          <w:sz w:val="28"/>
          <w:szCs w:val="28"/>
        </w:rPr>
        <w:t>4</w:t>
      </w:r>
      <w:r w:rsidRPr="00AB0139">
        <w:rPr>
          <w:rFonts w:ascii="標楷體" w:eastAsia="標楷體" w:hAnsi="標楷體" w:hint="eastAsia"/>
          <w:color w:val="000000"/>
          <w:sz w:val="28"/>
          <w:szCs w:val="28"/>
        </w:rPr>
        <w:t>會期司法及法制</w:t>
      </w:r>
      <w:r>
        <w:rPr>
          <w:rFonts w:ascii="標楷體" w:eastAsia="標楷體" w:hAnsi="標楷體" w:hint="eastAsia"/>
          <w:color w:val="000000"/>
          <w:sz w:val="28"/>
          <w:szCs w:val="28"/>
        </w:rPr>
        <w:t>、教育及文化</w:t>
      </w:r>
      <w:r w:rsidRPr="00AB0139">
        <w:rPr>
          <w:rFonts w:ascii="標楷體" w:eastAsia="標楷體" w:hAnsi="標楷體" w:hint="eastAsia"/>
          <w:color w:val="000000"/>
          <w:sz w:val="28"/>
          <w:szCs w:val="28"/>
        </w:rPr>
        <w:t>委員會第</w:t>
      </w:r>
      <w:r>
        <w:rPr>
          <w:rFonts w:ascii="標楷體" w:eastAsia="標楷體" w:hAnsi="標楷體" w:hint="eastAsia"/>
          <w:color w:val="000000"/>
          <w:sz w:val="28"/>
          <w:szCs w:val="28"/>
        </w:rPr>
        <w:t>2</w:t>
      </w:r>
      <w:r w:rsidRPr="00AB0139">
        <w:rPr>
          <w:rFonts w:ascii="標楷體" w:eastAsia="標楷體" w:hAnsi="標楷體" w:hint="eastAsia"/>
          <w:color w:val="000000"/>
          <w:sz w:val="28"/>
          <w:szCs w:val="28"/>
        </w:rPr>
        <w:t>次</w:t>
      </w:r>
      <w:r>
        <w:rPr>
          <w:rFonts w:ascii="標楷體" w:eastAsia="標楷體" w:hAnsi="標楷體" w:hint="eastAsia"/>
          <w:color w:val="000000"/>
          <w:sz w:val="28"/>
          <w:szCs w:val="28"/>
        </w:rPr>
        <w:t>聯席會議討論事項所作</w:t>
      </w:r>
      <w:r w:rsidRPr="00AB0139">
        <w:rPr>
          <w:rFonts w:ascii="標楷體" w:eastAsia="標楷體" w:hAnsi="標楷體" w:hint="eastAsia"/>
          <w:color w:val="000000"/>
          <w:sz w:val="28"/>
          <w:szCs w:val="28"/>
        </w:rPr>
        <w:t>之各項決議提出復議，並請</w:t>
      </w:r>
      <w:r>
        <w:rPr>
          <w:rFonts w:ascii="標楷體" w:eastAsia="標楷體" w:hAnsi="標楷體" w:hint="eastAsia"/>
          <w:color w:val="000000"/>
          <w:sz w:val="28"/>
          <w:szCs w:val="28"/>
        </w:rPr>
        <w:t>立即</w:t>
      </w:r>
      <w:r w:rsidRPr="00AB0139">
        <w:rPr>
          <w:rFonts w:ascii="標楷體" w:eastAsia="標楷體" w:hAnsi="標楷體" w:hint="eastAsia"/>
          <w:color w:val="000000"/>
          <w:sz w:val="28"/>
          <w:szCs w:val="28"/>
        </w:rPr>
        <w:t>處理。</w:t>
      </w:r>
    </w:p>
    <w:p w14:paraId="683382B3" w14:textId="77777777" w:rsidR="007A2022" w:rsidRDefault="007A2022" w:rsidP="00146FD5">
      <w:pPr>
        <w:spacing w:line="400" w:lineRule="exact"/>
        <w:ind w:left="572" w:firstLine="2689"/>
        <w:contextualSpacing/>
        <w:jc w:val="both"/>
        <w:rPr>
          <w:rFonts w:ascii="標楷體" w:eastAsia="標楷體" w:hAnsi="標楷體"/>
          <w:color w:val="000000"/>
          <w:sz w:val="28"/>
          <w:szCs w:val="28"/>
        </w:rPr>
      </w:pPr>
      <w:r w:rsidRPr="00AB0139">
        <w:rPr>
          <w:rFonts w:ascii="標楷體" w:eastAsia="標楷體" w:hAnsi="標楷體" w:hint="eastAsia"/>
          <w:color w:val="000000"/>
          <w:sz w:val="28"/>
          <w:szCs w:val="28"/>
        </w:rPr>
        <w:lastRenderedPageBreak/>
        <w:t>提案人：羅智強</w:t>
      </w:r>
      <w:r w:rsidRPr="00AB0139">
        <w:rPr>
          <w:rFonts w:ascii="標楷體" w:eastAsia="標楷體" w:hAnsi="標楷體"/>
          <w:color w:val="000000"/>
          <w:sz w:val="28"/>
          <w:szCs w:val="28"/>
        </w:rPr>
        <w:tab/>
      </w:r>
      <w:r>
        <w:rPr>
          <w:rFonts w:ascii="標楷體" w:eastAsia="標楷體" w:hAnsi="標楷體" w:hint="eastAsia"/>
          <w:color w:val="000000"/>
          <w:sz w:val="28"/>
          <w:szCs w:val="28"/>
        </w:rPr>
        <w:t>葉元之</w:t>
      </w:r>
      <w:r w:rsidRPr="00AB0139">
        <w:rPr>
          <w:rFonts w:ascii="標楷體" w:eastAsia="標楷體" w:hAnsi="標楷體"/>
          <w:color w:val="000000"/>
          <w:sz w:val="28"/>
          <w:szCs w:val="28"/>
        </w:rPr>
        <w:tab/>
      </w:r>
      <w:r>
        <w:rPr>
          <w:rFonts w:ascii="標楷體" w:eastAsia="標楷體" w:hAnsi="標楷體" w:hint="eastAsia"/>
          <w:color w:val="000000"/>
          <w:sz w:val="28"/>
          <w:szCs w:val="28"/>
        </w:rPr>
        <w:t>劉書彬</w:t>
      </w:r>
      <w:r w:rsidRPr="00AB0139">
        <w:rPr>
          <w:rFonts w:ascii="標楷體" w:eastAsia="標楷體" w:hAnsi="標楷體"/>
          <w:color w:val="000000"/>
          <w:sz w:val="28"/>
          <w:szCs w:val="28"/>
        </w:rPr>
        <w:tab/>
      </w:r>
      <w:r>
        <w:rPr>
          <w:rFonts w:ascii="標楷體" w:eastAsia="標楷體" w:hAnsi="標楷體" w:hint="eastAsia"/>
          <w:color w:val="000000"/>
          <w:sz w:val="28"/>
          <w:szCs w:val="28"/>
        </w:rPr>
        <w:t>林倩綺</w:t>
      </w:r>
      <w:r w:rsidRPr="00AB0139">
        <w:rPr>
          <w:rFonts w:ascii="標楷體" w:eastAsia="標楷體" w:hAnsi="標楷體"/>
          <w:color w:val="000000"/>
          <w:sz w:val="28"/>
          <w:szCs w:val="28"/>
        </w:rPr>
        <w:tab/>
      </w:r>
    </w:p>
    <w:p w14:paraId="1B2A0211" w14:textId="77777777" w:rsidR="007A2022" w:rsidRPr="00AB0139" w:rsidRDefault="007A2022" w:rsidP="00146FD5">
      <w:pPr>
        <w:spacing w:line="400" w:lineRule="exact"/>
        <w:ind w:left="572" w:firstLine="3782"/>
        <w:contextualSpacing/>
        <w:jc w:val="both"/>
        <w:rPr>
          <w:rFonts w:ascii="標楷體" w:eastAsia="標楷體" w:hAnsi="標楷體"/>
          <w:color w:val="000000"/>
          <w:sz w:val="28"/>
          <w:szCs w:val="28"/>
        </w:rPr>
      </w:pPr>
      <w:r>
        <w:rPr>
          <w:rFonts w:ascii="標楷體" w:eastAsia="標楷體" w:hAnsi="標楷體" w:hint="eastAsia"/>
          <w:color w:val="000000"/>
          <w:sz w:val="28"/>
          <w:szCs w:val="28"/>
        </w:rPr>
        <w:t>王鴻薇</w:t>
      </w:r>
    </w:p>
    <w:p w14:paraId="359E1560" w14:textId="77777777" w:rsidR="007A2022" w:rsidRPr="00F749DD" w:rsidRDefault="007A2022" w:rsidP="00146FD5">
      <w:pPr>
        <w:adjustRightInd w:val="0"/>
        <w:snapToGrid w:val="0"/>
        <w:spacing w:line="360" w:lineRule="exact"/>
        <w:ind w:left="280" w:hangingChars="100" w:hanging="280"/>
        <w:jc w:val="both"/>
        <w:rPr>
          <w:rFonts w:ascii="標楷體" w:eastAsia="標楷體" w:hAnsi="標楷體"/>
          <w:b/>
          <w:color w:val="000000"/>
          <w:kern w:val="0"/>
          <w:sz w:val="28"/>
          <w:szCs w:val="28"/>
        </w:rPr>
      </w:pPr>
      <w:proofErr w:type="gramStart"/>
      <w:r>
        <w:rPr>
          <w:rFonts w:ascii="標楷體" w:eastAsia="標楷體" w:hAnsi="標楷體" w:hint="eastAsia"/>
          <w:color w:val="000000"/>
          <w:sz w:val="28"/>
          <w:szCs w:val="28"/>
        </w:rPr>
        <w:t>（</w:t>
      </w:r>
      <w:proofErr w:type="gramEnd"/>
      <w:r w:rsidRPr="00AB0139">
        <w:rPr>
          <w:rFonts w:ascii="標楷體" w:eastAsia="標楷體" w:hAnsi="標楷體" w:hint="eastAsia"/>
          <w:color w:val="000000"/>
          <w:sz w:val="28"/>
          <w:szCs w:val="28"/>
        </w:rPr>
        <w:t>表決結果：</w:t>
      </w:r>
      <w:proofErr w:type="gramStart"/>
      <w:r w:rsidRPr="00AB0139">
        <w:rPr>
          <w:rFonts w:ascii="標楷體" w:eastAsia="標楷體" w:hAnsi="標楷體" w:hint="eastAsia"/>
          <w:color w:val="000000"/>
          <w:sz w:val="28"/>
          <w:szCs w:val="28"/>
        </w:rPr>
        <w:t>在場出席</w:t>
      </w:r>
      <w:proofErr w:type="gramEnd"/>
      <w:r w:rsidRPr="00AB0139">
        <w:rPr>
          <w:rFonts w:ascii="標楷體" w:eastAsia="標楷體" w:hAnsi="標楷體" w:hint="eastAsia"/>
          <w:color w:val="000000"/>
          <w:sz w:val="28"/>
          <w:szCs w:val="28"/>
        </w:rPr>
        <w:t>委員</w:t>
      </w:r>
      <w:r>
        <w:rPr>
          <w:rFonts w:ascii="標楷體" w:eastAsia="標楷體" w:hAnsi="標楷體" w:hint="eastAsia"/>
          <w:color w:val="000000"/>
          <w:sz w:val="28"/>
          <w:szCs w:val="28"/>
        </w:rPr>
        <w:t>18</w:t>
      </w:r>
      <w:r w:rsidRPr="00AB0139">
        <w:rPr>
          <w:rFonts w:ascii="標楷體" w:eastAsia="標楷體" w:hAnsi="標楷體" w:hint="eastAsia"/>
          <w:color w:val="000000"/>
          <w:sz w:val="28"/>
          <w:szCs w:val="28"/>
        </w:rPr>
        <w:t>人，贊成者</w:t>
      </w:r>
      <w:r>
        <w:rPr>
          <w:rFonts w:ascii="標楷體" w:eastAsia="標楷體" w:hAnsi="標楷體" w:hint="eastAsia"/>
          <w:color w:val="000000"/>
          <w:sz w:val="28"/>
          <w:szCs w:val="28"/>
        </w:rPr>
        <w:t>6</w:t>
      </w:r>
      <w:r w:rsidRPr="00AB0139">
        <w:rPr>
          <w:rFonts w:ascii="標楷體" w:eastAsia="標楷體" w:hAnsi="標楷體" w:hint="eastAsia"/>
          <w:color w:val="000000"/>
          <w:sz w:val="28"/>
          <w:szCs w:val="28"/>
        </w:rPr>
        <w:t>人，反對者</w:t>
      </w:r>
      <w:r>
        <w:rPr>
          <w:rFonts w:ascii="標楷體" w:eastAsia="標楷體" w:hAnsi="標楷體" w:hint="eastAsia"/>
          <w:color w:val="000000"/>
          <w:sz w:val="28"/>
          <w:szCs w:val="28"/>
        </w:rPr>
        <w:t>12</w:t>
      </w:r>
      <w:r w:rsidRPr="00AB0139">
        <w:rPr>
          <w:rFonts w:ascii="標楷體" w:eastAsia="標楷體" w:hAnsi="標楷體" w:hint="eastAsia"/>
          <w:color w:val="000000"/>
          <w:sz w:val="28"/>
          <w:szCs w:val="28"/>
        </w:rPr>
        <w:t>人，復議不通過。</w:t>
      </w:r>
      <w:r>
        <w:rPr>
          <w:rFonts w:ascii="標楷體" w:eastAsia="標楷體" w:hAnsi="標楷體" w:hint="eastAsia"/>
          <w:color w:val="000000"/>
          <w:sz w:val="28"/>
          <w:szCs w:val="28"/>
        </w:rPr>
        <w:t>）</w:t>
      </w:r>
    </w:p>
    <w:p w14:paraId="0CA6DD7E" w14:textId="77777777" w:rsidR="007A2022" w:rsidRDefault="007A2022" w:rsidP="00146FD5">
      <w:pPr>
        <w:spacing w:line="400" w:lineRule="exact"/>
        <w:ind w:left="619" w:hangingChars="221" w:hanging="619"/>
        <w:contextualSpacing/>
        <w:jc w:val="both"/>
        <w:rPr>
          <w:rFonts w:ascii="標楷體" w:eastAsia="標楷體" w:hAnsi="標楷體"/>
          <w:sz w:val="28"/>
          <w:szCs w:val="28"/>
        </w:rPr>
      </w:pPr>
      <w:r w:rsidRPr="00EC32BC">
        <w:rPr>
          <w:rFonts w:ascii="標楷體" w:eastAsia="標楷體" w:hAnsi="標楷體" w:hint="eastAsia"/>
          <w:sz w:val="28"/>
          <w:szCs w:val="28"/>
        </w:rPr>
        <w:t>散會</w:t>
      </w:r>
    </w:p>
    <w:p w14:paraId="788BE78A" w14:textId="77777777" w:rsidR="007A2022" w:rsidRPr="00FC5D59" w:rsidRDefault="007A2022" w:rsidP="00146FD5">
      <w:pPr>
        <w:spacing w:line="400" w:lineRule="exact"/>
        <w:ind w:left="619" w:hangingChars="221" w:hanging="619"/>
        <w:contextualSpacing/>
        <w:jc w:val="both"/>
        <w:rPr>
          <w:rFonts w:ascii="標楷體" w:eastAsia="標楷體" w:hAnsi="標楷體"/>
          <w:sz w:val="28"/>
          <w:szCs w:val="28"/>
        </w:rPr>
      </w:pPr>
    </w:p>
    <w:p w14:paraId="2A3E7EE3" w14:textId="77777777" w:rsidR="007A2022" w:rsidRDefault="007A2022" w:rsidP="008A2A7C">
      <w:pPr>
        <w:spacing w:beforeLines="50" w:before="180" w:afterLines="50" w:after="180" w:line="360" w:lineRule="exact"/>
        <w:ind w:leftChars="6" w:left="551" w:hangingChars="200" w:hanging="537"/>
        <w:rPr>
          <w:rFonts w:ascii="標楷體" w:eastAsia="標楷體" w:hAnsi="標楷體"/>
          <w:b/>
          <w:spacing w:val="-6"/>
          <w:sz w:val="28"/>
          <w:szCs w:val="28"/>
        </w:rPr>
        <w:sectPr w:rsidR="007A2022" w:rsidSect="00146FD5">
          <w:footerReference w:type="default" r:id="rId15"/>
          <w:pgSz w:w="11906" w:h="16838" w:code="9"/>
          <w:pgMar w:top="993" w:right="1701" w:bottom="1134" w:left="1701" w:header="851" w:footer="992" w:gutter="0"/>
          <w:cols w:space="425"/>
          <w:docGrid w:type="lines" w:linePitch="360"/>
        </w:sectPr>
      </w:pPr>
    </w:p>
    <w:p w14:paraId="3A9697B7" w14:textId="77777777" w:rsidR="007A2022" w:rsidRPr="007C6B86" w:rsidRDefault="007A2022" w:rsidP="00D54630">
      <w:pPr>
        <w:snapToGrid w:val="0"/>
        <w:spacing w:beforeLines="50" w:before="180" w:line="360" w:lineRule="exact"/>
        <w:ind w:left="1341" w:hangingChars="500" w:hanging="1341"/>
        <w:jc w:val="distribute"/>
        <w:outlineLvl w:val="2"/>
        <w:rPr>
          <w:rFonts w:ascii="標楷體" w:eastAsia="標楷體" w:hAnsi="標楷體"/>
          <w:b/>
          <w:spacing w:val="-6"/>
          <w:sz w:val="28"/>
          <w:szCs w:val="28"/>
        </w:rPr>
      </w:pPr>
      <w:bookmarkStart w:id="486" w:name="_Toc222838833"/>
      <w:r w:rsidRPr="007C6B86">
        <w:rPr>
          <w:rFonts w:ascii="標楷體" w:eastAsia="標楷體" w:hAnsi="標楷體" w:hint="eastAsia"/>
          <w:b/>
          <w:spacing w:val="-6"/>
          <w:sz w:val="28"/>
          <w:szCs w:val="28"/>
        </w:rPr>
        <w:lastRenderedPageBreak/>
        <w:t>立法院第11屆第4會期司法及法制、財政委員會第1次聯席會議議事錄</w:t>
      </w:r>
      <w:bookmarkEnd w:id="486"/>
    </w:p>
    <w:p w14:paraId="3E472BBC" w14:textId="77777777" w:rsidR="007A2022" w:rsidRPr="00E3236D" w:rsidRDefault="007A2022" w:rsidP="00C40266">
      <w:pPr>
        <w:adjustRightInd w:val="0"/>
        <w:snapToGrid w:val="0"/>
        <w:spacing w:line="360" w:lineRule="exact"/>
        <w:ind w:leftChars="1" w:left="1328" w:hangingChars="505" w:hanging="1326"/>
        <w:rPr>
          <w:rFonts w:ascii="標楷體" w:eastAsia="標楷體" w:hAnsi="標楷體"/>
          <w:spacing w:val="-10"/>
          <w:kern w:val="0"/>
          <w:sz w:val="28"/>
          <w:szCs w:val="28"/>
        </w:rPr>
      </w:pPr>
      <w:r w:rsidRPr="00D17259">
        <w:rPr>
          <w:rFonts w:ascii="標楷體" w:eastAsia="標楷體" w:hAnsi="標楷體"/>
          <w:spacing w:val="32"/>
          <w:w w:val="71"/>
          <w:kern w:val="0"/>
          <w:sz w:val="28"/>
          <w:szCs w:val="28"/>
          <w:fitText w:val="1120" w:id="-758489088"/>
          <w:lang w:val="x-none" w:eastAsia="x-none"/>
        </w:rPr>
        <w:t xml:space="preserve">時    </w:t>
      </w:r>
      <w:r w:rsidRPr="00D17259">
        <w:rPr>
          <w:rFonts w:ascii="標楷體" w:eastAsia="標楷體" w:hAnsi="標楷體"/>
          <w:spacing w:val="3"/>
          <w:w w:val="71"/>
          <w:kern w:val="0"/>
          <w:sz w:val="28"/>
          <w:szCs w:val="28"/>
          <w:fitText w:val="1120" w:id="-758489088"/>
          <w:lang w:val="x-none" w:eastAsia="x-none"/>
        </w:rPr>
        <w:t>間</w:t>
      </w:r>
      <w:r w:rsidRPr="00C40266">
        <w:rPr>
          <w:rFonts w:ascii="標楷體" w:eastAsia="標楷體" w:hAnsi="標楷體"/>
          <w:spacing w:val="-10"/>
          <w:kern w:val="0"/>
          <w:sz w:val="28"/>
          <w:szCs w:val="28"/>
          <w:lang w:val="x-none" w:eastAsia="x-none"/>
        </w:rPr>
        <w:t>：</w:t>
      </w:r>
      <w:r w:rsidRPr="00C9625F">
        <w:rPr>
          <w:rFonts w:ascii="標楷體" w:eastAsia="標楷體" w:hAnsi="標楷體"/>
          <w:spacing w:val="-20"/>
          <w:kern w:val="0"/>
          <w:sz w:val="28"/>
          <w:szCs w:val="28"/>
          <w:lang w:val="x-none" w:eastAsia="x-none"/>
        </w:rPr>
        <w:t>中華民國1</w:t>
      </w:r>
      <w:r w:rsidRPr="00C9625F">
        <w:rPr>
          <w:rFonts w:ascii="標楷體" w:eastAsia="標楷體" w:hAnsi="標楷體" w:hint="eastAsia"/>
          <w:spacing w:val="-20"/>
          <w:kern w:val="0"/>
          <w:sz w:val="28"/>
          <w:szCs w:val="28"/>
          <w:lang w:val="x-none" w:eastAsia="x-none"/>
        </w:rPr>
        <w:t>1</w:t>
      </w:r>
      <w:r w:rsidRPr="00C9625F">
        <w:rPr>
          <w:rFonts w:ascii="標楷體" w:eastAsia="標楷體" w:hAnsi="標楷體"/>
          <w:spacing w:val="-20"/>
          <w:kern w:val="0"/>
          <w:sz w:val="28"/>
          <w:szCs w:val="28"/>
          <w:lang w:val="x-none" w:eastAsia="x-none"/>
        </w:rPr>
        <w:t>4年</w:t>
      </w:r>
      <w:r>
        <w:rPr>
          <w:rFonts w:ascii="標楷體" w:eastAsia="標楷體" w:hAnsi="標楷體" w:hint="eastAsia"/>
          <w:spacing w:val="-20"/>
          <w:kern w:val="0"/>
          <w:sz w:val="28"/>
          <w:szCs w:val="28"/>
          <w:lang w:val="x-none"/>
        </w:rPr>
        <w:t>12</w:t>
      </w:r>
      <w:r w:rsidRPr="00C9625F">
        <w:rPr>
          <w:rFonts w:ascii="標楷體" w:eastAsia="標楷體" w:hAnsi="標楷體"/>
          <w:spacing w:val="-20"/>
          <w:kern w:val="0"/>
          <w:sz w:val="28"/>
          <w:szCs w:val="28"/>
          <w:lang w:val="x-none" w:eastAsia="x-none"/>
        </w:rPr>
        <w:t>月</w:t>
      </w:r>
      <w:r>
        <w:rPr>
          <w:rFonts w:ascii="標楷體" w:eastAsia="標楷體" w:hAnsi="標楷體" w:hint="eastAsia"/>
          <w:spacing w:val="-20"/>
          <w:kern w:val="0"/>
          <w:sz w:val="28"/>
          <w:szCs w:val="28"/>
          <w:lang w:val="x-none"/>
        </w:rPr>
        <w:t>10</w:t>
      </w:r>
      <w:r w:rsidRPr="00C9625F">
        <w:rPr>
          <w:rFonts w:ascii="標楷體" w:eastAsia="標楷體" w:hAnsi="標楷體"/>
          <w:spacing w:val="-20"/>
          <w:kern w:val="0"/>
          <w:sz w:val="28"/>
          <w:szCs w:val="28"/>
          <w:lang w:val="x-none" w:eastAsia="x-none"/>
        </w:rPr>
        <w:t>日（星期</w:t>
      </w:r>
      <w:r>
        <w:rPr>
          <w:rFonts w:ascii="標楷體" w:eastAsia="標楷體" w:hAnsi="標楷體" w:hint="eastAsia"/>
          <w:spacing w:val="-20"/>
          <w:kern w:val="0"/>
          <w:sz w:val="28"/>
          <w:szCs w:val="28"/>
          <w:lang w:val="x-none"/>
        </w:rPr>
        <w:t>三</w:t>
      </w:r>
      <w:r w:rsidRPr="00C9625F">
        <w:rPr>
          <w:rFonts w:ascii="標楷體" w:eastAsia="標楷體" w:hAnsi="標楷體"/>
          <w:spacing w:val="-20"/>
          <w:kern w:val="0"/>
          <w:sz w:val="28"/>
          <w:szCs w:val="28"/>
          <w:lang w:val="x-none" w:eastAsia="x-none"/>
        </w:rPr>
        <w:t>）</w:t>
      </w:r>
      <w:r w:rsidRPr="00C25581">
        <w:rPr>
          <w:rFonts w:ascii="標楷體" w:eastAsia="標楷體" w:hAnsi="標楷體" w:hint="eastAsia"/>
          <w:spacing w:val="-20"/>
          <w:kern w:val="0"/>
          <w:sz w:val="28"/>
          <w:szCs w:val="28"/>
          <w:lang w:val="x-none" w:eastAsia="x-none"/>
        </w:rPr>
        <w:t>上午9時</w:t>
      </w:r>
      <w:r w:rsidRPr="00C25581">
        <w:rPr>
          <w:rFonts w:ascii="標楷體" w:eastAsia="標楷體" w:hAnsi="標楷體"/>
          <w:spacing w:val="-20"/>
          <w:kern w:val="0"/>
          <w:sz w:val="28"/>
          <w:szCs w:val="28"/>
          <w:lang w:val="x-none"/>
        </w:rPr>
        <w:t>3</w:t>
      </w:r>
      <w:r w:rsidRPr="00C25581">
        <w:rPr>
          <w:rFonts w:ascii="標楷體" w:eastAsia="標楷體" w:hAnsi="標楷體" w:hint="eastAsia"/>
          <w:spacing w:val="-20"/>
          <w:kern w:val="0"/>
          <w:sz w:val="28"/>
          <w:szCs w:val="28"/>
          <w:lang w:val="x-none"/>
        </w:rPr>
        <w:t>分</w:t>
      </w:r>
      <w:r w:rsidRPr="00D17DCE">
        <w:rPr>
          <w:rFonts w:ascii="標楷體" w:eastAsia="標楷體" w:hAnsi="標楷體" w:hint="eastAsia"/>
          <w:spacing w:val="-20"/>
          <w:kern w:val="0"/>
          <w:sz w:val="28"/>
          <w:szCs w:val="28"/>
          <w:lang w:val="x-none" w:eastAsia="x-none"/>
        </w:rPr>
        <w:t>至</w:t>
      </w:r>
      <w:r w:rsidRPr="00D17DCE">
        <w:rPr>
          <w:rFonts w:ascii="標楷體" w:eastAsia="標楷體" w:hAnsi="標楷體"/>
          <w:spacing w:val="-20"/>
          <w:kern w:val="0"/>
          <w:sz w:val="28"/>
          <w:szCs w:val="28"/>
          <w:lang w:val="x-none" w:eastAsia="x-none"/>
        </w:rPr>
        <w:t>12</w:t>
      </w:r>
      <w:r w:rsidRPr="00D17DCE">
        <w:rPr>
          <w:rFonts w:ascii="標楷體" w:eastAsia="標楷體" w:hAnsi="標楷體" w:hint="eastAsia"/>
          <w:spacing w:val="-20"/>
          <w:kern w:val="0"/>
          <w:sz w:val="28"/>
          <w:szCs w:val="28"/>
          <w:lang w:val="x-none" w:eastAsia="x-none"/>
        </w:rPr>
        <w:t>時</w:t>
      </w:r>
      <w:r w:rsidRPr="00D17DCE">
        <w:rPr>
          <w:rFonts w:ascii="標楷體" w:eastAsia="標楷體" w:hAnsi="標楷體"/>
          <w:spacing w:val="-20"/>
          <w:kern w:val="0"/>
          <w:sz w:val="28"/>
          <w:szCs w:val="28"/>
          <w:lang w:val="x-none"/>
        </w:rPr>
        <w:t>44</w:t>
      </w:r>
      <w:r w:rsidRPr="00D17DCE">
        <w:rPr>
          <w:rFonts w:ascii="標楷體" w:eastAsia="標楷體" w:hAnsi="標楷體" w:hint="eastAsia"/>
          <w:spacing w:val="-20"/>
          <w:kern w:val="0"/>
          <w:sz w:val="28"/>
          <w:szCs w:val="28"/>
          <w:lang w:val="x-none" w:eastAsia="x-none"/>
        </w:rPr>
        <w:t>分</w:t>
      </w:r>
    </w:p>
    <w:p w14:paraId="4B65A67C" w14:textId="77777777" w:rsidR="007A2022" w:rsidRPr="00C40266" w:rsidRDefault="007A2022" w:rsidP="00C40266">
      <w:pPr>
        <w:adjustRightInd w:val="0"/>
        <w:snapToGrid w:val="0"/>
        <w:spacing w:line="360" w:lineRule="exact"/>
        <w:ind w:leftChars="6" w:left="1292" w:hangingChars="487" w:hanging="1278"/>
        <w:jc w:val="both"/>
        <w:rPr>
          <w:rFonts w:ascii="標楷體" w:eastAsia="標楷體" w:hAnsi="標楷體"/>
          <w:kern w:val="0"/>
          <w:sz w:val="28"/>
          <w:szCs w:val="28"/>
          <w:lang w:val="x-none" w:eastAsia="x-none"/>
        </w:rPr>
      </w:pPr>
      <w:r w:rsidRPr="00D17259">
        <w:rPr>
          <w:rFonts w:ascii="標楷體" w:eastAsia="標楷體" w:hAnsi="標楷體"/>
          <w:spacing w:val="32"/>
          <w:w w:val="71"/>
          <w:kern w:val="0"/>
          <w:sz w:val="28"/>
          <w:szCs w:val="28"/>
          <w:fitText w:val="1120" w:id="-758489087"/>
          <w:lang w:val="x-none" w:eastAsia="x-none"/>
        </w:rPr>
        <w:t xml:space="preserve">地    </w:t>
      </w:r>
      <w:r w:rsidRPr="00D17259">
        <w:rPr>
          <w:rFonts w:ascii="標楷體" w:eastAsia="標楷體" w:hAnsi="標楷體"/>
          <w:spacing w:val="3"/>
          <w:w w:val="71"/>
          <w:kern w:val="0"/>
          <w:sz w:val="28"/>
          <w:szCs w:val="28"/>
          <w:fitText w:val="1120" w:id="-758489087"/>
          <w:lang w:val="x-none" w:eastAsia="x-none"/>
        </w:rPr>
        <w:t>點</w:t>
      </w:r>
      <w:r w:rsidRPr="00C40266">
        <w:rPr>
          <w:rFonts w:ascii="標楷體" w:eastAsia="標楷體" w:hAnsi="標楷體"/>
          <w:kern w:val="0"/>
          <w:sz w:val="28"/>
          <w:szCs w:val="28"/>
          <w:lang w:val="x-none" w:eastAsia="x-none"/>
        </w:rPr>
        <w:t>：本院紅樓302會議室</w:t>
      </w:r>
    </w:p>
    <w:p w14:paraId="15B0BF10" w14:textId="77777777" w:rsidR="007A2022" w:rsidRDefault="007A2022" w:rsidP="00C40266">
      <w:pPr>
        <w:snapToGrid w:val="0"/>
        <w:ind w:left="574" w:hanging="560"/>
        <w:rPr>
          <w:rFonts w:ascii="標楷體" w:eastAsia="標楷體" w:hAnsi="標楷體"/>
          <w:sz w:val="28"/>
          <w:szCs w:val="28"/>
        </w:rPr>
      </w:pPr>
      <w:r w:rsidRPr="00C40266">
        <w:rPr>
          <w:rFonts w:ascii="標楷體" w:eastAsia="標楷體" w:hAnsi="標楷體"/>
          <w:sz w:val="28"/>
          <w:szCs w:val="28"/>
        </w:rPr>
        <w:t>出席委員</w:t>
      </w:r>
      <w:r w:rsidRPr="00E773C9">
        <w:rPr>
          <w:rFonts w:ascii="標楷體" w:eastAsia="標楷體" w:hAnsi="標楷體"/>
          <w:sz w:val="28"/>
          <w:szCs w:val="28"/>
        </w:rPr>
        <w:t>：</w:t>
      </w:r>
      <w:r w:rsidRPr="00E773C9">
        <w:rPr>
          <w:rFonts w:ascii="標楷體" w:eastAsia="標楷體" w:hAnsi="標楷體" w:hint="eastAsia"/>
          <w:sz w:val="28"/>
          <w:szCs w:val="28"/>
        </w:rPr>
        <w:t>黃國昌</w:t>
      </w:r>
      <w:r w:rsidRPr="00E773C9">
        <w:rPr>
          <w:rFonts w:ascii="標楷體" w:eastAsia="標楷體" w:hAnsi="標楷體" w:hint="eastAsia"/>
          <w:sz w:val="28"/>
          <w:szCs w:val="28"/>
        </w:rPr>
        <w:tab/>
        <w:t>賴士葆</w:t>
      </w:r>
      <w:r w:rsidRPr="00E773C9">
        <w:rPr>
          <w:rFonts w:ascii="標楷體" w:eastAsia="標楷體" w:hAnsi="標楷體"/>
          <w:sz w:val="28"/>
          <w:szCs w:val="28"/>
        </w:rPr>
        <w:tab/>
      </w:r>
      <w:r>
        <w:rPr>
          <w:rFonts w:ascii="標楷體" w:eastAsia="標楷體" w:hAnsi="標楷體" w:hint="eastAsia"/>
          <w:sz w:val="28"/>
          <w:szCs w:val="28"/>
        </w:rPr>
        <w:t>林德福</w:t>
      </w:r>
      <w:r w:rsidRPr="00E773C9">
        <w:rPr>
          <w:rFonts w:ascii="標楷體" w:eastAsia="標楷體" w:hAnsi="標楷體"/>
          <w:sz w:val="28"/>
          <w:szCs w:val="28"/>
        </w:rPr>
        <w:tab/>
      </w:r>
      <w:r>
        <w:rPr>
          <w:rFonts w:ascii="標楷體" w:eastAsia="標楷體" w:hAnsi="標楷體" w:hint="eastAsia"/>
          <w:sz w:val="28"/>
          <w:szCs w:val="28"/>
        </w:rPr>
        <w:t>李彥秀</w:t>
      </w:r>
      <w:r w:rsidRPr="00E773C9">
        <w:rPr>
          <w:rFonts w:ascii="標楷體" w:eastAsia="標楷體" w:hAnsi="標楷體"/>
          <w:sz w:val="28"/>
          <w:szCs w:val="28"/>
        </w:rPr>
        <w:tab/>
      </w:r>
      <w:r w:rsidRPr="00E773C9">
        <w:rPr>
          <w:rFonts w:ascii="標楷體" w:eastAsia="標楷體" w:hAnsi="標楷體" w:hint="eastAsia"/>
          <w:sz w:val="28"/>
          <w:szCs w:val="28"/>
        </w:rPr>
        <w:t>陳培瑜</w:t>
      </w:r>
      <w:r w:rsidRPr="00E773C9">
        <w:rPr>
          <w:rFonts w:ascii="標楷體" w:eastAsia="標楷體" w:hAnsi="標楷體"/>
          <w:sz w:val="28"/>
          <w:szCs w:val="28"/>
        </w:rPr>
        <w:tab/>
      </w:r>
      <w:r w:rsidRPr="00E773C9">
        <w:rPr>
          <w:rFonts w:ascii="標楷體" w:eastAsia="標楷體" w:hAnsi="標楷體" w:hint="eastAsia"/>
          <w:sz w:val="28"/>
          <w:szCs w:val="28"/>
        </w:rPr>
        <w:t>沈發惠</w:t>
      </w:r>
      <w:r w:rsidRPr="00E773C9">
        <w:rPr>
          <w:rFonts w:ascii="標楷體" w:eastAsia="標楷體" w:hAnsi="標楷體"/>
          <w:sz w:val="28"/>
          <w:szCs w:val="28"/>
        </w:rPr>
        <w:tab/>
      </w:r>
      <w:r w:rsidRPr="00E773C9">
        <w:rPr>
          <w:rFonts w:ascii="標楷體" w:eastAsia="標楷體" w:hAnsi="標楷體" w:hint="eastAsia"/>
          <w:sz w:val="28"/>
          <w:szCs w:val="28"/>
        </w:rPr>
        <w:t>吳宗憲</w:t>
      </w:r>
      <w:r w:rsidRPr="00405AFE">
        <w:rPr>
          <w:rFonts w:ascii="標楷體" w:eastAsia="標楷體" w:hAnsi="標楷體"/>
          <w:sz w:val="28"/>
          <w:szCs w:val="28"/>
        </w:rPr>
        <w:tab/>
      </w:r>
    </w:p>
    <w:p w14:paraId="389E7E63" w14:textId="77777777" w:rsidR="007A2022" w:rsidRDefault="007A2022" w:rsidP="00146FD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鍾佳濱</w:t>
      </w:r>
      <w:r w:rsidRPr="00E773C9">
        <w:rPr>
          <w:rFonts w:ascii="標楷體" w:eastAsia="標楷體" w:hAnsi="標楷體"/>
          <w:sz w:val="28"/>
          <w:szCs w:val="28"/>
        </w:rPr>
        <w:tab/>
      </w:r>
      <w:r w:rsidRPr="00E773C9">
        <w:rPr>
          <w:rFonts w:ascii="標楷體" w:eastAsia="標楷體" w:hAnsi="標楷體" w:hint="eastAsia"/>
          <w:sz w:val="28"/>
          <w:szCs w:val="28"/>
        </w:rPr>
        <w:t>羅智強</w:t>
      </w:r>
      <w:r w:rsidRPr="00E773C9">
        <w:rPr>
          <w:rFonts w:ascii="標楷體" w:eastAsia="標楷體" w:hAnsi="標楷體"/>
          <w:sz w:val="28"/>
          <w:szCs w:val="28"/>
        </w:rPr>
        <w:tab/>
      </w:r>
      <w:r>
        <w:rPr>
          <w:rFonts w:ascii="標楷體" w:eastAsia="標楷體" w:hAnsi="標楷體" w:hint="eastAsia"/>
          <w:sz w:val="28"/>
          <w:szCs w:val="28"/>
        </w:rPr>
        <w:t>賴惠員</w:t>
      </w:r>
      <w:r w:rsidRPr="00E773C9">
        <w:rPr>
          <w:rFonts w:ascii="標楷體" w:eastAsia="標楷體" w:hAnsi="標楷體"/>
          <w:sz w:val="28"/>
          <w:szCs w:val="28"/>
        </w:rPr>
        <w:tab/>
      </w:r>
      <w:r>
        <w:rPr>
          <w:rFonts w:ascii="標楷體" w:eastAsia="標楷體" w:hAnsi="標楷體" w:hint="eastAsia"/>
          <w:sz w:val="28"/>
          <w:szCs w:val="28"/>
        </w:rPr>
        <w:t>林思銘</w:t>
      </w:r>
      <w:r w:rsidRPr="00E773C9">
        <w:rPr>
          <w:rFonts w:ascii="標楷體" w:eastAsia="標楷體" w:hAnsi="標楷體"/>
          <w:sz w:val="28"/>
          <w:szCs w:val="28"/>
        </w:rPr>
        <w:tab/>
      </w:r>
      <w:r>
        <w:rPr>
          <w:rFonts w:ascii="標楷體" w:eastAsia="標楷體" w:hAnsi="標楷體" w:hint="eastAsia"/>
          <w:sz w:val="28"/>
          <w:szCs w:val="28"/>
        </w:rPr>
        <w:t>黃珊珊</w:t>
      </w:r>
      <w:r w:rsidRPr="00E773C9">
        <w:rPr>
          <w:rFonts w:ascii="標楷體" w:eastAsia="標楷體" w:hAnsi="標楷體" w:hint="eastAsia"/>
          <w:sz w:val="28"/>
          <w:szCs w:val="28"/>
        </w:rPr>
        <w:tab/>
        <w:t>王鴻薇</w:t>
      </w:r>
      <w:r w:rsidRPr="00E773C9">
        <w:rPr>
          <w:rFonts w:ascii="標楷體" w:eastAsia="標楷體" w:hAnsi="標楷體" w:hint="eastAsia"/>
          <w:sz w:val="28"/>
          <w:szCs w:val="28"/>
        </w:rPr>
        <w:tab/>
      </w:r>
      <w:r>
        <w:rPr>
          <w:rFonts w:ascii="標楷體" w:eastAsia="標楷體" w:hAnsi="標楷體" w:hint="eastAsia"/>
          <w:sz w:val="28"/>
          <w:szCs w:val="28"/>
        </w:rPr>
        <w:t>郭國文</w:t>
      </w:r>
      <w:r w:rsidRPr="00E773C9">
        <w:rPr>
          <w:rFonts w:ascii="標楷體" w:eastAsia="標楷體" w:hAnsi="標楷體"/>
          <w:sz w:val="28"/>
          <w:szCs w:val="28"/>
        </w:rPr>
        <w:tab/>
      </w:r>
    </w:p>
    <w:p w14:paraId="336370EF" w14:textId="77777777" w:rsidR="007A2022" w:rsidRDefault="007A2022" w:rsidP="00146FD5">
      <w:pPr>
        <w:snapToGrid w:val="0"/>
        <w:ind w:leftChars="239" w:left="574" w:firstLineChars="300" w:firstLine="840"/>
        <w:rPr>
          <w:rFonts w:ascii="標楷體" w:eastAsia="標楷體" w:hAnsi="標楷體"/>
          <w:sz w:val="28"/>
          <w:szCs w:val="28"/>
        </w:rPr>
      </w:pPr>
      <w:r w:rsidRPr="00E773C9">
        <w:rPr>
          <w:rFonts w:ascii="標楷體" w:eastAsia="標楷體" w:hAnsi="標楷體" w:hint="eastAsia"/>
          <w:sz w:val="28"/>
          <w:szCs w:val="28"/>
        </w:rPr>
        <w:t>吳思瑤</w:t>
      </w:r>
      <w:r w:rsidRPr="00E773C9">
        <w:rPr>
          <w:rFonts w:ascii="標楷體" w:eastAsia="標楷體" w:hAnsi="標楷體" w:hint="eastAsia"/>
          <w:sz w:val="28"/>
          <w:szCs w:val="28"/>
        </w:rPr>
        <w:tab/>
        <w:t>莊瑞雄</w:t>
      </w:r>
      <w:r w:rsidRPr="00E773C9">
        <w:rPr>
          <w:rFonts w:ascii="標楷體" w:eastAsia="標楷體" w:hAnsi="標楷體" w:hint="eastAsia"/>
          <w:sz w:val="28"/>
          <w:szCs w:val="28"/>
        </w:rPr>
        <w:tab/>
        <w:t>王義川</w:t>
      </w:r>
      <w:r w:rsidRPr="00E773C9">
        <w:rPr>
          <w:rFonts w:ascii="標楷體" w:eastAsia="標楷體" w:hAnsi="標楷體" w:hint="eastAsia"/>
          <w:sz w:val="28"/>
          <w:szCs w:val="28"/>
        </w:rPr>
        <w:tab/>
      </w:r>
      <w:r>
        <w:rPr>
          <w:rFonts w:ascii="標楷體" w:eastAsia="標楷體" w:hAnsi="標楷體" w:hint="eastAsia"/>
          <w:sz w:val="28"/>
          <w:szCs w:val="28"/>
        </w:rPr>
        <w:t>李坤城</w:t>
      </w:r>
      <w:r w:rsidRPr="00E773C9">
        <w:rPr>
          <w:rFonts w:ascii="標楷體" w:eastAsia="標楷體" w:hAnsi="標楷體"/>
          <w:sz w:val="28"/>
          <w:szCs w:val="28"/>
        </w:rPr>
        <w:tab/>
      </w:r>
      <w:r>
        <w:rPr>
          <w:rFonts w:ascii="標楷體" w:eastAsia="標楷體" w:hAnsi="標楷體" w:hint="eastAsia"/>
          <w:sz w:val="28"/>
          <w:szCs w:val="28"/>
        </w:rPr>
        <w:t>吳秉</w:t>
      </w:r>
      <w:proofErr w:type="gramStart"/>
      <w:r>
        <w:rPr>
          <w:rFonts w:ascii="標楷體" w:eastAsia="標楷體" w:hAnsi="標楷體" w:hint="eastAsia"/>
          <w:sz w:val="28"/>
          <w:szCs w:val="28"/>
        </w:rPr>
        <w:t>叡</w:t>
      </w:r>
      <w:proofErr w:type="gramEnd"/>
      <w:r w:rsidRPr="00E773C9">
        <w:rPr>
          <w:rFonts w:ascii="標楷體" w:eastAsia="標楷體" w:hAnsi="標楷體"/>
          <w:sz w:val="28"/>
          <w:szCs w:val="28"/>
        </w:rPr>
        <w:tab/>
      </w:r>
      <w:r>
        <w:rPr>
          <w:rFonts w:ascii="標楷體" w:eastAsia="標楷體" w:hAnsi="標楷體" w:hint="eastAsia"/>
          <w:sz w:val="28"/>
          <w:szCs w:val="28"/>
        </w:rPr>
        <w:t>王世堅</w:t>
      </w:r>
      <w:r w:rsidRPr="00E773C9">
        <w:rPr>
          <w:rFonts w:ascii="標楷體" w:eastAsia="標楷體" w:hAnsi="標楷體"/>
          <w:sz w:val="28"/>
          <w:szCs w:val="28"/>
        </w:rPr>
        <w:tab/>
      </w:r>
      <w:r w:rsidRPr="00E773C9">
        <w:rPr>
          <w:rFonts w:ascii="標楷體" w:eastAsia="標楷體" w:hAnsi="標楷體" w:hint="eastAsia"/>
          <w:sz w:val="28"/>
          <w:szCs w:val="28"/>
        </w:rPr>
        <w:t>翁曉玲</w:t>
      </w:r>
    </w:p>
    <w:p w14:paraId="08F059EB" w14:textId="77777777" w:rsidR="007A2022" w:rsidRPr="00EF16C1" w:rsidRDefault="007A2022" w:rsidP="00A14135">
      <w:pPr>
        <w:snapToGrid w:val="0"/>
        <w:ind w:leftChars="239" w:left="574" w:firstLineChars="300" w:firstLine="840"/>
        <w:rPr>
          <w:rFonts w:ascii="標楷體" w:eastAsia="標楷體" w:hAnsi="標楷體"/>
          <w:sz w:val="28"/>
          <w:szCs w:val="28"/>
          <w:highlight w:val="yellow"/>
        </w:rPr>
      </w:pPr>
      <w:r w:rsidRPr="003434DD">
        <w:rPr>
          <w:rFonts w:ascii="標楷體" w:eastAsia="標楷體" w:hAnsi="標楷體" w:hint="eastAsia"/>
          <w:sz w:val="28"/>
          <w:szCs w:val="28"/>
        </w:rPr>
        <w:t>顏寬</w:t>
      </w:r>
      <w:proofErr w:type="gramStart"/>
      <w:r w:rsidRPr="003434DD">
        <w:rPr>
          <w:rFonts w:ascii="標楷體" w:eastAsia="標楷體" w:hAnsi="標楷體" w:hint="eastAsia"/>
          <w:sz w:val="28"/>
          <w:szCs w:val="28"/>
        </w:rPr>
        <w:t>恒</w:t>
      </w:r>
      <w:proofErr w:type="gramEnd"/>
      <w:r w:rsidRPr="003434DD">
        <w:rPr>
          <w:rFonts w:ascii="標楷體" w:eastAsia="標楷體" w:hAnsi="標楷體"/>
          <w:sz w:val="28"/>
          <w:szCs w:val="28"/>
        </w:rPr>
        <w:tab/>
      </w:r>
      <w:r w:rsidRPr="003434DD">
        <w:rPr>
          <w:rFonts w:ascii="標楷體" w:eastAsia="標楷體" w:hAnsi="標楷體" w:hint="eastAsia"/>
          <w:sz w:val="28"/>
          <w:szCs w:val="28"/>
        </w:rPr>
        <w:t>羅明才</w:t>
      </w:r>
      <w:r w:rsidRPr="003434DD">
        <w:rPr>
          <w:rFonts w:ascii="標楷體" w:eastAsia="標楷體" w:hAnsi="標楷體"/>
          <w:sz w:val="28"/>
          <w:szCs w:val="28"/>
        </w:rPr>
        <w:tab/>
      </w:r>
      <w:r w:rsidRPr="003434DD">
        <w:rPr>
          <w:rFonts w:ascii="標楷體" w:eastAsia="標楷體" w:hAnsi="標楷體" w:hint="eastAsia"/>
          <w:sz w:val="28"/>
          <w:szCs w:val="28"/>
        </w:rPr>
        <w:t>柯建銘</w:t>
      </w:r>
    </w:p>
    <w:p w14:paraId="07B63EBA" w14:textId="77777777" w:rsidR="007A2022" w:rsidRDefault="007A2022" w:rsidP="00C40266">
      <w:pPr>
        <w:adjustRightInd w:val="0"/>
        <w:snapToGrid w:val="0"/>
        <w:ind w:left="14" w:firstLineChars="500" w:firstLine="1400"/>
        <w:jc w:val="both"/>
        <w:rPr>
          <w:rFonts w:ascii="標楷體" w:eastAsia="標楷體" w:hAnsi="標楷體"/>
          <w:sz w:val="28"/>
          <w:szCs w:val="28"/>
        </w:rPr>
      </w:pPr>
      <w:r w:rsidRPr="00C40266">
        <w:rPr>
          <w:rFonts w:ascii="標楷體" w:eastAsia="標楷體" w:hAnsi="標楷體"/>
          <w:sz w:val="28"/>
          <w:szCs w:val="28"/>
        </w:rPr>
        <w:t>委員</w:t>
      </w:r>
      <w:r w:rsidRPr="00C40266">
        <w:rPr>
          <w:rFonts w:ascii="標楷體" w:eastAsia="標楷體" w:hAnsi="標楷體" w:hint="eastAsia"/>
          <w:sz w:val="28"/>
          <w:szCs w:val="28"/>
        </w:rPr>
        <w:t>出</w:t>
      </w:r>
      <w:r w:rsidRPr="000513C3">
        <w:rPr>
          <w:rFonts w:ascii="標楷體" w:eastAsia="標楷體" w:hAnsi="標楷體"/>
          <w:sz w:val="28"/>
          <w:szCs w:val="28"/>
        </w:rPr>
        <w:t>席</w:t>
      </w:r>
      <w:r>
        <w:rPr>
          <w:rFonts w:ascii="標楷體" w:eastAsia="標楷體" w:hAnsi="標楷體" w:hint="eastAsia"/>
          <w:sz w:val="28"/>
          <w:szCs w:val="28"/>
        </w:rPr>
        <w:t>24</w:t>
      </w:r>
      <w:r w:rsidRPr="000513C3">
        <w:rPr>
          <w:rFonts w:ascii="標楷體" w:eastAsia="標楷體" w:hAnsi="標楷體"/>
          <w:sz w:val="28"/>
          <w:szCs w:val="28"/>
        </w:rPr>
        <w:t>人</w:t>
      </w:r>
    </w:p>
    <w:p w14:paraId="75911B71" w14:textId="77777777" w:rsidR="007A2022" w:rsidRPr="00DC3817" w:rsidRDefault="007A2022" w:rsidP="00146FD5">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E773C9">
        <w:rPr>
          <w:rFonts w:ascii="標楷體" w:eastAsia="標楷體" w:hAnsi="標楷體" w:hint="eastAsia"/>
          <w:sz w:val="28"/>
          <w:szCs w:val="28"/>
        </w:rPr>
        <w:t>蘇清泉</w:t>
      </w:r>
      <w:r w:rsidRPr="00E773C9">
        <w:rPr>
          <w:rFonts w:ascii="標楷體" w:eastAsia="標楷體" w:hAnsi="標楷體"/>
          <w:sz w:val="28"/>
          <w:szCs w:val="28"/>
        </w:rPr>
        <w:tab/>
      </w:r>
    </w:p>
    <w:p w14:paraId="5AD6AEE4" w14:textId="77777777" w:rsidR="007A2022" w:rsidRPr="00371A5F" w:rsidRDefault="007A2022" w:rsidP="003A303C">
      <w:pPr>
        <w:adjustRightInd w:val="0"/>
        <w:snapToGrid w:val="0"/>
        <w:ind w:left="14" w:firstLineChars="500" w:firstLine="1400"/>
        <w:jc w:val="both"/>
        <w:rPr>
          <w:rFonts w:ascii="標楷體" w:eastAsia="標楷體" w:hAnsi="標楷體"/>
          <w:sz w:val="28"/>
          <w:szCs w:val="28"/>
        </w:rPr>
      </w:pPr>
      <w:r w:rsidRPr="00E773C9">
        <w:rPr>
          <w:rFonts w:ascii="標楷體" w:eastAsia="標楷體" w:hAnsi="標楷體"/>
          <w:sz w:val="28"/>
          <w:szCs w:val="28"/>
        </w:rPr>
        <w:t>委員</w:t>
      </w:r>
      <w:r w:rsidRPr="00371A5F">
        <w:rPr>
          <w:rFonts w:ascii="標楷體" w:eastAsia="標楷體" w:hAnsi="標楷體" w:hint="eastAsia"/>
          <w:sz w:val="28"/>
          <w:szCs w:val="28"/>
        </w:rPr>
        <w:t>列</w:t>
      </w:r>
      <w:r w:rsidRPr="00371A5F">
        <w:rPr>
          <w:rFonts w:ascii="標楷體" w:eastAsia="標楷體" w:hAnsi="標楷體"/>
          <w:sz w:val="28"/>
          <w:szCs w:val="28"/>
        </w:rPr>
        <w:t>席</w:t>
      </w:r>
      <w:r>
        <w:rPr>
          <w:rFonts w:ascii="標楷體" w:eastAsia="標楷體" w:hAnsi="標楷體" w:hint="eastAsia"/>
          <w:sz w:val="28"/>
          <w:szCs w:val="28"/>
        </w:rPr>
        <w:t>1</w:t>
      </w:r>
      <w:r w:rsidRPr="00371A5F">
        <w:rPr>
          <w:rFonts w:ascii="標楷體" w:eastAsia="標楷體" w:hAnsi="標楷體"/>
          <w:sz w:val="28"/>
          <w:szCs w:val="28"/>
        </w:rPr>
        <w:t>人</w:t>
      </w:r>
    </w:p>
    <w:p w14:paraId="79004FF2" w14:textId="77777777" w:rsidR="007A2022" w:rsidRDefault="007A2022" w:rsidP="00BF3DC5">
      <w:pPr>
        <w:pStyle w:val="-9"/>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審計</w:t>
      </w:r>
      <w:r w:rsidRPr="00E565C6">
        <w:rPr>
          <w:rFonts w:ascii="標楷體" w:hAnsi="標楷體" w:hint="eastAsia"/>
          <w:sz w:val="28"/>
          <w:szCs w:val="28"/>
        </w:rPr>
        <w:t>部</w:t>
      </w:r>
      <w:r>
        <w:rPr>
          <w:rFonts w:ascii="標楷體" w:hAnsi="標楷體" w:hint="eastAsia"/>
          <w:sz w:val="28"/>
          <w:szCs w:val="28"/>
        </w:rPr>
        <w:t>審計長</w:t>
      </w:r>
      <w:r w:rsidRPr="00E773C9">
        <w:rPr>
          <w:rFonts w:ascii="標楷體" w:hAnsi="標楷體" w:hint="eastAsia"/>
          <w:sz w:val="28"/>
          <w:szCs w:val="28"/>
        </w:rPr>
        <w:t xml:space="preserve">　</w:t>
      </w:r>
      <w:r>
        <w:rPr>
          <w:rFonts w:ascii="標楷體" w:hAnsi="標楷體" w:hint="eastAsia"/>
          <w:sz w:val="28"/>
          <w:szCs w:val="28"/>
        </w:rPr>
        <w:t>陳瑞敏</w:t>
      </w:r>
    </w:p>
    <w:p w14:paraId="1C07DF11" w14:textId="77777777" w:rsidR="007A2022" w:rsidRPr="00E773C9" w:rsidRDefault="007A2022" w:rsidP="00C327B4">
      <w:pPr>
        <w:adjustRightInd w:val="0"/>
        <w:snapToGrid w:val="0"/>
        <w:spacing w:line="360" w:lineRule="exact"/>
        <w:ind w:leftChars="567" w:left="1361" w:firstLineChars="13" w:firstLine="36"/>
        <w:jc w:val="both"/>
        <w:rPr>
          <w:rFonts w:ascii="標楷體" w:eastAsia="標楷體" w:hAnsi="標楷體"/>
          <w:kern w:val="0"/>
          <w:sz w:val="28"/>
          <w:szCs w:val="28"/>
        </w:rPr>
      </w:pPr>
      <w:r w:rsidRPr="00E773C9">
        <w:rPr>
          <w:rFonts w:ascii="標楷體" w:eastAsia="標楷體" w:hAnsi="標楷體" w:hint="eastAsia"/>
          <w:kern w:val="0"/>
          <w:sz w:val="28"/>
          <w:szCs w:val="28"/>
        </w:rPr>
        <w:t>銓敘部</w:t>
      </w:r>
      <w:r>
        <w:rPr>
          <w:rFonts w:ascii="標楷體" w:eastAsia="標楷體" w:hAnsi="標楷體" w:hint="eastAsia"/>
          <w:kern w:val="0"/>
          <w:sz w:val="28"/>
          <w:szCs w:val="28"/>
        </w:rPr>
        <w:t>法規司司長</w:t>
      </w:r>
      <w:r w:rsidRPr="00E773C9">
        <w:rPr>
          <w:rFonts w:ascii="標楷體" w:eastAsia="標楷體" w:hAnsi="標楷體" w:hint="eastAsia"/>
          <w:kern w:val="0"/>
          <w:sz w:val="28"/>
          <w:szCs w:val="28"/>
        </w:rPr>
        <w:t xml:space="preserve">　</w:t>
      </w:r>
      <w:r>
        <w:rPr>
          <w:rFonts w:ascii="標楷體" w:eastAsia="標楷體" w:hAnsi="標楷體" w:hint="eastAsia"/>
          <w:kern w:val="0"/>
          <w:sz w:val="28"/>
          <w:szCs w:val="28"/>
        </w:rPr>
        <w:t>王永大</w:t>
      </w:r>
    </w:p>
    <w:p w14:paraId="7505553B" w14:textId="77777777" w:rsidR="007A2022" w:rsidRDefault="007A2022" w:rsidP="00BF3DC5">
      <w:pPr>
        <w:adjustRightInd w:val="0"/>
        <w:snapToGrid w:val="0"/>
        <w:spacing w:line="360" w:lineRule="exact"/>
        <w:ind w:leftChars="567" w:left="1361" w:firstLineChars="13" w:firstLine="36"/>
        <w:jc w:val="both"/>
        <w:rPr>
          <w:rFonts w:ascii="標楷體" w:eastAsia="標楷體" w:hAnsi="標楷體"/>
          <w:kern w:val="0"/>
          <w:sz w:val="28"/>
          <w:szCs w:val="28"/>
        </w:rPr>
      </w:pPr>
      <w:r>
        <w:rPr>
          <w:rFonts w:ascii="標楷體" w:eastAsia="標楷體" w:hAnsi="標楷體" w:hint="eastAsia"/>
          <w:kern w:val="0"/>
          <w:sz w:val="28"/>
          <w:szCs w:val="28"/>
        </w:rPr>
        <w:t>行政院主計總處公務預算處專門委員</w:t>
      </w:r>
      <w:r w:rsidRPr="00E773C9">
        <w:rPr>
          <w:rFonts w:ascii="標楷體" w:eastAsia="標楷體" w:hAnsi="標楷體" w:hint="eastAsia"/>
          <w:kern w:val="0"/>
          <w:sz w:val="28"/>
          <w:szCs w:val="28"/>
        </w:rPr>
        <w:t xml:space="preserve">　</w:t>
      </w:r>
      <w:r>
        <w:rPr>
          <w:rFonts w:ascii="標楷體" w:eastAsia="標楷體" w:hAnsi="標楷體" w:hint="eastAsia"/>
          <w:kern w:val="0"/>
          <w:sz w:val="28"/>
          <w:szCs w:val="28"/>
        </w:rPr>
        <w:t>黃子菡</w:t>
      </w:r>
    </w:p>
    <w:p w14:paraId="68A3B244" w14:textId="77777777" w:rsidR="007A2022" w:rsidRPr="00E773C9" w:rsidRDefault="007A2022" w:rsidP="00BF3DC5">
      <w:pPr>
        <w:adjustRightInd w:val="0"/>
        <w:snapToGrid w:val="0"/>
        <w:spacing w:line="360" w:lineRule="exact"/>
        <w:ind w:leftChars="567" w:left="1361" w:firstLineChars="13" w:firstLine="36"/>
        <w:jc w:val="both"/>
        <w:rPr>
          <w:rFonts w:ascii="標楷體" w:eastAsia="標楷體" w:hAnsi="標楷體"/>
          <w:kern w:val="0"/>
          <w:sz w:val="28"/>
          <w:szCs w:val="28"/>
        </w:rPr>
      </w:pPr>
      <w:r w:rsidRPr="00E565C6">
        <w:rPr>
          <w:rFonts w:ascii="標楷體" w:eastAsia="標楷體" w:hAnsi="標楷體" w:hint="eastAsia"/>
          <w:kern w:val="0"/>
          <w:sz w:val="28"/>
          <w:szCs w:val="28"/>
        </w:rPr>
        <w:t>行政院人事行政總</w:t>
      </w:r>
      <w:proofErr w:type="gramStart"/>
      <w:r w:rsidRPr="00E565C6">
        <w:rPr>
          <w:rFonts w:ascii="標楷體" w:eastAsia="標楷體" w:hAnsi="標楷體" w:hint="eastAsia"/>
          <w:kern w:val="0"/>
          <w:sz w:val="28"/>
          <w:szCs w:val="28"/>
        </w:rPr>
        <w:t>處</w:t>
      </w:r>
      <w:r>
        <w:rPr>
          <w:rFonts w:ascii="標楷體" w:eastAsia="標楷體" w:hAnsi="標楷體" w:hint="eastAsia"/>
          <w:kern w:val="0"/>
          <w:sz w:val="28"/>
          <w:szCs w:val="28"/>
        </w:rPr>
        <w:t>組編人力</w:t>
      </w:r>
      <w:proofErr w:type="gramEnd"/>
      <w:r>
        <w:rPr>
          <w:rFonts w:ascii="標楷體" w:eastAsia="標楷體" w:hAnsi="標楷體" w:hint="eastAsia"/>
          <w:kern w:val="0"/>
          <w:sz w:val="28"/>
          <w:szCs w:val="28"/>
        </w:rPr>
        <w:t>處專門委員</w:t>
      </w:r>
      <w:r w:rsidRPr="00E565C6">
        <w:rPr>
          <w:rFonts w:ascii="標楷體" w:eastAsia="標楷體" w:hAnsi="標楷體" w:hint="eastAsia"/>
          <w:kern w:val="0"/>
          <w:sz w:val="28"/>
          <w:szCs w:val="28"/>
        </w:rPr>
        <w:t xml:space="preserve">　</w:t>
      </w:r>
      <w:r>
        <w:rPr>
          <w:rFonts w:ascii="標楷體" w:eastAsia="標楷體" w:hAnsi="標楷體" w:hint="eastAsia"/>
          <w:kern w:val="0"/>
          <w:sz w:val="28"/>
          <w:szCs w:val="28"/>
        </w:rPr>
        <w:t>廖鎮文</w:t>
      </w:r>
    </w:p>
    <w:p w14:paraId="6AFAC207" w14:textId="77777777" w:rsidR="007A2022" w:rsidRPr="00C40266" w:rsidRDefault="007A2022" w:rsidP="00C40266">
      <w:pPr>
        <w:snapToGrid w:val="0"/>
        <w:spacing w:line="360" w:lineRule="exact"/>
        <w:jc w:val="both"/>
        <w:rPr>
          <w:rFonts w:ascii="標楷體" w:hAnsi="標楷體"/>
          <w:sz w:val="28"/>
          <w:szCs w:val="28"/>
        </w:rPr>
      </w:pPr>
      <w:r w:rsidRPr="00C40266">
        <w:rPr>
          <w:rFonts w:ascii="標楷體" w:eastAsia="標楷體" w:hAnsi="標楷體" w:hint="eastAsia"/>
          <w:sz w:val="28"/>
          <w:szCs w:val="28"/>
        </w:rPr>
        <w:t xml:space="preserve">主    </w:t>
      </w:r>
      <w:r>
        <w:rPr>
          <w:rFonts w:ascii="標楷體" w:eastAsia="標楷體" w:hAnsi="標楷體" w:hint="eastAsia"/>
          <w:sz w:val="28"/>
          <w:szCs w:val="28"/>
        </w:rPr>
        <w:t>席：莊</w:t>
      </w:r>
      <w:r w:rsidRPr="00110BFC">
        <w:rPr>
          <w:rFonts w:ascii="標楷體" w:eastAsia="標楷體" w:hAnsi="標楷體" w:hint="eastAsia"/>
          <w:sz w:val="28"/>
          <w:szCs w:val="28"/>
        </w:rPr>
        <w:t>召集委員</w:t>
      </w:r>
      <w:r>
        <w:rPr>
          <w:rFonts w:ascii="標楷體" w:eastAsia="標楷體" w:hAnsi="標楷體" w:hint="eastAsia"/>
          <w:sz w:val="28"/>
          <w:szCs w:val="28"/>
        </w:rPr>
        <w:t>瑞雄</w:t>
      </w:r>
    </w:p>
    <w:p w14:paraId="30F272E4"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專門委員：</w:t>
      </w:r>
      <w:r>
        <w:rPr>
          <w:rFonts w:ascii="標楷體" w:eastAsia="標楷體" w:hAnsi="標楷體" w:hint="eastAsia"/>
          <w:sz w:val="28"/>
          <w:szCs w:val="28"/>
        </w:rPr>
        <w:t>陳杏枝</w:t>
      </w:r>
    </w:p>
    <w:p w14:paraId="602E617A" w14:textId="77777777" w:rsidR="007A2022" w:rsidRPr="00C40266" w:rsidRDefault="007A2022" w:rsidP="00C40266">
      <w:pPr>
        <w:snapToGrid w:val="0"/>
        <w:spacing w:line="360" w:lineRule="exact"/>
        <w:ind w:leftChars="6" w:left="574" w:hangingChars="200" w:hanging="560"/>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6E5E7E8D" w14:textId="77777777" w:rsidR="007A2022" w:rsidRPr="00C40266" w:rsidRDefault="007A2022" w:rsidP="00C40266">
      <w:pPr>
        <w:adjustRightInd w:val="0"/>
        <w:snapToGrid w:val="0"/>
        <w:spacing w:line="360" w:lineRule="exact"/>
        <w:ind w:leftChars="6" w:left="574" w:hangingChars="200" w:hanging="560"/>
        <w:rPr>
          <w:rFonts w:ascii="標楷體" w:eastAsia="標楷體" w:hAnsi="標楷體"/>
          <w:sz w:val="28"/>
          <w:szCs w:val="28"/>
        </w:rPr>
      </w:pPr>
      <w:r w:rsidRPr="00C40266">
        <w:rPr>
          <w:rFonts w:ascii="標楷體" w:eastAsia="標楷體" w:hAnsi="標楷體" w:hint="eastAsia"/>
          <w:sz w:val="28"/>
          <w:szCs w:val="28"/>
        </w:rPr>
        <w:t>紀    錄：簡任秘書　薛復寧</w:t>
      </w:r>
    </w:p>
    <w:p w14:paraId="3A29E361" w14:textId="77777777" w:rsidR="007A2022" w:rsidRPr="00C40266" w:rsidRDefault="007A2022" w:rsidP="00C40266">
      <w:pPr>
        <w:adjustRightInd w:val="0"/>
        <w:snapToGrid w:val="0"/>
        <w:spacing w:line="360" w:lineRule="exact"/>
        <w:ind w:leftChars="6" w:left="14" w:firstLineChars="500" w:firstLine="1400"/>
        <w:jc w:val="both"/>
        <w:rPr>
          <w:rFonts w:ascii="標楷體" w:eastAsia="標楷體" w:hAnsi="標楷體"/>
          <w:sz w:val="28"/>
          <w:szCs w:val="28"/>
        </w:rPr>
      </w:pPr>
      <w:r w:rsidRPr="00C40266">
        <w:rPr>
          <w:rFonts w:ascii="標楷體" w:eastAsia="標楷體" w:hAnsi="標楷體" w:hint="eastAsia"/>
          <w:sz w:val="28"/>
          <w:szCs w:val="28"/>
        </w:rPr>
        <w:t>簡任編審　蔡國治</w:t>
      </w:r>
    </w:p>
    <w:p w14:paraId="7404D953" w14:textId="77777777" w:rsidR="007A2022" w:rsidRDefault="007A2022" w:rsidP="00BF3DC5">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7912443A" w14:textId="77777777" w:rsidR="007A2022" w:rsidRDefault="007A2022" w:rsidP="00BF3DC5">
      <w:pPr>
        <w:adjustRightInd w:val="0"/>
        <w:snapToGrid w:val="0"/>
        <w:spacing w:line="360" w:lineRule="exact"/>
        <w:ind w:leftChars="6"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4CD067AB" w14:textId="77777777" w:rsidR="007A2022" w:rsidRDefault="007A2022" w:rsidP="00F90DAC">
      <w:pPr>
        <w:snapToGrid w:val="0"/>
        <w:spacing w:beforeLines="50" w:before="180" w:line="360" w:lineRule="exact"/>
        <w:ind w:firstLineChars="300" w:firstLine="841"/>
        <w:jc w:val="both"/>
        <w:rPr>
          <w:rFonts w:ascii="標楷體" w:eastAsia="標楷體" w:hAnsi="標楷體"/>
          <w:b/>
          <w:sz w:val="28"/>
          <w:szCs w:val="28"/>
        </w:rPr>
      </w:pPr>
      <w:r>
        <w:rPr>
          <w:rFonts w:ascii="標楷體" w:eastAsia="標楷體" w:hAnsi="標楷體" w:hint="eastAsia"/>
          <w:b/>
          <w:sz w:val="28"/>
          <w:szCs w:val="28"/>
        </w:rPr>
        <w:t>討論事項</w:t>
      </w:r>
    </w:p>
    <w:p w14:paraId="7225FC09" w14:textId="77777777" w:rsidR="007A2022" w:rsidRPr="00E07D93" w:rsidRDefault="007A2022" w:rsidP="00146FD5">
      <w:pPr>
        <w:adjustRightInd w:val="0"/>
        <w:snapToGrid w:val="0"/>
        <w:spacing w:line="400" w:lineRule="exact"/>
        <w:ind w:leftChars="-1" w:left="-2"/>
        <w:jc w:val="both"/>
        <w:rPr>
          <w:rFonts w:ascii="標楷體" w:eastAsia="標楷體" w:hAnsi="標楷體"/>
          <w:kern w:val="0"/>
          <w:sz w:val="28"/>
          <w:szCs w:val="28"/>
        </w:rPr>
      </w:pPr>
      <w:r w:rsidRPr="007C6B86">
        <w:rPr>
          <w:rFonts w:ascii="標楷體" w:eastAsia="標楷體" w:hAnsi="標楷體" w:hint="eastAsia"/>
          <w:kern w:val="0"/>
          <w:sz w:val="28"/>
          <w:szCs w:val="28"/>
        </w:rPr>
        <w:t>審查監察院函請審議「審計部組織法第七條、第十條及第十四</w:t>
      </w:r>
      <w:proofErr w:type="gramStart"/>
      <w:r w:rsidRPr="007C6B86">
        <w:rPr>
          <w:rFonts w:ascii="標楷體" w:eastAsia="標楷體" w:hAnsi="標楷體" w:hint="eastAsia"/>
          <w:kern w:val="0"/>
          <w:sz w:val="28"/>
          <w:szCs w:val="28"/>
        </w:rPr>
        <w:t>條</w:t>
      </w:r>
      <w:proofErr w:type="gramEnd"/>
      <w:r w:rsidRPr="007C6B86">
        <w:rPr>
          <w:rFonts w:ascii="標楷體" w:eastAsia="標楷體" w:hAnsi="標楷體" w:hint="eastAsia"/>
          <w:kern w:val="0"/>
          <w:sz w:val="28"/>
          <w:szCs w:val="28"/>
        </w:rPr>
        <w:t>條文修正草案」案。</w:t>
      </w:r>
    </w:p>
    <w:p w14:paraId="3642DB35" w14:textId="77777777" w:rsidR="007A2022" w:rsidRPr="003A303C" w:rsidRDefault="007A2022" w:rsidP="00146FD5">
      <w:pPr>
        <w:overflowPunct w:val="0"/>
        <w:adjustRightInd w:val="0"/>
        <w:snapToGrid w:val="0"/>
        <w:spacing w:line="380" w:lineRule="exact"/>
        <w:ind w:leftChars="-53" w:left="13" w:hangingChars="50" w:hanging="140"/>
        <w:jc w:val="both"/>
        <w:rPr>
          <w:rFonts w:ascii="標楷體" w:eastAsia="標楷體" w:hAnsi="標楷體"/>
          <w:sz w:val="28"/>
          <w:szCs w:val="28"/>
        </w:rPr>
      </w:pPr>
      <w:proofErr w:type="gramStart"/>
      <w:r w:rsidRPr="003A303C">
        <w:rPr>
          <w:rFonts w:ascii="標楷體" w:eastAsia="標楷體" w:hAnsi="標楷體"/>
          <w:sz w:val="28"/>
          <w:szCs w:val="28"/>
        </w:rPr>
        <w:t>（</w:t>
      </w:r>
      <w:proofErr w:type="gramEnd"/>
      <w:r w:rsidRPr="003A303C">
        <w:rPr>
          <w:rFonts w:ascii="標楷體" w:eastAsia="標楷體" w:hAnsi="標楷體"/>
          <w:sz w:val="28"/>
          <w:szCs w:val="28"/>
        </w:rPr>
        <w:t>本</w:t>
      </w:r>
      <w:r>
        <w:rPr>
          <w:rFonts w:ascii="標楷體" w:eastAsia="標楷體" w:hAnsi="標楷體" w:hint="eastAsia"/>
          <w:sz w:val="28"/>
          <w:szCs w:val="28"/>
        </w:rPr>
        <w:t>次</w:t>
      </w:r>
      <w:r w:rsidRPr="003A303C">
        <w:rPr>
          <w:rFonts w:ascii="標楷體" w:eastAsia="標楷體" w:hAnsi="標楷體" w:hint="eastAsia"/>
          <w:sz w:val="28"/>
          <w:szCs w:val="28"/>
        </w:rPr>
        <w:t>會議有</w:t>
      </w:r>
      <w:r w:rsidRPr="003A303C">
        <w:rPr>
          <w:rFonts w:ascii="標楷體" w:eastAsia="標楷體" w:hAnsi="標楷體"/>
          <w:sz w:val="28"/>
          <w:szCs w:val="28"/>
        </w:rPr>
        <w:t>委員</w:t>
      </w:r>
      <w:r w:rsidRPr="00542870">
        <w:rPr>
          <w:rFonts w:ascii="標楷體" w:eastAsia="標楷體" w:hAnsi="標楷體" w:hint="eastAsia"/>
          <w:sz w:val="28"/>
          <w:szCs w:val="28"/>
        </w:rPr>
        <w:t>黃國昌、</w:t>
      </w:r>
      <w:r w:rsidRPr="006F4FFB">
        <w:rPr>
          <w:rFonts w:ascii="標楷體" w:eastAsia="標楷體" w:hAnsi="標楷體" w:hint="eastAsia"/>
          <w:sz w:val="28"/>
          <w:szCs w:val="28"/>
        </w:rPr>
        <w:t>李彥秀</w:t>
      </w:r>
      <w:r>
        <w:rPr>
          <w:rFonts w:ascii="標楷體" w:eastAsia="標楷體" w:hAnsi="標楷體" w:hint="eastAsia"/>
          <w:sz w:val="28"/>
          <w:szCs w:val="28"/>
        </w:rPr>
        <w:t>、</w:t>
      </w:r>
      <w:r w:rsidRPr="00C81000">
        <w:rPr>
          <w:rFonts w:ascii="標楷體" w:eastAsia="標楷體" w:hAnsi="標楷體" w:hint="eastAsia"/>
          <w:sz w:val="28"/>
          <w:szCs w:val="28"/>
        </w:rPr>
        <w:t>吳宗憲</w:t>
      </w:r>
      <w:r>
        <w:rPr>
          <w:rFonts w:ascii="標楷體" w:eastAsia="標楷體" w:hAnsi="標楷體" w:hint="eastAsia"/>
          <w:sz w:val="28"/>
          <w:szCs w:val="28"/>
        </w:rPr>
        <w:t>、</w:t>
      </w:r>
      <w:r w:rsidRPr="00542870">
        <w:rPr>
          <w:rFonts w:ascii="標楷體" w:eastAsia="標楷體" w:hAnsi="標楷體" w:hint="eastAsia"/>
          <w:sz w:val="28"/>
          <w:szCs w:val="28"/>
        </w:rPr>
        <w:t>陳培瑜</w:t>
      </w:r>
      <w:r>
        <w:rPr>
          <w:rFonts w:ascii="標楷體" w:eastAsia="標楷體" w:hAnsi="標楷體" w:hint="eastAsia"/>
          <w:sz w:val="28"/>
          <w:szCs w:val="28"/>
        </w:rPr>
        <w:t>、</w:t>
      </w:r>
      <w:r w:rsidRPr="006F4FFB">
        <w:rPr>
          <w:rFonts w:ascii="標楷體" w:eastAsia="標楷體" w:hAnsi="標楷體" w:hint="eastAsia"/>
          <w:sz w:val="28"/>
          <w:szCs w:val="28"/>
        </w:rPr>
        <w:t>林德福</w:t>
      </w:r>
      <w:r w:rsidRPr="00542870">
        <w:rPr>
          <w:rFonts w:ascii="標楷體" w:eastAsia="標楷體" w:hAnsi="標楷體" w:hint="eastAsia"/>
          <w:sz w:val="28"/>
          <w:szCs w:val="28"/>
        </w:rPr>
        <w:t>、</w:t>
      </w:r>
      <w:r w:rsidRPr="00D26263">
        <w:rPr>
          <w:rFonts w:ascii="標楷體" w:eastAsia="標楷體" w:hAnsi="標楷體" w:hint="eastAsia"/>
          <w:sz w:val="28"/>
          <w:szCs w:val="28"/>
        </w:rPr>
        <w:t>沈發惠</w:t>
      </w:r>
      <w:r w:rsidRPr="00542870">
        <w:rPr>
          <w:rFonts w:ascii="標楷體" w:eastAsia="標楷體" w:hAnsi="標楷體" w:hint="eastAsia"/>
          <w:sz w:val="28"/>
          <w:szCs w:val="28"/>
        </w:rPr>
        <w:t>、</w:t>
      </w:r>
      <w:r w:rsidRPr="006F4FFB">
        <w:rPr>
          <w:rFonts w:ascii="標楷體" w:eastAsia="標楷體" w:hAnsi="標楷體" w:hint="eastAsia"/>
          <w:sz w:val="28"/>
          <w:szCs w:val="28"/>
        </w:rPr>
        <w:t>賴士葆</w:t>
      </w:r>
      <w:r>
        <w:rPr>
          <w:rFonts w:ascii="標楷體" w:eastAsia="標楷體" w:hAnsi="標楷體" w:hint="eastAsia"/>
          <w:sz w:val="28"/>
          <w:szCs w:val="28"/>
        </w:rPr>
        <w:t>、</w:t>
      </w:r>
      <w:r w:rsidRPr="006B0389">
        <w:rPr>
          <w:rFonts w:ascii="標楷體" w:eastAsia="標楷體" w:hAnsi="標楷體" w:hint="eastAsia"/>
          <w:sz w:val="28"/>
          <w:szCs w:val="28"/>
        </w:rPr>
        <w:t>鍾佳濱</w:t>
      </w:r>
      <w:r>
        <w:rPr>
          <w:rFonts w:ascii="標楷體" w:eastAsia="標楷體" w:hAnsi="標楷體" w:hint="eastAsia"/>
          <w:sz w:val="28"/>
          <w:szCs w:val="28"/>
        </w:rPr>
        <w:t>、</w:t>
      </w:r>
      <w:r w:rsidRPr="00FE7D53">
        <w:rPr>
          <w:rFonts w:ascii="標楷體" w:eastAsia="標楷體" w:hAnsi="標楷體" w:hint="eastAsia"/>
          <w:sz w:val="28"/>
          <w:szCs w:val="28"/>
        </w:rPr>
        <w:t>羅智強</w:t>
      </w:r>
      <w:r w:rsidRPr="00BB3433">
        <w:rPr>
          <w:rFonts w:ascii="標楷體" w:eastAsia="標楷體" w:hAnsi="標楷體" w:hint="eastAsia"/>
          <w:sz w:val="28"/>
          <w:szCs w:val="28"/>
        </w:rPr>
        <w:t>、</w:t>
      </w:r>
      <w:r w:rsidRPr="00542870">
        <w:rPr>
          <w:rFonts w:ascii="標楷體" w:eastAsia="標楷體" w:hAnsi="標楷體" w:hint="eastAsia"/>
          <w:sz w:val="28"/>
          <w:szCs w:val="28"/>
        </w:rPr>
        <w:t>王義川</w:t>
      </w:r>
      <w:r w:rsidRPr="00EA0121">
        <w:rPr>
          <w:rFonts w:ascii="標楷體" w:eastAsia="標楷體" w:hAnsi="標楷體" w:hint="eastAsia"/>
          <w:sz w:val="28"/>
          <w:szCs w:val="28"/>
        </w:rPr>
        <w:t>、</w:t>
      </w:r>
      <w:r w:rsidRPr="00542870">
        <w:rPr>
          <w:rFonts w:ascii="標楷體" w:eastAsia="標楷體" w:hAnsi="標楷體" w:hint="eastAsia"/>
          <w:sz w:val="28"/>
          <w:szCs w:val="28"/>
        </w:rPr>
        <w:t>翁曉玲</w:t>
      </w:r>
      <w:r>
        <w:rPr>
          <w:rFonts w:ascii="標楷體" w:eastAsia="標楷體" w:hAnsi="標楷體" w:hint="eastAsia"/>
          <w:sz w:val="28"/>
          <w:szCs w:val="28"/>
        </w:rPr>
        <w:t>、</w:t>
      </w:r>
      <w:r w:rsidRPr="009C6F4A">
        <w:rPr>
          <w:rFonts w:ascii="標楷體" w:eastAsia="標楷體" w:hAnsi="標楷體" w:hint="eastAsia"/>
          <w:sz w:val="28"/>
          <w:szCs w:val="28"/>
        </w:rPr>
        <w:t>賴惠員</w:t>
      </w:r>
      <w:r>
        <w:rPr>
          <w:rFonts w:ascii="標楷體" w:eastAsia="標楷體" w:hAnsi="標楷體" w:hint="eastAsia"/>
          <w:sz w:val="28"/>
          <w:szCs w:val="28"/>
        </w:rPr>
        <w:t>、</w:t>
      </w:r>
      <w:r w:rsidRPr="00542870">
        <w:rPr>
          <w:rFonts w:ascii="標楷體" w:eastAsia="標楷體" w:hAnsi="標楷體" w:hint="eastAsia"/>
          <w:sz w:val="28"/>
          <w:szCs w:val="28"/>
        </w:rPr>
        <w:t>王鴻薇、吳思瑤</w:t>
      </w:r>
      <w:r>
        <w:rPr>
          <w:rFonts w:ascii="標楷體" w:eastAsia="標楷體" w:hAnsi="標楷體" w:hint="eastAsia"/>
          <w:sz w:val="28"/>
          <w:szCs w:val="28"/>
        </w:rPr>
        <w:t>、</w:t>
      </w:r>
      <w:r w:rsidRPr="00542870">
        <w:rPr>
          <w:rFonts w:ascii="標楷體" w:eastAsia="標楷體" w:hAnsi="標楷體" w:hint="eastAsia"/>
          <w:sz w:val="28"/>
          <w:szCs w:val="28"/>
        </w:rPr>
        <w:t>莊瑞雄</w:t>
      </w:r>
      <w:r>
        <w:rPr>
          <w:rFonts w:ascii="標楷體" w:eastAsia="標楷體" w:hAnsi="標楷體" w:hint="eastAsia"/>
          <w:sz w:val="28"/>
          <w:szCs w:val="28"/>
        </w:rPr>
        <w:t>、郭國文</w:t>
      </w:r>
      <w:r w:rsidRPr="00542870">
        <w:rPr>
          <w:rFonts w:ascii="標楷體" w:eastAsia="標楷體" w:hAnsi="標楷體"/>
          <w:sz w:val="28"/>
          <w:szCs w:val="28"/>
        </w:rPr>
        <w:t>提出質</w:t>
      </w:r>
      <w:r w:rsidRPr="00103B6C">
        <w:rPr>
          <w:rFonts w:ascii="標楷體" w:eastAsia="標楷體" w:hAnsi="標楷體"/>
          <w:sz w:val="28"/>
          <w:szCs w:val="28"/>
        </w:rPr>
        <w:t>詢</w:t>
      </w:r>
      <w:r w:rsidRPr="001D37CF">
        <w:rPr>
          <w:rFonts w:ascii="標楷體" w:eastAsia="標楷體" w:hAnsi="標楷體" w:hint="eastAsia"/>
          <w:sz w:val="28"/>
          <w:szCs w:val="28"/>
        </w:rPr>
        <w:t>；委員</w:t>
      </w:r>
      <w:r>
        <w:rPr>
          <w:rFonts w:ascii="標楷體" w:eastAsia="標楷體" w:hAnsi="標楷體" w:hint="eastAsia"/>
          <w:sz w:val="28"/>
          <w:szCs w:val="28"/>
        </w:rPr>
        <w:t>羅明才、黃珊珊、林思銘、李坤城</w:t>
      </w:r>
      <w:r w:rsidRPr="001D37CF">
        <w:rPr>
          <w:rFonts w:ascii="標楷體" w:eastAsia="標楷體" w:hAnsi="標楷體" w:hint="eastAsia"/>
          <w:sz w:val="28"/>
          <w:szCs w:val="28"/>
        </w:rPr>
        <w:t>提出書面質詢</w:t>
      </w:r>
      <w:r w:rsidRPr="00E3236D">
        <w:rPr>
          <w:rFonts w:ascii="標楷體" w:eastAsia="標楷體" w:hAnsi="標楷體" w:hint="eastAsia"/>
          <w:sz w:val="28"/>
          <w:szCs w:val="28"/>
        </w:rPr>
        <w:t>。</w:t>
      </w:r>
      <w:r w:rsidRPr="00E3236D">
        <w:rPr>
          <w:rFonts w:ascii="標楷體" w:eastAsia="標楷體" w:hAnsi="標楷體"/>
          <w:sz w:val="28"/>
          <w:szCs w:val="28"/>
        </w:rPr>
        <w:t>）</w:t>
      </w:r>
    </w:p>
    <w:p w14:paraId="3DE0567F" w14:textId="77777777" w:rsidR="007A2022" w:rsidRPr="002B6749" w:rsidRDefault="007A2022" w:rsidP="00146FD5">
      <w:pPr>
        <w:spacing w:line="400" w:lineRule="exact"/>
        <w:ind w:left="493" w:hangingChars="176" w:hanging="493"/>
        <w:contextualSpacing/>
        <w:jc w:val="both"/>
        <w:rPr>
          <w:rFonts w:ascii="標楷體" w:eastAsia="標楷體" w:hAnsi="標楷體"/>
          <w:bCs/>
          <w:sz w:val="28"/>
          <w:szCs w:val="28"/>
        </w:rPr>
      </w:pPr>
      <w:r>
        <w:rPr>
          <w:rFonts w:ascii="標楷體" w:eastAsia="標楷體" w:hAnsi="標楷體" w:hint="eastAsia"/>
          <w:bCs/>
          <w:sz w:val="28"/>
          <w:szCs w:val="28"/>
        </w:rPr>
        <w:t>決議</w:t>
      </w:r>
      <w:r w:rsidRPr="002B6749">
        <w:rPr>
          <w:rFonts w:ascii="標楷體" w:eastAsia="標楷體" w:hAnsi="標楷體"/>
          <w:bCs/>
          <w:sz w:val="28"/>
          <w:szCs w:val="28"/>
        </w:rPr>
        <w:t>：</w:t>
      </w:r>
    </w:p>
    <w:p w14:paraId="62632299" w14:textId="77777777" w:rsidR="007A2022" w:rsidRPr="00A01796" w:rsidRDefault="007A2022" w:rsidP="00146FD5">
      <w:pPr>
        <w:spacing w:line="380" w:lineRule="exact"/>
        <w:ind w:left="14"/>
        <w:contextualSpacing/>
        <w:jc w:val="both"/>
        <w:rPr>
          <w:rFonts w:ascii="標楷體" w:eastAsia="標楷體" w:hAnsi="標楷體"/>
          <w:sz w:val="28"/>
          <w:szCs w:val="28"/>
        </w:rPr>
      </w:pPr>
      <w:r>
        <w:rPr>
          <w:rFonts w:ascii="標楷體" w:eastAsia="標楷體" w:hAnsi="標楷體" w:hint="eastAsia"/>
          <w:sz w:val="28"/>
          <w:szCs w:val="28"/>
        </w:rPr>
        <w:t>一</w:t>
      </w:r>
      <w:r w:rsidRPr="000D5F2A">
        <w:rPr>
          <w:rFonts w:ascii="標楷體" w:eastAsia="標楷體" w:hAnsi="標楷體" w:hint="eastAsia"/>
          <w:sz w:val="28"/>
          <w:szCs w:val="28"/>
        </w:rPr>
        <w:t>、</w:t>
      </w:r>
      <w:r>
        <w:rPr>
          <w:rFonts w:ascii="標楷體" w:eastAsia="標楷體" w:hAnsi="標楷體" w:hint="eastAsia"/>
          <w:sz w:val="28"/>
          <w:szCs w:val="28"/>
        </w:rPr>
        <w:t>報告及</w:t>
      </w:r>
      <w:proofErr w:type="gramStart"/>
      <w:r>
        <w:rPr>
          <w:rFonts w:ascii="標楷體" w:eastAsia="標楷體" w:hAnsi="標楷體" w:hint="eastAsia"/>
          <w:sz w:val="28"/>
          <w:szCs w:val="28"/>
        </w:rPr>
        <w:t>詢</w:t>
      </w:r>
      <w:proofErr w:type="gramEnd"/>
      <w:r>
        <w:rPr>
          <w:rFonts w:ascii="標楷體" w:eastAsia="標楷體" w:hAnsi="標楷體" w:hint="eastAsia"/>
          <w:sz w:val="28"/>
          <w:szCs w:val="28"/>
        </w:rPr>
        <w:t>答完畢</w:t>
      </w:r>
      <w:r w:rsidRPr="00D9408E">
        <w:rPr>
          <w:rFonts w:ascii="標楷體" w:eastAsia="標楷體" w:hAnsi="標楷體" w:hint="eastAsia"/>
          <w:color w:val="000000"/>
          <w:sz w:val="28"/>
          <w:szCs w:val="28"/>
        </w:rPr>
        <w:t>，</w:t>
      </w:r>
      <w:r w:rsidRPr="003B3DAA">
        <w:rPr>
          <w:rFonts w:ascii="標楷體" w:eastAsia="標楷體" w:hAnsi="標楷體" w:hint="eastAsia"/>
          <w:sz w:val="28"/>
          <w:szCs w:val="28"/>
        </w:rPr>
        <w:t>逕行逐條審查。</w:t>
      </w:r>
    </w:p>
    <w:p w14:paraId="103326F8" w14:textId="77777777" w:rsidR="007A2022" w:rsidRPr="003B3DAA" w:rsidRDefault="007A2022" w:rsidP="00146FD5">
      <w:pPr>
        <w:spacing w:line="380" w:lineRule="exact"/>
        <w:ind w:left="572" w:hanging="561"/>
        <w:contextualSpacing/>
        <w:jc w:val="both"/>
        <w:rPr>
          <w:rFonts w:ascii="標楷體" w:eastAsia="標楷體" w:hAnsi="標楷體"/>
          <w:sz w:val="28"/>
          <w:szCs w:val="28"/>
        </w:rPr>
      </w:pPr>
      <w:r>
        <w:rPr>
          <w:rFonts w:ascii="標楷體" w:eastAsia="標楷體" w:hAnsi="標楷體" w:hint="eastAsia"/>
          <w:sz w:val="28"/>
          <w:szCs w:val="28"/>
        </w:rPr>
        <w:t>二</w:t>
      </w:r>
      <w:r w:rsidRPr="000D5F2A">
        <w:rPr>
          <w:rFonts w:ascii="標楷體" w:eastAsia="標楷體" w:hAnsi="標楷體" w:hint="eastAsia"/>
          <w:sz w:val="28"/>
          <w:szCs w:val="28"/>
        </w:rPr>
        <w:t>、</w:t>
      </w:r>
      <w:r>
        <w:rPr>
          <w:rFonts w:ascii="標楷體" w:eastAsia="標楷體" w:hAnsi="標楷體" w:hint="eastAsia"/>
          <w:sz w:val="28"/>
          <w:szCs w:val="28"/>
        </w:rPr>
        <w:t>第七</w:t>
      </w:r>
      <w:r w:rsidRPr="003B3DAA">
        <w:rPr>
          <w:rFonts w:ascii="標楷體" w:eastAsia="標楷體" w:hAnsi="標楷體" w:hint="eastAsia"/>
          <w:sz w:val="28"/>
          <w:szCs w:val="28"/>
        </w:rPr>
        <w:t>條，修正如下：</w:t>
      </w:r>
    </w:p>
    <w:p w14:paraId="156AB457" w14:textId="77777777" w:rsidR="007A2022" w:rsidRDefault="007A2022" w:rsidP="00146FD5">
      <w:pPr>
        <w:spacing w:line="380" w:lineRule="exact"/>
        <w:ind w:leftChars="353" w:left="1130" w:hangingChars="101" w:hanging="283"/>
        <w:contextualSpacing/>
        <w:jc w:val="both"/>
        <w:rPr>
          <w:rFonts w:ascii="標楷體" w:eastAsia="標楷體" w:hAnsi="標楷體" w:cs="æ¨™æ¥·é«”"/>
          <w:kern w:val="0"/>
          <w:sz w:val="28"/>
          <w:szCs w:val="28"/>
          <w:u w:val="single"/>
        </w:rPr>
      </w:pPr>
      <w:r>
        <w:rPr>
          <w:rFonts w:ascii="標楷體" w:eastAsia="標楷體" w:hAnsi="標楷體" w:cs="æ¨™æ¥·é«”" w:hint="eastAsia"/>
          <w:kern w:val="0"/>
          <w:sz w:val="28"/>
          <w:szCs w:val="28"/>
        </w:rPr>
        <w:t>第七</w:t>
      </w:r>
      <w:r w:rsidRPr="003B3DAA">
        <w:rPr>
          <w:rFonts w:ascii="標楷體" w:eastAsia="標楷體" w:hAnsi="標楷體" w:cs="æ¨™æ¥·é«”" w:hint="eastAsia"/>
          <w:kern w:val="0"/>
          <w:sz w:val="28"/>
          <w:szCs w:val="28"/>
        </w:rPr>
        <w:t xml:space="preserve">條　</w:t>
      </w:r>
      <w:proofErr w:type="gramStart"/>
      <w:r w:rsidRPr="009777A3">
        <w:rPr>
          <w:rFonts w:ascii="標楷體" w:eastAsia="標楷體" w:hAnsi="標楷體" w:cs="æ¨™æ¥·é«”" w:hint="eastAsia"/>
          <w:kern w:val="0"/>
          <w:sz w:val="28"/>
          <w:szCs w:val="28"/>
        </w:rPr>
        <w:t>審計部置</w:t>
      </w:r>
      <w:r w:rsidRPr="00476F4C">
        <w:rPr>
          <w:rFonts w:ascii="標楷體" w:eastAsia="標楷體" w:hAnsi="標楷體" w:cs="æ¨™æ¥·é«”" w:hint="eastAsia"/>
          <w:kern w:val="0"/>
          <w:sz w:val="28"/>
          <w:szCs w:val="28"/>
          <w:u w:val="single"/>
        </w:rPr>
        <w:t>政務</w:t>
      </w:r>
      <w:proofErr w:type="gramEnd"/>
      <w:r w:rsidRPr="00476F4C">
        <w:rPr>
          <w:rFonts w:ascii="標楷體" w:eastAsia="標楷體" w:hAnsi="標楷體" w:cs="æ¨™æ¥·é«”" w:hint="eastAsia"/>
          <w:kern w:val="0"/>
          <w:sz w:val="28"/>
          <w:szCs w:val="28"/>
          <w:u w:val="single"/>
        </w:rPr>
        <w:t>副審計長一人</w:t>
      </w:r>
      <w:r w:rsidRPr="002E0AFD">
        <w:rPr>
          <w:rFonts w:ascii="標楷體" w:eastAsia="標楷體" w:hAnsi="標楷體" w:cs="æ¨™æ¥·é«”" w:hint="eastAsia"/>
          <w:kern w:val="0"/>
          <w:sz w:val="28"/>
          <w:szCs w:val="28"/>
          <w:u w:val="single"/>
        </w:rPr>
        <w:t>，</w:t>
      </w:r>
      <w:r w:rsidRPr="00AD2CD7">
        <w:rPr>
          <w:rFonts w:ascii="標楷體" w:eastAsia="標楷體" w:hAnsi="標楷體" w:cs="æ¨™æ¥·é«”" w:hint="eastAsia"/>
          <w:kern w:val="0"/>
          <w:sz w:val="28"/>
          <w:szCs w:val="28"/>
          <w:u w:val="single"/>
        </w:rPr>
        <w:t>職務比照簡任第十四職等；</w:t>
      </w:r>
      <w:r w:rsidRPr="00476F4C">
        <w:rPr>
          <w:rFonts w:ascii="標楷體" w:eastAsia="標楷體" w:hAnsi="標楷體" w:cs="æ¨™æ¥·é«”" w:hint="eastAsia"/>
          <w:kern w:val="0"/>
          <w:sz w:val="28"/>
          <w:szCs w:val="28"/>
          <w:u w:val="single"/>
        </w:rPr>
        <w:t>常務</w:t>
      </w:r>
      <w:r w:rsidRPr="00476F4C">
        <w:rPr>
          <w:rFonts w:ascii="標楷體" w:eastAsia="標楷體" w:hAnsi="標楷體" w:cs="æ¨™æ¥·é«”" w:hint="eastAsia"/>
          <w:kern w:val="0"/>
          <w:sz w:val="28"/>
          <w:szCs w:val="28"/>
        </w:rPr>
        <w:t>副審計長一</w:t>
      </w:r>
      <w:r w:rsidRPr="00DB341B">
        <w:rPr>
          <w:rFonts w:ascii="標楷體" w:eastAsia="標楷體" w:hAnsi="標楷體" w:cs="æ¨™æ¥·é«”" w:hint="eastAsia"/>
          <w:kern w:val="0"/>
          <w:sz w:val="28"/>
          <w:szCs w:val="28"/>
          <w:u w:val="single"/>
        </w:rPr>
        <w:t>至</w:t>
      </w:r>
      <w:r w:rsidRPr="00476F4C">
        <w:rPr>
          <w:rFonts w:ascii="標楷體" w:eastAsia="標楷體" w:hAnsi="標楷體" w:cs="æ¨™æ¥·é«”" w:hint="eastAsia"/>
          <w:kern w:val="0"/>
          <w:sz w:val="28"/>
          <w:szCs w:val="28"/>
        </w:rPr>
        <w:t>二人，職</w:t>
      </w:r>
      <w:r w:rsidRPr="00AD2CD7">
        <w:rPr>
          <w:rFonts w:ascii="標楷體" w:eastAsia="標楷體" w:hAnsi="標楷體" w:cs="æ¨™æ¥·é«”" w:hint="eastAsia"/>
          <w:kern w:val="0"/>
          <w:sz w:val="28"/>
          <w:szCs w:val="28"/>
          <w:u w:val="single"/>
        </w:rPr>
        <w:t>務</w:t>
      </w:r>
      <w:r w:rsidRPr="00476F4C">
        <w:rPr>
          <w:rFonts w:ascii="標楷體" w:eastAsia="標楷體" w:hAnsi="標楷體" w:cs="æ¨™æ¥·é«”" w:hint="eastAsia"/>
          <w:kern w:val="0"/>
          <w:sz w:val="28"/>
          <w:szCs w:val="28"/>
        </w:rPr>
        <w:t>列</w:t>
      </w:r>
      <w:r w:rsidRPr="00AD2CD7">
        <w:rPr>
          <w:rFonts w:ascii="標楷體" w:eastAsia="標楷體" w:hAnsi="標楷體" w:cs="æ¨™æ¥·é«”" w:hint="eastAsia"/>
          <w:kern w:val="0"/>
          <w:sz w:val="28"/>
          <w:szCs w:val="28"/>
          <w:u w:val="single"/>
        </w:rPr>
        <w:t>簡任</w:t>
      </w:r>
      <w:r w:rsidRPr="00476F4C">
        <w:rPr>
          <w:rFonts w:ascii="標楷體" w:eastAsia="標楷體" w:hAnsi="標楷體" w:cs="æ¨™æ¥·é«”" w:hint="eastAsia"/>
          <w:kern w:val="0"/>
          <w:sz w:val="28"/>
          <w:szCs w:val="28"/>
        </w:rPr>
        <w:t>第十四職等</w:t>
      </w:r>
      <w:r w:rsidRPr="002E0AFD">
        <w:rPr>
          <w:rFonts w:ascii="標楷體" w:eastAsia="標楷體" w:hAnsi="標楷體" w:cs="æ¨™æ¥·é«”" w:hint="eastAsia"/>
          <w:kern w:val="0"/>
          <w:sz w:val="28"/>
          <w:szCs w:val="28"/>
        </w:rPr>
        <w:t>，輔助審計長處理部</w:t>
      </w:r>
      <w:proofErr w:type="gramStart"/>
      <w:r w:rsidRPr="002E0AFD">
        <w:rPr>
          <w:rFonts w:ascii="標楷體" w:eastAsia="標楷體" w:hAnsi="標楷體" w:cs="æ¨™æ¥·é«”" w:hint="eastAsia"/>
          <w:kern w:val="0"/>
          <w:sz w:val="28"/>
          <w:szCs w:val="28"/>
        </w:rPr>
        <w:t>務</w:t>
      </w:r>
      <w:proofErr w:type="gramEnd"/>
      <w:r w:rsidRPr="002E0AFD">
        <w:rPr>
          <w:rFonts w:ascii="標楷體" w:eastAsia="標楷體" w:hAnsi="標楷體" w:cs="æ¨™æ¥·é«”" w:hint="eastAsia"/>
          <w:kern w:val="0"/>
          <w:sz w:val="28"/>
          <w:szCs w:val="28"/>
        </w:rPr>
        <w:t>。</w:t>
      </w:r>
    </w:p>
    <w:p w14:paraId="39952295" w14:textId="77777777" w:rsidR="007A2022" w:rsidRDefault="007A2022" w:rsidP="00146FD5">
      <w:pPr>
        <w:spacing w:line="380" w:lineRule="exact"/>
        <w:ind w:leftChars="472" w:left="1133" w:firstLineChars="173" w:firstLine="484"/>
        <w:contextualSpacing/>
        <w:jc w:val="both"/>
        <w:rPr>
          <w:rFonts w:ascii="標楷體" w:eastAsia="標楷體" w:hAnsi="標楷體" w:cs="æ¨™æ¥·é«”"/>
          <w:kern w:val="0"/>
          <w:sz w:val="28"/>
          <w:szCs w:val="28"/>
          <w:u w:val="single"/>
        </w:rPr>
      </w:pPr>
      <w:r w:rsidRPr="00AD2CD7">
        <w:rPr>
          <w:rFonts w:ascii="標楷體" w:eastAsia="標楷體" w:hAnsi="標楷體" w:cs="æ¨™æ¥·é«”" w:hint="eastAsia"/>
          <w:kern w:val="0"/>
          <w:sz w:val="28"/>
          <w:szCs w:val="28"/>
          <w:u w:val="single"/>
        </w:rPr>
        <w:t>前項政務副審計長之資格適用第二條第一款、第二款之規定。</w:t>
      </w:r>
    </w:p>
    <w:p w14:paraId="295C71B7" w14:textId="77777777" w:rsidR="007A2022" w:rsidRDefault="007A2022" w:rsidP="00146FD5">
      <w:pPr>
        <w:spacing w:line="380" w:lineRule="exact"/>
        <w:ind w:left="572" w:hanging="561"/>
        <w:contextualSpacing/>
        <w:jc w:val="both"/>
        <w:rPr>
          <w:rFonts w:ascii="標楷體" w:eastAsia="標楷體" w:hAnsi="標楷體" w:cs="æ¨™æ¥·é«”"/>
          <w:kern w:val="0"/>
          <w:sz w:val="28"/>
          <w:szCs w:val="28"/>
        </w:rPr>
      </w:pPr>
      <w:r>
        <w:rPr>
          <w:rFonts w:ascii="標楷體" w:eastAsia="標楷體" w:hAnsi="標楷體" w:hint="eastAsia"/>
          <w:sz w:val="28"/>
          <w:szCs w:val="28"/>
        </w:rPr>
        <w:t>三</w:t>
      </w:r>
      <w:r w:rsidRPr="000D5F2A">
        <w:rPr>
          <w:rFonts w:ascii="標楷體" w:eastAsia="標楷體" w:hAnsi="標楷體" w:hint="eastAsia"/>
          <w:sz w:val="28"/>
          <w:szCs w:val="28"/>
        </w:rPr>
        <w:t>、</w:t>
      </w:r>
      <w:r>
        <w:rPr>
          <w:rFonts w:ascii="標楷體" w:eastAsia="標楷體" w:hAnsi="標楷體" w:hint="eastAsia"/>
          <w:sz w:val="28"/>
          <w:szCs w:val="28"/>
        </w:rPr>
        <w:t>第十</w:t>
      </w:r>
      <w:r w:rsidRPr="003B3DAA">
        <w:rPr>
          <w:rFonts w:ascii="標楷體" w:eastAsia="標楷體" w:hAnsi="標楷體" w:hint="eastAsia"/>
          <w:sz w:val="28"/>
          <w:szCs w:val="28"/>
        </w:rPr>
        <w:t>條，</w:t>
      </w:r>
      <w:r w:rsidRPr="004676B9">
        <w:rPr>
          <w:rFonts w:ascii="標楷體" w:eastAsia="標楷體" w:hAnsi="標楷體" w:hint="eastAsia"/>
          <w:color w:val="000000"/>
          <w:sz w:val="28"/>
          <w:szCs w:val="28"/>
        </w:rPr>
        <w:t>除前段修正為「</w:t>
      </w:r>
      <w:proofErr w:type="gramStart"/>
      <w:r w:rsidRPr="00996B4E">
        <w:rPr>
          <w:rFonts w:ascii="標楷體" w:eastAsia="標楷體" w:hAnsi="標楷體" w:hint="eastAsia"/>
          <w:sz w:val="28"/>
          <w:szCs w:val="28"/>
        </w:rPr>
        <w:t>審計部置審計</w:t>
      </w:r>
      <w:proofErr w:type="gramEnd"/>
      <w:r w:rsidRPr="00996B4E">
        <w:rPr>
          <w:rFonts w:ascii="標楷體" w:eastAsia="標楷體" w:hAnsi="標楷體" w:hint="eastAsia"/>
          <w:sz w:val="28"/>
          <w:szCs w:val="28"/>
        </w:rPr>
        <w:t>官十二人至十</w:t>
      </w:r>
      <w:r w:rsidRPr="00996B4E">
        <w:rPr>
          <w:rFonts w:ascii="標楷體" w:eastAsia="標楷體" w:hAnsi="標楷體" w:hint="eastAsia"/>
          <w:sz w:val="28"/>
          <w:szCs w:val="28"/>
          <w:u w:val="single"/>
        </w:rPr>
        <w:t>八</w:t>
      </w:r>
      <w:r w:rsidRPr="00996B4E">
        <w:rPr>
          <w:rFonts w:ascii="標楷體" w:eastAsia="標楷體" w:hAnsi="標楷體" w:hint="eastAsia"/>
          <w:sz w:val="28"/>
          <w:szCs w:val="28"/>
        </w:rPr>
        <w:t>人，主任秘書一人</w:t>
      </w:r>
      <w:r w:rsidRPr="00B751BB">
        <w:rPr>
          <w:rFonts w:ascii="標楷體" w:eastAsia="標楷體" w:hAnsi="標楷體" w:hint="eastAsia"/>
          <w:sz w:val="28"/>
          <w:szCs w:val="28"/>
          <w:u w:val="single"/>
        </w:rPr>
        <w:t>，</w:t>
      </w:r>
      <w:r w:rsidRPr="00996B4E">
        <w:rPr>
          <w:rFonts w:ascii="標楷體" w:eastAsia="標楷體" w:hAnsi="標楷體" w:hint="eastAsia"/>
          <w:sz w:val="28"/>
          <w:szCs w:val="28"/>
          <w:u w:val="single"/>
        </w:rPr>
        <w:t>得由審計官兼任</w:t>
      </w:r>
      <w:r w:rsidRPr="00996B4E">
        <w:rPr>
          <w:rFonts w:ascii="標楷體" w:eastAsia="標楷體" w:hAnsi="標楷體" w:hint="eastAsia"/>
          <w:sz w:val="28"/>
          <w:szCs w:val="28"/>
        </w:rPr>
        <w:t>，處長一人，</w:t>
      </w:r>
      <w:proofErr w:type="gramStart"/>
      <w:r w:rsidRPr="00996B4E">
        <w:rPr>
          <w:rFonts w:ascii="標楷體" w:eastAsia="標楷體" w:hAnsi="標楷體" w:hint="eastAsia"/>
          <w:sz w:val="28"/>
          <w:szCs w:val="28"/>
        </w:rPr>
        <w:t>職務均列簡</w:t>
      </w:r>
      <w:proofErr w:type="gramEnd"/>
      <w:r w:rsidRPr="00996B4E">
        <w:rPr>
          <w:rFonts w:ascii="標楷體" w:eastAsia="標楷體" w:hAnsi="標楷體" w:hint="eastAsia"/>
          <w:sz w:val="28"/>
          <w:szCs w:val="28"/>
        </w:rPr>
        <w:t>任第十二職</w:t>
      </w:r>
      <w:r w:rsidRPr="00996B4E">
        <w:rPr>
          <w:rFonts w:ascii="標楷體" w:eastAsia="標楷體" w:hAnsi="標楷體" w:hint="eastAsia"/>
          <w:sz w:val="28"/>
          <w:szCs w:val="28"/>
        </w:rPr>
        <w:lastRenderedPageBreak/>
        <w:t>等；副處長一人，職務列簡任第十一職等；審計</w:t>
      </w:r>
      <w:r w:rsidRPr="002E0AFD">
        <w:rPr>
          <w:rFonts w:ascii="標楷體" w:eastAsia="標楷體" w:hAnsi="標楷體" w:hint="eastAsia"/>
          <w:sz w:val="28"/>
          <w:szCs w:val="28"/>
          <w:u w:val="single"/>
        </w:rPr>
        <w:t>九</w:t>
      </w:r>
      <w:r w:rsidRPr="00996B4E">
        <w:rPr>
          <w:rFonts w:ascii="標楷體" w:eastAsia="標楷體" w:hAnsi="標楷體" w:hint="eastAsia"/>
          <w:sz w:val="28"/>
          <w:szCs w:val="28"/>
          <w:u w:val="single"/>
        </w:rPr>
        <w:t>十五</w:t>
      </w:r>
      <w:r w:rsidRPr="00996B4E">
        <w:rPr>
          <w:rFonts w:ascii="標楷體" w:eastAsia="標楷體" w:hAnsi="標楷體" w:hint="eastAsia"/>
          <w:sz w:val="28"/>
          <w:szCs w:val="28"/>
        </w:rPr>
        <w:t>人至</w:t>
      </w:r>
      <w:r w:rsidRPr="00996B4E">
        <w:rPr>
          <w:rFonts w:ascii="標楷體" w:eastAsia="標楷體" w:hAnsi="標楷體" w:hint="eastAsia"/>
          <w:sz w:val="28"/>
          <w:szCs w:val="28"/>
          <w:u w:val="single"/>
        </w:rPr>
        <w:t>一百二十五</w:t>
      </w:r>
      <w:r w:rsidRPr="00996B4E">
        <w:rPr>
          <w:rFonts w:ascii="標楷體" w:eastAsia="標楷體" w:hAnsi="標楷體" w:hint="eastAsia"/>
          <w:sz w:val="28"/>
          <w:szCs w:val="28"/>
        </w:rPr>
        <w:t>人，稽察</w:t>
      </w:r>
      <w:r w:rsidRPr="00996B4E">
        <w:rPr>
          <w:rFonts w:ascii="標楷體" w:eastAsia="標楷體" w:hAnsi="標楷體" w:hint="eastAsia"/>
          <w:sz w:val="28"/>
          <w:szCs w:val="28"/>
          <w:u w:val="single"/>
        </w:rPr>
        <w:t>六十</w:t>
      </w:r>
      <w:r w:rsidRPr="00996B4E">
        <w:rPr>
          <w:rFonts w:ascii="標楷體" w:eastAsia="標楷體" w:hAnsi="標楷體" w:hint="eastAsia"/>
          <w:sz w:val="28"/>
          <w:szCs w:val="28"/>
        </w:rPr>
        <w:t>人至</w:t>
      </w:r>
      <w:r w:rsidRPr="00996B4E">
        <w:rPr>
          <w:rFonts w:ascii="標楷體" w:eastAsia="標楷體" w:hAnsi="標楷體" w:hint="eastAsia"/>
          <w:sz w:val="28"/>
          <w:szCs w:val="28"/>
          <w:u w:val="single"/>
        </w:rPr>
        <w:t>八十七</w:t>
      </w:r>
      <w:r w:rsidRPr="00996B4E">
        <w:rPr>
          <w:rFonts w:ascii="標楷體" w:eastAsia="標楷體" w:hAnsi="標楷體" w:hint="eastAsia"/>
          <w:sz w:val="28"/>
          <w:szCs w:val="28"/>
        </w:rPr>
        <w:t>人，職務</w:t>
      </w:r>
      <w:proofErr w:type="gramStart"/>
      <w:r w:rsidRPr="00996B4E">
        <w:rPr>
          <w:rFonts w:ascii="標楷體" w:eastAsia="標楷體" w:hAnsi="標楷體" w:hint="eastAsia"/>
          <w:sz w:val="28"/>
          <w:szCs w:val="28"/>
        </w:rPr>
        <w:t>均列薦</w:t>
      </w:r>
      <w:proofErr w:type="gramEnd"/>
      <w:r w:rsidRPr="00996B4E">
        <w:rPr>
          <w:rFonts w:ascii="標楷體" w:eastAsia="標楷體" w:hAnsi="標楷體" w:hint="eastAsia"/>
          <w:sz w:val="28"/>
          <w:szCs w:val="28"/>
        </w:rPr>
        <w:t>任第八職等至第九職等，</w:t>
      </w:r>
      <w:r w:rsidRPr="000906EC">
        <w:rPr>
          <w:rFonts w:hint="eastAsia"/>
        </w:rPr>
        <w:t>」</w:t>
      </w:r>
      <w:r>
        <w:rPr>
          <w:rFonts w:ascii="標楷體" w:eastAsia="標楷體" w:hAnsi="標楷體" w:cs="æ¨™æ¥·é«”" w:hint="eastAsia"/>
          <w:kern w:val="0"/>
          <w:sz w:val="28"/>
          <w:szCs w:val="28"/>
        </w:rPr>
        <w:t>外，</w:t>
      </w:r>
      <w:proofErr w:type="gramStart"/>
      <w:r>
        <w:rPr>
          <w:rFonts w:ascii="標楷體" w:eastAsia="標楷體" w:hAnsi="標楷體" w:cs="æ¨™æ¥·é«”" w:hint="eastAsia"/>
          <w:kern w:val="0"/>
          <w:sz w:val="28"/>
          <w:szCs w:val="28"/>
        </w:rPr>
        <w:t>餘照監察院</w:t>
      </w:r>
      <w:proofErr w:type="gramEnd"/>
      <w:r w:rsidRPr="00DB3E02">
        <w:rPr>
          <w:rFonts w:ascii="標楷體" w:eastAsia="標楷體" w:hAnsi="標楷體" w:cs="æ¨™æ¥·é«”" w:hint="eastAsia"/>
          <w:kern w:val="0"/>
          <w:sz w:val="28"/>
          <w:szCs w:val="28"/>
        </w:rPr>
        <w:t>提案通過。</w:t>
      </w:r>
    </w:p>
    <w:p w14:paraId="5A834D2D" w14:textId="77777777" w:rsidR="007A2022" w:rsidRPr="003B3DAA" w:rsidRDefault="007A2022" w:rsidP="00146FD5">
      <w:pPr>
        <w:spacing w:line="380" w:lineRule="exact"/>
        <w:ind w:left="572" w:hanging="561"/>
        <w:contextualSpacing/>
        <w:jc w:val="both"/>
        <w:rPr>
          <w:rFonts w:ascii="標楷體" w:eastAsia="標楷體" w:hAnsi="標楷體" w:cs="æ¨™æ¥·é«”"/>
          <w:kern w:val="0"/>
          <w:sz w:val="28"/>
          <w:szCs w:val="28"/>
        </w:rPr>
      </w:pPr>
      <w:r>
        <w:rPr>
          <w:rFonts w:ascii="標楷體" w:eastAsia="標楷體" w:hAnsi="標楷體" w:hint="eastAsia"/>
          <w:sz w:val="28"/>
          <w:szCs w:val="28"/>
        </w:rPr>
        <w:t>四</w:t>
      </w:r>
      <w:r w:rsidRPr="000D5F2A">
        <w:rPr>
          <w:rFonts w:ascii="標楷體" w:eastAsia="標楷體" w:hAnsi="標楷體" w:hint="eastAsia"/>
          <w:sz w:val="28"/>
          <w:szCs w:val="28"/>
        </w:rPr>
        <w:t>、</w:t>
      </w:r>
      <w:r>
        <w:rPr>
          <w:rFonts w:ascii="標楷體" w:eastAsia="標楷體" w:hAnsi="標楷體" w:hint="eastAsia"/>
          <w:sz w:val="28"/>
          <w:szCs w:val="28"/>
        </w:rPr>
        <w:t>第十四</w:t>
      </w:r>
      <w:r w:rsidRPr="003B3DAA">
        <w:rPr>
          <w:rFonts w:ascii="標楷體" w:eastAsia="標楷體" w:hAnsi="標楷體" w:hint="eastAsia"/>
          <w:sz w:val="28"/>
          <w:szCs w:val="28"/>
        </w:rPr>
        <w:t>條，</w:t>
      </w:r>
      <w:r w:rsidRPr="00DB018E">
        <w:rPr>
          <w:rFonts w:ascii="標楷體" w:eastAsia="標楷體" w:hAnsi="標楷體" w:hint="eastAsia"/>
          <w:sz w:val="28"/>
          <w:szCs w:val="28"/>
        </w:rPr>
        <w:t>除</w:t>
      </w:r>
      <w:r>
        <w:rPr>
          <w:rFonts w:ascii="標楷體" w:eastAsia="標楷體" w:hAnsi="標楷體" w:hint="eastAsia"/>
          <w:sz w:val="28"/>
          <w:szCs w:val="28"/>
        </w:rPr>
        <w:t>第三項</w:t>
      </w:r>
      <w:r w:rsidRPr="00DB018E">
        <w:rPr>
          <w:rFonts w:ascii="標楷體" w:eastAsia="標楷體" w:hAnsi="標楷體" w:hint="eastAsia"/>
          <w:sz w:val="28"/>
          <w:szCs w:val="28"/>
        </w:rPr>
        <w:t>修正為「</w:t>
      </w:r>
      <w:r w:rsidRPr="00DB018E">
        <w:rPr>
          <w:rFonts w:ascii="標楷體" w:eastAsia="標楷體" w:hAnsi="標楷體" w:hint="eastAsia"/>
          <w:sz w:val="28"/>
          <w:szCs w:val="28"/>
          <w:u w:val="single"/>
        </w:rPr>
        <w:t>審計部所屬審計處，置</w:t>
      </w:r>
      <w:r>
        <w:rPr>
          <w:rFonts w:ascii="標楷體" w:eastAsia="標楷體" w:hAnsi="標楷體" w:hint="eastAsia"/>
          <w:sz w:val="28"/>
          <w:szCs w:val="28"/>
          <w:u w:val="single"/>
        </w:rPr>
        <w:t>審計官兼</w:t>
      </w:r>
      <w:r w:rsidRPr="00DB018E">
        <w:rPr>
          <w:rFonts w:ascii="標楷體" w:eastAsia="標楷體" w:hAnsi="標楷體" w:hint="eastAsia"/>
          <w:sz w:val="28"/>
          <w:szCs w:val="28"/>
          <w:u w:val="single"/>
        </w:rPr>
        <w:t>處長一人，職務列簡任第十三職等。</w:t>
      </w:r>
      <w:r w:rsidRPr="00DB018E">
        <w:rPr>
          <w:rFonts w:ascii="標楷體" w:eastAsia="標楷體" w:hAnsi="標楷體" w:hint="eastAsia"/>
          <w:sz w:val="28"/>
          <w:szCs w:val="28"/>
        </w:rPr>
        <w:t>」外，</w:t>
      </w:r>
      <w:proofErr w:type="gramStart"/>
      <w:r w:rsidRPr="00DB018E">
        <w:rPr>
          <w:rFonts w:ascii="標楷體" w:eastAsia="標楷體" w:hAnsi="標楷體" w:hint="eastAsia"/>
          <w:sz w:val="28"/>
          <w:szCs w:val="28"/>
        </w:rPr>
        <w:t>餘照監察院</w:t>
      </w:r>
      <w:proofErr w:type="gramEnd"/>
      <w:r w:rsidRPr="00DB018E">
        <w:rPr>
          <w:rFonts w:ascii="標楷體" w:eastAsia="標楷體" w:hAnsi="標楷體" w:hint="eastAsia"/>
          <w:sz w:val="28"/>
          <w:szCs w:val="28"/>
        </w:rPr>
        <w:t>提案通過。</w:t>
      </w:r>
    </w:p>
    <w:p w14:paraId="7A348D10" w14:textId="77777777" w:rsidR="007A2022" w:rsidRPr="003B3DAA" w:rsidRDefault="007A2022" w:rsidP="00146FD5">
      <w:pPr>
        <w:spacing w:line="380" w:lineRule="exact"/>
        <w:ind w:left="572" w:hanging="561"/>
        <w:contextualSpacing/>
        <w:jc w:val="both"/>
        <w:rPr>
          <w:rFonts w:ascii="標楷體" w:eastAsia="標楷體" w:hAnsi="標楷體"/>
          <w:sz w:val="28"/>
          <w:szCs w:val="28"/>
        </w:rPr>
      </w:pPr>
      <w:r>
        <w:rPr>
          <w:rFonts w:ascii="標楷體" w:eastAsia="標楷體" w:hAnsi="標楷體" w:hint="eastAsia"/>
          <w:color w:val="000000"/>
          <w:sz w:val="28"/>
          <w:szCs w:val="28"/>
        </w:rPr>
        <w:t>五</w:t>
      </w:r>
      <w:r w:rsidRPr="00D9408E">
        <w:rPr>
          <w:rFonts w:ascii="標楷體" w:eastAsia="標楷體" w:hAnsi="標楷體" w:hint="eastAsia"/>
          <w:color w:val="000000"/>
          <w:sz w:val="28"/>
          <w:szCs w:val="28"/>
        </w:rPr>
        <w:t>、</w:t>
      </w:r>
      <w:r w:rsidRPr="003B3DAA">
        <w:rPr>
          <w:rFonts w:ascii="標楷體" w:eastAsia="標楷體" w:hAnsi="標楷體" w:hint="eastAsia"/>
          <w:sz w:val="28"/>
          <w:szCs w:val="28"/>
        </w:rPr>
        <w:t>通過附帶決議</w:t>
      </w:r>
      <w:r>
        <w:rPr>
          <w:rFonts w:ascii="標楷體" w:eastAsia="標楷體" w:hAnsi="標楷體" w:hint="eastAsia"/>
          <w:sz w:val="28"/>
          <w:szCs w:val="28"/>
        </w:rPr>
        <w:t>2</w:t>
      </w:r>
      <w:r w:rsidRPr="003B3DAA">
        <w:rPr>
          <w:rFonts w:ascii="標楷體" w:eastAsia="標楷體" w:hAnsi="標楷體" w:hint="eastAsia"/>
          <w:sz w:val="28"/>
          <w:szCs w:val="28"/>
        </w:rPr>
        <w:t>項：</w:t>
      </w:r>
    </w:p>
    <w:p w14:paraId="4D149739" w14:textId="77777777" w:rsidR="007A2022" w:rsidRPr="003B3DAA" w:rsidRDefault="007A2022" w:rsidP="00146FD5">
      <w:pPr>
        <w:spacing w:line="380" w:lineRule="exact"/>
        <w:ind w:leftChars="250" w:left="895" w:hangingChars="110" w:hanging="295"/>
        <w:contextualSpacing/>
        <w:jc w:val="both"/>
        <w:rPr>
          <w:rFonts w:ascii="標楷體" w:eastAsia="標楷體" w:hAnsi="標楷體"/>
          <w:sz w:val="28"/>
          <w:szCs w:val="28"/>
        </w:rPr>
      </w:pPr>
      <w:r w:rsidRPr="00DB018E">
        <w:rPr>
          <w:rFonts w:ascii="標楷體" w:eastAsia="標楷體" w:hAnsi="標楷體" w:hint="eastAsia"/>
          <w:color w:val="000000"/>
          <w:spacing w:val="-6"/>
          <w:sz w:val="28"/>
          <w:szCs w:val="28"/>
        </w:rPr>
        <w:t>1</w:t>
      </w:r>
      <w:r w:rsidRPr="00DB018E">
        <w:rPr>
          <w:rFonts w:ascii="標楷體" w:eastAsia="標楷體" w:hAnsi="標楷體"/>
          <w:color w:val="000000"/>
          <w:spacing w:val="-6"/>
          <w:sz w:val="28"/>
          <w:szCs w:val="28"/>
        </w:rPr>
        <w:t>.</w:t>
      </w:r>
      <w:r w:rsidRPr="00435036">
        <w:rPr>
          <w:rFonts w:ascii="標楷體" w:eastAsia="標楷體" w:hAnsi="標楷體" w:hint="eastAsia"/>
          <w:sz w:val="28"/>
          <w:szCs w:val="28"/>
        </w:rPr>
        <w:t>我國中央政府</w:t>
      </w:r>
      <w:proofErr w:type="gramStart"/>
      <w:r w:rsidRPr="00435036">
        <w:rPr>
          <w:rFonts w:ascii="標楷體" w:eastAsia="標楷體" w:hAnsi="標楷體" w:hint="eastAsia"/>
          <w:sz w:val="28"/>
          <w:szCs w:val="28"/>
        </w:rPr>
        <w:t>採</w:t>
      </w:r>
      <w:proofErr w:type="gramEnd"/>
      <w:r w:rsidRPr="00435036">
        <w:rPr>
          <w:rFonts w:ascii="標楷體" w:eastAsia="標楷體" w:hAnsi="標楷體" w:hint="eastAsia"/>
          <w:sz w:val="28"/>
          <w:szCs w:val="28"/>
        </w:rPr>
        <w:t>五權分立制度，審計權與彈劾、糾舉等權，同為監察權之一，審計職權由審計機關行使之。為讓審計人員依法獨立行使其審計職權，不受干涉。</w:t>
      </w:r>
      <w:proofErr w:type="gramStart"/>
      <w:r w:rsidRPr="00435036">
        <w:rPr>
          <w:rFonts w:ascii="標楷體" w:eastAsia="標楷體" w:hAnsi="標楷體" w:hint="eastAsia"/>
          <w:sz w:val="28"/>
          <w:szCs w:val="28"/>
        </w:rPr>
        <w:t>爰</w:t>
      </w:r>
      <w:proofErr w:type="gramEnd"/>
      <w:r w:rsidRPr="00435036">
        <w:rPr>
          <w:rFonts w:ascii="標楷體" w:eastAsia="標楷體" w:hAnsi="標楷體" w:hint="eastAsia"/>
          <w:sz w:val="28"/>
          <w:szCs w:val="28"/>
        </w:rPr>
        <w:t>此，副審計長之任用資格均應以現任審計官為優先考量，以確立審計權之獨立性。</w:t>
      </w:r>
    </w:p>
    <w:p w14:paraId="29FA3BA7" w14:textId="77777777" w:rsidR="007A2022" w:rsidRDefault="007A2022" w:rsidP="00146FD5">
      <w:pPr>
        <w:kinsoku w:val="0"/>
        <w:spacing w:line="380" w:lineRule="exact"/>
        <w:ind w:leftChars="139" w:left="334" w:firstLineChars="1140" w:firstLine="3192"/>
        <w:contextualSpacing/>
        <w:jc w:val="both"/>
        <w:rPr>
          <w:rFonts w:ascii="標楷體" w:eastAsia="標楷體" w:hAnsi="標楷體"/>
          <w:sz w:val="28"/>
          <w:szCs w:val="28"/>
        </w:rPr>
      </w:pPr>
      <w:r w:rsidRPr="00E26B41">
        <w:rPr>
          <w:rFonts w:eastAsia="標楷體" w:hint="eastAsia"/>
          <w:color w:val="000000"/>
          <w:sz w:val="28"/>
        </w:rPr>
        <w:t>提案人</w:t>
      </w:r>
      <w:r w:rsidRPr="003B3DAA">
        <w:rPr>
          <w:rFonts w:ascii="標楷體" w:eastAsia="標楷體" w:hAnsi="標楷體" w:hint="eastAsia"/>
          <w:sz w:val="28"/>
          <w:szCs w:val="28"/>
        </w:rPr>
        <w:t>：</w:t>
      </w:r>
      <w:r>
        <w:rPr>
          <w:rFonts w:ascii="標楷體" w:eastAsia="標楷體" w:hAnsi="標楷體" w:hint="eastAsia"/>
          <w:sz w:val="28"/>
          <w:szCs w:val="28"/>
        </w:rPr>
        <w:t>李彥秀 賴士葆 林德福</w:t>
      </w:r>
    </w:p>
    <w:p w14:paraId="7FCF3641" w14:textId="77777777" w:rsidR="007A2022" w:rsidRDefault="007A2022" w:rsidP="00146FD5">
      <w:pPr>
        <w:spacing w:line="380" w:lineRule="exact"/>
        <w:ind w:leftChars="250" w:left="895" w:hangingChars="110" w:hanging="295"/>
        <w:contextualSpacing/>
        <w:jc w:val="both"/>
        <w:rPr>
          <w:rFonts w:ascii="標楷體" w:eastAsia="標楷體" w:hAnsi="標楷體"/>
          <w:color w:val="000000"/>
          <w:spacing w:val="-6"/>
          <w:sz w:val="28"/>
          <w:szCs w:val="28"/>
        </w:rPr>
      </w:pPr>
      <w:r w:rsidRPr="00DB018E">
        <w:rPr>
          <w:rFonts w:ascii="標楷體" w:eastAsia="標楷體" w:hAnsi="標楷體" w:hint="eastAsia"/>
          <w:color w:val="000000"/>
          <w:spacing w:val="-6"/>
          <w:sz w:val="28"/>
          <w:szCs w:val="28"/>
        </w:rPr>
        <w:t>2.有</w:t>
      </w:r>
      <w:proofErr w:type="gramStart"/>
      <w:r w:rsidRPr="00DB018E">
        <w:rPr>
          <w:rFonts w:ascii="標楷體" w:eastAsia="標楷體" w:hAnsi="標楷體" w:hint="eastAsia"/>
          <w:color w:val="000000"/>
          <w:spacing w:val="-6"/>
          <w:sz w:val="28"/>
          <w:szCs w:val="28"/>
        </w:rPr>
        <w:t>鑑</w:t>
      </w:r>
      <w:proofErr w:type="gramEnd"/>
      <w:r w:rsidRPr="00DB018E">
        <w:rPr>
          <w:rFonts w:ascii="標楷體" w:eastAsia="標楷體" w:hAnsi="標楷體" w:hint="eastAsia"/>
          <w:color w:val="000000"/>
          <w:spacing w:val="-6"/>
          <w:sz w:val="28"/>
          <w:szCs w:val="28"/>
        </w:rPr>
        <w:t>於近年政府收支預算規模持續迅速擴張，</w:t>
      </w:r>
      <w:proofErr w:type="gramStart"/>
      <w:r w:rsidRPr="00DB018E">
        <w:rPr>
          <w:rFonts w:ascii="標楷體" w:eastAsia="標楷體" w:hAnsi="標楷體" w:hint="eastAsia"/>
          <w:color w:val="000000"/>
          <w:spacing w:val="-6"/>
          <w:sz w:val="28"/>
          <w:szCs w:val="28"/>
        </w:rPr>
        <w:t>審計部所審核</w:t>
      </w:r>
      <w:proofErr w:type="gramEnd"/>
      <w:r w:rsidRPr="00DB018E">
        <w:rPr>
          <w:rFonts w:ascii="標楷體" w:eastAsia="標楷體" w:hAnsi="標楷體" w:hint="eastAsia"/>
          <w:color w:val="000000"/>
          <w:spacing w:val="-6"/>
          <w:sz w:val="28"/>
          <w:szCs w:val="28"/>
        </w:rPr>
        <w:t>監督預算收支金額從</w:t>
      </w:r>
      <w:r>
        <w:rPr>
          <w:rFonts w:ascii="標楷體" w:eastAsia="標楷體" w:hAnsi="標楷體" w:hint="eastAsia"/>
          <w:color w:val="000000"/>
          <w:spacing w:val="-6"/>
          <w:sz w:val="28"/>
          <w:szCs w:val="28"/>
        </w:rPr>
        <w:t>85</w:t>
      </w:r>
      <w:r w:rsidRPr="00DB018E">
        <w:rPr>
          <w:rFonts w:ascii="標楷體" w:eastAsia="標楷體" w:hAnsi="標楷體" w:hint="eastAsia"/>
          <w:color w:val="000000"/>
          <w:spacing w:val="-6"/>
          <w:sz w:val="28"/>
          <w:szCs w:val="28"/>
        </w:rPr>
        <w:t>年度</w:t>
      </w:r>
      <w:r>
        <w:rPr>
          <w:rFonts w:ascii="標楷體" w:eastAsia="標楷體" w:hAnsi="標楷體" w:hint="eastAsia"/>
          <w:color w:val="000000"/>
          <w:spacing w:val="-6"/>
          <w:sz w:val="28"/>
          <w:szCs w:val="28"/>
        </w:rPr>
        <w:t>11</w:t>
      </w:r>
      <w:r w:rsidRPr="00DB018E">
        <w:rPr>
          <w:rFonts w:ascii="標楷體" w:eastAsia="標楷體" w:hAnsi="標楷體" w:hint="eastAsia"/>
          <w:color w:val="000000"/>
          <w:spacing w:val="-6"/>
          <w:sz w:val="28"/>
          <w:szCs w:val="28"/>
        </w:rPr>
        <w:t>兆</w:t>
      </w:r>
      <w:r>
        <w:rPr>
          <w:rFonts w:ascii="標楷體" w:eastAsia="標楷體" w:hAnsi="標楷體" w:hint="eastAsia"/>
          <w:color w:val="000000"/>
          <w:spacing w:val="-6"/>
          <w:sz w:val="28"/>
          <w:szCs w:val="28"/>
        </w:rPr>
        <w:t>3</w:t>
      </w:r>
      <w:r>
        <w:rPr>
          <w:rFonts w:ascii="標楷體" w:eastAsia="標楷體" w:hAnsi="標楷體"/>
          <w:color w:val="000000"/>
          <w:spacing w:val="-6"/>
          <w:sz w:val="28"/>
          <w:szCs w:val="28"/>
        </w:rPr>
        <w:t>,</w:t>
      </w:r>
      <w:r>
        <w:rPr>
          <w:rFonts w:ascii="標楷體" w:eastAsia="標楷體" w:hAnsi="標楷體" w:hint="eastAsia"/>
          <w:color w:val="000000"/>
          <w:spacing w:val="-6"/>
          <w:sz w:val="28"/>
          <w:szCs w:val="28"/>
        </w:rPr>
        <w:t>697</w:t>
      </w:r>
      <w:r w:rsidRPr="00DB018E">
        <w:rPr>
          <w:rFonts w:ascii="標楷體" w:eastAsia="標楷體" w:hAnsi="標楷體" w:hint="eastAsia"/>
          <w:color w:val="000000"/>
          <w:spacing w:val="-6"/>
          <w:sz w:val="28"/>
          <w:szCs w:val="28"/>
        </w:rPr>
        <w:t>億餘元，至</w:t>
      </w:r>
      <w:proofErr w:type="gramStart"/>
      <w:r>
        <w:rPr>
          <w:rFonts w:ascii="標楷體" w:eastAsia="標楷體" w:hAnsi="標楷體" w:hint="eastAsia"/>
          <w:color w:val="000000"/>
          <w:spacing w:val="-6"/>
          <w:sz w:val="28"/>
          <w:szCs w:val="28"/>
        </w:rPr>
        <w:t>1</w:t>
      </w:r>
      <w:r>
        <w:rPr>
          <w:rFonts w:ascii="標楷體" w:eastAsia="標楷體" w:hAnsi="標楷體"/>
          <w:color w:val="000000"/>
          <w:spacing w:val="-6"/>
          <w:sz w:val="28"/>
          <w:szCs w:val="28"/>
        </w:rPr>
        <w:t>14</w:t>
      </w:r>
      <w:proofErr w:type="gramEnd"/>
      <w:r w:rsidRPr="00DB018E">
        <w:rPr>
          <w:rFonts w:ascii="標楷體" w:eastAsia="標楷體" w:hAnsi="標楷體" w:hint="eastAsia"/>
          <w:color w:val="000000"/>
          <w:spacing w:val="-6"/>
          <w:sz w:val="28"/>
          <w:szCs w:val="28"/>
        </w:rPr>
        <w:t>年</w:t>
      </w:r>
      <w:r>
        <w:rPr>
          <w:rFonts w:ascii="標楷體" w:eastAsia="標楷體" w:hAnsi="標楷體" w:hint="eastAsia"/>
          <w:color w:val="000000"/>
          <w:spacing w:val="-6"/>
          <w:sz w:val="28"/>
          <w:szCs w:val="28"/>
        </w:rPr>
        <w:t>度</w:t>
      </w:r>
      <w:r w:rsidRPr="00DB018E">
        <w:rPr>
          <w:rFonts w:ascii="標楷體" w:eastAsia="標楷體" w:hAnsi="標楷體" w:hint="eastAsia"/>
          <w:color w:val="000000"/>
          <w:spacing w:val="-6"/>
          <w:sz w:val="28"/>
          <w:szCs w:val="28"/>
        </w:rPr>
        <w:t>已增長至</w:t>
      </w:r>
      <w:r>
        <w:rPr>
          <w:rFonts w:ascii="標楷體" w:eastAsia="標楷體" w:hAnsi="標楷體" w:hint="eastAsia"/>
          <w:color w:val="000000"/>
          <w:spacing w:val="-6"/>
          <w:sz w:val="28"/>
          <w:szCs w:val="28"/>
        </w:rPr>
        <w:t>2</w:t>
      </w:r>
      <w:r>
        <w:rPr>
          <w:rFonts w:ascii="標楷體" w:eastAsia="標楷體" w:hAnsi="標楷體"/>
          <w:color w:val="000000"/>
          <w:spacing w:val="-6"/>
          <w:sz w:val="28"/>
          <w:szCs w:val="28"/>
        </w:rPr>
        <w:t>7</w:t>
      </w:r>
      <w:r w:rsidRPr="00DB018E">
        <w:rPr>
          <w:rFonts w:ascii="標楷體" w:eastAsia="標楷體" w:hAnsi="標楷體" w:hint="eastAsia"/>
          <w:color w:val="000000"/>
          <w:spacing w:val="-6"/>
          <w:sz w:val="28"/>
          <w:szCs w:val="28"/>
        </w:rPr>
        <w:t>兆</w:t>
      </w:r>
      <w:r>
        <w:rPr>
          <w:rFonts w:ascii="標楷體" w:eastAsia="標楷體" w:hAnsi="標楷體" w:hint="eastAsia"/>
          <w:color w:val="000000"/>
          <w:spacing w:val="-6"/>
          <w:sz w:val="28"/>
          <w:szCs w:val="28"/>
        </w:rPr>
        <w:t>5</w:t>
      </w:r>
      <w:r>
        <w:rPr>
          <w:rFonts w:ascii="標楷體" w:eastAsia="標楷體" w:hAnsi="標楷體"/>
          <w:color w:val="000000"/>
          <w:spacing w:val="-6"/>
          <w:sz w:val="28"/>
          <w:szCs w:val="28"/>
        </w:rPr>
        <w:t>,184</w:t>
      </w:r>
      <w:r w:rsidRPr="00DB018E">
        <w:rPr>
          <w:rFonts w:ascii="標楷體" w:eastAsia="標楷體" w:hAnsi="標楷體" w:hint="eastAsia"/>
          <w:color w:val="000000"/>
          <w:spacing w:val="-6"/>
          <w:sz w:val="28"/>
          <w:szCs w:val="28"/>
        </w:rPr>
        <w:t>億餘元，審計業務明顯愈趨繁重。</w:t>
      </w:r>
      <w:proofErr w:type="gramStart"/>
      <w:r w:rsidRPr="00DB018E">
        <w:rPr>
          <w:rFonts w:ascii="標楷體" w:eastAsia="標楷體" w:hAnsi="標楷體" w:hint="eastAsia"/>
          <w:color w:val="000000"/>
          <w:spacing w:val="-6"/>
          <w:sz w:val="28"/>
          <w:szCs w:val="28"/>
        </w:rPr>
        <w:t>惟</w:t>
      </w:r>
      <w:proofErr w:type="gramEnd"/>
      <w:r w:rsidRPr="00DB018E">
        <w:rPr>
          <w:rFonts w:ascii="標楷體" w:eastAsia="標楷體" w:hAnsi="標楷體" w:hint="eastAsia"/>
          <w:color w:val="000000"/>
          <w:spacing w:val="-6"/>
          <w:sz w:val="28"/>
          <w:szCs w:val="28"/>
        </w:rPr>
        <w:t>地方審計處室現有預算人力大多不足法定下限，若未能同步及時補足審計相關人力，恐無法支應業務需求，善盡監督職能。</w:t>
      </w:r>
      <w:proofErr w:type="gramStart"/>
      <w:r w:rsidRPr="00DB018E">
        <w:rPr>
          <w:rFonts w:ascii="標楷體" w:eastAsia="標楷體" w:hAnsi="標楷體" w:hint="eastAsia"/>
          <w:color w:val="000000"/>
          <w:spacing w:val="-6"/>
          <w:sz w:val="28"/>
          <w:szCs w:val="28"/>
        </w:rPr>
        <w:t>爰</w:t>
      </w:r>
      <w:proofErr w:type="gramEnd"/>
      <w:r w:rsidRPr="00DB018E">
        <w:rPr>
          <w:rFonts w:ascii="標楷體" w:eastAsia="標楷體" w:hAnsi="標楷體" w:hint="eastAsia"/>
          <w:color w:val="000000"/>
          <w:spacing w:val="-6"/>
          <w:sz w:val="28"/>
          <w:szCs w:val="28"/>
        </w:rPr>
        <w:t>此，要求行政院人事行政總處統籌積極協助，</w:t>
      </w:r>
      <w:r>
        <w:rPr>
          <w:rFonts w:ascii="標楷體" w:eastAsia="標楷體" w:hAnsi="標楷體" w:hint="eastAsia"/>
          <w:color w:val="000000"/>
          <w:spacing w:val="-6"/>
          <w:sz w:val="28"/>
          <w:szCs w:val="28"/>
        </w:rPr>
        <w:t>並就</w:t>
      </w:r>
      <w:r w:rsidRPr="00DB018E">
        <w:rPr>
          <w:rFonts w:ascii="標楷體" w:eastAsia="標楷體" w:hAnsi="標楷體" w:hint="eastAsia"/>
          <w:color w:val="000000"/>
          <w:spacing w:val="-6"/>
          <w:sz w:val="28"/>
          <w:szCs w:val="28"/>
        </w:rPr>
        <w:t>直轄市審計處</w:t>
      </w:r>
      <w:r>
        <w:rPr>
          <w:rFonts w:ascii="標楷體" w:eastAsia="標楷體" w:hAnsi="標楷體" w:hint="eastAsia"/>
          <w:color w:val="000000"/>
          <w:spacing w:val="-6"/>
          <w:sz w:val="28"/>
          <w:szCs w:val="28"/>
        </w:rPr>
        <w:t>及縣市審計室業務實際需要及推動數位審計情況，逐年核實審議增加合理人力</w:t>
      </w:r>
      <w:r w:rsidRPr="00DB018E">
        <w:rPr>
          <w:rFonts w:ascii="標楷體" w:eastAsia="標楷體" w:hAnsi="標楷體" w:hint="eastAsia"/>
          <w:color w:val="000000"/>
          <w:spacing w:val="-6"/>
          <w:sz w:val="28"/>
          <w:szCs w:val="28"/>
        </w:rPr>
        <w:t>，以提升地方審計量能，善盡審計職責。</w:t>
      </w:r>
    </w:p>
    <w:p w14:paraId="4B614B7B" w14:textId="77777777" w:rsidR="007A2022" w:rsidRPr="000D5F2A" w:rsidRDefault="007A2022" w:rsidP="00146FD5">
      <w:pPr>
        <w:kinsoku w:val="0"/>
        <w:spacing w:line="380" w:lineRule="exact"/>
        <w:ind w:leftChars="1471" w:left="4672" w:hangingChars="408" w:hanging="1142"/>
        <w:contextualSpacing/>
        <w:jc w:val="both"/>
      </w:pPr>
      <w:r w:rsidRPr="00E243AA">
        <w:rPr>
          <w:rFonts w:ascii="標楷體" w:eastAsia="標楷體" w:hAnsi="標楷體" w:hint="eastAsia"/>
          <w:sz w:val="28"/>
          <w:szCs w:val="28"/>
        </w:rPr>
        <w:t>提案人</w:t>
      </w:r>
      <w:r w:rsidRPr="003B3DAA">
        <w:rPr>
          <w:rFonts w:ascii="標楷體" w:eastAsia="標楷體" w:hAnsi="標楷體" w:hint="eastAsia"/>
          <w:sz w:val="28"/>
          <w:szCs w:val="28"/>
        </w:rPr>
        <w:t>：</w:t>
      </w:r>
      <w:r>
        <w:rPr>
          <w:rFonts w:ascii="標楷體" w:eastAsia="標楷體" w:hAnsi="標楷體" w:hint="eastAsia"/>
          <w:sz w:val="28"/>
          <w:szCs w:val="28"/>
        </w:rPr>
        <w:t>李彥秀 賴士葆 林德福 翁曉玲</w:t>
      </w:r>
      <w:r w:rsidRPr="003B3DAA">
        <w:rPr>
          <w:rFonts w:ascii="標楷體" w:eastAsia="標楷體" w:hAnsi="標楷體" w:hint="eastAsia"/>
          <w:sz w:val="28"/>
          <w:szCs w:val="28"/>
        </w:rPr>
        <w:t xml:space="preserve"> 王義川 陳培瑜</w:t>
      </w:r>
    </w:p>
    <w:p w14:paraId="6E998EDD" w14:textId="77777777" w:rsidR="007A2022" w:rsidRPr="000D5F2A" w:rsidRDefault="007A2022" w:rsidP="00146FD5">
      <w:pPr>
        <w:spacing w:line="380" w:lineRule="exact"/>
        <w:ind w:left="572" w:hanging="561"/>
        <w:contextualSpacing/>
        <w:jc w:val="both"/>
        <w:rPr>
          <w:rFonts w:ascii="標楷體" w:eastAsia="標楷體" w:hAnsi="標楷體"/>
          <w:sz w:val="28"/>
          <w:szCs w:val="28"/>
        </w:rPr>
      </w:pPr>
      <w:r>
        <w:rPr>
          <w:rFonts w:ascii="標楷體" w:eastAsia="標楷體" w:hAnsi="標楷體" w:hint="eastAsia"/>
          <w:color w:val="000000"/>
          <w:sz w:val="28"/>
          <w:szCs w:val="28"/>
        </w:rPr>
        <w:t>六</w:t>
      </w:r>
      <w:r w:rsidRPr="00D9408E">
        <w:rPr>
          <w:rFonts w:ascii="標楷體" w:eastAsia="標楷體" w:hAnsi="標楷體" w:hint="eastAsia"/>
          <w:color w:val="000000"/>
          <w:sz w:val="28"/>
          <w:szCs w:val="28"/>
        </w:rPr>
        <w:t>、</w:t>
      </w:r>
      <w:r w:rsidRPr="000D5F2A">
        <w:rPr>
          <w:rFonts w:ascii="標楷體" w:eastAsia="標楷體" w:hAnsi="標楷體" w:hint="eastAsia"/>
          <w:sz w:val="28"/>
          <w:szCs w:val="28"/>
        </w:rPr>
        <w:t>本案審查完竣，擬具審查報告，提請院會公決；</w:t>
      </w:r>
      <w:r>
        <w:rPr>
          <w:rFonts w:ascii="標楷體" w:eastAsia="標楷體" w:hAnsi="標楷體" w:hint="eastAsia"/>
          <w:sz w:val="28"/>
          <w:szCs w:val="28"/>
        </w:rPr>
        <w:t>不</w:t>
      </w:r>
      <w:r w:rsidRPr="000D5F2A">
        <w:rPr>
          <w:rFonts w:ascii="標楷體" w:eastAsia="標楷體" w:hAnsi="標楷體" w:hint="eastAsia"/>
          <w:sz w:val="28"/>
          <w:szCs w:val="28"/>
        </w:rPr>
        <w:t>須交由黨團協商；院會討論時，由莊召集委員瑞雄出席說明。</w:t>
      </w:r>
    </w:p>
    <w:p w14:paraId="140AA4AE" w14:textId="77777777" w:rsidR="007A2022" w:rsidRDefault="007A2022" w:rsidP="00146FD5">
      <w:pPr>
        <w:spacing w:line="380" w:lineRule="exact"/>
        <w:ind w:left="572" w:hanging="561"/>
        <w:contextualSpacing/>
        <w:jc w:val="both"/>
        <w:rPr>
          <w:rFonts w:ascii="標楷體" w:hAnsi="標楷體"/>
          <w:szCs w:val="28"/>
        </w:rPr>
      </w:pPr>
      <w:r>
        <w:rPr>
          <w:rFonts w:ascii="標楷體" w:eastAsia="標楷體" w:hAnsi="標楷體" w:hint="eastAsia"/>
          <w:color w:val="000000"/>
          <w:sz w:val="28"/>
          <w:szCs w:val="28"/>
        </w:rPr>
        <w:t>七</w:t>
      </w:r>
      <w:r w:rsidRPr="00D9408E">
        <w:rPr>
          <w:rFonts w:ascii="標楷體" w:eastAsia="標楷體" w:hAnsi="標楷體" w:hint="eastAsia"/>
          <w:color w:val="000000"/>
          <w:sz w:val="28"/>
          <w:szCs w:val="28"/>
        </w:rPr>
        <w:t>、</w:t>
      </w:r>
      <w:r w:rsidRPr="000D5F2A">
        <w:rPr>
          <w:rFonts w:ascii="標楷體" w:eastAsia="標楷體" w:hAnsi="標楷體" w:hint="eastAsia"/>
          <w:sz w:val="28"/>
          <w:szCs w:val="28"/>
        </w:rPr>
        <w:t>條次、引述條文部分文字及法制用字用語，授權主席及議事人員整理。</w:t>
      </w:r>
    </w:p>
    <w:p w14:paraId="775C6C5E" w14:textId="77777777" w:rsidR="007A2022" w:rsidRDefault="007A2022" w:rsidP="00146FD5">
      <w:pPr>
        <w:spacing w:line="380" w:lineRule="exact"/>
        <w:ind w:left="572" w:hanging="561"/>
        <w:contextualSpacing/>
        <w:jc w:val="both"/>
        <w:rPr>
          <w:rFonts w:ascii="標楷體" w:eastAsia="標楷體" w:hAnsi="標楷體"/>
          <w:sz w:val="28"/>
          <w:szCs w:val="28"/>
        </w:rPr>
      </w:pPr>
      <w:r>
        <w:rPr>
          <w:rFonts w:ascii="標楷體" w:eastAsia="標楷體" w:hAnsi="標楷體" w:hint="eastAsia"/>
          <w:color w:val="000000"/>
          <w:sz w:val="28"/>
          <w:szCs w:val="28"/>
        </w:rPr>
        <w:t>八</w:t>
      </w:r>
      <w:r w:rsidRPr="00D9408E">
        <w:rPr>
          <w:rFonts w:ascii="標楷體" w:eastAsia="標楷體" w:hAnsi="標楷體" w:hint="eastAsia"/>
          <w:color w:val="000000"/>
          <w:sz w:val="28"/>
          <w:szCs w:val="28"/>
        </w:rPr>
        <w:t>、</w:t>
      </w:r>
      <w:r w:rsidRPr="00BC4FC6">
        <w:rPr>
          <w:rFonts w:ascii="標楷體" w:eastAsia="標楷體" w:hAnsi="標楷體"/>
          <w:sz w:val="28"/>
          <w:szCs w:val="28"/>
        </w:rPr>
        <w:t>委員質詢時，要求提供相關資料或以書面答復者，請相關機關儘速送交個別委員</w:t>
      </w:r>
      <w:proofErr w:type="gramStart"/>
      <w:r w:rsidRPr="00BC4FC6">
        <w:rPr>
          <w:rFonts w:ascii="標楷體" w:eastAsia="標楷體" w:hAnsi="標楷體" w:hint="eastAsia"/>
          <w:sz w:val="28"/>
          <w:szCs w:val="28"/>
        </w:rPr>
        <w:t>及本聯席</w:t>
      </w:r>
      <w:proofErr w:type="gramEnd"/>
      <w:r w:rsidRPr="00BC4FC6">
        <w:rPr>
          <w:rFonts w:ascii="標楷體" w:eastAsia="標楷體" w:hAnsi="標楷體" w:hint="eastAsia"/>
          <w:sz w:val="28"/>
          <w:szCs w:val="28"/>
        </w:rPr>
        <w:t>會</w:t>
      </w:r>
      <w:r w:rsidRPr="00BC4FC6">
        <w:rPr>
          <w:rFonts w:ascii="標楷體" w:eastAsia="標楷體" w:hAnsi="標楷體"/>
          <w:sz w:val="28"/>
          <w:szCs w:val="28"/>
        </w:rPr>
        <w:t>。</w:t>
      </w:r>
    </w:p>
    <w:p w14:paraId="2FB64517" w14:textId="77777777" w:rsidR="007A2022" w:rsidRDefault="007A2022" w:rsidP="006107CA">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7E854F67" w14:textId="77777777" w:rsidR="007A2022" w:rsidRPr="00FC5D59" w:rsidRDefault="007A2022" w:rsidP="00146FD5">
      <w:pPr>
        <w:spacing w:line="400" w:lineRule="exact"/>
        <w:ind w:left="619" w:hangingChars="221" w:hanging="619"/>
        <w:contextualSpacing/>
        <w:jc w:val="both"/>
        <w:rPr>
          <w:rFonts w:ascii="標楷體" w:eastAsia="標楷體" w:hAnsi="標楷體"/>
          <w:sz w:val="28"/>
          <w:szCs w:val="28"/>
        </w:rPr>
      </w:pPr>
    </w:p>
    <w:p w14:paraId="5B4430A1" w14:textId="77777777" w:rsidR="007A2022" w:rsidRDefault="007A2022" w:rsidP="00146FD5">
      <w:pPr>
        <w:spacing w:beforeLines="50" w:before="180" w:afterLines="50" w:after="180"/>
        <w:ind w:left="551" w:hanging="537"/>
        <w:rPr>
          <w:rFonts w:ascii="標楷體" w:eastAsia="標楷體" w:hAnsi="標楷體"/>
          <w:b/>
          <w:spacing w:val="-6"/>
          <w:sz w:val="28"/>
          <w:szCs w:val="28"/>
        </w:rPr>
        <w:sectPr w:rsidR="007A2022" w:rsidSect="00146FD5">
          <w:pgSz w:w="11906" w:h="16838" w:code="9"/>
          <w:pgMar w:top="993" w:right="1701" w:bottom="1134" w:left="1701" w:header="851" w:footer="992" w:gutter="0"/>
          <w:cols w:space="425"/>
          <w:docGrid w:type="lines" w:linePitch="360"/>
        </w:sectPr>
      </w:pPr>
      <w:bookmarkStart w:id="487" w:name="_Toc311127773"/>
      <w:bookmarkStart w:id="488" w:name="_Toc311127621"/>
    </w:p>
    <w:p w14:paraId="620A8766" w14:textId="77777777" w:rsidR="007A2022" w:rsidRPr="009E6F79" w:rsidRDefault="007A2022" w:rsidP="00D54630">
      <w:pPr>
        <w:snapToGrid w:val="0"/>
        <w:spacing w:beforeLines="50" w:before="180" w:line="360" w:lineRule="exact"/>
        <w:ind w:left="1341" w:hangingChars="500" w:hanging="1341"/>
        <w:jc w:val="distribute"/>
        <w:outlineLvl w:val="2"/>
        <w:rPr>
          <w:rFonts w:ascii="標楷體" w:eastAsia="標楷體" w:hAnsi="標楷體"/>
          <w:b/>
          <w:spacing w:val="-6"/>
          <w:sz w:val="28"/>
          <w:szCs w:val="28"/>
        </w:rPr>
      </w:pPr>
      <w:bookmarkStart w:id="489" w:name="_Toc222838834"/>
      <w:r w:rsidRPr="009E6F79">
        <w:rPr>
          <w:rFonts w:ascii="標楷體" w:eastAsia="標楷體" w:hAnsi="標楷體"/>
          <w:b/>
          <w:spacing w:val="-6"/>
          <w:sz w:val="28"/>
          <w:szCs w:val="28"/>
        </w:rPr>
        <w:lastRenderedPageBreak/>
        <w:t>立法院第</w:t>
      </w:r>
      <w:r w:rsidRPr="009E6F79">
        <w:rPr>
          <w:rFonts w:ascii="標楷體" w:eastAsia="標楷體" w:hAnsi="標楷體" w:hint="eastAsia"/>
          <w:b/>
          <w:spacing w:val="-6"/>
          <w:sz w:val="28"/>
          <w:szCs w:val="28"/>
        </w:rPr>
        <w:t>11</w:t>
      </w:r>
      <w:r w:rsidRPr="009E6F79">
        <w:rPr>
          <w:rFonts w:ascii="標楷體" w:eastAsia="標楷體" w:hAnsi="標楷體"/>
          <w:b/>
          <w:spacing w:val="-6"/>
          <w:sz w:val="28"/>
          <w:szCs w:val="28"/>
        </w:rPr>
        <w:t>屆第</w:t>
      </w:r>
      <w:r w:rsidRPr="009E6F79">
        <w:rPr>
          <w:rFonts w:ascii="標楷體" w:eastAsia="標楷體" w:hAnsi="標楷體" w:hint="eastAsia"/>
          <w:b/>
          <w:spacing w:val="-6"/>
          <w:sz w:val="28"/>
          <w:szCs w:val="28"/>
        </w:rPr>
        <w:t>4</w:t>
      </w:r>
      <w:r w:rsidRPr="009E6F79">
        <w:rPr>
          <w:rFonts w:ascii="標楷體" w:eastAsia="標楷體" w:hAnsi="標楷體"/>
          <w:b/>
          <w:spacing w:val="-6"/>
          <w:sz w:val="28"/>
          <w:szCs w:val="28"/>
        </w:rPr>
        <w:t>會期司法及</w:t>
      </w:r>
      <w:r w:rsidRPr="00D54630">
        <w:rPr>
          <w:rFonts w:ascii="標楷體" w:eastAsia="標楷體" w:hAnsi="標楷體"/>
          <w:b/>
          <w:spacing w:val="-4"/>
          <w:kern w:val="0"/>
          <w:sz w:val="28"/>
          <w:szCs w:val="28"/>
        </w:rPr>
        <w:t>法制</w:t>
      </w:r>
      <w:r w:rsidRPr="009E6F79">
        <w:rPr>
          <w:rFonts w:ascii="標楷體" w:hAnsi="標楷體" w:hint="eastAsia"/>
          <w:b/>
          <w:spacing w:val="-6"/>
          <w:sz w:val="36"/>
          <w:szCs w:val="36"/>
        </w:rPr>
        <w:t>、</w:t>
      </w:r>
      <w:r w:rsidRPr="009E6F79">
        <w:rPr>
          <w:rFonts w:ascii="標楷體" w:eastAsia="標楷體" w:hAnsi="標楷體" w:hint="eastAsia"/>
          <w:b/>
          <w:spacing w:val="-6"/>
          <w:sz w:val="28"/>
          <w:szCs w:val="28"/>
        </w:rPr>
        <w:t>交通委員會第1次聯席會議</w:t>
      </w:r>
      <w:r w:rsidRPr="009E6F79">
        <w:rPr>
          <w:rFonts w:ascii="標楷體" w:eastAsia="標楷體" w:hAnsi="標楷體"/>
          <w:b/>
          <w:spacing w:val="-6"/>
          <w:sz w:val="28"/>
          <w:szCs w:val="28"/>
        </w:rPr>
        <w:t>議事錄</w:t>
      </w:r>
      <w:bookmarkEnd w:id="487"/>
      <w:bookmarkEnd w:id="488"/>
      <w:bookmarkEnd w:id="489"/>
    </w:p>
    <w:p w14:paraId="48F93802" w14:textId="77777777" w:rsidR="007A2022" w:rsidRPr="00142DE1" w:rsidRDefault="007A2022" w:rsidP="00146FD5">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AB13EE">
        <w:rPr>
          <w:rFonts w:ascii="標楷體" w:hAnsi="標楷體" w:cs="Times New Roman"/>
          <w:spacing w:val="-14"/>
          <w:kern w:val="0"/>
          <w:sz w:val="28"/>
          <w:szCs w:val="28"/>
          <w:lang w:val="x-none" w:eastAsia="x-none"/>
        </w:rPr>
        <w:t>中華民國1</w:t>
      </w:r>
      <w:r w:rsidRPr="00AB13EE">
        <w:rPr>
          <w:rFonts w:ascii="標楷體" w:hAnsi="標楷體" w:cs="Times New Roman" w:hint="eastAsia"/>
          <w:spacing w:val="-14"/>
          <w:kern w:val="0"/>
          <w:sz w:val="28"/>
          <w:szCs w:val="28"/>
          <w:lang w:val="x-none" w:eastAsia="x-none"/>
        </w:rPr>
        <w:t>14</w:t>
      </w:r>
      <w:r w:rsidRPr="00AB13EE">
        <w:rPr>
          <w:rFonts w:ascii="標楷體" w:hAnsi="標楷體" w:cs="Times New Roman"/>
          <w:spacing w:val="-14"/>
          <w:kern w:val="0"/>
          <w:sz w:val="28"/>
          <w:szCs w:val="28"/>
          <w:lang w:val="x-none" w:eastAsia="x-none"/>
        </w:rPr>
        <w:t>年</w:t>
      </w:r>
      <w:r w:rsidRPr="00AB13EE">
        <w:rPr>
          <w:rFonts w:ascii="標楷體" w:hAnsi="標楷體" w:cs="Times New Roman" w:hint="eastAsia"/>
          <w:spacing w:val="-14"/>
          <w:kern w:val="0"/>
          <w:sz w:val="28"/>
          <w:szCs w:val="28"/>
          <w:lang w:val="x-none" w:eastAsia="x-none"/>
        </w:rPr>
        <w:t>12</w:t>
      </w:r>
      <w:r w:rsidRPr="00AB13EE">
        <w:rPr>
          <w:rFonts w:ascii="標楷體" w:hAnsi="標楷體" w:cs="Times New Roman"/>
          <w:spacing w:val="-14"/>
          <w:kern w:val="0"/>
          <w:sz w:val="28"/>
          <w:szCs w:val="28"/>
          <w:lang w:val="x-none" w:eastAsia="x-none"/>
        </w:rPr>
        <w:t>月</w:t>
      </w:r>
      <w:r w:rsidRPr="00AB13EE">
        <w:rPr>
          <w:rFonts w:ascii="標楷體" w:hAnsi="標楷體" w:cs="Times New Roman" w:hint="eastAsia"/>
          <w:spacing w:val="-14"/>
          <w:kern w:val="0"/>
          <w:sz w:val="28"/>
          <w:szCs w:val="28"/>
          <w:lang w:val="x-none" w:eastAsia="x-none"/>
        </w:rPr>
        <w:t>24</w:t>
      </w:r>
      <w:r w:rsidRPr="00AB13EE">
        <w:rPr>
          <w:rFonts w:ascii="標楷體" w:hAnsi="標楷體" w:cs="Times New Roman"/>
          <w:spacing w:val="-14"/>
          <w:kern w:val="0"/>
          <w:sz w:val="28"/>
          <w:szCs w:val="28"/>
          <w:lang w:val="x-none" w:eastAsia="x-none"/>
        </w:rPr>
        <w:t>日（星期</w:t>
      </w:r>
      <w:r w:rsidRPr="00AB13EE">
        <w:rPr>
          <w:rFonts w:ascii="標楷體" w:hAnsi="標楷體" w:cs="Times New Roman" w:hint="eastAsia"/>
          <w:spacing w:val="-14"/>
          <w:kern w:val="0"/>
          <w:sz w:val="28"/>
          <w:szCs w:val="28"/>
          <w:lang w:val="x-none" w:eastAsia="x-none"/>
        </w:rPr>
        <w:t>三</w:t>
      </w:r>
      <w:r w:rsidRPr="00AB13EE">
        <w:rPr>
          <w:rFonts w:ascii="標楷體" w:hAnsi="標楷體" w:cs="Times New Roman"/>
          <w:spacing w:val="-14"/>
          <w:kern w:val="0"/>
          <w:sz w:val="28"/>
          <w:szCs w:val="28"/>
          <w:lang w:val="x-none" w:eastAsia="x-none"/>
        </w:rPr>
        <w:t>）上午9時至</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1時16</w:t>
      </w:r>
      <w:r w:rsidRPr="00AB13EE">
        <w:rPr>
          <w:rFonts w:ascii="標楷體" w:hAnsi="標楷體" w:cs="Times New Roman" w:hint="eastAsia"/>
          <w:spacing w:val="-14"/>
          <w:kern w:val="0"/>
          <w:sz w:val="28"/>
          <w:szCs w:val="28"/>
          <w:lang w:val="x-none" w:eastAsia="x-none"/>
        </w:rPr>
        <w:t>分</w:t>
      </w:r>
    </w:p>
    <w:p w14:paraId="1BE68A68" w14:textId="77777777" w:rsidR="007A2022" w:rsidRDefault="007A2022" w:rsidP="00146FD5">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76587DE9" w14:textId="77777777" w:rsidR="007A2022" w:rsidRDefault="007A2022" w:rsidP="00146FD5">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t>陳培瑜</w:t>
      </w:r>
      <w:r w:rsidRPr="00B0074F">
        <w:rPr>
          <w:rFonts w:ascii="標楷體" w:eastAsia="標楷體" w:hAnsi="標楷體" w:hint="eastAsia"/>
          <w:sz w:val="28"/>
          <w:szCs w:val="28"/>
        </w:rPr>
        <w:tab/>
      </w:r>
      <w:r>
        <w:rPr>
          <w:rFonts w:ascii="標楷體" w:eastAsia="標楷體" w:hAnsi="標楷體" w:hint="eastAsia"/>
          <w:sz w:val="28"/>
          <w:szCs w:val="28"/>
        </w:rPr>
        <w:t>洪孟楷</w:t>
      </w:r>
      <w:r w:rsidRPr="00B0074F">
        <w:rPr>
          <w:rFonts w:ascii="標楷體" w:eastAsia="標楷體" w:hAnsi="標楷體" w:hint="eastAsia"/>
          <w:sz w:val="28"/>
          <w:szCs w:val="28"/>
        </w:rPr>
        <w:tab/>
      </w:r>
      <w:r>
        <w:rPr>
          <w:rFonts w:ascii="標楷體" w:eastAsia="標楷體" w:hAnsi="標楷體" w:hint="eastAsia"/>
          <w:sz w:val="28"/>
          <w:szCs w:val="28"/>
        </w:rPr>
        <w:t>李昆澤</w:t>
      </w:r>
      <w:r w:rsidRPr="00B0074F">
        <w:rPr>
          <w:rFonts w:ascii="標楷體" w:eastAsia="標楷體" w:hAnsi="標楷體" w:hint="eastAsia"/>
          <w:sz w:val="28"/>
          <w:szCs w:val="28"/>
        </w:rPr>
        <w:tab/>
      </w:r>
      <w:r>
        <w:rPr>
          <w:rFonts w:ascii="標楷體" w:eastAsia="標楷體" w:hAnsi="標楷體" w:hint="eastAsia"/>
          <w:sz w:val="28"/>
          <w:szCs w:val="28"/>
        </w:rPr>
        <w:t>林國成</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r>
      <w:r>
        <w:rPr>
          <w:rFonts w:ascii="標楷體" w:eastAsia="標楷體" w:hAnsi="標楷體" w:hint="eastAsia"/>
          <w:sz w:val="28"/>
          <w:szCs w:val="28"/>
        </w:rPr>
        <w:t>陳素月</w:t>
      </w:r>
      <w:r w:rsidRPr="00B0074F">
        <w:rPr>
          <w:rFonts w:ascii="標楷體" w:eastAsia="標楷體" w:hAnsi="標楷體" w:hint="eastAsia"/>
          <w:sz w:val="28"/>
          <w:szCs w:val="28"/>
        </w:rPr>
        <w:tab/>
      </w:r>
    </w:p>
    <w:p w14:paraId="3BE35472" w14:textId="77777777" w:rsidR="007A2022" w:rsidRDefault="007A2022" w:rsidP="00146FD5">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何欣純</w:t>
      </w:r>
      <w:r w:rsidRPr="00B0074F">
        <w:rPr>
          <w:rFonts w:ascii="標楷體" w:eastAsia="標楷體" w:hAnsi="標楷體" w:hint="eastAsia"/>
          <w:sz w:val="28"/>
          <w:szCs w:val="28"/>
        </w:rPr>
        <w:tab/>
      </w:r>
      <w:r>
        <w:rPr>
          <w:rFonts w:ascii="標楷體" w:eastAsia="標楷體" w:hAnsi="標楷體" w:hint="eastAsia"/>
          <w:sz w:val="28"/>
          <w:szCs w:val="28"/>
        </w:rPr>
        <w:t>徐富</w:t>
      </w:r>
      <w:proofErr w:type="gramStart"/>
      <w:r>
        <w:rPr>
          <w:rFonts w:ascii="標楷體" w:eastAsia="標楷體" w:hAnsi="標楷體" w:hint="eastAsia"/>
          <w:sz w:val="28"/>
          <w:szCs w:val="28"/>
        </w:rPr>
        <w:t>癸</w:t>
      </w:r>
      <w:proofErr w:type="gramEnd"/>
      <w:r w:rsidRPr="00B0074F">
        <w:rPr>
          <w:rFonts w:ascii="標楷體" w:eastAsia="標楷體" w:hAnsi="標楷體" w:hint="eastAsia"/>
          <w:sz w:val="28"/>
          <w:szCs w:val="28"/>
        </w:rPr>
        <w:tab/>
        <w:t>沈發惠</w:t>
      </w:r>
      <w:r w:rsidRPr="00B0074F">
        <w:rPr>
          <w:rFonts w:ascii="標楷體" w:eastAsia="標楷體" w:hAnsi="標楷體" w:hint="eastAsia"/>
          <w:sz w:val="28"/>
          <w:szCs w:val="28"/>
        </w:rPr>
        <w:tab/>
        <w:t>吳思瑤</w:t>
      </w:r>
      <w:r w:rsidRPr="00B0074F">
        <w:rPr>
          <w:rFonts w:ascii="標楷體" w:eastAsia="標楷體" w:hAnsi="標楷體"/>
          <w:sz w:val="28"/>
          <w:szCs w:val="28"/>
        </w:rPr>
        <w:tab/>
      </w:r>
      <w:r w:rsidRPr="00B0074F">
        <w:rPr>
          <w:rFonts w:ascii="標楷體" w:eastAsia="標楷體" w:hAnsi="標楷體" w:hint="eastAsia"/>
          <w:sz w:val="28"/>
          <w:szCs w:val="28"/>
        </w:rPr>
        <w:t>翁曉玲</w:t>
      </w:r>
      <w:r w:rsidRPr="00B0074F">
        <w:rPr>
          <w:rFonts w:ascii="標楷體" w:eastAsia="標楷體" w:hAnsi="標楷體"/>
          <w:sz w:val="28"/>
          <w:szCs w:val="28"/>
        </w:rPr>
        <w:tab/>
      </w:r>
      <w:r w:rsidRPr="00B0074F">
        <w:rPr>
          <w:rFonts w:ascii="標楷體" w:eastAsia="標楷體" w:hAnsi="標楷體" w:hint="eastAsia"/>
          <w:sz w:val="28"/>
          <w:szCs w:val="28"/>
        </w:rPr>
        <w:t>羅智強</w:t>
      </w:r>
      <w:r w:rsidRPr="00B0074F">
        <w:rPr>
          <w:rFonts w:ascii="標楷體" w:eastAsia="標楷體" w:hAnsi="標楷體"/>
          <w:sz w:val="28"/>
          <w:szCs w:val="28"/>
        </w:rPr>
        <w:tab/>
      </w:r>
      <w:r>
        <w:rPr>
          <w:rFonts w:ascii="標楷體" w:eastAsia="標楷體" w:hAnsi="標楷體" w:hint="eastAsia"/>
          <w:sz w:val="28"/>
          <w:szCs w:val="28"/>
        </w:rPr>
        <w:t>魯明哲</w:t>
      </w:r>
      <w:r w:rsidRPr="00B0074F">
        <w:rPr>
          <w:rFonts w:ascii="標楷體" w:eastAsia="標楷體" w:hAnsi="標楷體" w:hint="eastAsia"/>
          <w:sz w:val="28"/>
          <w:szCs w:val="28"/>
        </w:rPr>
        <w:tab/>
      </w:r>
    </w:p>
    <w:p w14:paraId="1B2B7C8C" w14:textId="77777777" w:rsidR="007A2022" w:rsidRPr="00B0074F" w:rsidRDefault="007A2022" w:rsidP="00146FD5">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黃健豪</w:t>
      </w:r>
      <w:r w:rsidRPr="00B0074F">
        <w:rPr>
          <w:rFonts w:ascii="標楷體" w:eastAsia="標楷體" w:hAnsi="標楷體" w:hint="eastAsia"/>
          <w:sz w:val="28"/>
          <w:szCs w:val="28"/>
        </w:rPr>
        <w:tab/>
      </w:r>
      <w:r>
        <w:rPr>
          <w:rFonts w:ascii="標楷體" w:eastAsia="標楷體" w:hAnsi="標楷體" w:hint="eastAsia"/>
          <w:sz w:val="28"/>
          <w:szCs w:val="28"/>
        </w:rPr>
        <w:t>蔡其昌</w:t>
      </w:r>
      <w:r w:rsidRPr="00B0074F">
        <w:rPr>
          <w:rFonts w:ascii="標楷體" w:eastAsia="標楷體" w:hAnsi="標楷體" w:hint="eastAsia"/>
          <w:sz w:val="28"/>
          <w:szCs w:val="28"/>
        </w:rPr>
        <w:tab/>
        <w:t>莊瑞雄</w:t>
      </w:r>
      <w:r w:rsidRPr="00B0074F">
        <w:rPr>
          <w:rFonts w:ascii="標楷體" w:eastAsia="標楷體" w:hAnsi="標楷體"/>
          <w:sz w:val="28"/>
          <w:szCs w:val="28"/>
        </w:rPr>
        <w:tab/>
      </w:r>
      <w:r>
        <w:rPr>
          <w:rFonts w:ascii="標楷體" w:eastAsia="標楷體" w:hAnsi="標楷體" w:hint="eastAsia"/>
          <w:sz w:val="28"/>
          <w:szCs w:val="28"/>
        </w:rPr>
        <w:t>廖先翔</w:t>
      </w:r>
      <w:r w:rsidRPr="00B0074F">
        <w:rPr>
          <w:rFonts w:ascii="標楷體" w:eastAsia="標楷體" w:hAnsi="標楷體" w:hint="eastAsia"/>
          <w:sz w:val="28"/>
          <w:szCs w:val="28"/>
        </w:rPr>
        <w:tab/>
      </w:r>
      <w:r>
        <w:rPr>
          <w:rFonts w:ascii="標楷體" w:eastAsia="標楷體" w:hAnsi="標楷體" w:hint="eastAsia"/>
          <w:sz w:val="28"/>
          <w:szCs w:val="28"/>
        </w:rPr>
        <w:t>邱若華</w:t>
      </w:r>
      <w:r w:rsidRPr="00B0074F">
        <w:rPr>
          <w:rFonts w:ascii="標楷體" w:eastAsia="標楷體" w:hAnsi="標楷體" w:hint="eastAsia"/>
          <w:sz w:val="28"/>
          <w:szCs w:val="28"/>
        </w:rPr>
        <w:tab/>
        <w:t>王鴻薇</w:t>
      </w:r>
      <w:r w:rsidRPr="00B0074F">
        <w:rPr>
          <w:rFonts w:ascii="標楷體" w:eastAsia="標楷體" w:hAnsi="標楷體" w:hint="eastAsia"/>
          <w:sz w:val="28"/>
          <w:szCs w:val="28"/>
        </w:rPr>
        <w:tab/>
      </w:r>
      <w:proofErr w:type="gramStart"/>
      <w:r w:rsidRPr="000915E5">
        <w:rPr>
          <w:rFonts w:ascii="標楷體" w:eastAsia="標楷體" w:hAnsi="標楷體" w:hint="eastAsia"/>
          <w:sz w:val="28"/>
          <w:szCs w:val="28"/>
        </w:rPr>
        <w:t>游</w:t>
      </w:r>
      <w:proofErr w:type="gramEnd"/>
      <w:r w:rsidRPr="000915E5">
        <w:rPr>
          <w:rFonts w:ascii="標楷體" w:eastAsia="標楷體" w:hAnsi="標楷體" w:hint="eastAsia"/>
          <w:sz w:val="28"/>
          <w:szCs w:val="28"/>
        </w:rPr>
        <w:t xml:space="preserve">  </w:t>
      </w:r>
      <w:proofErr w:type="gramStart"/>
      <w:r w:rsidRPr="000915E5">
        <w:rPr>
          <w:rFonts w:ascii="標楷體" w:eastAsia="標楷體" w:hAnsi="標楷體" w:hint="eastAsia"/>
          <w:sz w:val="28"/>
          <w:szCs w:val="28"/>
        </w:rPr>
        <w:t>顥</w:t>
      </w:r>
      <w:proofErr w:type="gramEnd"/>
      <w:r w:rsidRPr="00544B30">
        <w:rPr>
          <w:rFonts w:ascii="標楷體" w:eastAsia="標楷體" w:hAnsi="標楷體"/>
          <w:sz w:val="28"/>
          <w:szCs w:val="28"/>
        </w:rPr>
        <w:tab/>
      </w:r>
    </w:p>
    <w:p w14:paraId="6E55C63F" w14:textId="77777777" w:rsidR="007A2022" w:rsidRPr="00A83A78" w:rsidRDefault="007A2022" w:rsidP="00146FD5">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林倩綺</w:t>
      </w:r>
      <w:r w:rsidRPr="00B0074F">
        <w:rPr>
          <w:rFonts w:ascii="標楷體" w:eastAsia="標楷體" w:hAnsi="標楷體" w:hint="eastAsia"/>
          <w:sz w:val="28"/>
          <w:szCs w:val="28"/>
        </w:rPr>
        <w:tab/>
      </w:r>
      <w:r>
        <w:rPr>
          <w:rFonts w:ascii="標楷體" w:eastAsia="標楷體" w:hAnsi="標楷體" w:hint="eastAsia"/>
          <w:sz w:val="28"/>
          <w:szCs w:val="28"/>
        </w:rPr>
        <w:t>陳雪生</w:t>
      </w:r>
      <w:r w:rsidRPr="00B0074F">
        <w:rPr>
          <w:rFonts w:ascii="標楷體" w:eastAsia="標楷體" w:hAnsi="標楷體" w:hint="eastAsia"/>
          <w:sz w:val="28"/>
          <w:szCs w:val="28"/>
        </w:rPr>
        <w:tab/>
      </w:r>
      <w:r>
        <w:rPr>
          <w:rFonts w:ascii="標楷體" w:eastAsia="標楷體" w:hAnsi="標楷體" w:hint="eastAsia"/>
          <w:sz w:val="28"/>
          <w:szCs w:val="28"/>
        </w:rPr>
        <w:t>柯建銘</w:t>
      </w:r>
    </w:p>
    <w:p w14:paraId="6BA35259"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24</w:t>
      </w:r>
      <w:r w:rsidRPr="00A83A78">
        <w:rPr>
          <w:rFonts w:ascii="標楷體" w:eastAsia="標楷體" w:hAnsi="標楷體"/>
          <w:sz w:val="28"/>
          <w:szCs w:val="28"/>
        </w:rPr>
        <w:t>人</w:t>
      </w:r>
    </w:p>
    <w:p w14:paraId="739B1D16" w14:textId="77777777" w:rsidR="007A2022" w:rsidRPr="000915E5" w:rsidRDefault="007A2022" w:rsidP="00146FD5">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7E357F">
        <w:rPr>
          <w:rFonts w:ascii="標楷體" w:eastAsia="標楷體" w:hAnsi="標楷體" w:hint="eastAsia"/>
          <w:sz w:val="28"/>
          <w:szCs w:val="28"/>
        </w:rPr>
        <w:t>鄭正鈐</w:t>
      </w:r>
      <w:r w:rsidRPr="007E357F">
        <w:rPr>
          <w:rFonts w:ascii="標楷體" w:eastAsia="標楷體" w:hAnsi="標楷體" w:hint="eastAsia"/>
          <w:sz w:val="28"/>
          <w:szCs w:val="28"/>
        </w:rPr>
        <w:tab/>
        <w:t>蘇清泉</w:t>
      </w:r>
      <w:r w:rsidRPr="007E357F">
        <w:rPr>
          <w:rFonts w:ascii="標楷體" w:eastAsia="標楷體" w:hAnsi="標楷體"/>
          <w:sz w:val="28"/>
          <w:szCs w:val="28"/>
        </w:rPr>
        <w:tab/>
      </w:r>
      <w:proofErr w:type="gramStart"/>
      <w:r>
        <w:rPr>
          <w:rFonts w:ascii="標楷體" w:eastAsia="標楷體" w:hAnsi="標楷體" w:hint="eastAsia"/>
          <w:sz w:val="28"/>
          <w:szCs w:val="28"/>
        </w:rPr>
        <w:t>涂權吉</w:t>
      </w:r>
      <w:proofErr w:type="gramEnd"/>
      <w:r w:rsidRPr="003842F2">
        <w:rPr>
          <w:rFonts w:ascii="標楷體" w:eastAsia="標楷體" w:hAnsi="標楷體"/>
          <w:sz w:val="28"/>
          <w:szCs w:val="28"/>
        </w:rPr>
        <w:tab/>
      </w:r>
      <w:r w:rsidRPr="003842F2">
        <w:rPr>
          <w:rFonts w:ascii="標楷體" w:eastAsia="標楷體" w:hAnsi="標楷體" w:hint="eastAsia"/>
          <w:sz w:val="28"/>
          <w:szCs w:val="28"/>
        </w:rPr>
        <w:t>蔡易餘</w:t>
      </w:r>
      <w:r w:rsidRPr="003842F2">
        <w:rPr>
          <w:rFonts w:ascii="標楷體" w:eastAsia="標楷體" w:hAnsi="標楷體" w:hint="eastAsia"/>
          <w:sz w:val="28"/>
          <w:szCs w:val="28"/>
        </w:rPr>
        <w:tab/>
        <w:t>林楚茵</w:t>
      </w:r>
      <w:r w:rsidRPr="003842F2">
        <w:rPr>
          <w:rFonts w:ascii="標楷體" w:eastAsia="標楷體" w:hAnsi="標楷體"/>
          <w:sz w:val="28"/>
          <w:szCs w:val="28"/>
        </w:rPr>
        <w:tab/>
      </w:r>
      <w:r w:rsidRPr="003842F2">
        <w:rPr>
          <w:rFonts w:ascii="標楷體" w:eastAsia="標楷體" w:hAnsi="標楷體" w:hint="eastAsia"/>
          <w:sz w:val="28"/>
          <w:szCs w:val="28"/>
        </w:rPr>
        <w:t>陳冠廷</w:t>
      </w:r>
      <w:r w:rsidRPr="003842F2">
        <w:rPr>
          <w:rFonts w:ascii="標楷體" w:eastAsia="標楷體" w:hAnsi="標楷體" w:hint="eastAsia"/>
          <w:sz w:val="28"/>
          <w:szCs w:val="28"/>
        </w:rPr>
        <w:tab/>
      </w:r>
    </w:p>
    <w:p w14:paraId="20B7BF78"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6</w:t>
      </w:r>
      <w:r w:rsidRPr="00A83A78">
        <w:rPr>
          <w:rFonts w:ascii="標楷體" w:eastAsia="標楷體" w:hAnsi="標楷體"/>
          <w:sz w:val="28"/>
          <w:szCs w:val="28"/>
        </w:rPr>
        <w:t>人</w:t>
      </w:r>
    </w:p>
    <w:p w14:paraId="4439166A" w14:textId="77777777" w:rsidR="007A2022" w:rsidRDefault="007A2022" w:rsidP="00146FD5">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sidRPr="0085775C">
        <w:rPr>
          <w:rFonts w:ascii="標楷體" w:hAnsi="標楷體" w:hint="eastAsia"/>
          <w:sz w:val="28"/>
          <w:szCs w:val="28"/>
        </w:rPr>
        <w:t>交通部政務次長</w:t>
      </w:r>
      <w:r w:rsidRPr="00555246">
        <w:rPr>
          <w:rFonts w:ascii="標楷體" w:hAnsi="標楷體" w:hint="eastAsia"/>
          <w:sz w:val="28"/>
          <w:szCs w:val="28"/>
        </w:rPr>
        <w:t xml:space="preserve">　</w:t>
      </w:r>
      <w:r w:rsidRPr="0085775C">
        <w:rPr>
          <w:rFonts w:ascii="標楷體" w:hAnsi="標楷體" w:hint="eastAsia"/>
          <w:sz w:val="28"/>
          <w:szCs w:val="28"/>
        </w:rPr>
        <w:t>陳彥伯</w:t>
      </w:r>
    </w:p>
    <w:p w14:paraId="5D1DC6B5"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proofErr w:type="gramStart"/>
      <w:r w:rsidRPr="0085775C">
        <w:rPr>
          <w:rFonts w:ascii="標楷體" w:hAnsi="標楷體" w:hint="eastAsia"/>
          <w:sz w:val="28"/>
          <w:szCs w:val="28"/>
        </w:rPr>
        <w:t>考選部高普</w:t>
      </w:r>
      <w:proofErr w:type="gramEnd"/>
      <w:r w:rsidRPr="0085775C">
        <w:rPr>
          <w:rFonts w:ascii="標楷體" w:hAnsi="標楷體" w:hint="eastAsia"/>
          <w:sz w:val="28"/>
          <w:szCs w:val="28"/>
        </w:rPr>
        <w:t>考試司司長</w:t>
      </w:r>
      <w:r w:rsidRPr="00555246">
        <w:rPr>
          <w:rFonts w:ascii="標楷體" w:hAnsi="標楷體" w:hint="eastAsia"/>
          <w:sz w:val="28"/>
          <w:szCs w:val="28"/>
        </w:rPr>
        <w:t xml:space="preserve">　</w:t>
      </w:r>
      <w:proofErr w:type="gramStart"/>
      <w:r w:rsidRPr="0085775C">
        <w:rPr>
          <w:rFonts w:ascii="標楷體" w:hAnsi="標楷體" w:hint="eastAsia"/>
          <w:sz w:val="28"/>
          <w:szCs w:val="28"/>
        </w:rPr>
        <w:t>程挽華</w:t>
      </w:r>
      <w:proofErr w:type="gramEnd"/>
    </w:p>
    <w:p w14:paraId="5A5D04AA"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r w:rsidRPr="0085775C">
        <w:rPr>
          <w:rFonts w:ascii="標楷體" w:hAnsi="標楷體" w:hint="eastAsia"/>
          <w:sz w:val="28"/>
          <w:szCs w:val="28"/>
        </w:rPr>
        <w:t>銓敘部法規司專門委員</w:t>
      </w:r>
      <w:r w:rsidRPr="001F1F76">
        <w:rPr>
          <w:rFonts w:ascii="標楷體" w:hAnsi="標楷體" w:hint="eastAsia"/>
          <w:sz w:val="28"/>
          <w:szCs w:val="28"/>
        </w:rPr>
        <w:t xml:space="preserve">　</w:t>
      </w:r>
      <w:r w:rsidRPr="0085775C">
        <w:rPr>
          <w:rFonts w:ascii="標楷體" w:hAnsi="標楷體" w:hint="eastAsia"/>
          <w:sz w:val="28"/>
          <w:szCs w:val="28"/>
        </w:rPr>
        <w:t>蕭麗蓉</w:t>
      </w:r>
    </w:p>
    <w:p w14:paraId="3D88D1B6"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85775C">
        <w:rPr>
          <w:rFonts w:ascii="標楷體" w:hAnsi="標楷體" w:hint="eastAsia"/>
          <w:sz w:val="28"/>
          <w:szCs w:val="28"/>
        </w:rPr>
        <w:t>財政部人事處副處長</w:t>
      </w:r>
      <w:r w:rsidRPr="001F1F76">
        <w:rPr>
          <w:rFonts w:ascii="標楷體" w:hAnsi="標楷體" w:hint="eastAsia"/>
          <w:sz w:val="28"/>
          <w:szCs w:val="28"/>
        </w:rPr>
        <w:t xml:space="preserve">　</w:t>
      </w:r>
      <w:r w:rsidRPr="0085775C">
        <w:rPr>
          <w:rFonts w:ascii="標楷體" w:hAnsi="標楷體" w:hint="eastAsia"/>
          <w:sz w:val="28"/>
          <w:szCs w:val="28"/>
        </w:rPr>
        <w:t>翁慧敏</w:t>
      </w:r>
    </w:p>
    <w:p w14:paraId="44E218CB"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85775C">
        <w:rPr>
          <w:rFonts w:ascii="標楷體" w:hAnsi="標楷體" w:hint="eastAsia"/>
          <w:sz w:val="28"/>
          <w:szCs w:val="28"/>
        </w:rPr>
        <w:t>行政院主計總處公務預算處專門委員</w:t>
      </w:r>
      <w:r w:rsidRPr="001F1F76">
        <w:rPr>
          <w:rFonts w:ascii="標楷體" w:hAnsi="標楷體" w:hint="eastAsia"/>
          <w:sz w:val="28"/>
          <w:szCs w:val="28"/>
        </w:rPr>
        <w:t xml:space="preserve">　</w:t>
      </w:r>
      <w:r w:rsidRPr="0085775C">
        <w:rPr>
          <w:rFonts w:ascii="標楷體" w:hAnsi="標楷體" w:hint="eastAsia"/>
          <w:sz w:val="28"/>
          <w:szCs w:val="28"/>
        </w:rPr>
        <w:t>張正輝</w:t>
      </w:r>
    </w:p>
    <w:p w14:paraId="30DE103E"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85775C">
        <w:rPr>
          <w:rFonts w:ascii="標楷體" w:hAnsi="標楷體" w:hint="eastAsia"/>
          <w:sz w:val="28"/>
          <w:szCs w:val="28"/>
        </w:rPr>
        <w:t>行政院人事行政總</w:t>
      </w:r>
      <w:proofErr w:type="gramStart"/>
      <w:r w:rsidRPr="0085775C">
        <w:rPr>
          <w:rFonts w:ascii="標楷體" w:hAnsi="標楷體" w:hint="eastAsia"/>
          <w:sz w:val="28"/>
          <w:szCs w:val="28"/>
        </w:rPr>
        <w:t>處組編人力</w:t>
      </w:r>
      <w:proofErr w:type="gramEnd"/>
      <w:r w:rsidRPr="0085775C">
        <w:rPr>
          <w:rFonts w:ascii="標楷體" w:hAnsi="標楷體" w:hint="eastAsia"/>
          <w:sz w:val="28"/>
          <w:szCs w:val="28"/>
        </w:rPr>
        <w:t>處副處長</w:t>
      </w:r>
      <w:r w:rsidRPr="001F1F76">
        <w:rPr>
          <w:rFonts w:ascii="標楷體" w:hAnsi="標楷體" w:hint="eastAsia"/>
          <w:sz w:val="28"/>
          <w:szCs w:val="28"/>
        </w:rPr>
        <w:t xml:space="preserve">　</w:t>
      </w:r>
      <w:r w:rsidRPr="0085775C">
        <w:rPr>
          <w:rFonts w:ascii="標楷體" w:hAnsi="標楷體" w:hint="eastAsia"/>
          <w:sz w:val="28"/>
          <w:szCs w:val="28"/>
        </w:rPr>
        <w:t>陳雅玲</w:t>
      </w:r>
    </w:p>
    <w:p w14:paraId="5221F4F6" w14:textId="77777777" w:rsidR="007A2022" w:rsidRPr="00A83A78" w:rsidRDefault="007A2022" w:rsidP="00146FD5">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席：莊</w:t>
      </w:r>
      <w:r w:rsidRPr="00A83A78">
        <w:rPr>
          <w:rFonts w:ascii="標楷體" w:eastAsia="標楷體" w:hAnsi="標楷體" w:hint="eastAsia"/>
          <w:sz w:val="28"/>
          <w:szCs w:val="28"/>
        </w:rPr>
        <w:t>召集委員</w:t>
      </w:r>
      <w:r>
        <w:rPr>
          <w:rFonts w:ascii="標楷體" w:eastAsia="標楷體" w:hAnsi="標楷體" w:hint="eastAsia"/>
          <w:sz w:val="28"/>
          <w:szCs w:val="28"/>
        </w:rPr>
        <w:t>瑞雄</w:t>
      </w:r>
    </w:p>
    <w:p w14:paraId="7BBF646B" w14:textId="77777777" w:rsidR="007A2022" w:rsidRDefault="007A2022" w:rsidP="00146FD5">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787C6204" w14:textId="77777777" w:rsidR="007A2022" w:rsidRPr="008C1421" w:rsidRDefault="007A2022" w:rsidP="00146FD5">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56C92B1D" w14:textId="77777777" w:rsidR="007A2022" w:rsidRPr="008C1421" w:rsidRDefault="007A2022" w:rsidP="00146FD5">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7E87D485" w14:textId="77777777" w:rsidR="007A2022" w:rsidRPr="008C1421" w:rsidRDefault="007A2022" w:rsidP="00146FD5">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3BF0DC1E"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223930A9"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070C7AFF" w14:textId="77777777" w:rsidR="007A2022" w:rsidRPr="00977B73"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04D73393" w14:textId="77777777" w:rsidR="007A2022" w:rsidRPr="00571F39"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一、</w:t>
      </w:r>
      <w:r w:rsidRPr="009E6F79">
        <w:rPr>
          <w:rFonts w:ascii="標楷體" w:eastAsia="標楷體" w:hAnsi="標楷體" w:hint="eastAsia"/>
          <w:sz w:val="28"/>
          <w:szCs w:val="28"/>
        </w:rPr>
        <w:t>審查委員李昆澤等19</w:t>
      </w:r>
      <w:r>
        <w:rPr>
          <w:rFonts w:ascii="標楷體" w:eastAsia="標楷體" w:hAnsi="標楷體" w:hint="eastAsia"/>
          <w:sz w:val="28"/>
          <w:szCs w:val="28"/>
        </w:rPr>
        <w:t>人擬具「交通部航港局組織法第六</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EA6B16">
        <w:rPr>
          <w:rFonts w:ascii="標楷體" w:eastAsia="標楷體" w:hAnsi="標楷體"/>
          <w:sz w:val="28"/>
          <w:szCs w:val="28"/>
        </w:rPr>
        <w:t>。</w:t>
      </w:r>
    </w:p>
    <w:p w14:paraId="4EE244F3" w14:textId="77777777" w:rsidR="007A2022" w:rsidRPr="00571F39"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二、</w:t>
      </w:r>
      <w:r w:rsidRPr="009E6F79">
        <w:rPr>
          <w:rFonts w:ascii="標楷體" w:eastAsia="標楷體" w:hAnsi="標楷體" w:hint="eastAsia"/>
          <w:sz w:val="28"/>
          <w:szCs w:val="28"/>
        </w:rPr>
        <w:t>審查委員李昆澤等19</w:t>
      </w:r>
      <w:r>
        <w:rPr>
          <w:rFonts w:ascii="標楷體" w:eastAsia="標楷體" w:hAnsi="標楷體" w:hint="eastAsia"/>
          <w:sz w:val="28"/>
          <w:szCs w:val="28"/>
        </w:rPr>
        <w:t>人擬具「交通部高速公路局組織法第七</w:t>
      </w:r>
      <w:proofErr w:type="gramStart"/>
      <w:r>
        <w:rPr>
          <w:rFonts w:ascii="標楷體" w:eastAsia="標楷體" w:hAnsi="標楷體" w:hint="eastAsia"/>
          <w:sz w:val="28"/>
          <w:szCs w:val="28"/>
        </w:rPr>
        <w:t>條</w:t>
      </w:r>
      <w:proofErr w:type="gramEnd"/>
      <w:r>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597C011B" w14:textId="77777777" w:rsidR="007A2022" w:rsidRPr="00571F39"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三、</w:t>
      </w:r>
      <w:r w:rsidRPr="009E6F79">
        <w:rPr>
          <w:rFonts w:ascii="標楷體" w:eastAsia="標楷體" w:hAnsi="標楷體" w:hint="eastAsia"/>
          <w:sz w:val="28"/>
          <w:szCs w:val="28"/>
        </w:rPr>
        <w:t>審查委員李昆澤等18人擬具「交通部公路局組織法第七</w:t>
      </w:r>
      <w:proofErr w:type="gramStart"/>
      <w:r w:rsidRPr="009E6F79">
        <w:rPr>
          <w:rFonts w:ascii="標楷體" w:eastAsia="標楷體" w:hAnsi="標楷體" w:hint="eastAsia"/>
          <w:sz w:val="28"/>
          <w:szCs w:val="28"/>
        </w:rPr>
        <w:t>條</w:t>
      </w:r>
      <w:proofErr w:type="gramEnd"/>
      <w:r w:rsidRPr="009E6F79">
        <w:rPr>
          <w:rFonts w:ascii="標楷體" w:eastAsia="標楷體" w:hAnsi="標楷體" w:hint="eastAsia"/>
          <w:sz w:val="28"/>
          <w:szCs w:val="28"/>
        </w:rPr>
        <w:t>條文修正草案」案</w:t>
      </w:r>
      <w:r w:rsidRPr="00571F39">
        <w:rPr>
          <w:rFonts w:ascii="標楷體" w:eastAsia="標楷體" w:hAnsi="標楷體" w:hint="eastAsia"/>
          <w:sz w:val="28"/>
          <w:szCs w:val="28"/>
        </w:rPr>
        <w:t>。</w:t>
      </w:r>
    </w:p>
    <w:p w14:paraId="0543590E" w14:textId="77777777" w:rsidR="007A2022" w:rsidRPr="001C1ED8" w:rsidRDefault="007A2022" w:rsidP="00146FD5">
      <w:pPr>
        <w:overflowPunct w:val="0"/>
        <w:adjustRightInd w:val="0"/>
        <w:snapToGrid w:val="0"/>
        <w:spacing w:line="380" w:lineRule="exact"/>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C04CB8">
        <w:rPr>
          <w:rFonts w:ascii="標楷體" w:eastAsia="標楷體" w:hAnsi="標楷體"/>
          <w:sz w:val="28"/>
          <w:szCs w:val="28"/>
        </w:rPr>
        <w:t>本</w:t>
      </w:r>
      <w:r w:rsidRPr="00C04CB8">
        <w:rPr>
          <w:rFonts w:ascii="標楷體" w:eastAsia="標楷體" w:hAnsi="標楷體" w:hint="eastAsia"/>
          <w:sz w:val="28"/>
          <w:szCs w:val="28"/>
        </w:rPr>
        <w:t>次會議有</w:t>
      </w:r>
      <w:r w:rsidRPr="00C04CB8">
        <w:rPr>
          <w:rFonts w:ascii="標楷體" w:eastAsia="標楷體" w:hAnsi="標楷體"/>
          <w:sz w:val="28"/>
          <w:szCs w:val="28"/>
        </w:rPr>
        <w:t>委員</w:t>
      </w:r>
      <w:r w:rsidRPr="00C04CB8">
        <w:rPr>
          <w:rFonts w:ascii="標楷體" w:eastAsia="標楷體" w:hAnsi="標楷體" w:hint="eastAsia"/>
          <w:sz w:val="28"/>
          <w:szCs w:val="28"/>
        </w:rPr>
        <w:t>黃國昌</w:t>
      </w:r>
      <w:r w:rsidRPr="003E122D">
        <w:rPr>
          <w:rFonts w:ascii="標楷體" w:eastAsia="標楷體" w:hAnsi="標楷體" w:hint="eastAsia"/>
          <w:sz w:val="28"/>
          <w:szCs w:val="28"/>
        </w:rPr>
        <w:t>、陳培瑜、王義川、徐富</w:t>
      </w:r>
      <w:proofErr w:type="gramStart"/>
      <w:r w:rsidRPr="003E122D">
        <w:rPr>
          <w:rFonts w:ascii="標楷體" w:eastAsia="標楷體" w:hAnsi="標楷體" w:hint="eastAsia"/>
          <w:sz w:val="28"/>
          <w:szCs w:val="28"/>
        </w:rPr>
        <w:t>癸</w:t>
      </w:r>
      <w:proofErr w:type="gramEnd"/>
      <w:r w:rsidRPr="003E122D">
        <w:rPr>
          <w:rFonts w:ascii="標楷體" w:eastAsia="標楷體" w:hAnsi="標楷體" w:hint="eastAsia"/>
          <w:sz w:val="28"/>
          <w:szCs w:val="28"/>
        </w:rPr>
        <w:t>、</w:t>
      </w:r>
      <w:r>
        <w:rPr>
          <w:rFonts w:ascii="標楷體" w:eastAsia="標楷體" w:hAnsi="標楷體" w:hint="eastAsia"/>
          <w:sz w:val="28"/>
          <w:szCs w:val="28"/>
        </w:rPr>
        <w:t>李昆澤</w:t>
      </w:r>
      <w:r w:rsidRPr="00732080">
        <w:rPr>
          <w:rFonts w:ascii="標楷體" w:eastAsia="標楷體" w:hAnsi="標楷體" w:hint="eastAsia"/>
          <w:sz w:val="28"/>
          <w:szCs w:val="28"/>
        </w:rPr>
        <w:t>、吳思瑤、</w:t>
      </w:r>
      <w:r w:rsidRPr="00E44629">
        <w:rPr>
          <w:rFonts w:ascii="標楷體" w:eastAsia="標楷體" w:hAnsi="標楷體" w:hint="eastAsia"/>
          <w:sz w:val="28"/>
          <w:szCs w:val="28"/>
        </w:rPr>
        <w:t>翁曉玲、羅智強</w:t>
      </w:r>
      <w:r w:rsidRPr="003F67D7">
        <w:rPr>
          <w:rFonts w:ascii="標楷體" w:eastAsia="標楷體" w:hAnsi="標楷體" w:hint="eastAsia"/>
          <w:sz w:val="28"/>
          <w:szCs w:val="28"/>
        </w:rPr>
        <w:t>、莊瑞雄</w:t>
      </w:r>
      <w:r w:rsidRPr="00EF7B8F">
        <w:rPr>
          <w:rFonts w:ascii="標楷體" w:eastAsia="標楷體" w:hAnsi="標楷體" w:hint="eastAsia"/>
          <w:sz w:val="28"/>
          <w:szCs w:val="28"/>
        </w:rPr>
        <w:t>、</w:t>
      </w:r>
      <w:proofErr w:type="gramStart"/>
      <w:r w:rsidRPr="00EF7B8F">
        <w:rPr>
          <w:rFonts w:ascii="標楷體" w:eastAsia="標楷體" w:hAnsi="標楷體" w:hint="eastAsia"/>
          <w:sz w:val="28"/>
          <w:szCs w:val="28"/>
        </w:rPr>
        <w:t>涂權吉</w:t>
      </w:r>
      <w:proofErr w:type="gramEnd"/>
      <w:r w:rsidRPr="00EF7B8F">
        <w:rPr>
          <w:rFonts w:ascii="標楷體" w:eastAsia="標楷體" w:hAnsi="標楷體" w:hint="eastAsia"/>
          <w:sz w:val="28"/>
          <w:szCs w:val="28"/>
        </w:rPr>
        <w:t>、王鴻薇、林倩綺、蔡易餘</w:t>
      </w:r>
      <w:r w:rsidRPr="00C13EDA">
        <w:rPr>
          <w:rFonts w:ascii="標楷體" w:eastAsia="標楷體" w:hAnsi="標楷體"/>
          <w:sz w:val="28"/>
          <w:szCs w:val="28"/>
        </w:rPr>
        <w:t>提出質詢</w:t>
      </w:r>
      <w:r w:rsidRPr="00C13EDA">
        <w:rPr>
          <w:rFonts w:ascii="標楷體" w:eastAsia="標楷體" w:hAnsi="標楷體" w:hint="eastAsia"/>
          <w:sz w:val="28"/>
          <w:szCs w:val="28"/>
        </w:rPr>
        <w:t>；委員林俊憲、</w:t>
      </w:r>
      <w:proofErr w:type="gramStart"/>
      <w:r w:rsidRPr="00C13EDA">
        <w:rPr>
          <w:rFonts w:ascii="標楷體" w:eastAsia="標楷體" w:hAnsi="標楷體" w:hint="eastAsia"/>
          <w:sz w:val="28"/>
          <w:szCs w:val="28"/>
        </w:rPr>
        <w:t>游顥</w:t>
      </w:r>
      <w:proofErr w:type="gramEnd"/>
      <w:r w:rsidRPr="00C13EDA">
        <w:rPr>
          <w:rFonts w:ascii="標楷體" w:eastAsia="標楷體" w:hAnsi="標楷體" w:hint="eastAsia"/>
          <w:sz w:val="28"/>
          <w:szCs w:val="28"/>
        </w:rPr>
        <w:t>、蔡其昌、陳素月、</w:t>
      </w:r>
      <w:r>
        <w:rPr>
          <w:rFonts w:ascii="標楷體" w:eastAsia="標楷體" w:hAnsi="標楷體" w:hint="eastAsia"/>
          <w:sz w:val="28"/>
          <w:szCs w:val="28"/>
        </w:rPr>
        <w:t>黃健豪、</w:t>
      </w:r>
      <w:r w:rsidRPr="00C13EDA">
        <w:rPr>
          <w:rFonts w:ascii="標楷體" w:eastAsia="標楷體" w:hAnsi="標楷體" w:hint="eastAsia"/>
          <w:sz w:val="28"/>
          <w:szCs w:val="28"/>
        </w:rPr>
        <w:t>魯明哲</w:t>
      </w:r>
      <w:r>
        <w:rPr>
          <w:rFonts w:ascii="標楷體" w:eastAsia="標楷體" w:hAnsi="標楷體" w:hint="eastAsia"/>
          <w:sz w:val="28"/>
          <w:szCs w:val="28"/>
        </w:rPr>
        <w:t>、</w:t>
      </w:r>
      <w:r w:rsidRPr="00732080">
        <w:rPr>
          <w:rFonts w:ascii="標楷體" w:eastAsia="標楷體" w:hAnsi="標楷體" w:hint="eastAsia"/>
          <w:sz w:val="28"/>
          <w:szCs w:val="28"/>
        </w:rPr>
        <w:t>沈發惠</w:t>
      </w:r>
      <w:r w:rsidRPr="00C13EDA">
        <w:rPr>
          <w:rFonts w:ascii="標楷體" w:eastAsia="標楷體" w:hAnsi="標楷體" w:hint="eastAsia"/>
          <w:sz w:val="28"/>
          <w:szCs w:val="28"/>
        </w:rPr>
        <w:t>提出書面質詢。</w:t>
      </w:r>
      <w:r w:rsidRPr="001C1ED8">
        <w:rPr>
          <w:rFonts w:ascii="標楷體" w:eastAsia="標楷體" w:hAnsi="標楷體"/>
          <w:sz w:val="28"/>
          <w:szCs w:val="28"/>
        </w:rPr>
        <w:t>）</w:t>
      </w:r>
    </w:p>
    <w:p w14:paraId="03BC2550" w14:textId="77777777" w:rsidR="007A2022" w:rsidRPr="001C1ED8" w:rsidRDefault="007A2022" w:rsidP="00575DC5">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63F01C84" w14:textId="77777777" w:rsidR="007A2022" w:rsidRPr="005B430F"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bCs/>
          <w:sz w:val="28"/>
          <w:szCs w:val="28"/>
        </w:rPr>
        <w:t>一、</w:t>
      </w:r>
      <w:r w:rsidRPr="00575DC5">
        <w:rPr>
          <w:rFonts w:ascii="標楷體" w:eastAsia="標楷體" w:hAnsi="標楷體" w:hint="eastAsia"/>
          <w:bCs/>
          <w:sz w:val="28"/>
          <w:szCs w:val="28"/>
        </w:rPr>
        <w:t>報告及</w:t>
      </w:r>
      <w:proofErr w:type="gramStart"/>
      <w:r w:rsidRPr="00575DC5">
        <w:rPr>
          <w:rFonts w:ascii="標楷體" w:eastAsia="標楷體" w:hAnsi="標楷體" w:hint="eastAsia"/>
          <w:bCs/>
          <w:sz w:val="28"/>
          <w:szCs w:val="28"/>
        </w:rPr>
        <w:t>詢</w:t>
      </w:r>
      <w:proofErr w:type="gramEnd"/>
      <w:r w:rsidRPr="00575DC5">
        <w:rPr>
          <w:rFonts w:ascii="標楷體" w:eastAsia="標楷體" w:hAnsi="標楷體" w:hint="eastAsia"/>
          <w:bCs/>
          <w:sz w:val="28"/>
          <w:szCs w:val="28"/>
        </w:rPr>
        <w:t>答完畢，逕行逐條審查。</w:t>
      </w:r>
    </w:p>
    <w:p w14:paraId="0D82E579"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hint="eastAsia"/>
          <w:bCs/>
          <w:sz w:val="28"/>
          <w:szCs w:val="28"/>
        </w:rPr>
        <w:t>二、「交通部航港局組織法第六</w:t>
      </w:r>
      <w:proofErr w:type="gramStart"/>
      <w:r w:rsidRPr="00575DC5">
        <w:rPr>
          <w:rFonts w:ascii="標楷體" w:eastAsia="標楷體" w:hAnsi="標楷體" w:hint="eastAsia"/>
          <w:bCs/>
          <w:sz w:val="28"/>
          <w:szCs w:val="28"/>
        </w:rPr>
        <w:t>條</w:t>
      </w:r>
      <w:proofErr w:type="gramEnd"/>
      <w:r w:rsidRPr="00575DC5">
        <w:rPr>
          <w:rFonts w:ascii="標楷體" w:eastAsia="標楷體" w:hAnsi="標楷體" w:hint="eastAsia"/>
          <w:bCs/>
          <w:sz w:val="28"/>
          <w:szCs w:val="28"/>
        </w:rPr>
        <w:t>條文修正草案」：</w:t>
      </w:r>
    </w:p>
    <w:p w14:paraId="71AA0D8C" w14:textId="77777777" w:rsidR="007A2022" w:rsidRPr="005B430F" w:rsidRDefault="007A2022" w:rsidP="00146FD5">
      <w:pPr>
        <w:spacing w:line="380" w:lineRule="exact"/>
        <w:ind w:leftChars="111" w:left="574" w:hangingChars="110" w:hanging="308"/>
        <w:contextualSpacing/>
        <w:jc w:val="both"/>
        <w:rPr>
          <w:rFonts w:ascii="標楷體" w:eastAsia="標楷體" w:hAnsi="標楷體"/>
          <w:sz w:val="28"/>
          <w:szCs w:val="28"/>
        </w:rPr>
      </w:pPr>
      <w:r w:rsidRPr="005B430F">
        <w:rPr>
          <w:rFonts w:ascii="標楷體" w:eastAsia="標楷體" w:hAnsi="標楷體" w:hint="eastAsia"/>
          <w:sz w:val="28"/>
          <w:szCs w:val="28"/>
        </w:rPr>
        <w:t>(</w:t>
      </w:r>
      <w:proofErr w:type="gramStart"/>
      <w:r>
        <w:rPr>
          <w:rFonts w:ascii="標楷體" w:eastAsia="標楷體" w:hAnsi="標楷體" w:hint="eastAsia"/>
          <w:sz w:val="28"/>
          <w:szCs w:val="28"/>
        </w:rPr>
        <w:t>一</w:t>
      </w:r>
      <w:proofErr w:type="gramEnd"/>
      <w:r w:rsidRPr="005B430F">
        <w:rPr>
          <w:rFonts w:ascii="標楷體" w:eastAsia="標楷體" w:hAnsi="標楷體" w:hint="eastAsia"/>
          <w:sz w:val="28"/>
          <w:szCs w:val="28"/>
        </w:rPr>
        <w:t>)</w:t>
      </w:r>
      <w:r>
        <w:rPr>
          <w:rFonts w:ascii="標楷體" w:eastAsia="標楷體" w:hAnsi="標楷體" w:hint="eastAsia"/>
          <w:sz w:val="28"/>
          <w:szCs w:val="28"/>
        </w:rPr>
        <w:t>第六條，照案通過。</w:t>
      </w:r>
    </w:p>
    <w:p w14:paraId="23D6B5B6" w14:textId="77777777" w:rsidR="007A2022" w:rsidRPr="005B430F" w:rsidRDefault="007A2022" w:rsidP="00146FD5">
      <w:pPr>
        <w:spacing w:line="380" w:lineRule="exact"/>
        <w:ind w:leftChars="338" w:left="993" w:hangingChars="65" w:hanging="182"/>
        <w:contextualSpacing/>
        <w:jc w:val="both"/>
        <w:rPr>
          <w:rFonts w:ascii="標楷體" w:eastAsia="標楷體" w:hAnsi="標楷體"/>
          <w:sz w:val="28"/>
          <w:szCs w:val="28"/>
        </w:rPr>
      </w:pPr>
      <w:r w:rsidRPr="00D80B39">
        <w:rPr>
          <w:rFonts w:ascii="標楷體" w:eastAsia="標楷體" w:hAnsi="標楷體" w:hint="eastAsia"/>
          <w:color w:val="000000"/>
          <w:sz w:val="28"/>
          <w:szCs w:val="28"/>
        </w:rPr>
        <w:t>(</w:t>
      </w:r>
      <w:r w:rsidRPr="00B73B7C">
        <w:rPr>
          <w:rFonts w:ascii="標楷體" w:eastAsia="標楷體" w:hAnsi="標楷體" w:hint="eastAsia"/>
          <w:color w:val="000000"/>
          <w:sz w:val="28"/>
          <w:szCs w:val="28"/>
        </w:rPr>
        <w:t>立法說明</w:t>
      </w:r>
      <w:r>
        <w:rPr>
          <w:rFonts w:ascii="標楷體" w:eastAsia="標楷體" w:hAnsi="標楷體" w:hint="eastAsia"/>
          <w:color w:val="000000"/>
          <w:sz w:val="28"/>
          <w:szCs w:val="28"/>
        </w:rPr>
        <w:t>內</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升遷」均修正為「</w:t>
      </w:r>
      <w:proofErr w:type="gramStart"/>
      <w:r w:rsidRPr="001F16EC">
        <w:rPr>
          <w:rFonts w:ascii="標楷體" w:eastAsia="標楷體" w:hAnsi="標楷體" w:hint="eastAsia"/>
          <w:color w:val="000000"/>
          <w:sz w:val="28"/>
          <w:szCs w:val="28"/>
          <w:u w:val="single"/>
        </w:rPr>
        <w:t>陞</w:t>
      </w:r>
      <w:proofErr w:type="gramEnd"/>
      <w:r>
        <w:rPr>
          <w:rFonts w:ascii="標楷體" w:eastAsia="標楷體" w:hAnsi="標楷體" w:hint="eastAsia"/>
          <w:color w:val="000000"/>
          <w:sz w:val="28"/>
          <w:szCs w:val="28"/>
        </w:rPr>
        <w:t>遷</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w:t>
      </w:r>
    </w:p>
    <w:p w14:paraId="7F05D8B6" w14:textId="77777777" w:rsidR="007A2022" w:rsidRPr="00E17464" w:rsidRDefault="007A2022" w:rsidP="00146FD5">
      <w:pPr>
        <w:spacing w:line="380" w:lineRule="exact"/>
        <w:ind w:leftChars="111" w:left="854" w:hangingChars="210" w:hanging="588"/>
        <w:contextualSpacing/>
        <w:jc w:val="both"/>
        <w:rPr>
          <w:rFonts w:ascii="標楷體" w:eastAsia="標楷體" w:hAnsi="標楷體"/>
          <w:color w:val="000000"/>
          <w:sz w:val="28"/>
          <w:szCs w:val="28"/>
        </w:rPr>
      </w:pPr>
      <w:bookmarkStart w:id="490" w:name="_Hlk208309800"/>
      <w:r w:rsidRPr="00E17464">
        <w:rPr>
          <w:rFonts w:ascii="標楷體" w:eastAsia="標楷體" w:hAnsi="標楷體" w:hint="eastAsia"/>
          <w:color w:val="000000"/>
          <w:sz w:val="28"/>
          <w:szCs w:val="28"/>
        </w:rPr>
        <w:lastRenderedPageBreak/>
        <w:t>(</w:t>
      </w:r>
      <w:r>
        <w:rPr>
          <w:rFonts w:ascii="標楷體" w:eastAsia="標楷體" w:hAnsi="標楷體" w:hint="eastAsia"/>
          <w:color w:val="000000"/>
          <w:sz w:val="28"/>
          <w:szCs w:val="28"/>
        </w:rPr>
        <w:t>二</w:t>
      </w:r>
      <w:r w:rsidRPr="00E17464">
        <w:rPr>
          <w:rFonts w:ascii="標楷體" w:eastAsia="標楷體" w:hAnsi="標楷體" w:hint="eastAsia"/>
          <w:color w:val="000000"/>
          <w:sz w:val="28"/>
          <w:szCs w:val="28"/>
        </w:rPr>
        <w:t>)本案審查完竣</w:t>
      </w:r>
      <w:r>
        <w:rPr>
          <w:rFonts w:ascii="標楷體" w:eastAsia="標楷體" w:hAnsi="標楷體" w:hint="eastAsia"/>
          <w:color w:val="000000"/>
          <w:sz w:val="28"/>
          <w:szCs w:val="28"/>
        </w:rPr>
        <w:t>，擬具審查報告，提請院會公決；不須交由黨團協商；院會討論時，由莊</w:t>
      </w:r>
      <w:r w:rsidRPr="00E17464">
        <w:rPr>
          <w:rFonts w:ascii="標楷體" w:eastAsia="標楷體" w:hAnsi="標楷體" w:hint="eastAsia"/>
          <w:color w:val="000000"/>
          <w:sz w:val="28"/>
          <w:szCs w:val="28"/>
        </w:rPr>
        <w:t>召集委員</w:t>
      </w:r>
      <w:r>
        <w:rPr>
          <w:rFonts w:ascii="標楷體" w:eastAsia="標楷體" w:hAnsi="標楷體" w:hint="eastAsia"/>
          <w:color w:val="000000"/>
          <w:sz w:val="28"/>
          <w:szCs w:val="28"/>
        </w:rPr>
        <w:t>瑞雄</w:t>
      </w:r>
      <w:r w:rsidRPr="00E17464">
        <w:rPr>
          <w:rFonts w:ascii="標楷體" w:eastAsia="標楷體" w:hAnsi="標楷體" w:hint="eastAsia"/>
          <w:color w:val="000000"/>
          <w:sz w:val="28"/>
          <w:szCs w:val="28"/>
        </w:rPr>
        <w:t>出席說明。</w:t>
      </w:r>
    </w:p>
    <w:p w14:paraId="1E57B6E7" w14:textId="77777777" w:rsidR="007A2022" w:rsidRDefault="007A2022" w:rsidP="00146FD5">
      <w:pPr>
        <w:spacing w:line="380" w:lineRule="exact"/>
        <w:ind w:leftChars="111" w:left="854" w:hangingChars="210" w:hanging="588"/>
        <w:contextualSpacing/>
        <w:jc w:val="both"/>
        <w:rPr>
          <w:rFonts w:ascii="標楷體" w:eastAsia="標楷體" w:hAnsi="標楷體"/>
          <w:sz w:val="28"/>
          <w:szCs w:val="28"/>
        </w:rPr>
      </w:pPr>
      <w:r w:rsidRPr="00E17464">
        <w:rPr>
          <w:rFonts w:ascii="標楷體" w:eastAsia="標楷體" w:hAnsi="標楷體" w:hint="eastAsia"/>
          <w:color w:val="000000"/>
          <w:sz w:val="28"/>
          <w:szCs w:val="28"/>
        </w:rPr>
        <w:t>(</w:t>
      </w:r>
      <w:r>
        <w:rPr>
          <w:rFonts w:ascii="標楷體" w:eastAsia="標楷體" w:hAnsi="標楷體" w:hint="eastAsia"/>
          <w:color w:val="000000"/>
          <w:sz w:val="28"/>
          <w:szCs w:val="28"/>
        </w:rPr>
        <w:t>三</w:t>
      </w:r>
      <w:r w:rsidRPr="00E17464">
        <w:rPr>
          <w:rFonts w:ascii="標楷體" w:eastAsia="標楷體" w:hAnsi="標楷體" w:hint="eastAsia"/>
          <w:color w:val="000000"/>
          <w:sz w:val="28"/>
          <w:szCs w:val="28"/>
        </w:rPr>
        <w:t>)條次、引述條文部分文字及法制用字用語，授權主席及議事人員整理。</w:t>
      </w:r>
    </w:p>
    <w:bookmarkEnd w:id="490"/>
    <w:p w14:paraId="26108E44" w14:textId="77777777" w:rsidR="007A2022" w:rsidRDefault="007A2022" w:rsidP="00146FD5">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三、「</w:t>
      </w:r>
      <w:r w:rsidRPr="00B73B7C">
        <w:rPr>
          <w:rFonts w:ascii="標楷體" w:eastAsia="標楷體" w:hAnsi="標楷體" w:hint="eastAsia"/>
          <w:sz w:val="28"/>
          <w:szCs w:val="28"/>
        </w:rPr>
        <w:t>交通部高速公路局組織法第七</w:t>
      </w:r>
      <w:proofErr w:type="gramStart"/>
      <w:r w:rsidRPr="00B73B7C">
        <w:rPr>
          <w:rFonts w:ascii="標楷體" w:eastAsia="標楷體" w:hAnsi="標楷體" w:hint="eastAsia"/>
          <w:sz w:val="28"/>
          <w:szCs w:val="28"/>
        </w:rPr>
        <w:t>條</w:t>
      </w:r>
      <w:proofErr w:type="gramEnd"/>
      <w:r w:rsidRPr="00B73B7C">
        <w:rPr>
          <w:rFonts w:ascii="標楷體" w:eastAsia="標楷體" w:hAnsi="標楷體" w:hint="eastAsia"/>
          <w:sz w:val="28"/>
          <w:szCs w:val="28"/>
        </w:rPr>
        <w:t>條文修正草案</w:t>
      </w:r>
      <w:r w:rsidRPr="007E6929">
        <w:rPr>
          <w:rFonts w:ascii="標楷體" w:eastAsia="標楷體" w:hAnsi="標楷體" w:hint="eastAsia"/>
          <w:sz w:val="28"/>
          <w:szCs w:val="28"/>
        </w:rPr>
        <w:t>」</w:t>
      </w:r>
      <w:r w:rsidRPr="000545FB">
        <w:rPr>
          <w:rFonts w:ascii="標楷體" w:eastAsia="標楷體" w:hAnsi="標楷體" w:hint="eastAsia"/>
          <w:color w:val="000000"/>
          <w:sz w:val="28"/>
          <w:szCs w:val="28"/>
          <w:shd w:val="clear" w:color="auto" w:fill="FFFFFF"/>
        </w:rPr>
        <w:t>：</w:t>
      </w:r>
    </w:p>
    <w:p w14:paraId="642E9214" w14:textId="77777777" w:rsidR="007A2022" w:rsidRDefault="007A2022" w:rsidP="00146FD5">
      <w:pPr>
        <w:spacing w:line="380" w:lineRule="exact"/>
        <w:ind w:leftChars="111" w:left="574" w:hangingChars="110" w:hanging="308"/>
        <w:contextualSpacing/>
        <w:jc w:val="both"/>
        <w:rPr>
          <w:rFonts w:ascii="標楷體" w:eastAsia="標楷體" w:hAnsi="標楷體"/>
          <w:sz w:val="28"/>
          <w:szCs w:val="28"/>
        </w:rPr>
      </w:pPr>
      <w:r w:rsidRPr="005B430F">
        <w:rPr>
          <w:rFonts w:ascii="標楷體" w:eastAsia="標楷體" w:hAnsi="標楷體" w:hint="eastAsia"/>
          <w:sz w:val="28"/>
          <w:szCs w:val="28"/>
        </w:rPr>
        <w:t>(</w:t>
      </w:r>
      <w:proofErr w:type="gramStart"/>
      <w:r>
        <w:rPr>
          <w:rFonts w:ascii="標楷體" w:eastAsia="標楷體" w:hAnsi="標楷體" w:hint="eastAsia"/>
          <w:sz w:val="28"/>
          <w:szCs w:val="28"/>
        </w:rPr>
        <w:t>一</w:t>
      </w:r>
      <w:proofErr w:type="gramEnd"/>
      <w:r w:rsidRPr="005B430F">
        <w:rPr>
          <w:rFonts w:ascii="標楷體" w:eastAsia="標楷體" w:hAnsi="標楷體" w:hint="eastAsia"/>
          <w:sz w:val="28"/>
          <w:szCs w:val="28"/>
        </w:rPr>
        <w:t>)</w:t>
      </w:r>
      <w:r>
        <w:rPr>
          <w:rFonts w:ascii="標楷體" w:eastAsia="標楷體" w:hAnsi="標楷體" w:hint="eastAsia"/>
          <w:sz w:val="28"/>
          <w:szCs w:val="28"/>
        </w:rPr>
        <w:t>第七條，照案通過。</w:t>
      </w:r>
    </w:p>
    <w:p w14:paraId="69A6FF20" w14:textId="77777777" w:rsidR="007A2022" w:rsidRPr="00B73B7C" w:rsidRDefault="007A2022" w:rsidP="00146FD5">
      <w:pPr>
        <w:spacing w:line="380" w:lineRule="exact"/>
        <w:ind w:leftChars="338" w:left="993" w:hangingChars="65" w:hanging="182"/>
        <w:contextualSpacing/>
        <w:jc w:val="both"/>
        <w:rPr>
          <w:rFonts w:ascii="標楷體" w:eastAsia="標楷體" w:hAnsi="標楷體"/>
          <w:color w:val="000000"/>
          <w:sz w:val="28"/>
          <w:szCs w:val="28"/>
        </w:rPr>
      </w:pPr>
      <w:r w:rsidRPr="00B73B7C">
        <w:rPr>
          <w:rFonts w:ascii="標楷體" w:eastAsia="標楷體" w:hAnsi="標楷體" w:hint="eastAsia"/>
          <w:color w:val="000000"/>
          <w:sz w:val="28"/>
          <w:szCs w:val="28"/>
        </w:rPr>
        <w:t>(立法說明</w:t>
      </w:r>
      <w:r>
        <w:rPr>
          <w:rFonts w:ascii="標楷體" w:eastAsia="標楷體" w:hAnsi="標楷體" w:hint="eastAsia"/>
          <w:color w:val="000000"/>
          <w:sz w:val="28"/>
          <w:szCs w:val="28"/>
        </w:rPr>
        <w:t>內</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升遷」均修正為「</w:t>
      </w:r>
      <w:proofErr w:type="gramStart"/>
      <w:r w:rsidRPr="001F16EC">
        <w:rPr>
          <w:rFonts w:ascii="標楷體" w:eastAsia="標楷體" w:hAnsi="標楷體" w:hint="eastAsia"/>
          <w:color w:val="000000"/>
          <w:sz w:val="28"/>
          <w:szCs w:val="28"/>
          <w:u w:val="single"/>
        </w:rPr>
        <w:t>陞</w:t>
      </w:r>
      <w:proofErr w:type="gramEnd"/>
      <w:r>
        <w:rPr>
          <w:rFonts w:ascii="標楷體" w:eastAsia="標楷體" w:hAnsi="標楷體" w:hint="eastAsia"/>
          <w:color w:val="000000"/>
          <w:sz w:val="28"/>
          <w:szCs w:val="28"/>
        </w:rPr>
        <w:t>遷</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、第二點及第三點內「公路局」均修正為「</w:t>
      </w:r>
      <w:r w:rsidRPr="001F16EC">
        <w:rPr>
          <w:rFonts w:ascii="標楷體" w:eastAsia="標楷體" w:hAnsi="標楷體" w:hint="eastAsia"/>
          <w:color w:val="000000"/>
          <w:sz w:val="28"/>
          <w:szCs w:val="28"/>
          <w:u w:val="single"/>
        </w:rPr>
        <w:t>高速</w:t>
      </w:r>
      <w:r>
        <w:rPr>
          <w:rFonts w:ascii="標楷體" w:eastAsia="標楷體" w:hAnsi="標楷體" w:hint="eastAsia"/>
          <w:color w:val="000000"/>
          <w:sz w:val="28"/>
          <w:szCs w:val="28"/>
        </w:rPr>
        <w:t>公路局」及第四點內</w:t>
      </w:r>
      <w:r>
        <w:rPr>
          <w:rFonts w:ascii="標楷體" w:eastAsia="標楷體" w:hAnsi="標楷體" w:hint="eastAsia"/>
          <w:kern w:val="0"/>
          <w:sz w:val="28"/>
          <w:szCs w:val="28"/>
        </w:rPr>
        <w:t>「原法令」修正為「原法令</w:t>
      </w:r>
      <w:r w:rsidRPr="007D3875">
        <w:rPr>
          <w:rFonts w:ascii="標楷體" w:eastAsia="標楷體" w:hAnsi="標楷體" w:hint="eastAsia"/>
          <w:kern w:val="0"/>
          <w:sz w:val="28"/>
          <w:szCs w:val="28"/>
          <w:u w:val="single"/>
        </w:rPr>
        <w:t>規定</w:t>
      </w:r>
      <w:r w:rsidRPr="00B85C11">
        <w:rPr>
          <w:rFonts w:ascii="標楷體" w:eastAsia="標楷體" w:hAnsi="標楷體" w:hint="eastAsia"/>
          <w:kern w:val="0"/>
          <w:sz w:val="28"/>
          <w:szCs w:val="28"/>
        </w:rPr>
        <w:t>」</w:t>
      </w:r>
      <w:r>
        <w:rPr>
          <w:rFonts w:ascii="標楷體" w:eastAsia="標楷體" w:hAnsi="標楷體" w:hint="eastAsia"/>
          <w:kern w:val="0"/>
          <w:sz w:val="28"/>
          <w:szCs w:val="28"/>
        </w:rPr>
        <w:t>、「所屬機關</w:t>
      </w:r>
      <w:r w:rsidRPr="001F16EC">
        <w:rPr>
          <w:rFonts w:ascii="標楷體" w:eastAsia="標楷體" w:hAnsi="標楷體" w:hint="eastAsia"/>
          <w:kern w:val="0"/>
          <w:sz w:val="28"/>
          <w:szCs w:val="28"/>
          <w:u w:val="single"/>
        </w:rPr>
        <w:t>(構)</w:t>
      </w:r>
      <w:r>
        <w:rPr>
          <w:rFonts w:ascii="標楷體" w:eastAsia="標楷體" w:hAnsi="標楷體" w:hint="eastAsia"/>
          <w:kern w:val="0"/>
          <w:sz w:val="28"/>
          <w:szCs w:val="28"/>
        </w:rPr>
        <w:t>」修正為「所屬機關</w:t>
      </w:r>
      <w:r w:rsidRPr="00B85C11">
        <w:rPr>
          <w:rFonts w:ascii="標楷體" w:eastAsia="標楷體" w:hAnsi="標楷體" w:hint="eastAsia"/>
          <w:kern w:val="0"/>
          <w:sz w:val="28"/>
          <w:szCs w:val="28"/>
        </w:rPr>
        <w:t>」</w:t>
      </w:r>
      <w:r>
        <w:rPr>
          <w:rFonts w:ascii="標楷體" w:eastAsia="標楷體" w:hAnsi="標楷體" w:hint="eastAsia"/>
          <w:color w:val="000000"/>
          <w:sz w:val="28"/>
          <w:szCs w:val="28"/>
        </w:rPr>
        <w:t>。</w:t>
      </w:r>
      <w:r>
        <w:rPr>
          <w:rFonts w:ascii="標楷體" w:eastAsia="標楷體" w:hAnsi="標楷體" w:hint="eastAsia"/>
          <w:kern w:val="0"/>
          <w:sz w:val="28"/>
          <w:szCs w:val="28"/>
        </w:rPr>
        <w:t>)</w:t>
      </w:r>
    </w:p>
    <w:p w14:paraId="4696641D" w14:textId="77777777" w:rsidR="007A2022" w:rsidRPr="00E17464" w:rsidRDefault="007A2022" w:rsidP="00146FD5">
      <w:pPr>
        <w:spacing w:line="380" w:lineRule="exact"/>
        <w:ind w:leftChars="111" w:left="854" w:hangingChars="210" w:hanging="588"/>
        <w:contextualSpacing/>
        <w:jc w:val="both"/>
        <w:rPr>
          <w:rFonts w:ascii="標楷體" w:eastAsia="標楷體" w:hAnsi="標楷體"/>
          <w:color w:val="000000"/>
          <w:sz w:val="28"/>
          <w:szCs w:val="28"/>
        </w:rPr>
      </w:pPr>
      <w:r w:rsidRPr="00E17464">
        <w:rPr>
          <w:rFonts w:ascii="標楷體" w:eastAsia="標楷體" w:hAnsi="標楷體" w:hint="eastAsia"/>
          <w:color w:val="000000"/>
          <w:sz w:val="28"/>
          <w:szCs w:val="28"/>
        </w:rPr>
        <w:t>(</w:t>
      </w:r>
      <w:r>
        <w:rPr>
          <w:rFonts w:ascii="標楷體" w:eastAsia="標楷體" w:hAnsi="標楷體" w:hint="eastAsia"/>
          <w:color w:val="000000"/>
          <w:sz w:val="28"/>
          <w:szCs w:val="28"/>
        </w:rPr>
        <w:t>二</w:t>
      </w:r>
      <w:r w:rsidRPr="00E17464">
        <w:rPr>
          <w:rFonts w:ascii="標楷體" w:eastAsia="標楷體" w:hAnsi="標楷體" w:hint="eastAsia"/>
          <w:color w:val="000000"/>
          <w:sz w:val="28"/>
          <w:szCs w:val="28"/>
        </w:rPr>
        <w:t>)本案審查完竣</w:t>
      </w:r>
      <w:r>
        <w:rPr>
          <w:rFonts w:ascii="標楷體" w:eastAsia="標楷體" w:hAnsi="標楷體" w:hint="eastAsia"/>
          <w:color w:val="000000"/>
          <w:sz w:val="28"/>
          <w:szCs w:val="28"/>
        </w:rPr>
        <w:t>，擬具審查報告，提請院會公決；不須交由黨團協商；院會討論時，由莊</w:t>
      </w:r>
      <w:r w:rsidRPr="00E17464">
        <w:rPr>
          <w:rFonts w:ascii="標楷體" w:eastAsia="標楷體" w:hAnsi="標楷體" w:hint="eastAsia"/>
          <w:color w:val="000000"/>
          <w:sz w:val="28"/>
          <w:szCs w:val="28"/>
        </w:rPr>
        <w:t>召集委員</w:t>
      </w:r>
      <w:r>
        <w:rPr>
          <w:rFonts w:ascii="標楷體" w:eastAsia="標楷體" w:hAnsi="標楷體" w:hint="eastAsia"/>
          <w:color w:val="000000"/>
          <w:sz w:val="28"/>
          <w:szCs w:val="28"/>
        </w:rPr>
        <w:t>瑞雄</w:t>
      </w:r>
      <w:r w:rsidRPr="00E17464">
        <w:rPr>
          <w:rFonts w:ascii="標楷體" w:eastAsia="標楷體" w:hAnsi="標楷體" w:hint="eastAsia"/>
          <w:color w:val="000000"/>
          <w:sz w:val="28"/>
          <w:szCs w:val="28"/>
        </w:rPr>
        <w:t>出席說明。</w:t>
      </w:r>
    </w:p>
    <w:p w14:paraId="128B7F2F" w14:textId="77777777" w:rsidR="007A2022" w:rsidRDefault="007A2022" w:rsidP="00146FD5">
      <w:pPr>
        <w:spacing w:line="380" w:lineRule="exact"/>
        <w:ind w:leftChars="111" w:left="854" w:hangingChars="210" w:hanging="588"/>
        <w:contextualSpacing/>
        <w:jc w:val="both"/>
        <w:rPr>
          <w:rFonts w:ascii="標楷體" w:eastAsia="標楷體" w:hAnsi="標楷體"/>
          <w:color w:val="000000"/>
          <w:sz w:val="28"/>
          <w:szCs w:val="28"/>
        </w:rPr>
      </w:pPr>
      <w:r w:rsidRPr="00E17464">
        <w:rPr>
          <w:rFonts w:ascii="標楷體" w:eastAsia="標楷體" w:hAnsi="標楷體" w:hint="eastAsia"/>
          <w:color w:val="000000"/>
          <w:sz w:val="28"/>
          <w:szCs w:val="28"/>
        </w:rPr>
        <w:t>(</w:t>
      </w:r>
      <w:r>
        <w:rPr>
          <w:rFonts w:ascii="標楷體" w:eastAsia="標楷體" w:hAnsi="標楷體" w:hint="eastAsia"/>
          <w:color w:val="000000"/>
          <w:sz w:val="28"/>
          <w:szCs w:val="28"/>
        </w:rPr>
        <w:t>三</w:t>
      </w:r>
      <w:r w:rsidRPr="00E17464">
        <w:rPr>
          <w:rFonts w:ascii="標楷體" w:eastAsia="標楷體" w:hAnsi="標楷體" w:hint="eastAsia"/>
          <w:color w:val="000000"/>
          <w:sz w:val="28"/>
          <w:szCs w:val="28"/>
        </w:rPr>
        <w:t>)條次、引述條文部分文字及法制用字用語，授權主席及議事人員整理。</w:t>
      </w:r>
    </w:p>
    <w:p w14:paraId="0C9AEEF7" w14:textId="77777777" w:rsidR="007A2022" w:rsidRDefault="007A2022" w:rsidP="00146FD5">
      <w:pPr>
        <w:adjustRightInd w:val="0"/>
        <w:snapToGrid w:val="0"/>
        <w:spacing w:line="400" w:lineRule="exact"/>
        <w:ind w:leftChars="-1" w:left="558" w:hanging="560"/>
        <w:jc w:val="both"/>
        <w:rPr>
          <w:rFonts w:ascii="標楷體" w:eastAsia="標楷體" w:hAnsi="標楷體"/>
          <w:sz w:val="28"/>
          <w:szCs w:val="28"/>
        </w:rPr>
      </w:pPr>
      <w:r>
        <w:rPr>
          <w:rFonts w:ascii="標楷體" w:eastAsia="標楷體" w:hAnsi="標楷體" w:hint="eastAsia"/>
          <w:sz w:val="28"/>
          <w:szCs w:val="28"/>
        </w:rPr>
        <w:t>四</w:t>
      </w:r>
      <w:r w:rsidRPr="007E6929">
        <w:rPr>
          <w:rFonts w:ascii="標楷體" w:eastAsia="標楷體" w:hAnsi="標楷體" w:hint="eastAsia"/>
          <w:sz w:val="28"/>
          <w:szCs w:val="28"/>
        </w:rPr>
        <w:t>、「</w:t>
      </w:r>
      <w:r w:rsidRPr="00B73B7C">
        <w:rPr>
          <w:rFonts w:ascii="標楷體" w:eastAsia="標楷體" w:hAnsi="標楷體" w:hint="eastAsia"/>
          <w:sz w:val="28"/>
          <w:szCs w:val="28"/>
        </w:rPr>
        <w:t>交通部公路局組織法第七</w:t>
      </w:r>
      <w:proofErr w:type="gramStart"/>
      <w:r w:rsidRPr="00B73B7C">
        <w:rPr>
          <w:rFonts w:ascii="標楷體" w:eastAsia="標楷體" w:hAnsi="標楷體" w:hint="eastAsia"/>
          <w:sz w:val="28"/>
          <w:szCs w:val="28"/>
        </w:rPr>
        <w:t>條</w:t>
      </w:r>
      <w:proofErr w:type="gramEnd"/>
      <w:r w:rsidRPr="00B73B7C">
        <w:rPr>
          <w:rFonts w:ascii="標楷體" w:eastAsia="標楷體" w:hAnsi="標楷體" w:hint="eastAsia"/>
          <w:sz w:val="28"/>
          <w:szCs w:val="28"/>
        </w:rPr>
        <w:t>條文修正草案</w:t>
      </w:r>
      <w:r w:rsidRPr="007E6929">
        <w:rPr>
          <w:rFonts w:ascii="標楷體" w:eastAsia="標楷體" w:hAnsi="標楷體" w:hint="eastAsia"/>
          <w:sz w:val="28"/>
          <w:szCs w:val="28"/>
        </w:rPr>
        <w:t>」</w:t>
      </w:r>
      <w:r w:rsidRPr="000545FB">
        <w:rPr>
          <w:rFonts w:ascii="標楷體" w:eastAsia="標楷體" w:hAnsi="標楷體" w:hint="eastAsia"/>
          <w:color w:val="000000"/>
          <w:sz w:val="28"/>
          <w:szCs w:val="28"/>
          <w:shd w:val="clear" w:color="auto" w:fill="FFFFFF"/>
        </w:rPr>
        <w:t>：</w:t>
      </w:r>
    </w:p>
    <w:p w14:paraId="2ECE38BF" w14:textId="77777777" w:rsidR="007A2022" w:rsidRDefault="007A2022" w:rsidP="00146FD5">
      <w:pPr>
        <w:spacing w:line="380" w:lineRule="exact"/>
        <w:ind w:leftChars="111" w:left="574" w:hangingChars="110" w:hanging="308"/>
        <w:contextualSpacing/>
        <w:jc w:val="both"/>
        <w:rPr>
          <w:rFonts w:ascii="標楷體" w:eastAsia="標楷體" w:hAnsi="標楷體"/>
          <w:sz w:val="28"/>
          <w:szCs w:val="28"/>
        </w:rPr>
      </w:pPr>
      <w:r w:rsidRPr="005B430F">
        <w:rPr>
          <w:rFonts w:ascii="標楷體" w:eastAsia="標楷體" w:hAnsi="標楷體" w:hint="eastAsia"/>
          <w:sz w:val="28"/>
          <w:szCs w:val="28"/>
        </w:rPr>
        <w:t>(</w:t>
      </w:r>
      <w:proofErr w:type="gramStart"/>
      <w:r>
        <w:rPr>
          <w:rFonts w:ascii="標楷體" w:eastAsia="標楷體" w:hAnsi="標楷體" w:hint="eastAsia"/>
          <w:sz w:val="28"/>
          <w:szCs w:val="28"/>
        </w:rPr>
        <w:t>一</w:t>
      </w:r>
      <w:proofErr w:type="gramEnd"/>
      <w:r w:rsidRPr="005B430F">
        <w:rPr>
          <w:rFonts w:ascii="標楷體" w:eastAsia="標楷體" w:hAnsi="標楷體" w:hint="eastAsia"/>
          <w:sz w:val="28"/>
          <w:szCs w:val="28"/>
        </w:rPr>
        <w:t>)</w:t>
      </w:r>
      <w:r>
        <w:rPr>
          <w:rFonts w:ascii="標楷體" w:eastAsia="標楷體" w:hAnsi="標楷體" w:hint="eastAsia"/>
          <w:sz w:val="28"/>
          <w:szCs w:val="28"/>
        </w:rPr>
        <w:t>第七條，照案通過。</w:t>
      </w:r>
    </w:p>
    <w:p w14:paraId="3863C803" w14:textId="77777777" w:rsidR="007A2022" w:rsidRDefault="007A2022" w:rsidP="00146FD5">
      <w:pPr>
        <w:spacing w:line="380" w:lineRule="exact"/>
        <w:ind w:leftChars="338" w:left="993" w:hangingChars="65" w:hanging="182"/>
        <w:contextualSpacing/>
        <w:jc w:val="both"/>
        <w:rPr>
          <w:rFonts w:ascii="標楷體" w:eastAsia="標楷體" w:hAnsi="標楷體"/>
          <w:sz w:val="28"/>
          <w:szCs w:val="28"/>
        </w:rPr>
      </w:pPr>
      <w:r w:rsidRPr="00B73B7C">
        <w:rPr>
          <w:rFonts w:ascii="標楷體" w:eastAsia="標楷體" w:hAnsi="標楷體" w:hint="eastAsia"/>
          <w:color w:val="000000"/>
          <w:sz w:val="28"/>
          <w:szCs w:val="28"/>
        </w:rPr>
        <w:t>(立法說明</w:t>
      </w:r>
      <w:r>
        <w:rPr>
          <w:rFonts w:ascii="標楷體" w:eastAsia="標楷體" w:hAnsi="標楷體" w:hint="eastAsia"/>
          <w:color w:val="000000"/>
          <w:sz w:val="28"/>
          <w:szCs w:val="28"/>
        </w:rPr>
        <w:t>內</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升遷」均修正為「</w:t>
      </w:r>
      <w:proofErr w:type="gramStart"/>
      <w:r w:rsidRPr="001F16EC">
        <w:rPr>
          <w:rFonts w:ascii="標楷體" w:eastAsia="標楷體" w:hAnsi="標楷體" w:hint="eastAsia"/>
          <w:color w:val="000000"/>
          <w:sz w:val="28"/>
          <w:szCs w:val="28"/>
          <w:u w:val="single"/>
        </w:rPr>
        <w:t>陞</w:t>
      </w:r>
      <w:proofErr w:type="gramEnd"/>
      <w:r>
        <w:rPr>
          <w:rFonts w:ascii="標楷體" w:eastAsia="標楷體" w:hAnsi="標楷體" w:hint="eastAsia"/>
          <w:color w:val="000000"/>
          <w:sz w:val="28"/>
          <w:szCs w:val="28"/>
        </w:rPr>
        <w:t>遷</w:t>
      </w:r>
      <w:r w:rsidRPr="003F67D7">
        <w:rPr>
          <w:rFonts w:ascii="標楷體" w:eastAsia="標楷體" w:hAnsi="標楷體" w:hint="eastAsia"/>
          <w:color w:val="000000"/>
          <w:sz w:val="28"/>
          <w:szCs w:val="28"/>
        </w:rPr>
        <w:t>」</w:t>
      </w:r>
      <w:r>
        <w:rPr>
          <w:rFonts w:ascii="標楷體" w:eastAsia="標楷體" w:hAnsi="標楷體" w:hint="eastAsia"/>
          <w:color w:val="000000"/>
          <w:sz w:val="28"/>
          <w:szCs w:val="28"/>
        </w:rPr>
        <w:t>。)</w:t>
      </w:r>
    </w:p>
    <w:p w14:paraId="66FCDFA6" w14:textId="77777777" w:rsidR="007A2022" w:rsidRPr="00E17464" w:rsidRDefault="007A2022" w:rsidP="00146FD5">
      <w:pPr>
        <w:spacing w:line="380" w:lineRule="exact"/>
        <w:ind w:leftChars="111" w:left="854" w:hangingChars="210" w:hanging="588"/>
        <w:contextualSpacing/>
        <w:jc w:val="both"/>
        <w:rPr>
          <w:rFonts w:ascii="標楷體" w:eastAsia="標楷體" w:hAnsi="標楷體"/>
          <w:color w:val="000000"/>
          <w:sz w:val="28"/>
          <w:szCs w:val="28"/>
        </w:rPr>
      </w:pPr>
      <w:r w:rsidRPr="00E17464">
        <w:rPr>
          <w:rFonts w:ascii="標楷體" w:eastAsia="標楷體" w:hAnsi="標楷體" w:hint="eastAsia"/>
          <w:color w:val="000000"/>
          <w:sz w:val="28"/>
          <w:szCs w:val="28"/>
        </w:rPr>
        <w:t>(</w:t>
      </w:r>
      <w:r>
        <w:rPr>
          <w:rFonts w:ascii="標楷體" w:eastAsia="標楷體" w:hAnsi="標楷體" w:hint="eastAsia"/>
          <w:color w:val="000000"/>
          <w:sz w:val="28"/>
          <w:szCs w:val="28"/>
        </w:rPr>
        <w:t>二</w:t>
      </w:r>
      <w:r w:rsidRPr="00E17464">
        <w:rPr>
          <w:rFonts w:ascii="標楷體" w:eastAsia="標楷體" w:hAnsi="標楷體" w:hint="eastAsia"/>
          <w:color w:val="000000"/>
          <w:sz w:val="28"/>
          <w:szCs w:val="28"/>
        </w:rPr>
        <w:t>)本案審查完竣</w:t>
      </w:r>
      <w:r>
        <w:rPr>
          <w:rFonts w:ascii="標楷體" w:eastAsia="標楷體" w:hAnsi="標楷體" w:hint="eastAsia"/>
          <w:color w:val="000000"/>
          <w:sz w:val="28"/>
          <w:szCs w:val="28"/>
        </w:rPr>
        <w:t>，擬具審查報告，提請院會公決；不須交由黨團協商；院會討論時，由莊</w:t>
      </w:r>
      <w:r w:rsidRPr="00E17464">
        <w:rPr>
          <w:rFonts w:ascii="標楷體" w:eastAsia="標楷體" w:hAnsi="標楷體" w:hint="eastAsia"/>
          <w:color w:val="000000"/>
          <w:sz w:val="28"/>
          <w:szCs w:val="28"/>
        </w:rPr>
        <w:t>召集委員</w:t>
      </w:r>
      <w:r>
        <w:rPr>
          <w:rFonts w:ascii="標楷體" w:eastAsia="標楷體" w:hAnsi="標楷體" w:hint="eastAsia"/>
          <w:color w:val="000000"/>
          <w:sz w:val="28"/>
          <w:szCs w:val="28"/>
        </w:rPr>
        <w:t>瑞雄</w:t>
      </w:r>
      <w:r w:rsidRPr="00E17464">
        <w:rPr>
          <w:rFonts w:ascii="標楷體" w:eastAsia="標楷體" w:hAnsi="標楷體" w:hint="eastAsia"/>
          <w:color w:val="000000"/>
          <w:sz w:val="28"/>
          <w:szCs w:val="28"/>
        </w:rPr>
        <w:t>出席說明。</w:t>
      </w:r>
    </w:p>
    <w:p w14:paraId="0E1CC4DD" w14:textId="77777777" w:rsidR="007A2022" w:rsidRPr="001C1ED8" w:rsidRDefault="007A2022" w:rsidP="00146FD5">
      <w:pPr>
        <w:spacing w:line="380" w:lineRule="exact"/>
        <w:ind w:leftChars="111" w:left="854" w:hangingChars="210" w:hanging="588"/>
        <w:contextualSpacing/>
        <w:jc w:val="both"/>
        <w:rPr>
          <w:rFonts w:ascii="標楷體" w:eastAsia="標楷體" w:hAnsi="標楷體"/>
          <w:sz w:val="28"/>
          <w:szCs w:val="28"/>
        </w:rPr>
      </w:pPr>
      <w:r w:rsidRPr="00E17464">
        <w:rPr>
          <w:rFonts w:ascii="標楷體" w:eastAsia="標楷體" w:hAnsi="標楷體" w:hint="eastAsia"/>
          <w:color w:val="000000"/>
          <w:sz w:val="28"/>
          <w:szCs w:val="28"/>
        </w:rPr>
        <w:t>(</w:t>
      </w:r>
      <w:r>
        <w:rPr>
          <w:rFonts w:ascii="標楷體" w:eastAsia="標楷體" w:hAnsi="標楷體" w:hint="eastAsia"/>
          <w:color w:val="000000"/>
          <w:sz w:val="28"/>
          <w:szCs w:val="28"/>
        </w:rPr>
        <w:t>三</w:t>
      </w:r>
      <w:r w:rsidRPr="00E17464">
        <w:rPr>
          <w:rFonts w:ascii="標楷體" w:eastAsia="標楷體" w:hAnsi="標楷體" w:hint="eastAsia"/>
          <w:color w:val="000000"/>
          <w:sz w:val="28"/>
          <w:szCs w:val="28"/>
        </w:rPr>
        <w:t>)條次、引述條文部分文字及法制用字用語，授權主席及議事人員整理。</w:t>
      </w:r>
    </w:p>
    <w:p w14:paraId="00B918CC" w14:textId="77777777" w:rsidR="007A2022" w:rsidRDefault="007A2022" w:rsidP="00146FD5">
      <w:pPr>
        <w:spacing w:line="380" w:lineRule="exact"/>
        <w:ind w:left="574" w:hanging="560"/>
        <w:contextualSpacing/>
        <w:jc w:val="both"/>
        <w:rPr>
          <w:rFonts w:ascii="標楷體" w:eastAsia="標楷體" w:hAnsi="標楷體"/>
          <w:kern w:val="0"/>
          <w:sz w:val="28"/>
          <w:szCs w:val="28"/>
        </w:rPr>
      </w:pPr>
      <w:r>
        <w:rPr>
          <w:rFonts w:ascii="標楷體" w:eastAsia="標楷體" w:hAnsi="標楷體" w:hint="eastAsia"/>
          <w:sz w:val="28"/>
          <w:szCs w:val="28"/>
        </w:rPr>
        <w:t>五</w:t>
      </w:r>
      <w:r w:rsidRPr="001C1ED8">
        <w:rPr>
          <w:rFonts w:ascii="標楷體" w:eastAsia="標楷體" w:hAnsi="標楷體" w:hint="eastAsia"/>
          <w:sz w:val="28"/>
          <w:szCs w:val="28"/>
        </w:rPr>
        <w:t>、</w:t>
      </w:r>
      <w:r w:rsidRPr="001C1ED8">
        <w:rPr>
          <w:rFonts w:ascii="標楷體" w:eastAsia="標楷體" w:hAnsi="標楷體"/>
          <w:sz w:val="28"/>
          <w:szCs w:val="28"/>
        </w:rPr>
        <w:t>委員質詢時，要求提供相關資料或以書面答復者，請相關機關儘速送交個別委員</w:t>
      </w:r>
      <w:proofErr w:type="gramStart"/>
      <w:r w:rsidRPr="001C1ED8">
        <w:rPr>
          <w:rFonts w:ascii="標楷體" w:eastAsia="標楷體" w:hAnsi="標楷體" w:hint="eastAsia"/>
          <w:sz w:val="28"/>
          <w:szCs w:val="28"/>
        </w:rPr>
        <w:t>及</w:t>
      </w:r>
      <w:r w:rsidRPr="00BC4FC6">
        <w:rPr>
          <w:rFonts w:ascii="標楷體" w:eastAsia="標楷體" w:hAnsi="標楷體" w:hint="eastAsia"/>
          <w:sz w:val="28"/>
          <w:szCs w:val="28"/>
        </w:rPr>
        <w:t>本聯席</w:t>
      </w:r>
      <w:proofErr w:type="gramEnd"/>
      <w:r w:rsidRPr="00BC4FC6">
        <w:rPr>
          <w:rFonts w:ascii="標楷體" w:eastAsia="標楷體" w:hAnsi="標楷體" w:hint="eastAsia"/>
          <w:sz w:val="28"/>
          <w:szCs w:val="28"/>
        </w:rPr>
        <w:t>會</w:t>
      </w:r>
      <w:r w:rsidRPr="001C1ED8">
        <w:rPr>
          <w:rFonts w:ascii="標楷體" w:eastAsia="標楷體" w:hAnsi="標楷體"/>
          <w:sz w:val="28"/>
          <w:szCs w:val="28"/>
        </w:rPr>
        <w:t>。</w:t>
      </w:r>
    </w:p>
    <w:p w14:paraId="57F8FAA9" w14:textId="77777777" w:rsidR="007A2022" w:rsidRDefault="007A2022" w:rsidP="00146FD5">
      <w:pPr>
        <w:spacing w:line="380" w:lineRule="exact"/>
        <w:ind w:left="14"/>
        <w:jc w:val="both"/>
      </w:pPr>
      <w:r w:rsidRPr="00DD3E6B">
        <w:rPr>
          <w:rFonts w:ascii="標楷體" w:eastAsia="標楷體" w:hAnsi="標楷體"/>
          <w:sz w:val="28"/>
          <w:szCs w:val="28"/>
        </w:rPr>
        <w:t>散會</w:t>
      </w:r>
    </w:p>
    <w:p w14:paraId="05B51A36" w14:textId="77777777" w:rsidR="007A2022" w:rsidRPr="00090981" w:rsidRDefault="007A2022" w:rsidP="00146FD5">
      <w:pPr>
        <w:pStyle w:val="a2"/>
        <w:numPr>
          <w:ilvl w:val="0"/>
          <w:numId w:val="0"/>
        </w:numPr>
        <w:jc w:val="left"/>
      </w:pPr>
    </w:p>
    <w:p w14:paraId="0FBB4F61" w14:textId="77777777" w:rsidR="007A2022" w:rsidRDefault="007A2022" w:rsidP="00146FD5">
      <w:pPr>
        <w:snapToGrid w:val="0"/>
        <w:spacing w:beforeLines="50" w:before="180" w:line="340" w:lineRule="exact"/>
        <w:ind w:left="1082" w:hangingChars="500" w:hanging="1082"/>
        <w:jc w:val="distribute"/>
        <w:rPr>
          <w:rFonts w:ascii="標楷體" w:eastAsia="標楷體" w:hAnsi="標楷體"/>
          <w:b/>
          <w:spacing w:val="-4"/>
          <w:w w:val="80"/>
          <w:kern w:val="0"/>
          <w:sz w:val="28"/>
          <w:szCs w:val="28"/>
        </w:rPr>
        <w:sectPr w:rsidR="007A2022" w:rsidSect="00146FD5">
          <w:pgSz w:w="11906" w:h="16838" w:code="9"/>
          <w:pgMar w:top="993" w:right="1701" w:bottom="1134" w:left="1701" w:header="851" w:footer="992" w:gutter="0"/>
          <w:cols w:space="425"/>
          <w:docGrid w:type="lines" w:linePitch="360"/>
        </w:sectPr>
      </w:pPr>
    </w:p>
    <w:p w14:paraId="1FE0F3D6" w14:textId="77777777" w:rsidR="007A2022" w:rsidRPr="009E6F79" w:rsidRDefault="007A2022" w:rsidP="00D54630">
      <w:pPr>
        <w:snapToGrid w:val="0"/>
        <w:spacing w:beforeLines="50" w:before="180" w:line="360" w:lineRule="exact"/>
        <w:ind w:left="1082" w:hangingChars="500" w:hanging="1082"/>
        <w:jc w:val="distribute"/>
        <w:outlineLvl w:val="2"/>
        <w:rPr>
          <w:rFonts w:ascii="標楷體" w:eastAsia="標楷體" w:hAnsi="標楷體"/>
          <w:b/>
          <w:spacing w:val="-6"/>
          <w:sz w:val="28"/>
          <w:szCs w:val="28"/>
        </w:rPr>
      </w:pPr>
      <w:bookmarkStart w:id="491" w:name="_Toc222838835"/>
      <w:r w:rsidRPr="0081736B">
        <w:rPr>
          <w:rFonts w:ascii="標楷體" w:eastAsia="標楷體" w:hAnsi="標楷體"/>
          <w:b/>
          <w:spacing w:val="-4"/>
          <w:w w:val="80"/>
          <w:kern w:val="0"/>
          <w:sz w:val="28"/>
          <w:szCs w:val="28"/>
        </w:rPr>
        <w:lastRenderedPageBreak/>
        <w:t>立法院第</w:t>
      </w:r>
      <w:r w:rsidRPr="0081736B">
        <w:rPr>
          <w:rFonts w:ascii="標楷體" w:eastAsia="標楷體" w:hAnsi="標楷體" w:hint="eastAsia"/>
          <w:b/>
          <w:spacing w:val="-4"/>
          <w:w w:val="80"/>
          <w:kern w:val="0"/>
          <w:sz w:val="28"/>
          <w:szCs w:val="28"/>
        </w:rPr>
        <w:t>11</w:t>
      </w:r>
      <w:r w:rsidRPr="0081736B">
        <w:rPr>
          <w:rFonts w:ascii="標楷體" w:eastAsia="標楷體" w:hAnsi="標楷體"/>
          <w:b/>
          <w:spacing w:val="-4"/>
          <w:w w:val="80"/>
          <w:kern w:val="0"/>
          <w:sz w:val="28"/>
          <w:szCs w:val="28"/>
        </w:rPr>
        <w:t>屆第</w:t>
      </w:r>
      <w:r w:rsidRPr="0081736B">
        <w:rPr>
          <w:rFonts w:ascii="標楷體" w:eastAsia="標楷體" w:hAnsi="標楷體" w:hint="eastAsia"/>
          <w:b/>
          <w:spacing w:val="-4"/>
          <w:w w:val="80"/>
          <w:kern w:val="0"/>
          <w:sz w:val="28"/>
          <w:szCs w:val="28"/>
        </w:rPr>
        <w:t>4</w:t>
      </w:r>
      <w:r w:rsidRPr="0081736B">
        <w:rPr>
          <w:rFonts w:ascii="標楷體" w:eastAsia="標楷體" w:hAnsi="標楷體"/>
          <w:b/>
          <w:spacing w:val="-4"/>
          <w:w w:val="80"/>
          <w:kern w:val="0"/>
          <w:sz w:val="28"/>
          <w:szCs w:val="28"/>
        </w:rPr>
        <w:t>會期司法及法制</w:t>
      </w:r>
      <w:r w:rsidRPr="0081736B">
        <w:rPr>
          <w:rFonts w:ascii="標楷體" w:eastAsia="標楷體" w:hAnsi="標楷體" w:hint="eastAsia"/>
          <w:b/>
          <w:spacing w:val="-4"/>
          <w:w w:val="80"/>
          <w:kern w:val="0"/>
          <w:sz w:val="28"/>
          <w:szCs w:val="28"/>
        </w:rPr>
        <w:t>、</w:t>
      </w:r>
      <w:r w:rsidRPr="00D54630">
        <w:rPr>
          <w:rFonts w:ascii="標楷體" w:eastAsia="標楷體" w:hAnsi="標楷體" w:hint="eastAsia"/>
          <w:b/>
          <w:spacing w:val="-4"/>
          <w:kern w:val="0"/>
          <w:sz w:val="28"/>
          <w:szCs w:val="28"/>
        </w:rPr>
        <w:t>社會福利</w:t>
      </w:r>
      <w:r w:rsidRPr="0081736B">
        <w:rPr>
          <w:rFonts w:ascii="標楷體" w:eastAsia="標楷體" w:hAnsi="標楷體" w:hint="eastAsia"/>
          <w:b/>
          <w:spacing w:val="-4"/>
          <w:w w:val="80"/>
          <w:kern w:val="0"/>
          <w:sz w:val="28"/>
          <w:szCs w:val="28"/>
        </w:rPr>
        <w:t>及衛生環境委員會第1次聯席會議</w:t>
      </w:r>
      <w:r w:rsidRPr="0081736B">
        <w:rPr>
          <w:rFonts w:ascii="標楷體" w:eastAsia="標楷體" w:hAnsi="標楷體"/>
          <w:b/>
          <w:spacing w:val="-4"/>
          <w:w w:val="80"/>
          <w:kern w:val="0"/>
          <w:sz w:val="28"/>
          <w:szCs w:val="28"/>
        </w:rPr>
        <w:t>議事錄</w:t>
      </w:r>
      <w:bookmarkEnd w:id="491"/>
    </w:p>
    <w:p w14:paraId="13F72A0B" w14:textId="77777777" w:rsidR="007A2022" w:rsidRPr="00142DE1" w:rsidRDefault="007A2022" w:rsidP="00146FD5">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AB13EE">
        <w:rPr>
          <w:rFonts w:ascii="標楷體" w:hAnsi="標楷體" w:cs="Times New Roman"/>
          <w:spacing w:val="-14"/>
          <w:kern w:val="0"/>
          <w:sz w:val="28"/>
          <w:szCs w:val="28"/>
          <w:lang w:val="x-none" w:eastAsia="x-none"/>
        </w:rPr>
        <w:t>中華民國1</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5年</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月7日（星期</w:t>
      </w:r>
      <w:r w:rsidRPr="00AB13EE">
        <w:rPr>
          <w:rFonts w:ascii="標楷體" w:hAnsi="標楷體" w:cs="Times New Roman" w:hint="eastAsia"/>
          <w:spacing w:val="-14"/>
          <w:kern w:val="0"/>
          <w:sz w:val="28"/>
          <w:szCs w:val="28"/>
          <w:lang w:val="x-none" w:eastAsia="x-none"/>
        </w:rPr>
        <w:t>三</w:t>
      </w:r>
      <w:r w:rsidRPr="00AB13EE">
        <w:rPr>
          <w:rFonts w:ascii="標楷體" w:hAnsi="標楷體" w:cs="Times New Roman"/>
          <w:spacing w:val="-14"/>
          <w:kern w:val="0"/>
          <w:sz w:val="28"/>
          <w:szCs w:val="28"/>
          <w:lang w:val="x-none" w:eastAsia="x-none"/>
        </w:rPr>
        <w:t>）上午9時至</w:t>
      </w:r>
      <w:r w:rsidRPr="00AB13EE">
        <w:rPr>
          <w:rFonts w:ascii="標楷體" w:hAnsi="標楷體" w:cs="Times New Roman" w:hint="eastAsia"/>
          <w:spacing w:val="-14"/>
          <w:kern w:val="0"/>
          <w:sz w:val="28"/>
          <w:szCs w:val="28"/>
          <w:lang w:val="x-none" w:eastAsia="x-none"/>
        </w:rPr>
        <w:t>下午2</w:t>
      </w:r>
      <w:r w:rsidRPr="00AB13EE">
        <w:rPr>
          <w:rFonts w:ascii="標楷體" w:hAnsi="標楷體" w:cs="Times New Roman"/>
          <w:spacing w:val="-14"/>
          <w:kern w:val="0"/>
          <w:sz w:val="28"/>
          <w:szCs w:val="28"/>
          <w:lang w:val="x-none" w:eastAsia="x-none"/>
        </w:rPr>
        <w:t>時30</w:t>
      </w:r>
      <w:r w:rsidRPr="00AB13EE">
        <w:rPr>
          <w:rFonts w:ascii="標楷體" w:hAnsi="標楷體" w:cs="Times New Roman" w:hint="eastAsia"/>
          <w:spacing w:val="-14"/>
          <w:kern w:val="0"/>
          <w:sz w:val="28"/>
          <w:szCs w:val="28"/>
          <w:lang w:val="x-none" w:eastAsia="x-none"/>
        </w:rPr>
        <w:t>分</w:t>
      </w:r>
    </w:p>
    <w:p w14:paraId="0C149E8C" w14:textId="77777777" w:rsidR="007A2022" w:rsidRDefault="007A2022" w:rsidP="00146FD5">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0E131D54" w14:textId="77777777" w:rsidR="007A2022" w:rsidRDefault="007A2022" w:rsidP="00146FD5">
      <w:pPr>
        <w:snapToGrid w:val="0"/>
        <w:rPr>
          <w:rFonts w:ascii="標楷體" w:eastAsia="標楷體" w:hAnsi="標楷體"/>
          <w:sz w:val="28"/>
          <w:szCs w:val="28"/>
        </w:rPr>
      </w:pPr>
      <w:r w:rsidRPr="00A83A78">
        <w:rPr>
          <w:rFonts w:ascii="標楷體" w:eastAsia="標楷體" w:hAnsi="標楷體"/>
          <w:sz w:val="28"/>
          <w:szCs w:val="28"/>
        </w:rPr>
        <w:t>出席委員：</w:t>
      </w:r>
      <w:r>
        <w:rPr>
          <w:rFonts w:ascii="標楷體" w:eastAsia="標楷體" w:hAnsi="標楷體" w:hint="eastAsia"/>
          <w:sz w:val="28"/>
          <w:szCs w:val="28"/>
        </w:rPr>
        <w:t>林月琴</w:t>
      </w:r>
      <w:r w:rsidRPr="00B0074F">
        <w:rPr>
          <w:rFonts w:ascii="標楷體" w:eastAsia="標楷體" w:hAnsi="標楷體" w:hint="eastAsia"/>
          <w:sz w:val="28"/>
          <w:szCs w:val="28"/>
        </w:rPr>
        <w:tab/>
      </w:r>
      <w:r>
        <w:rPr>
          <w:rFonts w:ascii="標楷體" w:eastAsia="標楷體" w:hAnsi="標楷體" w:hint="eastAsia"/>
          <w:sz w:val="28"/>
          <w:szCs w:val="28"/>
        </w:rPr>
        <w:t>陳菁徽</w:t>
      </w:r>
      <w:r w:rsidRPr="00B0074F">
        <w:rPr>
          <w:rFonts w:ascii="標楷體" w:eastAsia="標楷體" w:hAnsi="標楷體" w:hint="eastAsia"/>
          <w:sz w:val="28"/>
          <w:szCs w:val="28"/>
        </w:rPr>
        <w:tab/>
        <w:t>黃國昌</w:t>
      </w:r>
      <w:r w:rsidRPr="00B0074F">
        <w:rPr>
          <w:rFonts w:ascii="標楷體" w:eastAsia="標楷體" w:hAnsi="標楷體" w:hint="eastAsia"/>
          <w:sz w:val="28"/>
          <w:szCs w:val="28"/>
        </w:rPr>
        <w:tab/>
      </w:r>
      <w:r>
        <w:rPr>
          <w:rFonts w:ascii="標楷體" w:eastAsia="標楷體" w:hAnsi="標楷體" w:hint="eastAsia"/>
          <w:sz w:val="28"/>
          <w:szCs w:val="28"/>
        </w:rPr>
        <w:t>陳昭姿</w:t>
      </w:r>
      <w:r w:rsidRPr="00B0074F">
        <w:rPr>
          <w:rFonts w:ascii="標楷體" w:eastAsia="標楷體" w:hAnsi="標楷體" w:hint="eastAsia"/>
          <w:sz w:val="28"/>
          <w:szCs w:val="28"/>
        </w:rPr>
        <w:tab/>
      </w:r>
      <w:r>
        <w:rPr>
          <w:rFonts w:ascii="標楷體" w:eastAsia="標楷體" w:hAnsi="標楷體" w:hint="eastAsia"/>
          <w:sz w:val="28"/>
          <w:szCs w:val="28"/>
        </w:rPr>
        <w:t>王育敏</w:t>
      </w:r>
      <w:r w:rsidRPr="00B0074F">
        <w:rPr>
          <w:rFonts w:ascii="標楷體" w:eastAsia="標楷體" w:hAnsi="標楷體" w:hint="eastAsia"/>
          <w:sz w:val="28"/>
          <w:szCs w:val="28"/>
        </w:rPr>
        <w:tab/>
      </w:r>
      <w:r>
        <w:rPr>
          <w:rFonts w:ascii="標楷體" w:eastAsia="標楷體" w:hAnsi="標楷體" w:hint="eastAsia"/>
          <w:sz w:val="28"/>
          <w:szCs w:val="28"/>
        </w:rPr>
        <w:t>黃秀芳</w:t>
      </w:r>
      <w:r w:rsidRPr="00B0074F">
        <w:rPr>
          <w:rFonts w:ascii="標楷體" w:eastAsia="標楷體" w:hAnsi="標楷體" w:hint="eastAsia"/>
          <w:sz w:val="28"/>
          <w:szCs w:val="28"/>
        </w:rPr>
        <w:tab/>
        <w:t>吳宗憲</w:t>
      </w:r>
      <w:r w:rsidRPr="00B0074F">
        <w:rPr>
          <w:rFonts w:ascii="標楷體" w:eastAsia="標楷體" w:hAnsi="標楷體" w:hint="eastAsia"/>
          <w:sz w:val="28"/>
          <w:szCs w:val="28"/>
        </w:rPr>
        <w:tab/>
      </w:r>
    </w:p>
    <w:p w14:paraId="0E58E966" w14:textId="77777777" w:rsidR="007A2022" w:rsidRDefault="007A2022" w:rsidP="00146FD5">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陳培瑜</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r>
      <w:proofErr w:type="gramStart"/>
      <w:r>
        <w:rPr>
          <w:rFonts w:ascii="標楷體" w:eastAsia="標楷體" w:hAnsi="標楷體" w:hint="eastAsia"/>
          <w:sz w:val="28"/>
          <w:szCs w:val="28"/>
        </w:rPr>
        <w:t>盧</w:t>
      </w:r>
      <w:proofErr w:type="gramEnd"/>
      <w:r>
        <w:rPr>
          <w:rFonts w:ascii="標楷體" w:eastAsia="標楷體" w:hAnsi="標楷體" w:hint="eastAsia"/>
          <w:sz w:val="28"/>
          <w:szCs w:val="28"/>
        </w:rPr>
        <w:t>縣</w:t>
      </w:r>
      <w:proofErr w:type="gramStart"/>
      <w:r>
        <w:rPr>
          <w:rFonts w:ascii="標楷體" w:eastAsia="標楷體" w:hAnsi="標楷體" w:hint="eastAsia"/>
          <w:sz w:val="28"/>
          <w:szCs w:val="28"/>
        </w:rPr>
        <w:t>一</w:t>
      </w:r>
      <w:proofErr w:type="gramEnd"/>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王鴻薇</w:t>
      </w:r>
      <w:r w:rsidRPr="00B0074F">
        <w:rPr>
          <w:rFonts w:ascii="標楷體" w:eastAsia="標楷體" w:hAnsi="標楷體" w:hint="eastAsia"/>
          <w:sz w:val="28"/>
          <w:szCs w:val="28"/>
        </w:rPr>
        <w:tab/>
        <w:t>沈發惠</w:t>
      </w:r>
      <w:r w:rsidRPr="00B0074F">
        <w:rPr>
          <w:rFonts w:ascii="標楷體" w:eastAsia="標楷體" w:hAnsi="標楷體" w:hint="eastAsia"/>
          <w:sz w:val="28"/>
          <w:szCs w:val="28"/>
        </w:rPr>
        <w:tab/>
        <w:t>莊瑞雄</w:t>
      </w:r>
      <w:r w:rsidRPr="00B0074F">
        <w:rPr>
          <w:rFonts w:ascii="標楷體" w:eastAsia="標楷體" w:hAnsi="標楷體"/>
          <w:sz w:val="28"/>
          <w:szCs w:val="28"/>
        </w:rPr>
        <w:tab/>
      </w:r>
    </w:p>
    <w:p w14:paraId="03FEA548" w14:textId="77777777" w:rsidR="007A2022" w:rsidRPr="00B0074F" w:rsidRDefault="007A2022" w:rsidP="00146FD5">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翁曉玲</w:t>
      </w:r>
      <w:r w:rsidRPr="00B0074F">
        <w:rPr>
          <w:rFonts w:ascii="標楷體" w:eastAsia="標楷體" w:hAnsi="標楷體"/>
          <w:sz w:val="28"/>
          <w:szCs w:val="28"/>
        </w:rPr>
        <w:tab/>
      </w:r>
      <w:r>
        <w:rPr>
          <w:rFonts w:ascii="標楷體" w:eastAsia="標楷體" w:hAnsi="標楷體" w:hint="eastAsia"/>
          <w:sz w:val="28"/>
          <w:szCs w:val="28"/>
        </w:rPr>
        <w:t>蘇清泉</w:t>
      </w:r>
      <w:r w:rsidRPr="00B0074F">
        <w:rPr>
          <w:rFonts w:ascii="標楷體" w:eastAsia="標楷體" w:hAnsi="標楷體" w:hint="eastAsia"/>
          <w:sz w:val="28"/>
          <w:szCs w:val="28"/>
        </w:rPr>
        <w:tab/>
        <w:t>吳思瑤</w:t>
      </w:r>
      <w:r w:rsidRPr="00B0074F">
        <w:rPr>
          <w:rFonts w:ascii="標楷體" w:eastAsia="標楷體" w:hAnsi="標楷體"/>
          <w:sz w:val="28"/>
          <w:szCs w:val="28"/>
        </w:rPr>
        <w:tab/>
      </w:r>
      <w:r>
        <w:rPr>
          <w:rFonts w:ascii="標楷體" w:eastAsia="標楷體" w:hAnsi="標楷體" w:hint="eastAsia"/>
          <w:sz w:val="28"/>
          <w:szCs w:val="28"/>
        </w:rPr>
        <w:t>王正旭</w:t>
      </w:r>
      <w:r w:rsidRPr="00B0074F">
        <w:rPr>
          <w:rFonts w:ascii="標楷體" w:eastAsia="標楷體" w:hAnsi="標楷體" w:hint="eastAsia"/>
          <w:sz w:val="28"/>
          <w:szCs w:val="28"/>
        </w:rPr>
        <w:tab/>
        <w:t>林倩綺</w:t>
      </w:r>
      <w:r w:rsidRPr="00B0074F">
        <w:rPr>
          <w:rFonts w:ascii="標楷體" w:eastAsia="標楷體" w:hAnsi="標楷體" w:hint="eastAsia"/>
          <w:sz w:val="28"/>
          <w:szCs w:val="28"/>
        </w:rPr>
        <w:tab/>
      </w:r>
      <w:proofErr w:type="gramStart"/>
      <w:r>
        <w:rPr>
          <w:rFonts w:ascii="標楷體" w:eastAsia="標楷體" w:hAnsi="標楷體" w:hint="eastAsia"/>
          <w:sz w:val="28"/>
          <w:szCs w:val="28"/>
        </w:rPr>
        <w:t>涂權吉</w:t>
      </w:r>
      <w:proofErr w:type="gramEnd"/>
      <w:r w:rsidRPr="00544B30">
        <w:rPr>
          <w:rFonts w:ascii="標楷體" w:eastAsia="標楷體" w:hAnsi="標楷體"/>
          <w:sz w:val="28"/>
          <w:szCs w:val="28"/>
        </w:rPr>
        <w:tab/>
      </w:r>
      <w:r>
        <w:rPr>
          <w:rFonts w:ascii="標楷體" w:eastAsia="標楷體" w:hAnsi="標楷體" w:hint="eastAsia"/>
          <w:sz w:val="28"/>
          <w:szCs w:val="28"/>
        </w:rPr>
        <w:t>劉建國</w:t>
      </w:r>
      <w:r w:rsidRPr="00B0074F">
        <w:rPr>
          <w:rFonts w:ascii="標楷體" w:eastAsia="標楷體" w:hAnsi="標楷體" w:hint="eastAsia"/>
          <w:sz w:val="28"/>
          <w:szCs w:val="28"/>
        </w:rPr>
        <w:tab/>
      </w:r>
    </w:p>
    <w:p w14:paraId="5B17699C" w14:textId="77777777" w:rsidR="007A2022" w:rsidRDefault="007A2022" w:rsidP="00146FD5">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廖偉翔</w:t>
      </w:r>
      <w:r w:rsidRPr="00B0074F">
        <w:rPr>
          <w:rFonts w:ascii="標楷體" w:eastAsia="標楷體" w:hAnsi="標楷體" w:hint="eastAsia"/>
          <w:sz w:val="28"/>
          <w:szCs w:val="28"/>
        </w:rPr>
        <w:tab/>
      </w:r>
      <w:r>
        <w:rPr>
          <w:rFonts w:ascii="標楷體" w:eastAsia="標楷體" w:hAnsi="標楷體" w:hint="eastAsia"/>
          <w:sz w:val="28"/>
          <w:szCs w:val="28"/>
        </w:rPr>
        <w:t>陳  瑩</w:t>
      </w:r>
      <w:r w:rsidRPr="006D50CA">
        <w:rPr>
          <w:rFonts w:ascii="標楷體" w:eastAsia="標楷體" w:hAnsi="標楷體"/>
          <w:sz w:val="28"/>
          <w:szCs w:val="28"/>
        </w:rPr>
        <w:tab/>
      </w:r>
      <w:r>
        <w:rPr>
          <w:rFonts w:ascii="標楷體" w:eastAsia="標楷體" w:hAnsi="標楷體" w:hint="eastAsia"/>
          <w:sz w:val="28"/>
          <w:szCs w:val="28"/>
        </w:rPr>
        <w:t xml:space="preserve">楊  </w:t>
      </w:r>
      <w:proofErr w:type="gramStart"/>
      <w:r>
        <w:rPr>
          <w:rFonts w:ascii="標楷體" w:eastAsia="標楷體" w:hAnsi="標楷體" w:hint="eastAsia"/>
          <w:sz w:val="28"/>
          <w:szCs w:val="28"/>
        </w:rPr>
        <w:t>曜</w:t>
      </w:r>
      <w:proofErr w:type="gramEnd"/>
      <w:r w:rsidRPr="00B0074F">
        <w:rPr>
          <w:rFonts w:ascii="標楷體" w:eastAsia="標楷體" w:hAnsi="標楷體" w:hint="eastAsia"/>
          <w:sz w:val="28"/>
          <w:szCs w:val="28"/>
        </w:rPr>
        <w:tab/>
      </w:r>
      <w:r w:rsidRPr="00DD53AA">
        <w:rPr>
          <w:rFonts w:ascii="標楷體" w:eastAsia="標楷體" w:hAnsi="標楷體" w:hint="eastAsia"/>
          <w:sz w:val="28"/>
          <w:szCs w:val="28"/>
        </w:rPr>
        <w:t>邱鎮軍</w:t>
      </w:r>
      <w:r w:rsidRPr="00DD53AA">
        <w:rPr>
          <w:rFonts w:ascii="標楷體" w:eastAsia="標楷體" w:hAnsi="標楷體" w:hint="eastAsia"/>
          <w:sz w:val="28"/>
          <w:szCs w:val="28"/>
        </w:rPr>
        <w:tab/>
        <w:t>林淑芬</w:t>
      </w:r>
      <w:r w:rsidRPr="00B0074F">
        <w:rPr>
          <w:rFonts w:ascii="標楷體" w:eastAsia="標楷體" w:hAnsi="標楷體" w:hint="eastAsia"/>
          <w:sz w:val="28"/>
          <w:szCs w:val="28"/>
        </w:rPr>
        <w:tab/>
      </w:r>
      <w:r>
        <w:rPr>
          <w:rFonts w:ascii="標楷體" w:eastAsia="標楷體" w:hAnsi="標楷體" w:hint="eastAsia"/>
          <w:sz w:val="28"/>
          <w:szCs w:val="28"/>
        </w:rPr>
        <w:t>柯建銘</w:t>
      </w:r>
    </w:p>
    <w:p w14:paraId="2C3B7731"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27</w:t>
      </w:r>
      <w:r w:rsidRPr="00A83A78">
        <w:rPr>
          <w:rFonts w:ascii="標楷體" w:eastAsia="標楷體" w:hAnsi="標楷體"/>
          <w:sz w:val="28"/>
          <w:szCs w:val="28"/>
        </w:rPr>
        <w:t>人</w:t>
      </w:r>
    </w:p>
    <w:p w14:paraId="00584D66" w14:textId="77777777" w:rsidR="007A2022" w:rsidRPr="00A87FC6" w:rsidRDefault="007A2022" w:rsidP="00146FD5">
      <w:pPr>
        <w:snapToGrid w:val="0"/>
        <w:ind w:left="572" w:hanging="561"/>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044698">
        <w:rPr>
          <w:rFonts w:ascii="標楷體" w:eastAsia="標楷體" w:hAnsi="標楷體" w:hint="eastAsia"/>
          <w:color w:val="000000"/>
          <w:sz w:val="28"/>
          <w:szCs w:val="28"/>
        </w:rPr>
        <w:t>林德福</w:t>
      </w:r>
      <w:r w:rsidRPr="00044698">
        <w:rPr>
          <w:rFonts w:ascii="標楷體" w:eastAsia="標楷體" w:hAnsi="標楷體" w:hint="eastAsia"/>
          <w:color w:val="000000"/>
          <w:sz w:val="28"/>
          <w:szCs w:val="28"/>
        </w:rPr>
        <w:tab/>
        <w:t>郭</w:t>
      </w:r>
      <w:r>
        <w:rPr>
          <w:rFonts w:ascii="標楷體" w:eastAsia="標楷體" w:hAnsi="標楷體" w:hint="eastAsia"/>
          <w:sz w:val="28"/>
          <w:szCs w:val="28"/>
        </w:rPr>
        <w:t>昱晴</w:t>
      </w:r>
      <w:r w:rsidRPr="00A83A78">
        <w:rPr>
          <w:rFonts w:ascii="標楷體" w:eastAsia="標楷體" w:hAnsi="標楷體" w:hint="eastAsia"/>
          <w:sz w:val="28"/>
          <w:szCs w:val="28"/>
        </w:rPr>
        <w:tab/>
      </w:r>
      <w:r w:rsidRPr="00F15C41">
        <w:rPr>
          <w:rFonts w:ascii="標楷體" w:eastAsia="標楷體" w:hAnsi="標楷體" w:hint="eastAsia"/>
          <w:spacing w:val="-32"/>
          <w:sz w:val="28"/>
          <w:szCs w:val="28"/>
        </w:rPr>
        <w:t>伍麗華</w:t>
      </w:r>
      <w:proofErr w:type="spellStart"/>
      <w:r w:rsidRPr="00F15C41">
        <w:rPr>
          <w:rFonts w:ascii="標楷體" w:eastAsia="標楷體" w:hAnsi="標楷體" w:hint="eastAsia"/>
          <w:spacing w:val="-32"/>
          <w:sz w:val="28"/>
          <w:szCs w:val="28"/>
        </w:rPr>
        <w:t>Saidhai</w:t>
      </w:r>
      <w:proofErr w:type="spellEnd"/>
      <w:proofErr w:type="gramStart"/>
      <w:r w:rsidRPr="00F15C41">
        <w:rPr>
          <w:rFonts w:ascii="標楷體" w:eastAsia="標楷體" w:hAnsi="標楷體" w:hint="eastAsia"/>
          <w:spacing w:val="-32"/>
          <w:sz w:val="28"/>
          <w:szCs w:val="28"/>
        </w:rPr>
        <w:t>‧</w:t>
      </w:r>
      <w:proofErr w:type="spellStart"/>
      <w:proofErr w:type="gramEnd"/>
      <w:r w:rsidRPr="00F15C41">
        <w:rPr>
          <w:rFonts w:ascii="標楷體" w:eastAsia="標楷體" w:hAnsi="標楷體" w:hint="eastAsia"/>
          <w:spacing w:val="-32"/>
          <w:sz w:val="28"/>
          <w:szCs w:val="28"/>
        </w:rPr>
        <w:t>Tahovecahe</w:t>
      </w:r>
      <w:proofErr w:type="spellEnd"/>
      <w:r w:rsidRPr="00A87FC6">
        <w:rPr>
          <w:rFonts w:ascii="標楷體" w:eastAsia="標楷體" w:hAnsi="標楷體"/>
          <w:spacing w:val="-30"/>
          <w:sz w:val="28"/>
          <w:szCs w:val="28"/>
        </w:rPr>
        <w:tab/>
      </w:r>
      <w:r>
        <w:rPr>
          <w:rFonts w:ascii="標楷體" w:eastAsia="標楷體" w:hAnsi="標楷體" w:hint="eastAsia"/>
          <w:sz w:val="28"/>
          <w:szCs w:val="28"/>
        </w:rPr>
        <w:t>鄭正鈐</w:t>
      </w:r>
      <w:r w:rsidRPr="005D3047">
        <w:rPr>
          <w:rFonts w:ascii="標楷體" w:eastAsia="標楷體" w:hAnsi="標楷體" w:hint="eastAsia"/>
          <w:sz w:val="28"/>
          <w:szCs w:val="28"/>
        </w:rPr>
        <w:tab/>
      </w:r>
      <w:r w:rsidRPr="00A87FC6">
        <w:rPr>
          <w:rFonts w:ascii="標楷體" w:eastAsia="標楷體" w:hAnsi="標楷體" w:hint="eastAsia"/>
          <w:sz w:val="28"/>
          <w:szCs w:val="28"/>
        </w:rPr>
        <w:t>羅明才</w:t>
      </w:r>
    </w:p>
    <w:p w14:paraId="569DF72E" w14:textId="77777777" w:rsidR="007A2022" w:rsidRPr="00A87FC6" w:rsidRDefault="007A2022" w:rsidP="00146FD5">
      <w:pPr>
        <w:snapToGrid w:val="0"/>
        <w:ind w:leftChars="239" w:left="574" w:firstLineChars="300" w:firstLine="840"/>
        <w:rPr>
          <w:rFonts w:ascii="標楷體" w:eastAsia="標楷體" w:hAnsi="標楷體"/>
          <w:sz w:val="28"/>
          <w:szCs w:val="28"/>
        </w:rPr>
      </w:pPr>
      <w:r w:rsidRPr="00A87FC6">
        <w:rPr>
          <w:rFonts w:ascii="標楷體" w:eastAsia="標楷體" w:hAnsi="標楷體" w:hint="eastAsia"/>
          <w:sz w:val="28"/>
          <w:szCs w:val="28"/>
        </w:rPr>
        <w:t>楊瓊瓔</w:t>
      </w:r>
      <w:r w:rsidRPr="00A87FC6">
        <w:rPr>
          <w:rFonts w:ascii="標楷體" w:eastAsia="標楷體" w:hAnsi="標楷體"/>
          <w:sz w:val="28"/>
          <w:szCs w:val="28"/>
        </w:rPr>
        <w:tab/>
      </w:r>
      <w:r w:rsidRPr="00A87FC6">
        <w:rPr>
          <w:rFonts w:ascii="標楷體" w:eastAsia="標楷體" w:hAnsi="標楷體" w:hint="eastAsia"/>
          <w:sz w:val="28"/>
          <w:szCs w:val="28"/>
        </w:rPr>
        <w:t>謝龍</w:t>
      </w:r>
      <w:proofErr w:type="gramStart"/>
      <w:r w:rsidRPr="00A87FC6">
        <w:rPr>
          <w:rFonts w:ascii="標楷體" w:eastAsia="標楷體" w:hAnsi="標楷體" w:hint="eastAsia"/>
          <w:sz w:val="28"/>
          <w:szCs w:val="28"/>
        </w:rPr>
        <w:t>介</w:t>
      </w:r>
      <w:proofErr w:type="gramEnd"/>
      <w:r w:rsidRPr="00A87FC6">
        <w:rPr>
          <w:rFonts w:ascii="標楷體" w:eastAsia="標楷體" w:hAnsi="標楷體"/>
          <w:spacing w:val="-30"/>
          <w:sz w:val="28"/>
          <w:szCs w:val="28"/>
        </w:rPr>
        <w:tab/>
      </w:r>
      <w:r w:rsidRPr="00A87FC6">
        <w:rPr>
          <w:rFonts w:ascii="標楷體" w:eastAsia="標楷體" w:hAnsi="標楷體" w:hint="eastAsia"/>
          <w:sz w:val="28"/>
          <w:szCs w:val="28"/>
        </w:rPr>
        <w:t>謝衣鳯</w:t>
      </w:r>
      <w:r w:rsidRPr="00A87FC6">
        <w:rPr>
          <w:rFonts w:ascii="標楷體" w:eastAsia="標楷體" w:hAnsi="標楷體" w:hint="eastAsia"/>
          <w:sz w:val="28"/>
          <w:szCs w:val="28"/>
        </w:rPr>
        <w:tab/>
      </w:r>
      <w:r>
        <w:rPr>
          <w:rFonts w:ascii="標楷體" w:eastAsia="標楷體" w:hAnsi="標楷體" w:hint="eastAsia"/>
          <w:sz w:val="28"/>
          <w:szCs w:val="28"/>
        </w:rPr>
        <w:t>羅廷瑋</w:t>
      </w:r>
      <w:r w:rsidRPr="00A87FC6">
        <w:rPr>
          <w:rFonts w:ascii="標楷體" w:eastAsia="標楷體" w:hAnsi="標楷體"/>
          <w:spacing w:val="-30"/>
          <w:sz w:val="28"/>
          <w:szCs w:val="28"/>
        </w:rPr>
        <w:tab/>
      </w:r>
      <w:r w:rsidRPr="00A87FC6">
        <w:rPr>
          <w:rFonts w:ascii="標楷體" w:eastAsia="標楷體" w:hAnsi="標楷體" w:hint="eastAsia"/>
          <w:sz w:val="28"/>
          <w:szCs w:val="28"/>
        </w:rPr>
        <w:t>張雅琳</w:t>
      </w:r>
    </w:p>
    <w:p w14:paraId="0520713D" w14:textId="77777777" w:rsidR="007A2022" w:rsidRDefault="007A2022" w:rsidP="00146FD5">
      <w:pPr>
        <w:snapToGrid w:val="0"/>
        <w:ind w:leftChars="239" w:left="574" w:firstLineChars="300" w:firstLine="840"/>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10</w:t>
      </w:r>
      <w:r w:rsidRPr="00DF3578">
        <w:rPr>
          <w:rFonts w:ascii="標楷體" w:eastAsia="標楷體" w:hAnsi="標楷體"/>
          <w:sz w:val="28"/>
          <w:szCs w:val="28"/>
        </w:rPr>
        <w:t>人</w:t>
      </w:r>
    </w:p>
    <w:p w14:paraId="48A4E4A3" w14:textId="77777777" w:rsidR="007A2022" w:rsidRDefault="007A2022" w:rsidP="00146FD5">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衛生福利部部長</w:t>
      </w:r>
      <w:r w:rsidRPr="00555246">
        <w:rPr>
          <w:rFonts w:ascii="標楷體" w:hAnsi="標楷體" w:hint="eastAsia"/>
          <w:sz w:val="28"/>
          <w:szCs w:val="28"/>
        </w:rPr>
        <w:t xml:space="preserve">　</w:t>
      </w:r>
      <w:r w:rsidRPr="00A64B22">
        <w:rPr>
          <w:rFonts w:ascii="標楷體" w:hAnsi="標楷體" w:hint="eastAsia"/>
          <w:sz w:val="28"/>
          <w:szCs w:val="28"/>
        </w:rPr>
        <w:t>石崇良</w:t>
      </w:r>
    </w:p>
    <w:p w14:paraId="78E412E2"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行政院人事行政總處</w:t>
      </w:r>
      <w:r>
        <w:rPr>
          <w:rFonts w:ascii="標楷體" w:hAnsi="標楷體" w:hint="eastAsia"/>
          <w:sz w:val="28"/>
          <w:szCs w:val="28"/>
        </w:rPr>
        <w:t>政務副人事長</w:t>
      </w:r>
      <w:r w:rsidRPr="00555246">
        <w:rPr>
          <w:rFonts w:ascii="標楷體" w:hAnsi="標楷體" w:hint="eastAsia"/>
          <w:sz w:val="28"/>
          <w:szCs w:val="28"/>
        </w:rPr>
        <w:t xml:space="preserve">　</w:t>
      </w:r>
      <w:r w:rsidRPr="00A64B22">
        <w:rPr>
          <w:rFonts w:ascii="標楷體" w:hAnsi="標楷體" w:hint="eastAsia"/>
          <w:sz w:val="28"/>
          <w:szCs w:val="28"/>
        </w:rPr>
        <w:t>張秋元</w:t>
      </w:r>
    </w:p>
    <w:p w14:paraId="60B567DA"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司法院少年及家事廳法官</w:t>
      </w:r>
      <w:r w:rsidRPr="00555246">
        <w:rPr>
          <w:rFonts w:ascii="標楷體" w:hAnsi="標楷體" w:hint="eastAsia"/>
          <w:sz w:val="28"/>
          <w:szCs w:val="28"/>
        </w:rPr>
        <w:t xml:space="preserve">　</w:t>
      </w:r>
      <w:r w:rsidRPr="00A64B22">
        <w:rPr>
          <w:rFonts w:ascii="標楷體" w:hAnsi="標楷體" w:hint="eastAsia"/>
          <w:sz w:val="28"/>
          <w:szCs w:val="28"/>
        </w:rPr>
        <w:t>傅曉瑄</w:t>
      </w:r>
    </w:p>
    <w:p w14:paraId="2A5E0ADC"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監察院社會福利及衛生環境委員會主任秘書</w:t>
      </w:r>
      <w:r w:rsidRPr="00555246">
        <w:rPr>
          <w:rFonts w:ascii="標楷體" w:hAnsi="標楷體" w:hint="eastAsia"/>
          <w:sz w:val="28"/>
          <w:szCs w:val="28"/>
        </w:rPr>
        <w:t xml:space="preserve">　</w:t>
      </w:r>
      <w:r w:rsidRPr="00A64B22">
        <w:rPr>
          <w:rFonts w:ascii="標楷體" w:hAnsi="標楷體" w:hint="eastAsia"/>
          <w:sz w:val="28"/>
          <w:szCs w:val="28"/>
        </w:rPr>
        <w:t>施貞仰</w:t>
      </w:r>
    </w:p>
    <w:p w14:paraId="74D36CA4"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銓敘部法規司專門委員</w:t>
      </w:r>
      <w:r w:rsidRPr="00555246">
        <w:rPr>
          <w:rFonts w:ascii="標楷體" w:hAnsi="標楷體" w:hint="eastAsia"/>
          <w:sz w:val="28"/>
          <w:szCs w:val="28"/>
        </w:rPr>
        <w:t xml:space="preserve">　</w:t>
      </w:r>
      <w:r w:rsidRPr="00A64B22">
        <w:rPr>
          <w:rFonts w:ascii="標楷體" w:hAnsi="標楷體" w:hint="eastAsia"/>
          <w:sz w:val="28"/>
          <w:szCs w:val="28"/>
        </w:rPr>
        <w:t>張</w:t>
      </w:r>
      <w:proofErr w:type="gramStart"/>
      <w:r w:rsidRPr="00A64B22">
        <w:rPr>
          <w:rFonts w:ascii="標楷體" w:hAnsi="標楷體" w:hint="eastAsia"/>
          <w:sz w:val="28"/>
          <w:szCs w:val="28"/>
        </w:rPr>
        <w:t>菀</w:t>
      </w:r>
      <w:proofErr w:type="gramEnd"/>
      <w:r w:rsidRPr="00A64B22">
        <w:rPr>
          <w:rFonts w:ascii="標楷體" w:hAnsi="標楷體" w:hint="eastAsia"/>
          <w:sz w:val="28"/>
          <w:szCs w:val="28"/>
        </w:rPr>
        <w:t>玲</w:t>
      </w:r>
    </w:p>
    <w:p w14:paraId="6DFBBDCC"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內政部地政司專門委員</w:t>
      </w:r>
      <w:r w:rsidRPr="001F1F76">
        <w:rPr>
          <w:rFonts w:ascii="標楷體" w:hAnsi="標楷體" w:hint="eastAsia"/>
          <w:sz w:val="28"/>
          <w:szCs w:val="28"/>
        </w:rPr>
        <w:t xml:space="preserve">　</w:t>
      </w:r>
      <w:r w:rsidRPr="00A64B22">
        <w:rPr>
          <w:rFonts w:ascii="標楷體" w:hAnsi="標楷體" w:hint="eastAsia"/>
          <w:sz w:val="28"/>
          <w:szCs w:val="28"/>
        </w:rPr>
        <w:t>張翠恩</w:t>
      </w:r>
    </w:p>
    <w:p w14:paraId="6DAD1C70"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財政部國有財產署公用財產組專門委員</w:t>
      </w:r>
      <w:r w:rsidRPr="001F1F76">
        <w:rPr>
          <w:rFonts w:ascii="標楷體" w:hAnsi="標楷體" w:hint="eastAsia"/>
          <w:sz w:val="28"/>
          <w:szCs w:val="28"/>
        </w:rPr>
        <w:t xml:space="preserve">　</w:t>
      </w:r>
      <w:r w:rsidRPr="00A64B22">
        <w:rPr>
          <w:rFonts w:ascii="標楷體" w:hAnsi="標楷體" w:hint="eastAsia"/>
          <w:sz w:val="28"/>
          <w:szCs w:val="28"/>
        </w:rPr>
        <w:t>林華苑</w:t>
      </w:r>
    </w:p>
    <w:p w14:paraId="2528F318"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教育部高等教育司專門委員</w:t>
      </w:r>
      <w:r w:rsidRPr="001F1F76">
        <w:rPr>
          <w:rFonts w:ascii="標楷體" w:hAnsi="標楷體" w:hint="eastAsia"/>
          <w:sz w:val="28"/>
          <w:szCs w:val="28"/>
        </w:rPr>
        <w:t xml:space="preserve">　</w:t>
      </w:r>
      <w:r w:rsidRPr="00A64B22">
        <w:rPr>
          <w:rFonts w:ascii="標楷體" w:hAnsi="標楷體" w:hint="eastAsia"/>
          <w:sz w:val="28"/>
          <w:szCs w:val="28"/>
        </w:rPr>
        <w:t>吳志偉</w:t>
      </w:r>
    </w:p>
    <w:p w14:paraId="2F02A3AE"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法務部檢察官</w:t>
      </w:r>
      <w:r w:rsidRPr="001F1F76">
        <w:rPr>
          <w:rFonts w:ascii="標楷體" w:hAnsi="標楷體" w:hint="eastAsia"/>
          <w:sz w:val="28"/>
          <w:szCs w:val="28"/>
        </w:rPr>
        <w:t xml:space="preserve">　</w:t>
      </w:r>
      <w:r w:rsidRPr="00A64B22">
        <w:rPr>
          <w:rFonts w:ascii="標楷體" w:hAnsi="標楷體" w:hint="eastAsia"/>
          <w:sz w:val="28"/>
          <w:szCs w:val="28"/>
        </w:rPr>
        <w:t>楊石宇</w:t>
      </w:r>
    </w:p>
    <w:p w14:paraId="134E1A63"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A64B22">
        <w:rPr>
          <w:rFonts w:ascii="標楷體" w:hAnsi="標楷體" w:hint="eastAsia"/>
          <w:sz w:val="28"/>
          <w:szCs w:val="28"/>
        </w:rPr>
        <w:t>經濟部人事處專門委員</w:t>
      </w:r>
      <w:r w:rsidRPr="001F1F76">
        <w:rPr>
          <w:rFonts w:ascii="標楷體" w:hAnsi="標楷體" w:hint="eastAsia"/>
          <w:sz w:val="28"/>
          <w:szCs w:val="28"/>
        </w:rPr>
        <w:t xml:space="preserve">　</w:t>
      </w:r>
      <w:r w:rsidRPr="00A64B22">
        <w:rPr>
          <w:rFonts w:ascii="標楷體" w:hAnsi="標楷體" w:hint="eastAsia"/>
          <w:sz w:val="28"/>
          <w:szCs w:val="28"/>
        </w:rPr>
        <w:t>鄧慧儀</w:t>
      </w:r>
    </w:p>
    <w:p w14:paraId="36570914"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勞動部</w:t>
      </w:r>
      <w:r w:rsidRPr="00A64B22">
        <w:rPr>
          <w:rFonts w:ascii="標楷體" w:hAnsi="標楷體" w:hint="eastAsia"/>
          <w:sz w:val="28"/>
          <w:szCs w:val="28"/>
        </w:rPr>
        <w:t>勞動福祉退休司專門委員</w:t>
      </w:r>
      <w:r w:rsidRPr="001F1F76">
        <w:rPr>
          <w:rFonts w:ascii="標楷體" w:hAnsi="標楷體" w:hint="eastAsia"/>
          <w:sz w:val="28"/>
          <w:szCs w:val="28"/>
        </w:rPr>
        <w:t xml:space="preserve">　</w:t>
      </w:r>
      <w:r w:rsidRPr="00A64B22">
        <w:rPr>
          <w:rFonts w:ascii="標楷體" w:hAnsi="標楷體" w:hint="eastAsia"/>
          <w:sz w:val="28"/>
          <w:szCs w:val="28"/>
        </w:rPr>
        <w:t>李涓鳳</w:t>
      </w:r>
    </w:p>
    <w:p w14:paraId="4404182F"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6C7031">
        <w:rPr>
          <w:rFonts w:ascii="標楷體" w:hAnsi="標楷體" w:hint="eastAsia"/>
          <w:sz w:val="28"/>
          <w:szCs w:val="28"/>
        </w:rPr>
        <w:t>文化部文化資源司專門委員</w:t>
      </w:r>
      <w:r w:rsidRPr="001F1F76">
        <w:rPr>
          <w:rFonts w:ascii="標楷體" w:hAnsi="標楷體" w:hint="eastAsia"/>
          <w:sz w:val="28"/>
          <w:szCs w:val="28"/>
        </w:rPr>
        <w:t xml:space="preserve">　</w:t>
      </w:r>
      <w:r w:rsidRPr="006C7031">
        <w:rPr>
          <w:rFonts w:ascii="標楷體" w:hAnsi="標楷體" w:hint="eastAsia"/>
          <w:sz w:val="28"/>
          <w:szCs w:val="28"/>
        </w:rPr>
        <w:t>李長龍</w:t>
      </w:r>
    </w:p>
    <w:p w14:paraId="6C20ADB2"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6C7031">
        <w:rPr>
          <w:rFonts w:ascii="標楷體" w:hAnsi="標楷體" w:hint="eastAsia"/>
          <w:sz w:val="28"/>
          <w:szCs w:val="28"/>
        </w:rPr>
        <w:t>國家發展委員會</w:t>
      </w:r>
      <w:r w:rsidRPr="006C7031">
        <w:rPr>
          <w:rFonts w:ascii="標楷體" w:hAnsi="標楷體" w:hint="eastAsia"/>
          <w:sz w:val="28"/>
          <w:szCs w:val="28"/>
        </w:rPr>
        <w:tab/>
        <w:t>社會發展處專門委員</w:t>
      </w:r>
      <w:r w:rsidRPr="001F1F76">
        <w:rPr>
          <w:rFonts w:ascii="標楷體" w:hAnsi="標楷體" w:hint="eastAsia"/>
          <w:sz w:val="28"/>
          <w:szCs w:val="28"/>
        </w:rPr>
        <w:t xml:space="preserve">　</w:t>
      </w:r>
      <w:r w:rsidRPr="006C7031">
        <w:rPr>
          <w:rFonts w:ascii="標楷體" w:hAnsi="標楷體" w:hint="eastAsia"/>
          <w:sz w:val="28"/>
          <w:szCs w:val="28"/>
        </w:rPr>
        <w:t>蘇愛娟</w:t>
      </w:r>
    </w:p>
    <w:p w14:paraId="3CB471B6" w14:textId="77777777" w:rsidR="007A2022" w:rsidRPr="006C7031" w:rsidRDefault="007A2022" w:rsidP="00146FD5">
      <w:pPr>
        <w:pStyle w:val="-9"/>
        <w:widowControl w:val="0"/>
        <w:spacing w:line="360" w:lineRule="exact"/>
        <w:ind w:leftChars="567" w:left="1361" w:firstLineChars="13" w:firstLine="35"/>
        <w:rPr>
          <w:rFonts w:ascii="標楷體" w:hAnsi="標楷體"/>
          <w:spacing w:val="-4"/>
          <w:sz w:val="28"/>
          <w:szCs w:val="28"/>
        </w:rPr>
      </w:pPr>
      <w:r w:rsidRPr="006C7031">
        <w:rPr>
          <w:rFonts w:ascii="標楷體" w:hAnsi="標楷體" w:hint="eastAsia"/>
          <w:spacing w:val="-4"/>
          <w:sz w:val="28"/>
          <w:szCs w:val="28"/>
        </w:rPr>
        <w:t xml:space="preserve">國家科學及技術委員會生命科學研究發展處副處長　</w:t>
      </w:r>
      <w:proofErr w:type="gramStart"/>
      <w:r w:rsidRPr="006C7031">
        <w:rPr>
          <w:rFonts w:ascii="標楷體" w:hAnsi="標楷體" w:hint="eastAsia"/>
          <w:spacing w:val="-4"/>
          <w:sz w:val="28"/>
          <w:szCs w:val="28"/>
        </w:rPr>
        <w:t>涂</w:t>
      </w:r>
      <w:proofErr w:type="gramEnd"/>
      <w:r w:rsidRPr="006C7031">
        <w:rPr>
          <w:rFonts w:ascii="標楷體" w:hAnsi="標楷體" w:hint="eastAsia"/>
          <w:spacing w:val="-4"/>
          <w:sz w:val="28"/>
          <w:szCs w:val="28"/>
        </w:rPr>
        <w:t>君</w:t>
      </w:r>
      <w:proofErr w:type="gramStart"/>
      <w:r w:rsidRPr="006C7031">
        <w:rPr>
          <w:rFonts w:ascii="標楷體" w:hAnsi="標楷體" w:hint="eastAsia"/>
          <w:spacing w:val="-4"/>
          <w:sz w:val="28"/>
          <w:szCs w:val="28"/>
        </w:rPr>
        <w:t>怡</w:t>
      </w:r>
      <w:proofErr w:type="gramEnd"/>
    </w:p>
    <w:p w14:paraId="717B2A42"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6C7031">
        <w:rPr>
          <w:rFonts w:ascii="標楷體" w:hAnsi="標楷體" w:hint="eastAsia"/>
          <w:sz w:val="28"/>
          <w:szCs w:val="28"/>
        </w:rPr>
        <w:t>行政院公共工程委員會企劃處專門委員</w:t>
      </w:r>
      <w:r w:rsidRPr="001F1F76">
        <w:rPr>
          <w:rFonts w:ascii="標楷體" w:hAnsi="標楷體" w:hint="eastAsia"/>
          <w:sz w:val="28"/>
          <w:szCs w:val="28"/>
        </w:rPr>
        <w:t xml:space="preserve">　</w:t>
      </w:r>
      <w:r w:rsidRPr="006C7031">
        <w:rPr>
          <w:rFonts w:ascii="標楷體" w:hAnsi="標楷體" w:hint="eastAsia"/>
          <w:sz w:val="28"/>
          <w:szCs w:val="28"/>
        </w:rPr>
        <w:t>徐偉峻</w:t>
      </w:r>
    </w:p>
    <w:p w14:paraId="1D110955"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6C7031">
        <w:rPr>
          <w:rFonts w:ascii="標楷體" w:hAnsi="標楷體" w:hint="eastAsia"/>
          <w:sz w:val="28"/>
          <w:szCs w:val="28"/>
        </w:rPr>
        <w:t>原住民族委員會</w:t>
      </w:r>
      <w:r w:rsidRPr="006C7031">
        <w:rPr>
          <w:rFonts w:ascii="標楷體" w:hAnsi="標楷體" w:hint="eastAsia"/>
          <w:sz w:val="28"/>
          <w:szCs w:val="28"/>
        </w:rPr>
        <w:tab/>
        <w:t>社會福利處專門委員</w:t>
      </w:r>
      <w:r w:rsidRPr="001F1F76">
        <w:rPr>
          <w:rFonts w:ascii="標楷體" w:hAnsi="標楷體" w:hint="eastAsia"/>
          <w:sz w:val="28"/>
          <w:szCs w:val="28"/>
        </w:rPr>
        <w:t xml:space="preserve">　</w:t>
      </w:r>
      <w:r w:rsidRPr="006C7031">
        <w:rPr>
          <w:rFonts w:ascii="標楷體" w:hAnsi="標楷體" w:hint="eastAsia"/>
          <w:sz w:val="28"/>
          <w:szCs w:val="28"/>
        </w:rPr>
        <w:t>柯雪雁</w:t>
      </w:r>
    </w:p>
    <w:p w14:paraId="319FD653" w14:textId="77777777" w:rsidR="007A2022" w:rsidRDefault="007A2022" w:rsidP="00146FD5">
      <w:pPr>
        <w:pStyle w:val="-9"/>
        <w:widowControl w:val="0"/>
        <w:spacing w:line="360" w:lineRule="exact"/>
        <w:ind w:leftChars="567" w:left="1361" w:firstLineChars="13" w:firstLine="36"/>
        <w:rPr>
          <w:rFonts w:ascii="標楷體" w:hAnsi="標楷體"/>
          <w:sz w:val="28"/>
          <w:szCs w:val="28"/>
        </w:rPr>
      </w:pPr>
      <w:r w:rsidRPr="006C7031">
        <w:rPr>
          <w:rFonts w:ascii="標楷體" w:hAnsi="標楷體" w:hint="eastAsia"/>
          <w:sz w:val="28"/>
          <w:szCs w:val="28"/>
        </w:rPr>
        <w:t>行政院主計總處</w:t>
      </w:r>
      <w:r w:rsidRPr="006C7031">
        <w:rPr>
          <w:rFonts w:ascii="標楷體" w:hAnsi="標楷體" w:hint="eastAsia"/>
          <w:sz w:val="28"/>
          <w:szCs w:val="28"/>
        </w:rPr>
        <w:tab/>
        <w:t>公務預算處專門委員</w:t>
      </w:r>
      <w:r w:rsidRPr="001F1F76">
        <w:rPr>
          <w:rFonts w:ascii="標楷體" w:hAnsi="標楷體" w:hint="eastAsia"/>
          <w:sz w:val="28"/>
          <w:szCs w:val="28"/>
        </w:rPr>
        <w:t xml:space="preserve">　</w:t>
      </w:r>
      <w:r w:rsidRPr="006C7031">
        <w:rPr>
          <w:rFonts w:ascii="標楷體" w:hAnsi="標楷體" w:hint="eastAsia"/>
          <w:sz w:val="28"/>
          <w:szCs w:val="28"/>
        </w:rPr>
        <w:t>李培源</w:t>
      </w:r>
    </w:p>
    <w:p w14:paraId="5BEDFCD3" w14:textId="77777777" w:rsidR="007A2022" w:rsidRPr="00A83A78" w:rsidRDefault="007A2022" w:rsidP="00146FD5">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席：莊</w:t>
      </w:r>
      <w:r w:rsidRPr="00A83A78">
        <w:rPr>
          <w:rFonts w:ascii="標楷體" w:eastAsia="標楷體" w:hAnsi="標楷體" w:hint="eastAsia"/>
          <w:sz w:val="28"/>
          <w:szCs w:val="28"/>
        </w:rPr>
        <w:t>召集委員</w:t>
      </w:r>
      <w:r>
        <w:rPr>
          <w:rFonts w:ascii="標楷體" w:eastAsia="標楷體" w:hAnsi="標楷體" w:hint="eastAsia"/>
          <w:sz w:val="28"/>
          <w:szCs w:val="28"/>
        </w:rPr>
        <w:t>瑞雄</w:t>
      </w:r>
    </w:p>
    <w:p w14:paraId="54092037" w14:textId="77777777" w:rsidR="007A2022" w:rsidRDefault="007A2022" w:rsidP="00146FD5">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7D25B797" w14:textId="77777777" w:rsidR="007A2022" w:rsidRPr="008C1421" w:rsidRDefault="007A2022" w:rsidP="00146FD5">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2B01255A" w14:textId="77777777" w:rsidR="007A2022" w:rsidRPr="008C1421" w:rsidRDefault="007A2022" w:rsidP="00146FD5">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6602AD28" w14:textId="77777777" w:rsidR="007A2022" w:rsidRPr="008C1421" w:rsidRDefault="007A2022" w:rsidP="00146FD5">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0FB9D1F8"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66B8C2ED"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591AE1E7" w14:textId="77777777" w:rsidR="007A2022" w:rsidRPr="00977B73"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775932A8" w14:textId="77777777" w:rsidR="007A2022"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一、</w:t>
      </w:r>
      <w:proofErr w:type="gramStart"/>
      <w:r w:rsidRPr="00B77725">
        <w:rPr>
          <w:rFonts w:ascii="標楷體" w:eastAsia="標楷體" w:hAnsi="標楷體" w:hint="eastAsia"/>
          <w:sz w:val="28"/>
          <w:szCs w:val="28"/>
        </w:rPr>
        <w:t>併</w:t>
      </w:r>
      <w:proofErr w:type="gramEnd"/>
      <w:r w:rsidRPr="00B77725">
        <w:rPr>
          <w:rFonts w:ascii="標楷體" w:eastAsia="標楷體" w:hAnsi="標楷體" w:hint="eastAsia"/>
          <w:sz w:val="28"/>
          <w:szCs w:val="28"/>
        </w:rPr>
        <w:t>案審查</w:t>
      </w:r>
    </w:p>
    <w:p w14:paraId="33F94BC5"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（一）行政院函請審議「衛生福利部組織法第二條、第五條及第八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7DDC9E67"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lastRenderedPageBreak/>
        <w:t>（二）委員何欣純等19人擬具「衛生福利部組織法第二</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13B5CD75"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（三）委員林月琴等20人擬具「衛生福利部組織法第二條、第五條及第八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4097B4AE"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（四）委員</w:t>
      </w:r>
      <w:proofErr w:type="gramStart"/>
      <w:r w:rsidRPr="00B77725">
        <w:rPr>
          <w:rFonts w:ascii="標楷體" w:eastAsia="標楷體" w:hAnsi="標楷體" w:hint="eastAsia"/>
          <w:sz w:val="28"/>
          <w:szCs w:val="28"/>
        </w:rPr>
        <w:t>盧</w:t>
      </w:r>
      <w:proofErr w:type="gramEnd"/>
      <w:r w:rsidRPr="00B77725">
        <w:rPr>
          <w:rFonts w:ascii="標楷體" w:eastAsia="標楷體" w:hAnsi="標楷體" w:hint="eastAsia"/>
          <w:sz w:val="28"/>
          <w:szCs w:val="28"/>
        </w:rPr>
        <w:t>縣一等17人擬具「衛生福利部組織法第二條、第五條及第八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16FB5360"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（五）委員羅廷</w:t>
      </w:r>
      <w:proofErr w:type="gramStart"/>
      <w:r w:rsidRPr="00B77725">
        <w:rPr>
          <w:rFonts w:ascii="標楷體" w:eastAsia="標楷體" w:hAnsi="標楷體" w:hint="eastAsia"/>
          <w:sz w:val="28"/>
          <w:szCs w:val="28"/>
        </w:rPr>
        <w:t>瑋</w:t>
      </w:r>
      <w:proofErr w:type="gramEnd"/>
      <w:r w:rsidRPr="00B77725">
        <w:rPr>
          <w:rFonts w:ascii="標楷體" w:eastAsia="標楷體" w:hAnsi="標楷體" w:hint="eastAsia"/>
          <w:sz w:val="28"/>
          <w:szCs w:val="28"/>
        </w:rPr>
        <w:t>等17人擬具「衛生福利部組織法第二條、第五條及第八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42BA4D63"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（六）委員陳培瑜等16人擬具「衛生福利部組織法第二條、第五條及第八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00379BB2"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（七）委員郭昱晴等16人擬具「衛生福利部組織法第二條、第五條及第八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705CAF23"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（八）委員林倩綺等17人擬具「衛生福利部組織法第二條、第五條及第八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2EB7C9C1"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（九）委員王育敏等22人擬具「衛生福利部組織法第二條、第五條及第八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5BC3B286" w14:textId="77777777" w:rsidR="007A2022" w:rsidRPr="00571F39"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（十）委員李坤城等19人擬具「衛生福利部組織法第二條、第五條及第八</w:t>
      </w:r>
      <w:proofErr w:type="gramStart"/>
      <w:r w:rsidRPr="00B77725">
        <w:rPr>
          <w:rFonts w:ascii="標楷體" w:eastAsia="標楷體" w:hAnsi="標楷體" w:hint="eastAsia"/>
          <w:sz w:val="28"/>
          <w:szCs w:val="28"/>
        </w:rPr>
        <w:t>條</w:t>
      </w:r>
      <w:proofErr w:type="gramEnd"/>
      <w:r w:rsidRPr="00B77725">
        <w:rPr>
          <w:rFonts w:ascii="標楷體" w:eastAsia="標楷體" w:hAnsi="標楷體" w:hint="eastAsia"/>
          <w:sz w:val="28"/>
          <w:szCs w:val="28"/>
        </w:rPr>
        <w:t>條文修正草案」案。</w:t>
      </w:r>
    </w:p>
    <w:p w14:paraId="7DA4AE78" w14:textId="77777777" w:rsidR="007A2022"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二、</w:t>
      </w:r>
      <w:proofErr w:type="gramStart"/>
      <w:r w:rsidRPr="00B77725">
        <w:rPr>
          <w:rFonts w:ascii="標楷體" w:eastAsia="標楷體" w:hAnsi="標楷體" w:hint="eastAsia"/>
          <w:sz w:val="28"/>
          <w:szCs w:val="28"/>
        </w:rPr>
        <w:t>併</w:t>
      </w:r>
      <w:proofErr w:type="gramEnd"/>
      <w:r w:rsidRPr="00B77725">
        <w:rPr>
          <w:rFonts w:ascii="標楷體" w:eastAsia="標楷體" w:hAnsi="標楷體" w:hint="eastAsia"/>
          <w:sz w:val="28"/>
          <w:szCs w:val="28"/>
        </w:rPr>
        <w:t>案審查</w:t>
      </w:r>
    </w:p>
    <w:p w14:paraId="31C63219"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（一）行政院函請審議「衛生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1B7CB057"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（二）委員林月琴等20人擬具「衛生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1985C97B"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（三）委員羅廷</w:t>
      </w:r>
      <w:proofErr w:type="gramStart"/>
      <w:r w:rsidRPr="00B77725">
        <w:rPr>
          <w:rFonts w:ascii="標楷體" w:eastAsia="標楷體" w:hAnsi="標楷體" w:hint="eastAsia"/>
          <w:sz w:val="28"/>
          <w:szCs w:val="28"/>
        </w:rPr>
        <w:t>瑋</w:t>
      </w:r>
      <w:proofErr w:type="gramEnd"/>
      <w:r w:rsidRPr="00B77725">
        <w:rPr>
          <w:rFonts w:ascii="標楷體" w:eastAsia="標楷體" w:hAnsi="標楷體" w:hint="eastAsia"/>
          <w:sz w:val="28"/>
          <w:szCs w:val="28"/>
        </w:rPr>
        <w:t>等17人擬具「衛生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3C8F3F49"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（四）委員陳培瑜等16人擬具「衛生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5E7BB7EC"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（五）委員郭昱晴等16人擬具「衛生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4B4BC1DC" w14:textId="77777777" w:rsidR="007A2022" w:rsidRPr="00B77725" w:rsidRDefault="007A2022" w:rsidP="00146FD5">
      <w:pPr>
        <w:snapToGrid w:val="0"/>
        <w:spacing w:beforeLines="50" w:before="180"/>
        <w:ind w:left="854" w:hanging="840"/>
        <w:contextualSpacing/>
        <w:jc w:val="both"/>
        <w:rPr>
          <w:rFonts w:ascii="標楷體" w:eastAsia="標楷體" w:hAnsi="標楷體"/>
          <w:sz w:val="28"/>
          <w:szCs w:val="28"/>
        </w:rPr>
      </w:pPr>
      <w:r w:rsidRPr="00B77725">
        <w:rPr>
          <w:rFonts w:ascii="標楷體" w:eastAsia="標楷體" w:hAnsi="標楷體" w:hint="eastAsia"/>
          <w:sz w:val="28"/>
          <w:szCs w:val="28"/>
        </w:rPr>
        <w:t>（六）委員王育敏等</w:t>
      </w:r>
      <w:r>
        <w:rPr>
          <w:rFonts w:ascii="標楷體" w:eastAsia="標楷體" w:hAnsi="標楷體" w:hint="eastAsia"/>
          <w:sz w:val="28"/>
          <w:szCs w:val="28"/>
        </w:rPr>
        <w:t>21</w:t>
      </w:r>
      <w:r w:rsidRPr="00B77725">
        <w:rPr>
          <w:rFonts w:ascii="標楷體" w:eastAsia="標楷體" w:hAnsi="標楷體" w:hint="eastAsia"/>
          <w:sz w:val="28"/>
          <w:szCs w:val="28"/>
        </w:rPr>
        <w:t>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3458E8B1" w14:textId="77777777" w:rsidR="007A2022" w:rsidRPr="00571F39" w:rsidRDefault="007A2022" w:rsidP="00146FD5">
      <w:pPr>
        <w:snapToGrid w:val="0"/>
        <w:spacing w:beforeLines="50" w:before="180"/>
        <w:ind w:left="854" w:hanging="840"/>
        <w:contextualSpacing/>
        <w:jc w:val="both"/>
        <w:rPr>
          <w:rFonts w:ascii="標楷體" w:eastAsia="標楷體" w:hAnsi="標楷體"/>
          <w:sz w:val="28"/>
          <w:szCs w:val="28"/>
        </w:rPr>
      </w:pPr>
      <w:bookmarkStart w:id="492" w:name="_Hlk218241227"/>
      <w:r w:rsidRPr="00B77725">
        <w:rPr>
          <w:rFonts w:ascii="標楷體" w:eastAsia="標楷體" w:hAnsi="標楷體" w:hint="eastAsia"/>
          <w:sz w:val="28"/>
          <w:szCs w:val="28"/>
        </w:rPr>
        <w:t>（七）</w:t>
      </w:r>
      <w:bookmarkEnd w:id="492"/>
      <w:r w:rsidRPr="00B77725">
        <w:rPr>
          <w:rFonts w:ascii="標楷體" w:eastAsia="標楷體" w:hAnsi="標楷體" w:hint="eastAsia"/>
          <w:sz w:val="28"/>
          <w:szCs w:val="28"/>
        </w:rPr>
        <w:t>委員李坤城等</w:t>
      </w:r>
      <w:r>
        <w:rPr>
          <w:rFonts w:ascii="標楷體" w:eastAsia="標楷體" w:hAnsi="標楷體" w:hint="eastAsia"/>
          <w:sz w:val="28"/>
          <w:szCs w:val="28"/>
        </w:rPr>
        <w:t>19</w:t>
      </w:r>
      <w:r w:rsidRPr="00B77725">
        <w:rPr>
          <w:rFonts w:ascii="標楷體" w:eastAsia="標楷體" w:hAnsi="標楷體" w:hint="eastAsia"/>
          <w:sz w:val="28"/>
          <w:szCs w:val="28"/>
        </w:rPr>
        <w:t>人擬具「衛生</w:t>
      </w:r>
      <w:proofErr w:type="gramStart"/>
      <w:r w:rsidRPr="00B77725">
        <w:rPr>
          <w:rFonts w:ascii="標楷體" w:eastAsia="標楷體" w:hAnsi="標楷體" w:hint="eastAsia"/>
          <w:sz w:val="28"/>
          <w:szCs w:val="28"/>
        </w:rPr>
        <w:t>福利部兒少</w:t>
      </w:r>
      <w:proofErr w:type="gramEnd"/>
      <w:r w:rsidRPr="00B77725">
        <w:rPr>
          <w:rFonts w:ascii="標楷體" w:eastAsia="標楷體" w:hAnsi="標楷體" w:hint="eastAsia"/>
          <w:sz w:val="28"/>
          <w:szCs w:val="28"/>
        </w:rPr>
        <w:t>及家庭支持署組織法草案」案。</w:t>
      </w:r>
    </w:p>
    <w:p w14:paraId="51E3AAFC" w14:textId="77777777" w:rsidR="007A2022" w:rsidRDefault="007A2022" w:rsidP="00146FD5">
      <w:pPr>
        <w:adjustRightInd w:val="0"/>
        <w:snapToGrid w:val="0"/>
        <w:ind w:left="560" w:hanging="560"/>
        <w:jc w:val="both"/>
        <w:rPr>
          <w:rFonts w:ascii="標楷體" w:eastAsia="標楷體" w:hAnsi="標楷體"/>
          <w:sz w:val="28"/>
          <w:szCs w:val="28"/>
        </w:rPr>
      </w:pPr>
      <w:r>
        <w:rPr>
          <w:rFonts w:ascii="標楷體" w:eastAsia="標楷體" w:hAnsi="標楷體" w:hint="eastAsia"/>
          <w:sz w:val="28"/>
          <w:szCs w:val="28"/>
        </w:rPr>
        <w:t>三、</w:t>
      </w:r>
      <w:proofErr w:type="gramStart"/>
      <w:r w:rsidRPr="0081736B">
        <w:rPr>
          <w:rFonts w:ascii="標楷體" w:eastAsia="標楷體" w:hAnsi="標楷體" w:hint="eastAsia"/>
          <w:sz w:val="28"/>
          <w:szCs w:val="28"/>
        </w:rPr>
        <w:t>併</w:t>
      </w:r>
      <w:proofErr w:type="gramEnd"/>
      <w:r w:rsidRPr="0081736B">
        <w:rPr>
          <w:rFonts w:ascii="標楷體" w:eastAsia="標楷體" w:hAnsi="標楷體" w:hint="eastAsia"/>
          <w:sz w:val="28"/>
          <w:szCs w:val="28"/>
        </w:rPr>
        <w:t>案審查</w:t>
      </w:r>
    </w:p>
    <w:p w14:paraId="262379D6"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（一）行政院函請審議「衛生福利部長期照顧及社會發展署組織法草案」案。</w:t>
      </w:r>
    </w:p>
    <w:p w14:paraId="3A05DCFC"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（二）委員林月琴等19人擬具「衛生福利部長照及社會發展署組織法草案」案。</w:t>
      </w:r>
    </w:p>
    <w:p w14:paraId="0DFB8C03"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（三）委員羅廷</w:t>
      </w:r>
      <w:proofErr w:type="gramStart"/>
      <w:r w:rsidRPr="0081736B">
        <w:rPr>
          <w:rFonts w:ascii="標楷體" w:eastAsia="標楷體" w:hAnsi="標楷體" w:hint="eastAsia"/>
          <w:sz w:val="28"/>
          <w:szCs w:val="28"/>
        </w:rPr>
        <w:t>瑋</w:t>
      </w:r>
      <w:proofErr w:type="gramEnd"/>
      <w:r w:rsidRPr="0081736B">
        <w:rPr>
          <w:rFonts w:ascii="標楷體" w:eastAsia="標楷體" w:hAnsi="標楷體" w:hint="eastAsia"/>
          <w:sz w:val="28"/>
          <w:szCs w:val="28"/>
        </w:rPr>
        <w:t>等17人擬具「衛生福利部長期照顧及社會發展署組織法草案」案。</w:t>
      </w:r>
    </w:p>
    <w:p w14:paraId="0637081D"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lastRenderedPageBreak/>
        <w:t>（四）委員郭昱晴等16人擬具「衛生福利部長期照顧及社會發展署組織法草案」案。</w:t>
      </w:r>
    </w:p>
    <w:p w14:paraId="083EFCC8"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（五）委員王育敏等</w:t>
      </w:r>
      <w:r>
        <w:rPr>
          <w:rFonts w:ascii="標楷體" w:eastAsia="標楷體" w:hAnsi="標楷體" w:hint="eastAsia"/>
          <w:sz w:val="28"/>
          <w:szCs w:val="28"/>
        </w:rPr>
        <w:t>21</w:t>
      </w:r>
      <w:r w:rsidRPr="0081736B">
        <w:rPr>
          <w:rFonts w:ascii="標楷體" w:eastAsia="標楷體" w:hAnsi="標楷體" w:hint="eastAsia"/>
          <w:sz w:val="28"/>
          <w:szCs w:val="28"/>
        </w:rPr>
        <w:t>人擬具「衛生福利部長期照顧及社會發展署組織法草案」案。</w:t>
      </w:r>
    </w:p>
    <w:p w14:paraId="737439A1"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（六）委員李坤城等</w:t>
      </w:r>
      <w:r>
        <w:rPr>
          <w:rFonts w:ascii="標楷體" w:eastAsia="標楷體" w:hAnsi="標楷體" w:hint="eastAsia"/>
          <w:sz w:val="28"/>
          <w:szCs w:val="28"/>
        </w:rPr>
        <w:t>19</w:t>
      </w:r>
      <w:r w:rsidRPr="0081736B">
        <w:rPr>
          <w:rFonts w:ascii="標楷體" w:eastAsia="標楷體" w:hAnsi="標楷體" w:hint="eastAsia"/>
          <w:sz w:val="28"/>
          <w:szCs w:val="28"/>
        </w:rPr>
        <w:t>人擬具「衛生福利部長期照顧及社會發展署組織法草案」案。</w:t>
      </w:r>
    </w:p>
    <w:p w14:paraId="4CD3BF70"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Pr>
          <w:rFonts w:ascii="標楷體" w:eastAsia="標楷體" w:hAnsi="標楷體" w:hint="eastAsia"/>
          <w:sz w:val="28"/>
          <w:szCs w:val="28"/>
        </w:rPr>
        <w:t>四、</w:t>
      </w:r>
      <w:proofErr w:type="gramStart"/>
      <w:r w:rsidRPr="0081736B">
        <w:rPr>
          <w:rFonts w:ascii="標楷體" w:eastAsia="標楷體" w:hAnsi="標楷體" w:hint="eastAsia"/>
          <w:sz w:val="28"/>
          <w:szCs w:val="28"/>
        </w:rPr>
        <w:t>併</w:t>
      </w:r>
      <w:proofErr w:type="gramEnd"/>
      <w:r w:rsidRPr="0081736B">
        <w:rPr>
          <w:rFonts w:ascii="標楷體" w:eastAsia="標楷體" w:hAnsi="標楷體" w:hint="eastAsia"/>
          <w:sz w:val="28"/>
          <w:szCs w:val="28"/>
        </w:rPr>
        <w:t>案審查</w:t>
      </w:r>
    </w:p>
    <w:p w14:paraId="7263FF88"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（一）行政院函請審議「衛生福利部中央健康</w:t>
      </w:r>
      <w:proofErr w:type="gramStart"/>
      <w:r w:rsidRPr="0081736B">
        <w:rPr>
          <w:rFonts w:ascii="標楷體" w:eastAsia="標楷體" w:hAnsi="標楷體" w:hint="eastAsia"/>
          <w:sz w:val="28"/>
          <w:szCs w:val="28"/>
        </w:rPr>
        <w:t>保險署</w:t>
      </w:r>
      <w:proofErr w:type="gramEnd"/>
      <w:r w:rsidRPr="0081736B">
        <w:rPr>
          <w:rFonts w:ascii="標楷體" w:eastAsia="標楷體" w:hAnsi="標楷體" w:hint="eastAsia"/>
          <w:sz w:val="28"/>
          <w:szCs w:val="28"/>
        </w:rPr>
        <w:t>組織法第二</w:t>
      </w:r>
      <w:proofErr w:type="gramStart"/>
      <w:r w:rsidRPr="0081736B">
        <w:rPr>
          <w:rFonts w:ascii="標楷體" w:eastAsia="標楷體" w:hAnsi="標楷體" w:hint="eastAsia"/>
          <w:sz w:val="28"/>
          <w:szCs w:val="28"/>
        </w:rPr>
        <w:t>條</w:t>
      </w:r>
      <w:proofErr w:type="gramEnd"/>
      <w:r w:rsidRPr="0081736B">
        <w:rPr>
          <w:rFonts w:ascii="標楷體" w:eastAsia="標楷體" w:hAnsi="標楷體" w:hint="eastAsia"/>
          <w:sz w:val="28"/>
          <w:szCs w:val="28"/>
        </w:rPr>
        <w:t>條文修正草案」案。</w:t>
      </w:r>
    </w:p>
    <w:p w14:paraId="014EE811"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bookmarkStart w:id="493" w:name="_Hlk218240794"/>
      <w:r w:rsidRPr="0081736B">
        <w:rPr>
          <w:rFonts w:ascii="標楷體" w:eastAsia="標楷體" w:hAnsi="標楷體" w:hint="eastAsia"/>
          <w:sz w:val="28"/>
          <w:szCs w:val="28"/>
        </w:rPr>
        <w:t>（二）委員羅廷</w:t>
      </w:r>
      <w:proofErr w:type="gramStart"/>
      <w:r w:rsidRPr="0081736B">
        <w:rPr>
          <w:rFonts w:ascii="標楷體" w:eastAsia="標楷體" w:hAnsi="標楷體" w:hint="eastAsia"/>
          <w:sz w:val="28"/>
          <w:szCs w:val="28"/>
        </w:rPr>
        <w:t>瑋</w:t>
      </w:r>
      <w:proofErr w:type="gramEnd"/>
      <w:r w:rsidRPr="0081736B">
        <w:rPr>
          <w:rFonts w:ascii="標楷體" w:eastAsia="標楷體" w:hAnsi="標楷體" w:hint="eastAsia"/>
          <w:sz w:val="28"/>
          <w:szCs w:val="28"/>
        </w:rPr>
        <w:t>等17人擬具「衛生福利部中央健康</w:t>
      </w:r>
      <w:proofErr w:type="gramStart"/>
      <w:r w:rsidRPr="0081736B">
        <w:rPr>
          <w:rFonts w:ascii="標楷體" w:eastAsia="標楷體" w:hAnsi="標楷體" w:hint="eastAsia"/>
          <w:sz w:val="28"/>
          <w:szCs w:val="28"/>
        </w:rPr>
        <w:t>保險署</w:t>
      </w:r>
      <w:proofErr w:type="gramEnd"/>
      <w:r w:rsidRPr="0081736B">
        <w:rPr>
          <w:rFonts w:ascii="標楷體" w:eastAsia="標楷體" w:hAnsi="標楷體" w:hint="eastAsia"/>
          <w:sz w:val="28"/>
          <w:szCs w:val="28"/>
        </w:rPr>
        <w:t>組織法第二</w:t>
      </w:r>
      <w:proofErr w:type="gramStart"/>
      <w:r w:rsidRPr="0081736B">
        <w:rPr>
          <w:rFonts w:ascii="標楷體" w:eastAsia="標楷體" w:hAnsi="標楷體" w:hint="eastAsia"/>
          <w:sz w:val="28"/>
          <w:szCs w:val="28"/>
        </w:rPr>
        <w:t>條</w:t>
      </w:r>
      <w:proofErr w:type="gramEnd"/>
      <w:r w:rsidRPr="0081736B">
        <w:rPr>
          <w:rFonts w:ascii="標楷體" w:eastAsia="標楷體" w:hAnsi="標楷體" w:hint="eastAsia"/>
          <w:sz w:val="28"/>
          <w:szCs w:val="28"/>
        </w:rPr>
        <w:t>條文修正草案」案。</w:t>
      </w:r>
    </w:p>
    <w:bookmarkEnd w:id="493"/>
    <w:p w14:paraId="4B2977C4"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（三）委員郭昱晴等16人擬具「衛生福利部中央健康</w:t>
      </w:r>
      <w:proofErr w:type="gramStart"/>
      <w:r w:rsidRPr="0081736B">
        <w:rPr>
          <w:rFonts w:ascii="標楷體" w:eastAsia="標楷體" w:hAnsi="標楷體" w:hint="eastAsia"/>
          <w:sz w:val="28"/>
          <w:szCs w:val="28"/>
        </w:rPr>
        <w:t>保險署</w:t>
      </w:r>
      <w:proofErr w:type="gramEnd"/>
      <w:r w:rsidRPr="0081736B">
        <w:rPr>
          <w:rFonts w:ascii="標楷體" w:eastAsia="標楷體" w:hAnsi="標楷體" w:hint="eastAsia"/>
          <w:sz w:val="28"/>
          <w:szCs w:val="28"/>
        </w:rPr>
        <w:t>組織法第二</w:t>
      </w:r>
      <w:proofErr w:type="gramStart"/>
      <w:r w:rsidRPr="0081736B">
        <w:rPr>
          <w:rFonts w:ascii="標楷體" w:eastAsia="標楷體" w:hAnsi="標楷體" w:hint="eastAsia"/>
          <w:sz w:val="28"/>
          <w:szCs w:val="28"/>
        </w:rPr>
        <w:t>條</w:t>
      </w:r>
      <w:proofErr w:type="gramEnd"/>
      <w:r w:rsidRPr="0081736B">
        <w:rPr>
          <w:rFonts w:ascii="標楷體" w:eastAsia="標楷體" w:hAnsi="標楷體" w:hint="eastAsia"/>
          <w:sz w:val="28"/>
          <w:szCs w:val="28"/>
        </w:rPr>
        <w:t>條文修正草案」案。</w:t>
      </w:r>
    </w:p>
    <w:p w14:paraId="10E47EC3"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（四）委員張雅琳等17人</w:t>
      </w:r>
      <w:bookmarkStart w:id="494" w:name="_Hlk218241597"/>
      <w:r w:rsidRPr="0081736B">
        <w:rPr>
          <w:rFonts w:ascii="標楷體" w:eastAsia="標楷體" w:hAnsi="標楷體" w:hint="eastAsia"/>
          <w:sz w:val="28"/>
          <w:szCs w:val="28"/>
        </w:rPr>
        <w:t>擬具「衛生福利部中央健康</w:t>
      </w:r>
      <w:proofErr w:type="gramStart"/>
      <w:r w:rsidRPr="0081736B">
        <w:rPr>
          <w:rFonts w:ascii="標楷體" w:eastAsia="標楷體" w:hAnsi="標楷體" w:hint="eastAsia"/>
          <w:sz w:val="28"/>
          <w:szCs w:val="28"/>
        </w:rPr>
        <w:t>保險署</w:t>
      </w:r>
      <w:proofErr w:type="gramEnd"/>
      <w:r w:rsidRPr="0081736B">
        <w:rPr>
          <w:rFonts w:ascii="標楷體" w:eastAsia="標楷體" w:hAnsi="標楷體" w:hint="eastAsia"/>
          <w:sz w:val="28"/>
          <w:szCs w:val="28"/>
        </w:rPr>
        <w:t>組織法第二</w:t>
      </w:r>
      <w:proofErr w:type="gramStart"/>
      <w:r w:rsidRPr="0081736B">
        <w:rPr>
          <w:rFonts w:ascii="標楷體" w:eastAsia="標楷體" w:hAnsi="標楷體" w:hint="eastAsia"/>
          <w:sz w:val="28"/>
          <w:szCs w:val="28"/>
        </w:rPr>
        <w:t>條</w:t>
      </w:r>
      <w:proofErr w:type="gramEnd"/>
      <w:r w:rsidRPr="0081736B">
        <w:rPr>
          <w:rFonts w:ascii="標楷體" w:eastAsia="標楷體" w:hAnsi="標楷體" w:hint="eastAsia"/>
          <w:sz w:val="28"/>
          <w:szCs w:val="28"/>
        </w:rPr>
        <w:t>條文修正草案」案。</w:t>
      </w:r>
    </w:p>
    <w:bookmarkEnd w:id="494"/>
    <w:p w14:paraId="28DFB4A4"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（五）委員王育敏等</w:t>
      </w:r>
      <w:r>
        <w:rPr>
          <w:rFonts w:ascii="標楷體" w:eastAsia="標楷體" w:hAnsi="標楷體" w:hint="eastAsia"/>
          <w:sz w:val="28"/>
          <w:szCs w:val="28"/>
        </w:rPr>
        <w:t>21</w:t>
      </w:r>
      <w:r w:rsidRPr="0081736B">
        <w:rPr>
          <w:rFonts w:ascii="標楷體" w:eastAsia="標楷體" w:hAnsi="標楷體" w:hint="eastAsia"/>
          <w:sz w:val="28"/>
          <w:szCs w:val="28"/>
        </w:rPr>
        <w:t>人擬具「衛生福利部中央健康</w:t>
      </w:r>
      <w:proofErr w:type="gramStart"/>
      <w:r w:rsidRPr="0081736B">
        <w:rPr>
          <w:rFonts w:ascii="標楷體" w:eastAsia="標楷體" w:hAnsi="標楷體" w:hint="eastAsia"/>
          <w:sz w:val="28"/>
          <w:szCs w:val="28"/>
        </w:rPr>
        <w:t>保險署</w:t>
      </w:r>
      <w:proofErr w:type="gramEnd"/>
      <w:r w:rsidRPr="0081736B">
        <w:rPr>
          <w:rFonts w:ascii="標楷體" w:eastAsia="標楷體" w:hAnsi="標楷體" w:hint="eastAsia"/>
          <w:sz w:val="28"/>
          <w:szCs w:val="28"/>
        </w:rPr>
        <w:t>組織法第二</w:t>
      </w:r>
      <w:proofErr w:type="gramStart"/>
      <w:r w:rsidRPr="0081736B">
        <w:rPr>
          <w:rFonts w:ascii="標楷體" w:eastAsia="標楷體" w:hAnsi="標楷體" w:hint="eastAsia"/>
          <w:sz w:val="28"/>
          <w:szCs w:val="28"/>
        </w:rPr>
        <w:t>條</w:t>
      </w:r>
      <w:proofErr w:type="gramEnd"/>
      <w:r w:rsidRPr="0081736B">
        <w:rPr>
          <w:rFonts w:ascii="標楷體" w:eastAsia="標楷體" w:hAnsi="標楷體" w:hint="eastAsia"/>
          <w:sz w:val="28"/>
          <w:szCs w:val="28"/>
        </w:rPr>
        <w:t>條文修正草案」案。</w:t>
      </w:r>
    </w:p>
    <w:p w14:paraId="2921BB17"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Pr>
          <w:rFonts w:ascii="標楷體" w:eastAsia="標楷體" w:hAnsi="標楷體" w:hint="eastAsia"/>
          <w:sz w:val="28"/>
          <w:szCs w:val="28"/>
        </w:rPr>
        <w:t>五、</w:t>
      </w:r>
      <w:proofErr w:type="gramStart"/>
      <w:r w:rsidRPr="0081736B">
        <w:rPr>
          <w:rFonts w:ascii="標楷體" w:eastAsia="標楷體" w:hAnsi="標楷體" w:hint="eastAsia"/>
          <w:sz w:val="28"/>
          <w:szCs w:val="28"/>
        </w:rPr>
        <w:t>併</w:t>
      </w:r>
      <w:proofErr w:type="gramEnd"/>
      <w:r w:rsidRPr="0081736B">
        <w:rPr>
          <w:rFonts w:ascii="標楷體" w:eastAsia="標楷體" w:hAnsi="標楷體" w:hint="eastAsia"/>
          <w:sz w:val="28"/>
          <w:szCs w:val="28"/>
        </w:rPr>
        <w:t>案審查</w:t>
      </w:r>
    </w:p>
    <w:p w14:paraId="0E132E16"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（一）行政院函請審議「國家醫療科技評估中心設置條例草案」案。</w:t>
      </w:r>
    </w:p>
    <w:p w14:paraId="10DBB579"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（二）</w:t>
      </w:r>
      <w:r w:rsidRPr="0081736B">
        <w:rPr>
          <w:rFonts w:ascii="標楷體" w:eastAsia="標楷體" w:hAnsi="標楷體" w:hint="eastAsia"/>
          <w:spacing w:val="2"/>
          <w:sz w:val="28"/>
          <w:szCs w:val="28"/>
        </w:rPr>
        <w:t>委員羅廷</w:t>
      </w:r>
      <w:proofErr w:type="gramStart"/>
      <w:r w:rsidRPr="0081736B">
        <w:rPr>
          <w:rFonts w:ascii="標楷體" w:eastAsia="標楷體" w:hAnsi="標楷體" w:hint="eastAsia"/>
          <w:spacing w:val="2"/>
          <w:sz w:val="28"/>
          <w:szCs w:val="28"/>
        </w:rPr>
        <w:t>瑋</w:t>
      </w:r>
      <w:proofErr w:type="gramEnd"/>
      <w:r w:rsidRPr="0081736B">
        <w:rPr>
          <w:rFonts w:ascii="標楷體" w:eastAsia="標楷體" w:hAnsi="標楷體" w:hint="eastAsia"/>
          <w:spacing w:val="2"/>
          <w:sz w:val="28"/>
          <w:szCs w:val="28"/>
        </w:rPr>
        <w:t>等17人擬具「國家醫療科技評估中心設置條例草案」案。</w:t>
      </w:r>
    </w:p>
    <w:p w14:paraId="57CD8E44" w14:textId="77777777" w:rsidR="007A2022" w:rsidRPr="0081736B"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（三）</w:t>
      </w:r>
      <w:r w:rsidRPr="0081736B">
        <w:rPr>
          <w:rFonts w:ascii="標楷體" w:eastAsia="標楷體" w:hAnsi="標楷體" w:hint="eastAsia"/>
          <w:spacing w:val="2"/>
          <w:sz w:val="28"/>
          <w:szCs w:val="28"/>
        </w:rPr>
        <w:t>委員郭昱晴等16人擬具「國家醫療科技評估中心設置條例草案」案。</w:t>
      </w:r>
    </w:p>
    <w:p w14:paraId="03D7A019"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sidRPr="0081736B">
        <w:rPr>
          <w:rFonts w:ascii="標楷體" w:eastAsia="標楷體" w:hAnsi="標楷體" w:hint="eastAsia"/>
          <w:sz w:val="28"/>
          <w:szCs w:val="28"/>
        </w:rPr>
        <w:t>（四）</w:t>
      </w:r>
      <w:r w:rsidRPr="0081736B">
        <w:rPr>
          <w:rFonts w:ascii="標楷體" w:eastAsia="標楷體" w:hAnsi="標楷體" w:hint="eastAsia"/>
          <w:spacing w:val="2"/>
          <w:sz w:val="28"/>
          <w:szCs w:val="28"/>
        </w:rPr>
        <w:t>委員張雅琳等17人擬具「國家醫療科技評估中心設置條例草案」案。</w:t>
      </w:r>
    </w:p>
    <w:p w14:paraId="022586F3" w14:textId="77777777" w:rsidR="007A2022" w:rsidRDefault="007A2022" w:rsidP="00146FD5">
      <w:pPr>
        <w:snapToGrid w:val="0"/>
        <w:spacing w:beforeLines="50" w:before="180"/>
        <w:ind w:left="854" w:hanging="840"/>
        <w:contextualSpacing/>
        <w:jc w:val="both"/>
        <w:rPr>
          <w:rFonts w:ascii="標楷體" w:eastAsia="標楷體" w:hAnsi="標楷體"/>
          <w:sz w:val="28"/>
          <w:szCs w:val="28"/>
        </w:rPr>
      </w:pPr>
      <w:r>
        <w:rPr>
          <w:rFonts w:ascii="標楷體" w:eastAsia="標楷體" w:hAnsi="標楷體" w:hint="eastAsia"/>
          <w:sz w:val="28"/>
          <w:szCs w:val="28"/>
        </w:rPr>
        <w:t>六、</w:t>
      </w:r>
      <w:proofErr w:type="gramStart"/>
      <w:r w:rsidRPr="0081736B">
        <w:rPr>
          <w:rFonts w:ascii="標楷體" w:eastAsia="標楷體" w:hAnsi="標楷體" w:hint="eastAsia"/>
          <w:sz w:val="28"/>
          <w:szCs w:val="28"/>
        </w:rPr>
        <w:t>併</w:t>
      </w:r>
      <w:proofErr w:type="gramEnd"/>
      <w:r w:rsidRPr="0081736B">
        <w:rPr>
          <w:rFonts w:ascii="標楷體" w:eastAsia="標楷體" w:hAnsi="標楷體" w:hint="eastAsia"/>
          <w:sz w:val="28"/>
          <w:szCs w:val="28"/>
        </w:rPr>
        <w:t>案審查</w:t>
      </w:r>
    </w:p>
    <w:p w14:paraId="74B6BDAA"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（一）行政院函請審議「國家中醫研究院設置條例草案」案。</w:t>
      </w:r>
    </w:p>
    <w:p w14:paraId="2197151A"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（二）委員鍾佳濱等19人擬具「國家中醫研究院設置條例草案」案。</w:t>
      </w:r>
    </w:p>
    <w:p w14:paraId="3C11580B"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（三）委員陳瑩等17人擬具「國家中醫藥研究院設置條例草案」案。</w:t>
      </w:r>
    </w:p>
    <w:p w14:paraId="006B706C" w14:textId="77777777" w:rsidR="007A2022" w:rsidRPr="0081736B" w:rsidRDefault="007A2022" w:rsidP="00146FD5">
      <w:pPr>
        <w:snapToGrid w:val="0"/>
        <w:spacing w:beforeLines="50" w:before="180"/>
        <w:ind w:left="854" w:hanging="840"/>
        <w:contextualSpacing/>
        <w:jc w:val="both"/>
        <w:rPr>
          <w:rFonts w:ascii="標楷體" w:eastAsia="標楷體" w:hAnsi="標楷體"/>
          <w:spacing w:val="2"/>
          <w:sz w:val="28"/>
          <w:szCs w:val="28"/>
        </w:rPr>
      </w:pPr>
      <w:r w:rsidRPr="0081736B">
        <w:rPr>
          <w:rFonts w:ascii="標楷體" w:eastAsia="標楷體" w:hAnsi="標楷體" w:hint="eastAsia"/>
          <w:spacing w:val="2"/>
          <w:sz w:val="28"/>
          <w:szCs w:val="28"/>
        </w:rPr>
        <w:t>（四）委員葉元之等19人擬具「國家中醫藥研究院設置條例草案」案。</w:t>
      </w:r>
    </w:p>
    <w:p w14:paraId="34C48B38"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（五）委員莊瑞雄等16人擬具「國家中醫研究院設置條例草案」案。</w:t>
      </w:r>
    </w:p>
    <w:p w14:paraId="731DAEB8"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（六）委員劉建國等17人擬具「國家中醫研究院設置條例草案」案。</w:t>
      </w:r>
    </w:p>
    <w:p w14:paraId="54C4CA35"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（七）委員林月琴等31人擬具「國家中醫研究院設置條例草案」案。</w:t>
      </w:r>
    </w:p>
    <w:p w14:paraId="1C8E3124"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（八）委員沈發惠等17人擬具「國家中醫研究院設置條例草案」案。</w:t>
      </w:r>
    </w:p>
    <w:p w14:paraId="15FFFC69" w14:textId="77777777" w:rsidR="007A2022" w:rsidRPr="0081736B" w:rsidRDefault="007A2022" w:rsidP="00146FD5">
      <w:pPr>
        <w:snapToGrid w:val="0"/>
        <w:spacing w:beforeLines="50" w:before="180"/>
        <w:ind w:left="854" w:hanging="840"/>
        <w:contextualSpacing/>
        <w:jc w:val="both"/>
        <w:rPr>
          <w:rFonts w:ascii="標楷體" w:eastAsia="標楷體" w:hAnsi="標楷體"/>
          <w:spacing w:val="2"/>
          <w:sz w:val="28"/>
          <w:szCs w:val="28"/>
        </w:rPr>
      </w:pPr>
      <w:r w:rsidRPr="0081736B">
        <w:rPr>
          <w:rFonts w:ascii="標楷體" w:eastAsia="標楷體" w:hAnsi="標楷體" w:hint="eastAsia"/>
          <w:spacing w:val="2"/>
          <w:sz w:val="28"/>
          <w:szCs w:val="28"/>
        </w:rPr>
        <w:t>（九）委員王育敏等17人擬具「國家中醫藥研究院設置條例草案」案。</w:t>
      </w:r>
    </w:p>
    <w:p w14:paraId="188302D1" w14:textId="77777777" w:rsidR="007A2022" w:rsidRPr="00535980" w:rsidRDefault="007A2022" w:rsidP="00146FD5">
      <w:pPr>
        <w:snapToGrid w:val="0"/>
        <w:spacing w:beforeLines="50" w:before="180"/>
        <w:ind w:left="854" w:hanging="840"/>
        <w:contextualSpacing/>
        <w:jc w:val="both"/>
        <w:rPr>
          <w:rFonts w:ascii="標楷體" w:eastAsia="標楷體" w:hAnsi="標楷體"/>
          <w:sz w:val="28"/>
          <w:szCs w:val="28"/>
        </w:rPr>
      </w:pPr>
      <w:r w:rsidRPr="00535980">
        <w:rPr>
          <w:rFonts w:ascii="標楷體" w:eastAsia="標楷體" w:hAnsi="標楷體" w:hint="eastAsia"/>
          <w:sz w:val="28"/>
          <w:szCs w:val="28"/>
        </w:rPr>
        <w:t>（十）委員郭昱晴等16人擬具「國家中醫研究院設置條例草案」案。</w:t>
      </w:r>
    </w:p>
    <w:p w14:paraId="750FC804" w14:textId="77777777" w:rsidR="007A2022" w:rsidRPr="001C1ED8" w:rsidRDefault="007A2022" w:rsidP="00146FD5">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D74ED5">
        <w:rPr>
          <w:rFonts w:ascii="標楷體" w:eastAsia="標楷體" w:hAnsi="標楷體"/>
          <w:sz w:val="28"/>
          <w:szCs w:val="28"/>
        </w:rPr>
        <w:t>本</w:t>
      </w:r>
      <w:r w:rsidRPr="00D74ED5">
        <w:rPr>
          <w:rFonts w:ascii="標楷體" w:eastAsia="標楷體" w:hAnsi="標楷體" w:hint="eastAsia"/>
          <w:sz w:val="28"/>
          <w:szCs w:val="28"/>
        </w:rPr>
        <w:t>次會議有</w:t>
      </w:r>
      <w:r w:rsidRPr="00D74ED5">
        <w:rPr>
          <w:rFonts w:ascii="標楷體" w:eastAsia="標楷體" w:hAnsi="標楷體"/>
          <w:sz w:val="28"/>
          <w:szCs w:val="28"/>
        </w:rPr>
        <w:t>委員</w:t>
      </w:r>
      <w:r w:rsidRPr="00D74ED5">
        <w:rPr>
          <w:rFonts w:ascii="標楷體" w:eastAsia="標楷體" w:hAnsi="標楷體" w:hint="eastAsia"/>
          <w:sz w:val="28"/>
          <w:szCs w:val="28"/>
        </w:rPr>
        <w:t>黃國昌、陳菁徽、陳昭姿、王育敏、</w:t>
      </w:r>
      <w:r>
        <w:rPr>
          <w:rFonts w:ascii="標楷體" w:eastAsia="標楷體" w:hAnsi="標楷體" w:hint="eastAsia"/>
          <w:sz w:val="28"/>
          <w:szCs w:val="28"/>
        </w:rPr>
        <w:t>林月琴、黃秀芳、</w:t>
      </w:r>
      <w:r w:rsidRPr="00206D14">
        <w:rPr>
          <w:rFonts w:ascii="標楷體" w:eastAsia="標楷體" w:hAnsi="標楷體" w:hint="eastAsia"/>
          <w:sz w:val="28"/>
          <w:szCs w:val="28"/>
        </w:rPr>
        <w:t>吳宗憲、陳培瑜、王義川、</w:t>
      </w:r>
      <w:r w:rsidRPr="001C30B5">
        <w:rPr>
          <w:rFonts w:ascii="標楷體" w:eastAsia="標楷體" w:hAnsi="標楷體" w:hint="eastAsia"/>
          <w:sz w:val="28"/>
          <w:szCs w:val="28"/>
        </w:rPr>
        <w:t>王鴻薇、翁曉玲、</w:t>
      </w:r>
      <w:proofErr w:type="gramStart"/>
      <w:r w:rsidRPr="001C30B5">
        <w:rPr>
          <w:rFonts w:ascii="標楷體" w:eastAsia="標楷體" w:hAnsi="標楷體" w:hint="eastAsia"/>
          <w:sz w:val="28"/>
          <w:szCs w:val="28"/>
        </w:rPr>
        <w:t>盧</w:t>
      </w:r>
      <w:proofErr w:type="gramEnd"/>
      <w:r w:rsidRPr="001C30B5">
        <w:rPr>
          <w:rFonts w:ascii="標楷體" w:eastAsia="標楷體" w:hAnsi="標楷體" w:hint="eastAsia"/>
          <w:sz w:val="28"/>
          <w:szCs w:val="28"/>
        </w:rPr>
        <w:t>縣一、沈發惠、</w:t>
      </w:r>
      <w:r w:rsidRPr="001C30B5">
        <w:rPr>
          <w:rFonts w:ascii="標楷體" w:eastAsia="標楷體" w:hAnsi="標楷體" w:hint="eastAsia"/>
          <w:sz w:val="28"/>
          <w:szCs w:val="28"/>
        </w:rPr>
        <w:lastRenderedPageBreak/>
        <w:t>吳思瑤、羅智強、</w:t>
      </w:r>
      <w:r>
        <w:rPr>
          <w:rFonts w:ascii="標楷體" w:eastAsia="標楷體" w:hAnsi="標楷體" w:hint="eastAsia"/>
          <w:sz w:val="28"/>
          <w:szCs w:val="28"/>
        </w:rPr>
        <w:t>蘇清泉</w:t>
      </w:r>
      <w:r w:rsidRPr="00485CAA">
        <w:rPr>
          <w:rFonts w:ascii="標楷體" w:eastAsia="標楷體" w:hAnsi="標楷體" w:hint="eastAsia"/>
          <w:sz w:val="28"/>
          <w:szCs w:val="28"/>
        </w:rPr>
        <w:t>、莊瑞雄、王正旭</w:t>
      </w:r>
      <w:r w:rsidRPr="00C17593">
        <w:rPr>
          <w:rFonts w:ascii="標楷體" w:eastAsia="標楷體" w:hAnsi="標楷體" w:hint="eastAsia"/>
          <w:sz w:val="28"/>
          <w:szCs w:val="28"/>
        </w:rPr>
        <w:t>、張雅琳、郭昱晴、</w:t>
      </w:r>
      <w:proofErr w:type="gramStart"/>
      <w:r w:rsidRPr="00C17593">
        <w:rPr>
          <w:rFonts w:ascii="標楷體" w:eastAsia="標楷體" w:hAnsi="標楷體" w:hint="eastAsia"/>
          <w:sz w:val="28"/>
          <w:szCs w:val="28"/>
        </w:rPr>
        <w:t>涂權吉</w:t>
      </w:r>
      <w:proofErr w:type="gramEnd"/>
      <w:r w:rsidRPr="00C17593">
        <w:rPr>
          <w:rFonts w:ascii="標楷體" w:eastAsia="標楷體" w:hAnsi="標楷體" w:hint="eastAsia"/>
          <w:sz w:val="28"/>
          <w:szCs w:val="28"/>
        </w:rPr>
        <w:t>、林倩綺</w:t>
      </w:r>
      <w:r w:rsidRPr="00892CFD">
        <w:rPr>
          <w:rFonts w:ascii="標楷體" w:eastAsia="標楷體" w:hAnsi="標楷體" w:hint="eastAsia"/>
          <w:sz w:val="28"/>
          <w:szCs w:val="28"/>
        </w:rPr>
        <w:t>、劉建國</w:t>
      </w:r>
      <w:r w:rsidRPr="00460E37">
        <w:rPr>
          <w:rFonts w:ascii="標楷體" w:eastAsia="標楷體" w:hAnsi="標楷體" w:hint="eastAsia"/>
          <w:sz w:val="28"/>
          <w:szCs w:val="28"/>
        </w:rPr>
        <w:t>、</w:t>
      </w:r>
      <w:r>
        <w:rPr>
          <w:rFonts w:ascii="標楷體" w:eastAsia="標楷體" w:hAnsi="標楷體" w:hint="eastAsia"/>
          <w:sz w:val="28"/>
          <w:szCs w:val="28"/>
        </w:rPr>
        <w:t>謝衣鳯、</w:t>
      </w:r>
      <w:r w:rsidRPr="00460E37">
        <w:rPr>
          <w:rFonts w:ascii="標楷體" w:eastAsia="標楷體" w:hAnsi="標楷體" w:hint="eastAsia"/>
          <w:sz w:val="28"/>
          <w:szCs w:val="28"/>
        </w:rPr>
        <w:t>伍麗華</w:t>
      </w:r>
      <w:proofErr w:type="spellStart"/>
      <w:r w:rsidRPr="00460E37">
        <w:rPr>
          <w:rFonts w:ascii="標楷體" w:eastAsia="標楷體" w:hAnsi="標楷體" w:hint="eastAsia"/>
          <w:sz w:val="28"/>
          <w:szCs w:val="28"/>
        </w:rPr>
        <w:t>Saidhai</w:t>
      </w:r>
      <w:proofErr w:type="spellEnd"/>
      <w:r w:rsidRPr="00E773C9">
        <w:rPr>
          <w:rFonts w:ascii="標楷體" w:eastAsia="標楷體" w:hAnsi="標楷體" w:hint="eastAsia"/>
          <w:spacing w:val="-32"/>
          <w:sz w:val="28"/>
          <w:szCs w:val="28"/>
        </w:rPr>
        <w:t>‧</w:t>
      </w:r>
      <w:proofErr w:type="spellStart"/>
      <w:r w:rsidRPr="00460E37">
        <w:rPr>
          <w:rFonts w:ascii="標楷體" w:eastAsia="標楷體" w:hAnsi="標楷體" w:hint="eastAsia"/>
          <w:sz w:val="28"/>
          <w:szCs w:val="28"/>
        </w:rPr>
        <w:t>Tahovecahe</w:t>
      </w:r>
      <w:proofErr w:type="spellEnd"/>
      <w:r w:rsidRPr="00460E37">
        <w:rPr>
          <w:rFonts w:ascii="標楷體" w:eastAsia="標楷體" w:hAnsi="標楷體" w:hint="eastAsia"/>
          <w:sz w:val="28"/>
          <w:szCs w:val="28"/>
        </w:rPr>
        <w:t>、羅廷瑋</w:t>
      </w:r>
      <w:r w:rsidRPr="00BE19B3">
        <w:rPr>
          <w:rFonts w:ascii="標楷體" w:eastAsia="標楷體" w:hAnsi="標楷體"/>
          <w:sz w:val="28"/>
          <w:szCs w:val="28"/>
        </w:rPr>
        <w:t>提出質詢</w:t>
      </w:r>
      <w:r w:rsidRPr="00BE19B3">
        <w:rPr>
          <w:rFonts w:ascii="標楷體" w:eastAsia="標楷體" w:hAnsi="標楷體" w:hint="eastAsia"/>
          <w:sz w:val="28"/>
          <w:szCs w:val="28"/>
        </w:rPr>
        <w:t>；委員</w:t>
      </w:r>
      <w:r w:rsidRPr="0064256A">
        <w:rPr>
          <w:rFonts w:ascii="標楷體" w:eastAsia="標楷體" w:hAnsi="標楷體" w:hint="eastAsia"/>
          <w:sz w:val="28"/>
          <w:szCs w:val="28"/>
        </w:rPr>
        <w:t>邱鎮軍</w:t>
      </w:r>
      <w:r w:rsidRPr="00BE19B3">
        <w:rPr>
          <w:rFonts w:ascii="標楷體" w:eastAsia="標楷體" w:hAnsi="標楷體" w:hint="eastAsia"/>
          <w:sz w:val="28"/>
          <w:szCs w:val="28"/>
        </w:rPr>
        <w:t>、廖偉翔</w:t>
      </w:r>
      <w:r>
        <w:rPr>
          <w:rFonts w:ascii="標楷體" w:eastAsia="標楷體" w:hAnsi="標楷體" w:hint="eastAsia"/>
          <w:sz w:val="28"/>
          <w:szCs w:val="28"/>
        </w:rPr>
        <w:t>、林淑芬</w:t>
      </w:r>
      <w:r w:rsidRPr="00BE19B3">
        <w:rPr>
          <w:rFonts w:ascii="標楷體" w:eastAsia="標楷體" w:hAnsi="標楷體" w:hint="eastAsia"/>
          <w:sz w:val="28"/>
          <w:szCs w:val="28"/>
        </w:rPr>
        <w:t>提出書面質詢。</w:t>
      </w:r>
      <w:r w:rsidRPr="001C1ED8">
        <w:rPr>
          <w:rFonts w:ascii="標楷體" w:eastAsia="標楷體" w:hAnsi="標楷體"/>
          <w:sz w:val="28"/>
          <w:szCs w:val="28"/>
        </w:rPr>
        <w:t>）</w:t>
      </w:r>
    </w:p>
    <w:p w14:paraId="79793537" w14:textId="77777777" w:rsidR="007A2022" w:rsidRPr="001C1ED8" w:rsidRDefault="007A2022" w:rsidP="00575DC5">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39FB713F"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bCs/>
          <w:sz w:val="28"/>
          <w:szCs w:val="28"/>
        </w:rPr>
        <w:t>一、</w:t>
      </w:r>
      <w:r w:rsidRPr="00575DC5">
        <w:rPr>
          <w:rFonts w:ascii="標楷體" w:eastAsia="標楷體" w:hAnsi="標楷體" w:hint="eastAsia"/>
          <w:bCs/>
          <w:sz w:val="28"/>
          <w:szCs w:val="28"/>
        </w:rPr>
        <w:t>報告及</w:t>
      </w:r>
      <w:proofErr w:type="gramStart"/>
      <w:r w:rsidRPr="00575DC5">
        <w:rPr>
          <w:rFonts w:ascii="標楷體" w:eastAsia="標楷體" w:hAnsi="標楷體" w:hint="eastAsia"/>
          <w:bCs/>
          <w:sz w:val="28"/>
          <w:szCs w:val="28"/>
        </w:rPr>
        <w:t>詢</w:t>
      </w:r>
      <w:proofErr w:type="gramEnd"/>
      <w:r w:rsidRPr="00575DC5">
        <w:rPr>
          <w:rFonts w:ascii="標楷體" w:eastAsia="標楷體" w:hAnsi="標楷體" w:hint="eastAsia"/>
          <w:bCs/>
          <w:sz w:val="28"/>
          <w:szCs w:val="28"/>
        </w:rPr>
        <w:t>答完畢。</w:t>
      </w:r>
    </w:p>
    <w:p w14:paraId="7E3457DF"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hint="eastAsia"/>
          <w:bCs/>
          <w:sz w:val="28"/>
          <w:szCs w:val="28"/>
        </w:rPr>
        <w:t>二、第一案至第六案，</w:t>
      </w:r>
      <w:proofErr w:type="gramStart"/>
      <w:r w:rsidRPr="00575DC5">
        <w:rPr>
          <w:rFonts w:ascii="標楷體" w:eastAsia="標楷體" w:hAnsi="標楷體" w:hint="eastAsia"/>
          <w:bCs/>
          <w:sz w:val="28"/>
          <w:szCs w:val="28"/>
        </w:rPr>
        <w:t>均另定期</w:t>
      </w:r>
      <w:proofErr w:type="gramEnd"/>
      <w:r w:rsidRPr="00575DC5">
        <w:rPr>
          <w:rFonts w:ascii="標楷體" w:eastAsia="標楷體" w:hAnsi="標楷體" w:hint="eastAsia"/>
          <w:bCs/>
          <w:sz w:val="28"/>
          <w:szCs w:val="28"/>
        </w:rPr>
        <w:t>繼續審查。（提案條文均已宣讀完畢）</w:t>
      </w:r>
    </w:p>
    <w:p w14:paraId="391C0BFC"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hint="eastAsia"/>
          <w:bCs/>
          <w:sz w:val="28"/>
          <w:szCs w:val="28"/>
        </w:rPr>
        <w:t>三、</w:t>
      </w:r>
      <w:r w:rsidRPr="00575DC5">
        <w:rPr>
          <w:rFonts w:ascii="標楷體" w:eastAsia="標楷體" w:hAnsi="標楷體"/>
          <w:bCs/>
          <w:sz w:val="28"/>
          <w:szCs w:val="28"/>
        </w:rPr>
        <w:t>委員質詢時，要求提供相關資料或以書面答復者，請相關機關儘速送交個別委員</w:t>
      </w:r>
      <w:proofErr w:type="gramStart"/>
      <w:r w:rsidRPr="00575DC5">
        <w:rPr>
          <w:rFonts w:ascii="標楷體" w:eastAsia="標楷體" w:hAnsi="標楷體" w:hint="eastAsia"/>
          <w:bCs/>
          <w:sz w:val="28"/>
          <w:szCs w:val="28"/>
        </w:rPr>
        <w:t>及本聯席</w:t>
      </w:r>
      <w:proofErr w:type="gramEnd"/>
      <w:r w:rsidRPr="00575DC5">
        <w:rPr>
          <w:rFonts w:ascii="標楷體" w:eastAsia="標楷體" w:hAnsi="標楷體" w:hint="eastAsia"/>
          <w:bCs/>
          <w:sz w:val="28"/>
          <w:szCs w:val="28"/>
        </w:rPr>
        <w:t>會</w:t>
      </w:r>
      <w:r w:rsidRPr="00575DC5">
        <w:rPr>
          <w:rFonts w:ascii="標楷體" w:eastAsia="標楷體" w:hAnsi="標楷體"/>
          <w:bCs/>
          <w:sz w:val="28"/>
          <w:szCs w:val="28"/>
        </w:rPr>
        <w:t>。</w:t>
      </w:r>
    </w:p>
    <w:p w14:paraId="040493B3" w14:textId="77777777" w:rsidR="007A2022" w:rsidRDefault="007A2022" w:rsidP="00146FD5">
      <w:pPr>
        <w:spacing w:line="400" w:lineRule="exact"/>
        <w:ind w:left="14"/>
        <w:jc w:val="both"/>
      </w:pPr>
      <w:r w:rsidRPr="00DD3E6B">
        <w:rPr>
          <w:rFonts w:ascii="標楷體" w:eastAsia="標楷體" w:hAnsi="標楷體"/>
          <w:sz w:val="28"/>
          <w:szCs w:val="28"/>
        </w:rPr>
        <w:t>散會</w:t>
      </w:r>
    </w:p>
    <w:p w14:paraId="3EA2E2A4" w14:textId="77777777" w:rsidR="007A2022" w:rsidRPr="00090981" w:rsidRDefault="007A2022" w:rsidP="00146FD5">
      <w:pPr>
        <w:pStyle w:val="a2"/>
        <w:numPr>
          <w:ilvl w:val="0"/>
          <w:numId w:val="0"/>
        </w:numPr>
        <w:jc w:val="left"/>
      </w:pPr>
    </w:p>
    <w:p w14:paraId="09DD724A" w14:textId="77777777" w:rsidR="007A2022" w:rsidRDefault="007A2022" w:rsidP="00146FD5">
      <w:pPr>
        <w:snapToGrid w:val="0"/>
        <w:spacing w:beforeLines="50" w:before="180" w:line="340" w:lineRule="exact"/>
        <w:ind w:left="1082" w:hangingChars="500" w:hanging="1082"/>
        <w:jc w:val="distribute"/>
        <w:rPr>
          <w:rFonts w:ascii="標楷體" w:eastAsia="標楷體" w:hAnsi="標楷體"/>
          <w:b/>
          <w:spacing w:val="-4"/>
          <w:w w:val="80"/>
          <w:kern w:val="0"/>
          <w:sz w:val="28"/>
          <w:szCs w:val="28"/>
        </w:rPr>
        <w:sectPr w:rsidR="007A2022" w:rsidSect="00146FD5">
          <w:pgSz w:w="11906" w:h="16838" w:code="9"/>
          <w:pgMar w:top="993" w:right="1701" w:bottom="1134" w:left="1701" w:header="851" w:footer="992" w:gutter="0"/>
          <w:cols w:space="425"/>
          <w:docGrid w:type="lines" w:linePitch="360"/>
        </w:sectPr>
      </w:pPr>
    </w:p>
    <w:p w14:paraId="0F764A04" w14:textId="77777777" w:rsidR="007A2022" w:rsidRPr="009E6F79" w:rsidRDefault="007A2022" w:rsidP="00D54630">
      <w:pPr>
        <w:snapToGrid w:val="0"/>
        <w:spacing w:beforeLines="50" w:before="180" w:line="360" w:lineRule="exact"/>
        <w:ind w:left="1082" w:hangingChars="500" w:hanging="1082"/>
        <w:jc w:val="distribute"/>
        <w:outlineLvl w:val="2"/>
        <w:rPr>
          <w:rFonts w:ascii="標楷體" w:eastAsia="標楷體" w:hAnsi="標楷體"/>
          <w:b/>
          <w:spacing w:val="-6"/>
          <w:sz w:val="28"/>
          <w:szCs w:val="28"/>
        </w:rPr>
      </w:pPr>
      <w:bookmarkStart w:id="495" w:name="_Toc222838836"/>
      <w:r w:rsidRPr="0081736B">
        <w:rPr>
          <w:rFonts w:ascii="標楷體" w:eastAsia="標楷體" w:hAnsi="標楷體"/>
          <w:b/>
          <w:spacing w:val="-4"/>
          <w:w w:val="80"/>
          <w:kern w:val="0"/>
          <w:sz w:val="28"/>
          <w:szCs w:val="28"/>
        </w:rPr>
        <w:lastRenderedPageBreak/>
        <w:t>立法院第</w:t>
      </w:r>
      <w:r w:rsidRPr="0081736B">
        <w:rPr>
          <w:rFonts w:ascii="標楷體" w:eastAsia="標楷體" w:hAnsi="標楷體" w:hint="eastAsia"/>
          <w:b/>
          <w:spacing w:val="-4"/>
          <w:w w:val="80"/>
          <w:kern w:val="0"/>
          <w:sz w:val="28"/>
          <w:szCs w:val="28"/>
        </w:rPr>
        <w:t>11</w:t>
      </w:r>
      <w:r w:rsidRPr="0081736B">
        <w:rPr>
          <w:rFonts w:ascii="標楷體" w:eastAsia="標楷體" w:hAnsi="標楷體"/>
          <w:b/>
          <w:spacing w:val="-4"/>
          <w:w w:val="80"/>
          <w:kern w:val="0"/>
          <w:sz w:val="28"/>
          <w:szCs w:val="28"/>
        </w:rPr>
        <w:t>屆第</w:t>
      </w:r>
      <w:r w:rsidRPr="0081736B">
        <w:rPr>
          <w:rFonts w:ascii="標楷體" w:eastAsia="標楷體" w:hAnsi="標楷體" w:hint="eastAsia"/>
          <w:b/>
          <w:spacing w:val="-4"/>
          <w:w w:val="80"/>
          <w:kern w:val="0"/>
          <w:sz w:val="28"/>
          <w:szCs w:val="28"/>
        </w:rPr>
        <w:t>4</w:t>
      </w:r>
      <w:r w:rsidRPr="0081736B">
        <w:rPr>
          <w:rFonts w:ascii="標楷體" w:eastAsia="標楷體" w:hAnsi="標楷體"/>
          <w:b/>
          <w:spacing w:val="-4"/>
          <w:w w:val="80"/>
          <w:kern w:val="0"/>
          <w:sz w:val="28"/>
          <w:szCs w:val="28"/>
        </w:rPr>
        <w:t>會期司法及法制</w:t>
      </w:r>
      <w:r w:rsidRPr="0081736B">
        <w:rPr>
          <w:rFonts w:ascii="標楷體" w:eastAsia="標楷體" w:hAnsi="標楷體" w:hint="eastAsia"/>
          <w:b/>
          <w:spacing w:val="-4"/>
          <w:w w:val="80"/>
          <w:kern w:val="0"/>
          <w:sz w:val="28"/>
          <w:szCs w:val="28"/>
        </w:rPr>
        <w:t>、</w:t>
      </w:r>
      <w:r w:rsidRPr="00492158">
        <w:rPr>
          <w:rFonts w:ascii="標楷體" w:eastAsia="標楷體" w:hAnsi="標楷體" w:hint="eastAsia"/>
          <w:b/>
          <w:spacing w:val="-4"/>
          <w:w w:val="80"/>
          <w:kern w:val="0"/>
          <w:sz w:val="28"/>
          <w:szCs w:val="28"/>
        </w:rPr>
        <w:t>外交及國防</w:t>
      </w:r>
      <w:r w:rsidRPr="0081736B">
        <w:rPr>
          <w:rFonts w:ascii="標楷體" w:eastAsia="標楷體" w:hAnsi="標楷體" w:hint="eastAsia"/>
          <w:b/>
          <w:spacing w:val="-4"/>
          <w:w w:val="80"/>
          <w:kern w:val="0"/>
          <w:sz w:val="28"/>
          <w:szCs w:val="28"/>
        </w:rPr>
        <w:t>委員會第1次聯席會議</w:t>
      </w:r>
      <w:r w:rsidRPr="0081736B">
        <w:rPr>
          <w:rFonts w:ascii="標楷體" w:eastAsia="標楷體" w:hAnsi="標楷體"/>
          <w:b/>
          <w:spacing w:val="-4"/>
          <w:w w:val="80"/>
          <w:kern w:val="0"/>
          <w:sz w:val="28"/>
          <w:szCs w:val="28"/>
        </w:rPr>
        <w:t>議事錄</w:t>
      </w:r>
      <w:bookmarkEnd w:id="495"/>
    </w:p>
    <w:p w14:paraId="480239B8" w14:textId="77777777" w:rsidR="007A2022" w:rsidRPr="00142DE1" w:rsidRDefault="007A2022" w:rsidP="00146FD5">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466925">
        <w:rPr>
          <w:rFonts w:ascii="標楷體" w:hAnsi="標楷體"/>
          <w:spacing w:val="-10"/>
          <w:sz w:val="28"/>
          <w:szCs w:val="28"/>
        </w:rPr>
        <w:t>：</w:t>
      </w:r>
      <w:r w:rsidRPr="00AB13EE">
        <w:rPr>
          <w:rFonts w:ascii="標楷體" w:hAnsi="標楷體" w:cs="Times New Roman"/>
          <w:spacing w:val="-14"/>
          <w:kern w:val="0"/>
          <w:sz w:val="28"/>
          <w:szCs w:val="28"/>
          <w:lang w:val="x-none" w:eastAsia="x-none"/>
        </w:rPr>
        <w:t>中華民國1</w:t>
      </w:r>
      <w:r w:rsidRPr="00AB13EE">
        <w:rPr>
          <w:rFonts w:ascii="標楷體" w:hAnsi="標楷體" w:cs="Times New Roman" w:hint="eastAsia"/>
          <w:spacing w:val="-14"/>
          <w:kern w:val="0"/>
          <w:sz w:val="28"/>
          <w:szCs w:val="28"/>
          <w:lang w:val="x-none" w:eastAsia="x-none"/>
        </w:rPr>
        <w:t>15</w:t>
      </w:r>
      <w:r w:rsidRPr="00AB13EE">
        <w:rPr>
          <w:rFonts w:ascii="標楷體" w:hAnsi="標楷體" w:cs="Times New Roman"/>
          <w:spacing w:val="-14"/>
          <w:kern w:val="0"/>
          <w:sz w:val="28"/>
          <w:szCs w:val="28"/>
          <w:lang w:val="x-none" w:eastAsia="x-none"/>
        </w:rPr>
        <w:t>年</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月</w:t>
      </w:r>
      <w:r w:rsidRPr="00AB13EE">
        <w:rPr>
          <w:rFonts w:ascii="標楷體" w:hAnsi="標楷體" w:cs="Times New Roman" w:hint="eastAsia"/>
          <w:spacing w:val="-14"/>
          <w:kern w:val="0"/>
          <w:sz w:val="28"/>
          <w:szCs w:val="28"/>
          <w:lang w:val="x-none" w:eastAsia="x-none"/>
        </w:rPr>
        <w:t>8</w:t>
      </w:r>
      <w:r w:rsidRPr="00AB13EE">
        <w:rPr>
          <w:rFonts w:ascii="標楷體" w:hAnsi="標楷體" w:cs="Times New Roman"/>
          <w:spacing w:val="-14"/>
          <w:kern w:val="0"/>
          <w:sz w:val="28"/>
          <w:szCs w:val="28"/>
          <w:lang w:val="x-none" w:eastAsia="x-none"/>
        </w:rPr>
        <w:t>日（星期</w:t>
      </w:r>
      <w:r w:rsidRPr="00AB13EE">
        <w:rPr>
          <w:rFonts w:ascii="標楷體" w:hAnsi="標楷體" w:cs="Times New Roman" w:hint="eastAsia"/>
          <w:spacing w:val="-14"/>
          <w:kern w:val="0"/>
          <w:sz w:val="28"/>
          <w:szCs w:val="28"/>
          <w:lang w:val="x-none" w:eastAsia="x-none"/>
        </w:rPr>
        <w:t>四</w:t>
      </w:r>
      <w:r w:rsidRPr="00AB13EE">
        <w:rPr>
          <w:rFonts w:ascii="標楷體" w:hAnsi="標楷體" w:cs="Times New Roman"/>
          <w:spacing w:val="-14"/>
          <w:kern w:val="0"/>
          <w:sz w:val="28"/>
          <w:szCs w:val="28"/>
          <w:lang w:val="x-none" w:eastAsia="x-none"/>
        </w:rPr>
        <w:t>）上午9時至</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1時</w:t>
      </w:r>
      <w:r w:rsidRPr="00AB13EE">
        <w:rPr>
          <w:rFonts w:ascii="標楷體" w:hAnsi="標楷體" w:cs="Times New Roman" w:hint="eastAsia"/>
          <w:spacing w:val="-14"/>
          <w:kern w:val="0"/>
          <w:sz w:val="28"/>
          <w:szCs w:val="28"/>
          <w:lang w:val="x-none" w:eastAsia="x-none"/>
        </w:rPr>
        <w:t>57分</w:t>
      </w:r>
    </w:p>
    <w:p w14:paraId="186D1F83" w14:textId="77777777" w:rsidR="007A2022" w:rsidRDefault="007A2022" w:rsidP="00146FD5">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DD3E6B">
        <w:rPr>
          <w:rFonts w:ascii="標楷體" w:hAnsi="標楷體"/>
          <w:sz w:val="28"/>
          <w:szCs w:val="28"/>
        </w:rPr>
        <w:t>：本院紅樓302會議室</w:t>
      </w:r>
    </w:p>
    <w:p w14:paraId="2D5EABFF" w14:textId="77777777" w:rsidR="007A2022" w:rsidRDefault="007A2022" w:rsidP="00146FD5">
      <w:pPr>
        <w:snapToGrid w:val="0"/>
        <w:rPr>
          <w:rFonts w:ascii="標楷體" w:eastAsia="標楷體" w:hAnsi="標楷體"/>
          <w:sz w:val="28"/>
          <w:szCs w:val="28"/>
        </w:rPr>
      </w:pPr>
      <w:r w:rsidRPr="00A83A78">
        <w:rPr>
          <w:rFonts w:ascii="標楷體" w:eastAsia="標楷體" w:hAnsi="標楷體"/>
          <w:sz w:val="28"/>
          <w:szCs w:val="28"/>
        </w:rPr>
        <w:t>出席委員：</w:t>
      </w:r>
      <w:r w:rsidRPr="00B0074F">
        <w:rPr>
          <w:rFonts w:ascii="標楷體" w:eastAsia="標楷體" w:hAnsi="標楷體" w:hint="eastAsia"/>
          <w:sz w:val="28"/>
          <w:szCs w:val="28"/>
        </w:rPr>
        <w:t>黃國昌</w:t>
      </w:r>
      <w:r w:rsidRPr="00B0074F">
        <w:rPr>
          <w:rFonts w:ascii="標楷體" w:eastAsia="標楷體" w:hAnsi="標楷體" w:hint="eastAsia"/>
          <w:sz w:val="28"/>
          <w:szCs w:val="28"/>
        </w:rPr>
        <w:tab/>
      </w:r>
      <w:r>
        <w:rPr>
          <w:rFonts w:ascii="標楷體" w:eastAsia="標楷體" w:hAnsi="標楷體" w:hint="eastAsia"/>
          <w:sz w:val="28"/>
          <w:szCs w:val="28"/>
        </w:rPr>
        <w:t>羅美玲</w:t>
      </w:r>
      <w:r w:rsidRPr="00B0074F">
        <w:rPr>
          <w:rFonts w:ascii="標楷體" w:eastAsia="標楷體" w:hAnsi="標楷體" w:hint="eastAsia"/>
          <w:sz w:val="28"/>
          <w:szCs w:val="28"/>
        </w:rPr>
        <w:tab/>
      </w:r>
      <w:r>
        <w:rPr>
          <w:rFonts w:ascii="標楷體" w:eastAsia="標楷體" w:hAnsi="標楷體" w:hint="eastAsia"/>
          <w:sz w:val="28"/>
          <w:szCs w:val="28"/>
        </w:rPr>
        <w:t>陳俊宇</w:t>
      </w:r>
      <w:r w:rsidRPr="00B0074F">
        <w:rPr>
          <w:rFonts w:ascii="標楷體" w:eastAsia="標楷體" w:hAnsi="標楷體" w:hint="eastAsia"/>
          <w:sz w:val="28"/>
          <w:szCs w:val="28"/>
        </w:rPr>
        <w:tab/>
        <w:t>羅智強</w:t>
      </w:r>
      <w:r w:rsidRPr="00B0074F">
        <w:rPr>
          <w:rFonts w:ascii="標楷體" w:eastAsia="標楷體" w:hAnsi="標楷體"/>
          <w:sz w:val="28"/>
          <w:szCs w:val="28"/>
        </w:rPr>
        <w:tab/>
      </w:r>
      <w:r w:rsidRPr="00B0074F">
        <w:rPr>
          <w:rFonts w:ascii="標楷體" w:eastAsia="標楷體" w:hAnsi="標楷體" w:hint="eastAsia"/>
          <w:sz w:val="28"/>
          <w:szCs w:val="28"/>
        </w:rPr>
        <w:t>沈發惠</w:t>
      </w:r>
      <w:r w:rsidRPr="00B0074F">
        <w:rPr>
          <w:rFonts w:ascii="標楷體" w:eastAsia="標楷體" w:hAnsi="標楷體" w:hint="eastAsia"/>
          <w:sz w:val="28"/>
          <w:szCs w:val="28"/>
        </w:rPr>
        <w:tab/>
        <w:t>王義川</w:t>
      </w:r>
      <w:r w:rsidRPr="00B0074F">
        <w:rPr>
          <w:rFonts w:ascii="標楷體" w:eastAsia="標楷體" w:hAnsi="標楷體" w:hint="eastAsia"/>
          <w:sz w:val="28"/>
          <w:szCs w:val="28"/>
        </w:rPr>
        <w:tab/>
        <w:t>吳宗憲</w:t>
      </w:r>
      <w:r w:rsidRPr="00B0074F">
        <w:rPr>
          <w:rFonts w:ascii="標楷體" w:eastAsia="標楷體" w:hAnsi="標楷體" w:hint="eastAsia"/>
          <w:sz w:val="28"/>
          <w:szCs w:val="28"/>
        </w:rPr>
        <w:tab/>
      </w:r>
    </w:p>
    <w:p w14:paraId="23F93373" w14:textId="77777777" w:rsidR="007A2022" w:rsidRPr="00B0074F" w:rsidRDefault="007A2022" w:rsidP="00146FD5">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沈伯洋</w:t>
      </w:r>
      <w:r w:rsidRPr="00B0074F">
        <w:rPr>
          <w:rFonts w:ascii="標楷體" w:eastAsia="標楷體" w:hAnsi="標楷體" w:hint="eastAsia"/>
          <w:sz w:val="28"/>
          <w:szCs w:val="28"/>
        </w:rPr>
        <w:tab/>
        <w:t>王鴻薇</w:t>
      </w:r>
      <w:r w:rsidRPr="00B0074F">
        <w:rPr>
          <w:rFonts w:ascii="標楷體" w:eastAsia="標楷體" w:hAnsi="標楷體" w:hint="eastAsia"/>
          <w:sz w:val="28"/>
          <w:szCs w:val="28"/>
        </w:rPr>
        <w:tab/>
        <w:t>吳思瑤</w:t>
      </w:r>
      <w:r w:rsidRPr="00B0074F">
        <w:rPr>
          <w:rFonts w:ascii="標楷體" w:eastAsia="標楷體" w:hAnsi="標楷體"/>
          <w:sz w:val="28"/>
          <w:szCs w:val="28"/>
        </w:rPr>
        <w:tab/>
      </w:r>
      <w:r w:rsidRPr="00B0074F">
        <w:rPr>
          <w:rFonts w:ascii="標楷體" w:eastAsia="標楷體" w:hAnsi="標楷體" w:hint="eastAsia"/>
          <w:sz w:val="28"/>
          <w:szCs w:val="28"/>
        </w:rPr>
        <w:t>林倩綺</w:t>
      </w:r>
      <w:r w:rsidRPr="00B0074F">
        <w:rPr>
          <w:rFonts w:ascii="標楷體" w:eastAsia="標楷體" w:hAnsi="標楷體" w:hint="eastAsia"/>
          <w:sz w:val="28"/>
          <w:szCs w:val="28"/>
        </w:rPr>
        <w:tab/>
        <w:t>翁曉玲</w:t>
      </w:r>
      <w:r w:rsidRPr="00B0074F">
        <w:rPr>
          <w:rFonts w:ascii="標楷體" w:eastAsia="標楷體" w:hAnsi="標楷體"/>
          <w:sz w:val="28"/>
          <w:szCs w:val="28"/>
        </w:rPr>
        <w:tab/>
      </w:r>
      <w:r>
        <w:rPr>
          <w:rFonts w:ascii="標楷體" w:eastAsia="標楷體" w:hAnsi="標楷體" w:hint="eastAsia"/>
          <w:sz w:val="28"/>
          <w:szCs w:val="28"/>
        </w:rPr>
        <w:t>林楚茵</w:t>
      </w:r>
      <w:r w:rsidRPr="00B0074F">
        <w:rPr>
          <w:rFonts w:ascii="標楷體" w:eastAsia="標楷體" w:hAnsi="標楷體" w:hint="eastAsia"/>
          <w:sz w:val="28"/>
          <w:szCs w:val="28"/>
        </w:rPr>
        <w:tab/>
      </w:r>
      <w:r>
        <w:rPr>
          <w:rFonts w:ascii="標楷體" w:eastAsia="標楷體" w:hAnsi="標楷體" w:hint="eastAsia"/>
          <w:sz w:val="28"/>
          <w:szCs w:val="28"/>
        </w:rPr>
        <w:t>馬文君</w:t>
      </w:r>
      <w:r w:rsidRPr="00B0074F">
        <w:rPr>
          <w:rFonts w:ascii="標楷體" w:eastAsia="標楷體" w:hAnsi="標楷體" w:hint="eastAsia"/>
          <w:sz w:val="28"/>
          <w:szCs w:val="28"/>
        </w:rPr>
        <w:tab/>
      </w:r>
    </w:p>
    <w:p w14:paraId="2A378624" w14:textId="77777777" w:rsidR="007A2022" w:rsidRDefault="007A2022" w:rsidP="00146FD5">
      <w:pPr>
        <w:snapToGrid w:val="0"/>
        <w:ind w:leftChars="239" w:left="574" w:firstLineChars="300" w:firstLine="840"/>
        <w:rPr>
          <w:rFonts w:ascii="標楷體" w:eastAsia="標楷體" w:hAnsi="標楷體"/>
          <w:sz w:val="28"/>
          <w:szCs w:val="28"/>
        </w:rPr>
      </w:pPr>
      <w:r w:rsidRPr="00B0074F">
        <w:rPr>
          <w:rFonts w:ascii="標楷體" w:eastAsia="標楷體" w:hAnsi="標楷體" w:hint="eastAsia"/>
          <w:sz w:val="28"/>
          <w:szCs w:val="28"/>
        </w:rPr>
        <w:t>莊瑞雄</w:t>
      </w:r>
      <w:r w:rsidRPr="00B0074F">
        <w:rPr>
          <w:rFonts w:ascii="標楷體" w:eastAsia="標楷體" w:hAnsi="標楷體"/>
          <w:sz w:val="28"/>
          <w:szCs w:val="28"/>
        </w:rPr>
        <w:tab/>
      </w:r>
      <w:r>
        <w:rPr>
          <w:rFonts w:ascii="標楷體" w:eastAsia="標楷體" w:hAnsi="標楷體" w:hint="eastAsia"/>
          <w:sz w:val="28"/>
          <w:szCs w:val="28"/>
        </w:rPr>
        <w:t>徐巧芯</w:t>
      </w:r>
      <w:r w:rsidRPr="00B0074F">
        <w:rPr>
          <w:rFonts w:ascii="標楷體" w:eastAsia="標楷體" w:hAnsi="標楷體" w:hint="eastAsia"/>
          <w:sz w:val="28"/>
          <w:szCs w:val="28"/>
        </w:rPr>
        <w:tab/>
        <w:t>柯建銘</w:t>
      </w:r>
      <w:r w:rsidRPr="004D06BC">
        <w:rPr>
          <w:rFonts w:ascii="標楷體" w:eastAsia="標楷體" w:hAnsi="標楷體" w:hint="eastAsia"/>
          <w:sz w:val="28"/>
          <w:szCs w:val="28"/>
        </w:rPr>
        <w:tab/>
      </w:r>
      <w:r>
        <w:rPr>
          <w:rFonts w:ascii="標楷體" w:eastAsia="標楷體" w:hAnsi="標楷體" w:hint="eastAsia"/>
          <w:sz w:val="28"/>
          <w:szCs w:val="28"/>
        </w:rPr>
        <w:t>陳永康</w:t>
      </w:r>
      <w:r w:rsidRPr="00B0074F">
        <w:rPr>
          <w:rFonts w:ascii="標楷體" w:eastAsia="標楷體" w:hAnsi="標楷體" w:hint="eastAsia"/>
          <w:sz w:val="28"/>
          <w:szCs w:val="28"/>
        </w:rPr>
        <w:tab/>
      </w:r>
      <w:r w:rsidRPr="00EA7CDA">
        <w:rPr>
          <w:rFonts w:ascii="標楷體" w:eastAsia="標楷體" w:hAnsi="標楷體" w:hint="eastAsia"/>
          <w:sz w:val="28"/>
          <w:szCs w:val="28"/>
        </w:rPr>
        <w:t>陳培瑜</w:t>
      </w:r>
      <w:r w:rsidRPr="00B0074F">
        <w:rPr>
          <w:rFonts w:ascii="標楷體" w:eastAsia="標楷體" w:hAnsi="標楷體" w:hint="eastAsia"/>
          <w:sz w:val="28"/>
          <w:szCs w:val="28"/>
        </w:rPr>
        <w:tab/>
      </w:r>
      <w:r>
        <w:rPr>
          <w:rFonts w:ascii="標楷體" w:eastAsia="標楷體" w:hAnsi="標楷體" w:hint="eastAsia"/>
          <w:sz w:val="28"/>
          <w:szCs w:val="28"/>
        </w:rPr>
        <w:t>陳冠廷</w:t>
      </w:r>
      <w:r w:rsidRPr="00B0074F">
        <w:rPr>
          <w:rFonts w:ascii="標楷體" w:eastAsia="標楷體" w:hAnsi="標楷體" w:hint="eastAsia"/>
          <w:sz w:val="28"/>
          <w:szCs w:val="28"/>
        </w:rPr>
        <w:tab/>
      </w:r>
      <w:r>
        <w:rPr>
          <w:rFonts w:ascii="標楷體" w:eastAsia="標楷體" w:hAnsi="標楷體" w:hint="eastAsia"/>
          <w:sz w:val="28"/>
          <w:szCs w:val="28"/>
        </w:rPr>
        <w:t>黃  仁</w:t>
      </w:r>
      <w:r w:rsidRPr="00B0074F">
        <w:rPr>
          <w:rFonts w:ascii="標楷體" w:eastAsia="標楷體" w:hAnsi="標楷體" w:hint="eastAsia"/>
          <w:sz w:val="28"/>
          <w:szCs w:val="28"/>
        </w:rPr>
        <w:tab/>
      </w:r>
    </w:p>
    <w:p w14:paraId="2F21D1DF" w14:textId="77777777" w:rsidR="007A2022" w:rsidRDefault="007A2022" w:rsidP="00146FD5">
      <w:pPr>
        <w:snapToGrid w:val="0"/>
        <w:ind w:leftChars="239" w:left="574" w:firstLineChars="300" w:firstLine="840"/>
        <w:rPr>
          <w:rFonts w:ascii="標楷體" w:eastAsia="標楷體" w:hAnsi="標楷體"/>
          <w:sz w:val="28"/>
          <w:szCs w:val="28"/>
        </w:rPr>
      </w:pPr>
      <w:r>
        <w:rPr>
          <w:rFonts w:ascii="標楷體" w:eastAsia="標楷體" w:hAnsi="標楷體" w:hint="eastAsia"/>
          <w:sz w:val="28"/>
          <w:szCs w:val="28"/>
        </w:rPr>
        <w:t>王定宇</w:t>
      </w:r>
      <w:r w:rsidRPr="00544B30">
        <w:rPr>
          <w:rFonts w:ascii="標楷體" w:eastAsia="標楷體" w:hAnsi="標楷體"/>
          <w:sz w:val="28"/>
          <w:szCs w:val="28"/>
        </w:rPr>
        <w:tab/>
      </w:r>
      <w:r w:rsidRPr="00A76A05">
        <w:rPr>
          <w:rFonts w:ascii="標楷體" w:eastAsia="標楷體" w:hAnsi="標楷體" w:hint="eastAsia"/>
          <w:sz w:val="28"/>
          <w:szCs w:val="28"/>
        </w:rPr>
        <w:t>林憶君</w:t>
      </w:r>
      <w:r w:rsidRPr="00B0074F">
        <w:rPr>
          <w:rFonts w:ascii="標楷體" w:eastAsia="標楷體" w:hAnsi="標楷體" w:hint="eastAsia"/>
          <w:sz w:val="28"/>
          <w:szCs w:val="28"/>
        </w:rPr>
        <w:tab/>
      </w:r>
    </w:p>
    <w:p w14:paraId="3F7D13BB"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sidRPr="00A83A78">
        <w:rPr>
          <w:rFonts w:ascii="標楷體" w:eastAsia="標楷體" w:hAnsi="標楷體" w:hint="eastAsia"/>
          <w:sz w:val="28"/>
          <w:szCs w:val="28"/>
        </w:rPr>
        <w:t>出</w:t>
      </w:r>
      <w:r w:rsidRPr="00A83A78">
        <w:rPr>
          <w:rFonts w:ascii="標楷體" w:eastAsia="標楷體" w:hAnsi="標楷體"/>
          <w:sz w:val="28"/>
          <w:szCs w:val="28"/>
        </w:rPr>
        <w:t>席</w:t>
      </w:r>
      <w:r>
        <w:rPr>
          <w:rFonts w:ascii="標楷體" w:eastAsia="標楷體" w:hAnsi="標楷體" w:hint="eastAsia"/>
          <w:sz w:val="28"/>
          <w:szCs w:val="28"/>
        </w:rPr>
        <w:t>23</w:t>
      </w:r>
      <w:r w:rsidRPr="00A83A78">
        <w:rPr>
          <w:rFonts w:ascii="標楷體" w:eastAsia="標楷體" w:hAnsi="標楷體"/>
          <w:sz w:val="28"/>
          <w:szCs w:val="28"/>
        </w:rPr>
        <w:t>人</w:t>
      </w:r>
    </w:p>
    <w:p w14:paraId="3C6ABDDB" w14:textId="77777777" w:rsidR="007A2022" w:rsidRDefault="007A2022" w:rsidP="00146FD5">
      <w:pPr>
        <w:snapToGrid w:val="0"/>
        <w:ind w:left="574" w:hanging="560"/>
        <w:rPr>
          <w:rFonts w:ascii="標楷體" w:eastAsia="標楷體" w:hAnsi="標楷體"/>
          <w:sz w:val="28"/>
          <w:szCs w:val="28"/>
        </w:rPr>
      </w:pPr>
      <w:r w:rsidRPr="00A83A78">
        <w:rPr>
          <w:rFonts w:ascii="標楷體" w:eastAsia="標楷體" w:hAnsi="標楷體"/>
          <w:kern w:val="0"/>
          <w:sz w:val="28"/>
          <w:szCs w:val="28"/>
        </w:rPr>
        <w:t>列席</w:t>
      </w:r>
      <w:r w:rsidRPr="00A83A78">
        <w:rPr>
          <w:rFonts w:ascii="標楷體" w:eastAsia="標楷體" w:hAnsi="標楷體"/>
          <w:sz w:val="28"/>
          <w:szCs w:val="28"/>
        </w:rPr>
        <w:t>委員：</w:t>
      </w:r>
      <w:r w:rsidRPr="00827F79">
        <w:rPr>
          <w:rFonts w:ascii="標楷體" w:eastAsia="標楷體" w:hAnsi="標楷體" w:hint="eastAsia"/>
          <w:sz w:val="28"/>
          <w:szCs w:val="28"/>
        </w:rPr>
        <w:t>鍾佳濱</w:t>
      </w:r>
      <w:r w:rsidRPr="00827F79">
        <w:rPr>
          <w:rFonts w:ascii="標楷體" w:eastAsia="標楷體" w:hAnsi="標楷體" w:hint="eastAsia"/>
          <w:sz w:val="28"/>
          <w:szCs w:val="28"/>
        </w:rPr>
        <w:tab/>
        <w:t>賴士葆</w:t>
      </w:r>
      <w:r w:rsidRPr="00827F79">
        <w:rPr>
          <w:rFonts w:ascii="標楷體" w:eastAsia="標楷體" w:hAnsi="標楷體"/>
          <w:sz w:val="28"/>
          <w:szCs w:val="28"/>
        </w:rPr>
        <w:tab/>
      </w:r>
      <w:r w:rsidRPr="00827F79">
        <w:rPr>
          <w:rFonts w:ascii="標楷體" w:eastAsia="標楷體" w:hAnsi="標楷體" w:hint="eastAsia"/>
          <w:sz w:val="28"/>
          <w:szCs w:val="28"/>
        </w:rPr>
        <w:t>蘇清泉</w:t>
      </w:r>
      <w:r w:rsidRPr="00827F79">
        <w:rPr>
          <w:rFonts w:ascii="標楷體" w:eastAsia="標楷體" w:hAnsi="標楷體"/>
          <w:sz w:val="28"/>
          <w:szCs w:val="28"/>
        </w:rPr>
        <w:tab/>
      </w:r>
      <w:r>
        <w:rPr>
          <w:rFonts w:ascii="標楷體" w:eastAsia="標楷體" w:hAnsi="標楷體" w:hint="eastAsia"/>
          <w:sz w:val="28"/>
          <w:szCs w:val="28"/>
        </w:rPr>
        <w:t>張雅琳</w:t>
      </w:r>
    </w:p>
    <w:p w14:paraId="66025AFD" w14:textId="77777777" w:rsidR="007A2022" w:rsidRDefault="007A2022" w:rsidP="00146FD5">
      <w:pPr>
        <w:adjustRightInd w:val="0"/>
        <w:snapToGrid w:val="0"/>
        <w:ind w:left="14" w:firstLineChars="500" w:firstLine="1400"/>
        <w:jc w:val="both"/>
        <w:rPr>
          <w:rFonts w:ascii="標楷體" w:eastAsia="標楷體" w:hAnsi="標楷體"/>
          <w:sz w:val="28"/>
          <w:szCs w:val="28"/>
        </w:rPr>
      </w:pPr>
      <w:r w:rsidRPr="00A83A78">
        <w:rPr>
          <w:rFonts w:ascii="標楷體" w:eastAsia="標楷體" w:hAnsi="標楷體"/>
          <w:sz w:val="28"/>
          <w:szCs w:val="28"/>
        </w:rPr>
        <w:t>委員</w:t>
      </w:r>
      <w:r>
        <w:rPr>
          <w:rFonts w:ascii="標楷體" w:eastAsia="標楷體" w:hAnsi="標楷體" w:hint="eastAsia"/>
          <w:sz w:val="28"/>
          <w:szCs w:val="28"/>
        </w:rPr>
        <w:t>列</w:t>
      </w:r>
      <w:r w:rsidRPr="00A83A78">
        <w:rPr>
          <w:rFonts w:ascii="標楷體" w:eastAsia="標楷體" w:hAnsi="標楷體"/>
          <w:sz w:val="28"/>
          <w:szCs w:val="28"/>
        </w:rPr>
        <w:t>席</w:t>
      </w:r>
      <w:r>
        <w:rPr>
          <w:rFonts w:ascii="標楷體" w:eastAsia="標楷體" w:hAnsi="標楷體" w:hint="eastAsia"/>
          <w:sz w:val="28"/>
          <w:szCs w:val="28"/>
        </w:rPr>
        <w:t>4</w:t>
      </w:r>
      <w:r w:rsidRPr="00A83A78">
        <w:rPr>
          <w:rFonts w:ascii="標楷體" w:eastAsia="標楷體" w:hAnsi="標楷體"/>
          <w:sz w:val="28"/>
          <w:szCs w:val="28"/>
        </w:rPr>
        <w:t>人</w:t>
      </w:r>
    </w:p>
    <w:p w14:paraId="0369935A" w14:textId="77777777" w:rsidR="007A2022" w:rsidRDefault="007A2022" w:rsidP="00146FD5">
      <w:pPr>
        <w:pStyle w:val="-9"/>
        <w:widowControl w:val="0"/>
        <w:spacing w:line="360" w:lineRule="exact"/>
        <w:ind w:left="1361" w:hangingChars="486" w:hanging="1361"/>
        <w:rPr>
          <w:rFonts w:ascii="標楷體" w:hAnsi="標楷體"/>
          <w:sz w:val="28"/>
          <w:szCs w:val="28"/>
        </w:rPr>
      </w:pPr>
      <w:r w:rsidRPr="001F1F76">
        <w:rPr>
          <w:rFonts w:ascii="標楷體" w:hAnsi="標楷體"/>
          <w:sz w:val="28"/>
          <w:szCs w:val="28"/>
        </w:rPr>
        <w:t>列席官員：</w:t>
      </w:r>
      <w:r>
        <w:rPr>
          <w:rFonts w:ascii="標楷體" w:hAnsi="標楷體" w:hint="eastAsia"/>
          <w:sz w:val="28"/>
          <w:szCs w:val="28"/>
        </w:rPr>
        <w:t>國防部副部長</w:t>
      </w:r>
      <w:r w:rsidRPr="00555246">
        <w:rPr>
          <w:rFonts w:ascii="標楷體" w:hAnsi="標楷體" w:hint="eastAsia"/>
          <w:sz w:val="28"/>
          <w:szCs w:val="28"/>
        </w:rPr>
        <w:t xml:space="preserve">　</w:t>
      </w:r>
      <w:r>
        <w:rPr>
          <w:rFonts w:ascii="標楷體" w:hAnsi="標楷體" w:hint="eastAsia"/>
          <w:sz w:val="28"/>
          <w:szCs w:val="28"/>
        </w:rPr>
        <w:t>鍾樹明(部長請假</w:t>
      </w:r>
      <w:r>
        <w:rPr>
          <w:rFonts w:ascii="標楷體" w:hAnsi="標楷體"/>
          <w:sz w:val="28"/>
          <w:szCs w:val="28"/>
        </w:rPr>
        <w:t>)</w:t>
      </w:r>
    </w:p>
    <w:p w14:paraId="04468558"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r w:rsidRPr="0085775C">
        <w:rPr>
          <w:rFonts w:ascii="標楷體" w:hAnsi="標楷體" w:hint="eastAsia"/>
          <w:sz w:val="28"/>
          <w:szCs w:val="28"/>
        </w:rPr>
        <w:t>司</w:t>
      </w:r>
      <w:r>
        <w:rPr>
          <w:rFonts w:ascii="標楷體" w:hAnsi="標楷體" w:hint="eastAsia"/>
          <w:sz w:val="28"/>
          <w:szCs w:val="28"/>
        </w:rPr>
        <w:t>法院刑事廳副廳長</w:t>
      </w:r>
      <w:r w:rsidRPr="00555246">
        <w:rPr>
          <w:rFonts w:ascii="標楷體" w:hAnsi="標楷體" w:hint="eastAsia"/>
          <w:sz w:val="28"/>
          <w:szCs w:val="28"/>
        </w:rPr>
        <w:t xml:space="preserve">　</w:t>
      </w:r>
      <w:r>
        <w:rPr>
          <w:rFonts w:ascii="標楷體" w:hAnsi="標楷體" w:hint="eastAsia"/>
          <w:sz w:val="28"/>
          <w:szCs w:val="28"/>
        </w:rPr>
        <w:t>顧正德</w:t>
      </w:r>
    </w:p>
    <w:p w14:paraId="20762370" w14:textId="77777777" w:rsidR="007A2022" w:rsidRPr="001F1F76" w:rsidRDefault="007A2022" w:rsidP="00146FD5">
      <w:pPr>
        <w:pStyle w:val="-9"/>
        <w:widowControl w:val="0"/>
        <w:spacing w:line="360" w:lineRule="exact"/>
        <w:ind w:leftChars="567" w:left="1361" w:firstLineChars="13" w:firstLine="36"/>
        <w:rPr>
          <w:rFonts w:ascii="標楷體" w:hAnsi="標楷體"/>
          <w:sz w:val="28"/>
          <w:szCs w:val="28"/>
        </w:rPr>
      </w:pPr>
      <w:r>
        <w:rPr>
          <w:rFonts w:ascii="標楷體" w:hAnsi="標楷體" w:hint="eastAsia"/>
          <w:sz w:val="28"/>
          <w:szCs w:val="28"/>
        </w:rPr>
        <w:t>法務部檢察司司長</w:t>
      </w:r>
      <w:r w:rsidRPr="001F1F76">
        <w:rPr>
          <w:rFonts w:ascii="標楷體" w:hAnsi="標楷體" w:hint="eastAsia"/>
          <w:sz w:val="28"/>
          <w:szCs w:val="28"/>
        </w:rPr>
        <w:t xml:space="preserve">　</w:t>
      </w:r>
      <w:r>
        <w:rPr>
          <w:rFonts w:ascii="標楷體" w:hAnsi="標楷體" w:hint="eastAsia"/>
          <w:sz w:val="28"/>
          <w:szCs w:val="28"/>
        </w:rPr>
        <w:t>張曉雯</w:t>
      </w:r>
    </w:p>
    <w:p w14:paraId="6F3A4871" w14:textId="77777777" w:rsidR="007A2022" w:rsidRPr="00A83A78" w:rsidRDefault="007A2022" w:rsidP="00146FD5">
      <w:pPr>
        <w:snapToGrid w:val="0"/>
        <w:jc w:val="both"/>
        <w:rPr>
          <w:rFonts w:ascii="標楷體" w:hAnsi="標楷體"/>
          <w:sz w:val="28"/>
          <w:szCs w:val="28"/>
        </w:rPr>
      </w:pPr>
      <w:r w:rsidRPr="00A83A78">
        <w:rPr>
          <w:rFonts w:ascii="標楷體" w:eastAsia="標楷體" w:hAnsi="標楷體" w:hint="eastAsia"/>
          <w:sz w:val="28"/>
          <w:szCs w:val="28"/>
        </w:rPr>
        <w:t xml:space="preserve">主    </w:t>
      </w:r>
      <w:r>
        <w:rPr>
          <w:rFonts w:ascii="標楷體" w:eastAsia="標楷體" w:hAnsi="標楷體" w:hint="eastAsia"/>
          <w:sz w:val="28"/>
          <w:szCs w:val="28"/>
        </w:rPr>
        <w:t>席：莊</w:t>
      </w:r>
      <w:r w:rsidRPr="00A83A78">
        <w:rPr>
          <w:rFonts w:ascii="標楷體" w:eastAsia="標楷體" w:hAnsi="標楷體" w:hint="eastAsia"/>
          <w:sz w:val="28"/>
          <w:szCs w:val="28"/>
        </w:rPr>
        <w:t>召集委員</w:t>
      </w:r>
      <w:r>
        <w:rPr>
          <w:rFonts w:ascii="標楷體" w:eastAsia="標楷體" w:hAnsi="標楷體" w:hint="eastAsia"/>
          <w:sz w:val="28"/>
          <w:szCs w:val="28"/>
        </w:rPr>
        <w:t>瑞雄</w:t>
      </w:r>
    </w:p>
    <w:p w14:paraId="29F9FF34" w14:textId="77777777" w:rsidR="007A2022" w:rsidRDefault="007A2022" w:rsidP="00146FD5">
      <w:pPr>
        <w:snapToGrid w:val="0"/>
        <w:ind w:left="574" w:hanging="56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陳杏枝</w:t>
      </w:r>
    </w:p>
    <w:p w14:paraId="76C033F2" w14:textId="77777777" w:rsidR="007A2022" w:rsidRPr="008C1421" w:rsidRDefault="007A2022" w:rsidP="00146FD5">
      <w:pPr>
        <w:snapToGrid w:val="0"/>
        <w:ind w:left="574" w:hanging="56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4695C4BF" w14:textId="77777777" w:rsidR="007A2022" w:rsidRPr="008C1421" w:rsidRDefault="007A2022" w:rsidP="00146FD5">
      <w:pPr>
        <w:adjustRightInd w:val="0"/>
        <w:snapToGrid w:val="0"/>
        <w:ind w:left="574" w:hanging="56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薛復寧</w:t>
      </w:r>
    </w:p>
    <w:p w14:paraId="7AA9BAB6" w14:textId="77777777" w:rsidR="007A2022" w:rsidRPr="008C1421" w:rsidRDefault="007A2022" w:rsidP="00146FD5">
      <w:pPr>
        <w:adjustRightInd w:val="0"/>
        <w:snapToGrid w:val="0"/>
        <w:ind w:left="14"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sidRPr="00C40266">
        <w:rPr>
          <w:rFonts w:ascii="標楷體" w:eastAsia="標楷體" w:hAnsi="標楷體" w:hint="eastAsia"/>
          <w:sz w:val="28"/>
          <w:szCs w:val="28"/>
        </w:rPr>
        <w:t>蔡國治</w:t>
      </w:r>
    </w:p>
    <w:p w14:paraId="5C6CC476"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科　　長　余俊緯</w:t>
      </w:r>
    </w:p>
    <w:p w14:paraId="53B9D5E2" w14:textId="77777777" w:rsidR="007A2022" w:rsidRDefault="007A2022" w:rsidP="00146FD5">
      <w:pPr>
        <w:adjustRightInd w:val="0"/>
        <w:snapToGrid w:val="0"/>
        <w:ind w:left="14" w:firstLineChars="500" w:firstLine="1400"/>
        <w:jc w:val="both"/>
        <w:rPr>
          <w:rFonts w:ascii="標楷體" w:eastAsia="標楷體" w:hAnsi="標楷體"/>
          <w:sz w:val="28"/>
          <w:szCs w:val="28"/>
        </w:rPr>
      </w:pPr>
      <w:r>
        <w:rPr>
          <w:rFonts w:ascii="標楷體" w:eastAsia="標楷體" w:hAnsi="標楷體" w:hint="eastAsia"/>
          <w:sz w:val="28"/>
          <w:szCs w:val="28"/>
        </w:rPr>
        <w:t>專　　員　莊鴻基</w:t>
      </w:r>
    </w:p>
    <w:p w14:paraId="1B4F11FA" w14:textId="77777777" w:rsidR="007A2022" w:rsidRPr="00977B73"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977B73">
        <w:rPr>
          <w:rFonts w:ascii="標楷體" w:hAnsi="標楷體"/>
          <w:b/>
          <w:sz w:val="28"/>
          <w:szCs w:val="28"/>
        </w:rPr>
        <w:t>討論事項</w:t>
      </w:r>
    </w:p>
    <w:p w14:paraId="43715340" w14:textId="77777777" w:rsidR="007A2022" w:rsidRDefault="007A2022" w:rsidP="00146FD5">
      <w:pPr>
        <w:adjustRightInd w:val="0"/>
        <w:snapToGrid w:val="0"/>
        <w:ind w:left="560" w:hanging="560"/>
        <w:jc w:val="both"/>
        <w:rPr>
          <w:rFonts w:ascii="標楷體" w:eastAsia="標楷體" w:hAnsi="標楷體"/>
          <w:sz w:val="28"/>
          <w:szCs w:val="28"/>
        </w:rPr>
      </w:pPr>
      <w:proofErr w:type="gramStart"/>
      <w:r w:rsidRPr="00B77725">
        <w:rPr>
          <w:rFonts w:ascii="標楷體" w:eastAsia="標楷體" w:hAnsi="標楷體" w:hint="eastAsia"/>
          <w:sz w:val="28"/>
          <w:szCs w:val="28"/>
        </w:rPr>
        <w:t>併</w:t>
      </w:r>
      <w:proofErr w:type="gramEnd"/>
      <w:r w:rsidRPr="00B77725">
        <w:rPr>
          <w:rFonts w:ascii="標楷體" w:eastAsia="標楷體" w:hAnsi="標楷體" w:hint="eastAsia"/>
          <w:sz w:val="28"/>
          <w:szCs w:val="28"/>
        </w:rPr>
        <w:t>案審查</w:t>
      </w:r>
    </w:p>
    <w:p w14:paraId="6D939743" w14:textId="77777777" w:rsidR="007A2022" w:rsidRPr="00492158" w:rsidRDefault="007A2022" w:rsidP="00146FD5">
      <w:pPr>
        <w:snapToGrid w:val="0"/>
        <w:spacing w:beforeLines="50" w:before="180"/>
        <w:ind w:left="854" w:hanging="840"/>
        <w:contextualSpacing/>
        <w:jc w:val="both"/>
        <w:rPr>
          <w:rFonts w:ascii="標楷體" w:eastAsia="標楷體" w:hAnsi="標楷體"/>
          <w:sz w:val="28"/>
          <w:szCs w:val="28"/>
        </w:rPr>
      </w:pPr>
      <w:r w:rsidRPr="00492158">
        <w:rPr>
          <w:rFonts w:ascii="標楷體" w:eastAsia="標楷體" w:hAnsi="標楷體" w:hint="eastAsia"/>
          <w:sz w:val="28"/>
          <w:szCs w:val="28"/>
        </w:rPr>
        <w:t>（一）行政院函請審議「陸海空軍刑法第二十四</w:t>
      </w:r>
      <w:proofErr w:type="gramStart"/>
      <w:r w:rsidRPr="00492158">
        <w:rPr>
          <w:rFonts w:ascii="標楷體" w:eastAsia="標楷體" w:hAnsi="標楷體" w:hint="eastAsia"/>
          <w:sz w:val="28"/>
          <w:szCs w:val="28"/>
        </w:rPr>
        <w:t>條</w:t>
      </w:r>
      <w:proofErr w:type="gramEnd"/>
      <w:r w:rsidRPr="00492158">
        <w:rPr>
          <w:rFonts w:ascii="標楷體" w:eastAsia="標楷體" w:hAnsi="標楷體" w:hint="eastAsia"/>
          <w:sz w:val="28"/>
          <w:szCs w:val="28"/>
        </w:rPr>
        <w:t>條文修正草案」案。</w:t>
      </w:r>
    </w:p>
    <w:p w14:paraId="521EDD73" w14:textId="77777777" w:rsidR="007A2022" w:rsidRPr="00492158" w:rsidRDefault="007A2022" w:rsidP="00146FD5">
      <w:pPr>
        <w:snapToGrid w:val="0"/>
        <w:spacing w:beforeLines="50" w:before="180"/>
        <w:ind w:left="854" w:hanging="840"/>
        <w:contextualSpacing/>
        <w:jc w:val="both"/>
        <w:rPr>
          <w:rFonts w:ascii="標楷體" w:eastAsia="標楷體" w:hAnsi="標楷體"/>
          <w:sz w:val="28"/>
          <w:szCs w:val="28"/>
        </w:rPr>
      </w:pPr>
      <w:r w:rsidRPr="00492158">
        <w:rPr>
          <w:rFonts w:ascii="標楷體" w:eastAsia="標楷體" w:hAnsi="標楷體" w:hint="eastAsia"/>
          <w:sz w:val="28"/>
          <w:szCs w:val="28"/>
        </w:rPr>
        <w:t>（二）委員林宜瑾等18人擬具「陸海空軍刑法第二十四</w:t>
      </w:r>
      <w:proofErr w:type="gramStart"/>
      <w:r w:rsidRPr="00492158">
        <w:rPr>
          <w:rFonts w:ascii="標楷體" w:eastAsia="標楷體" w:hAnsi="標楷體" w:hint="eastAsia"/>
          <w:sz w:val="28"/>
          <w:szCs w:val="28"/>
        </w:rPr>
        <w:t>條</w:t>
      </w:r>
      <w:proofErr w:type="gramEnd"/>
      <w:r w:rsidRPr="00492158">
        <w:rPr>
          <w:rFonts w:ascii="標楷體" w:eastAsia="標楷體" w:hAnsi="標楷體" w:hint="eastAsia"/>
          <w:sz w:val="28"/>
          <w:szCs w:val="28"/>
        </w:rPr>
        <w:t>條文修正草案」案。</w:t>
      </w:r>
    </w:p>
    <w:p w14:paraId="05226537" w14:textId="77777777" w:rsidR="007A2022" w:rsidRPr="00492158" w:rsidRDefault="007A2022" w:rsidP="00146FD5">
      <w:pPr>
        <w:snapToGrid w:val="0"/>
        <w:spacing w:beforeLines="50" w:before="180"/>
        <w:ind w:left="854" w:hanging="840"/>
        <w:contextualSpacing/>
        <w:jc w:val="both"/>
        <w:rPr>
          <w:rFonts w:ascii="標楷體" w:eastAsia="標楷體" w:hAnsi="標楷體"/>
          <w:sz w:val="28"/>
          <w:szCs w:val="28"/>
        </w:rPr>
      </w:pPr>
      <w:r w:rsidRPr="00492158">
        <w:rPr>
          <w:rFonts w:ascii="標楷體" w:eastAsia="標楷體" w:hAnsi="標楷體" w:hint="eastAsia"/>
          <w:sz w:val="28"/>
          <w:szCs w:val="28"/>
        </w:rPr>
        <w:t>（三）委員王定宇等16人擬具「陸海空軍刑法第二十四</w:t>
      </w:r>
      <w:proofErr w:type="gramStart"/>
      <w:r w:rsidRPr="00492158">
        <w:rPr>
          <w:rFonts w:ascii="標楷體" w:eastAsia="標楷體" w:hAnsi="標楷體" w:hint="eastAsia"/>
          <w:sz w:val="28"/>
          <w:szCs w:val="28"/>
        </w:rPr>
        <w:t>條</w:t>
      </w:r>
      <w:proofErr w:type="gramEnd"/>
      <w:r w:rsidRPr="00492158">
        <w:rPr>
          <w:rFonts w:ascii="標楷體" w:eastAsia="標楷體" w:hAnsi="標楷體" w:hint="eastAsia"/>
          <w:sz w:val="28"/>
          <w:szCs w:val="28"/>
        </w:rPr>
        <w:t>條文修正草案」案。</w:t>
      </w:r>
    </w:p>
    <w:p w14:paraId="139199B1" w14:textId="77777777" w:rsidR="007A2022" w:rsidRPr="00492158" w:rsidRDefault="007A2022" w:rsidP="00146FD5">
      <w:pPr>
        <w:snapToGrid w:val="0"/>
        <w:spacing w:beforeLines="50" w:before="180"/>
        <w:ind w:left="854" w:hanging="840"/>
        <w:contextualSpacing/>
        <w:jc w:val="both"/>
        <w:rPr>
          <w:rFonts w:ascii="標楷體" w:eastAsia="標楷體" w:hAnsi="標楷體"/>
          <w:sz w:val="28"/>
          <w:szCs w:val="28"/>
        </w:rPr>
      </w:pPr>
      <w:r w:rsidRPr="00492158">
        <w:rPr>
          <w:rFonts w:ascii="標楷體" w:eastAsia="標楷體" w:hAnsi="標楷體" w:hint="eastAsia"/>
          <w:sz w:val="28"/>
          <w:szCs w:val="28"/>
        </w:rPr>
        <w:t>（四）委員張雅琳等18人擬具「陸海空軍刑法第二十四</w:t>
      </w:r>
      <w:proofErr w:type="gramStart"/>
      <w:r w:rsidRPr="00492158">
        <w:rPr>
          <w:rFonts w:ascii="標楷體" w:eastAsia="標楷體" w:hAnsi="標楷體" w:hint="eastAsia"/>
          <w:sz w:val="28"/>
          <w:szCs w:val="28"/>
        </w:rPr>
        <w:t>條</w:t>
      </w:r>
      <w:proofErr w:type="gramEnd"/>
      <w:r w:rsidRPr="00492158">
        <w:rPr>
          <w:rFonts w:ascii="標楷體" w:eastAsia="標楷體" w:hAnsi="標楷體" w:hint="eastAsia"/>
          <w:sz w:val="28"/>
          <w:szCs w:val="28"/>
        </w:rPr>
        <w:t>條文修正草案」案。</w:t>
      </w:r>
    </w:p>
    <w:p w14:paraId="53C1E34E" w14:textId="77777777" w:rsidR="007A2022" w:rsidRPr="001C1ED8" w:rsidRDefault="007A2022" w:rsidP="00146FD5">
      <w:pPr>
        <w:overflowPunct w:val="0"/>
        <w:adjustRightInd w:val="0"/>
        <w:snapToGrid w:val="0"/>
        <w:ind w:leftChars="-53" w:left="13" w:hangingChars="50" w:hanging="140"/>
        <w:jc w:val="both"/>
        <w:rPr>
          <w:rFonts w:ascii="標楷體" w:eastAsia="標楷體" w:hAnsi="標楷體"/>
          <w:sz w:val="28"/>
          <w:szCs w:val="28"/>
        </w:rPr>
      </w:pPr>
      <w:proofErr w:type="gramStart"/>
      <w:r w:rsidRPr="001C1ED8">
        <w:rPr>
          <w:rFonts w:ascii="標楷體" w:eastAsia="標楷體" w:hAnsi="標楷體"/>
          <w:sz w:val="28"/>
          <w:szCs w:val="28"/>
        </w:rPr>
        <w:t>（</w:t>
      </w:r>
      <w:proofErr w:type="gramEnd"/>
      <w:r w:rsidRPr="008011B2">
        <w:rPr>
          <w:rFonts w:ascii="標楷體" w:eastAsia="標楷體" w:hAnsi="標楷體"/>
          <w:sz w:val="28"/>
          <w:szCs w:val="28"/>
        </w:rPr>
        <w:t>本</w:t>
      </w:r>
      <w:r w:rsidRPr="008011B2">
        <w:rPr>
          <w:rFonts w:ascii="標楷體" w:eastAsia="標楷體" w:hAnsi="標楷體" w:hint="eastAsia"/>
          <w:sz w:val="28"/>
          <w:szCs w:val="28"/>
        </w:rPr>
        <w:t>次會議有</w:t>
      </w:r>
      <w:r w:rsidRPr="008011B2">
        <w:rPr>
          <w:rFonts w:ascii="標楷體" w:eastAsia="標楷體" w:hAnsi="標楷體"/>
          <w:sz w:val="28"/>
          <w:szCs w:val="28"/>
        </w:rPr>
        <w:t>委員</w:t>
      </w:r>
      <w:r w:rsidRPr="008011B2">
        <w:rPr>
          <w:rFonts w:ascii="標楷體" w:eastAsia="標楷體" w:hAnsi="標楷體" w:hint="eastAsia"/>
          <w:sz w:val="28"/>
          <w:szCs w:val="28"/>
        </w:rPr>
        <w:t>黃國昌、羅美玲、陳俊宇、王義川、沈發惠</w:t>
      </w:r>
      <w:r w:rsidRPr="00B001EB">
        <w:rPr>
          <w:rFonts w:ascii="標楷體" w:eastAsia="標楷體" w:hAnsi="標楷體" w:hint="eastAsia"/>
          <w:sz w:val="28"/>
          <w:szCs w:val="28"/>
        </w:rPr>
        <w:t>、吳宗憲、沈伯洋</w:t>
      </w:r>
      <w:r w:rsidRPr="00A204E1">
        <w:rPr>
          <w:rFonts w:ascii="標楷體" w:eastAsia="標楷體" w:hAnsi="標楷體" w:hint="eastAsia"/>
          <w:sz w:val="28"/>
          <w:szCs w:val="28"/>
        </w:rPr>
        <w:t>、王鴻薇</w:t>
      </w:r>
      <w:r w:rsidRPr="00B001EB">
        <w:rPr>
          <w:rFonts w:ascii="標楷體" w:eastAsia="標楷體" w:hAnsi="標楷體" w:hint="eastAsia"/>
          <w:sz w:val="28"/>
          <w:szCs w:val="28"/>
        </w:rPr>
        <w:t>、</w:t>
      </w:r>
      <w:r w:rsidRPr="00A204E1">
        <w:rPr>
          <w:rFonts w:ascii="標楷體" w:eastAsia="標楷體" w:hAnsi="標楷體" w:hint="eastAsia"/>
          <w:sz w:val="28"/>
          <w:szCs w:val="28"/>
        </w:rPr>
        <w:t>林楚茵</w:t>
      </w:r>
      <w:r w:rsidRPr="00442675">
        <w:rPr>
          <w:rFonts w:ascii="標楷體" w:eastAsia="標楷體" w:hAnsi="標楷體" w:hint="eastAsia"/>
          <w:sz w:val="28"/>
          <w:szCs w:val="28"/>
        </w:rPr>
        <w:t>、翁曉玲、羅智強</w:t>
      </w:r>
      <w:r w:rsidRPr="003105EC">
        <w:rPr>
          <w:rFonts w:ascii="標楷體" w:eastAsia="標楷體" w:hAnsi="標楷體" w:hint="eastAsia"/>
          <w:sz w:val="28"/>
          <w:szCs w:val="28"/>
        </w:rPr>
        <w:t>、吳思瑤、</w:t>
      </w:r>
      <w:r w:rsidRPr="000A3AAB">
        <w:rPr>
          <w:rFonts w:ascii="標楷體" w:eastAsia="標楷體" w:hAnsi="標楷體" w:hint="eastAsia"/>
          <w:sz w:val="28"/>
          <w:szCs w:val="28"/>
        </w:rPr>
        <w:t>馬文君、陳培瑜</w:t>
      </w:r>
      <w:r w:rsidRPr="00D31570">
        <w:rPr>
          <w:rFonts w:ascii="標楷體" w:eastAsia="標楷體" w:hAnsi="標楷體" w:hint="eastAsia"/>
          <w:sz w:val="28"/>
          <w:szCs w:val="28"/>
        </w:rPr>
        <w:t>、賴士葆、莊瑞雄</w:t>
      </w:r>
      <w:r w:rsidRPr="001F055A">
        <w:rPr>
          <w:rFonts w:ascii="標楷體" w:eastAsia="標楷體" w:hAnsi="標楷體"/>
          <w:sz w:val="28"/>
          <w:szCs w:val="28"/>
        </w:rPr>
        <w:t>提出質詢</w:t>
      </w:r>
      <w:r w:rsidRPr="001F055A">
        <w:rPr>
          <w:rFonts w:ascii="標楷體" w:eastAsia="標楷體" w:hAnsi="標楷體" w:hint="eastAsia"/>
          <w:sz w:val="28"/>
          <w:szCs w:val="28"/>
        </w:rPr>
        <w:t>；委員王定宇、林憶君提出書面質詢。</w:t>
      </w:r>
      <w:r w:rsidRPr="001C1ED8">
        <w:rPr>
          <w:rFonts w:ascii="標楷體" w:eastAsia="標楷體" w:hAnsi="標楷體"/>
          <w:sz w:val="28"/>
          <w:szCs w:val="28"/>
        </w:rPr>
        <w:t>）</w:t>
      </w:r>
    </w:p>
    <w:p w14:paraId="503A1687" w14:textId="77777777" w:rsidR="007A2022" w:rsidRPr="001C1ED8" w:rsidRDefault="007A2022" w:rsidP="00575DC5">
      <w:pPr>
        <w:spacing w:line="360" w:lineRule="exact"/>
        <w:ind w:left="493" w:hangingChars="176" w:hanging="493"/>
        <w:contextualSpacing/>
        <w:jc w:val="both"/>
        <w:rPr>
          <w:rFonts w:ascii="標楷體" w:eastAsia="標楷體" w:hAnsi="標楷體"/>
          <w:bCs/>
          <w:sz w:val="28"/>
          <w:szCs w:val="28"/>
        </w:rPr>
      </w:pPr>
      <w:r w:rsidRPr="001C1ED8">
        <w:rPr>
          <w:rFonts w:ascii="標楷體" w:eastAsia="標楷體" w:hAnsi="標楷體"/>
          <w:bCs/>
          <w:sz w:val="28"/>
          <w:szCs w:val="28"/>
        </w:rPr>
        <w:t>決</w:t>
      </w:r>
      <w:r>
        <w:rPr>
          <w:rFonts w:ascii="標楷體" w:eastAsia="標楷體" w:hAnsi="標楷體" w:hint="eastAsia"/>
          <w:bCs/>
          <w:sz w:val="28"/>
          <w:szCs w:val="28"/>
        </w:rPr>
        <w:t>議</w:t>
      </w:r>
      <w:r w:rsidRPr="001C1ED8">
        <w:rPr>
          <w:rFonts w:ascii="標楷體" w:eastAsia="標楷體" w:hAnsi="標楷體"/>
          <w:bCs/>
          <w:sz w:val="28"/>
          <w:szCs w:val="28"/>
        </w:rPr>
        <w:t>：</w:t>
      </w:r>
    </w:p>
    <w:p w14:paraId="5F7F2829"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bCs/>
          <w:sz w:val="28"/>
          <w:szCs w:val="28"/>
        </w:rPr>
        <w:t>一、</w:t>
      </w:r>
      <w:r w:rsidRPr="00575DC5">
        <w:rPr>
          <w:rFonts w:ascii="標楷體" w:eastAsia="標楷體" w:hAnsi="標楷體" w:hint="eastAsia"/>
          <w:bCs/>
          <w:sz w:val="28"/>
          <w:szCs w:val="28"/>
        </w:rPr>
        <w:t>報告及</w:t>
      </w:r>
      <w:proofErr w:type="gramStart"/>
      <w:r w:rsidRPr="00575DC5">
        <w:rPr>
          <w:rFonts w:ascii="標楷體" w:eastAsia="標楷體" w:hAnsi="標楷體" w:hint="eastAsia"/>
          <w:bCs/>
          <w:sz w:val="28"/>
          <w:szCs w:val="28"/>
        </w:rPr>
        <w:t>詢</w:t>
      </w:r>
      <w:proofErr w:type="gramEnd"/>
      <w:r w:rsidRPr="00575DC5">
        <w:rPr>
          <w:rFonts w:ascii="標楷體" w:eastAsia="標楷體" w:hAnsi="標楷體" w:hint="eastAsia"/>
          <w:bCs/>
          <w:sz w:val="28"/>
          <w:szCs w:val="28"/>
        </w:rPr>
        <w:t>答完畢，另定期繼續審查。</w:t>
      </w:r>
    </w:p>
    <w:p w14:paraId="2C34950C" w14:textId="77777777" w:rsidR="007A2022" w:rsidRPr="00575DC5" w:rsidRDefault="007A2022" w:rsidP="00575DC5">
      <w:pPr>
        <w:spacing w:line="360" w:lineRule="exact"/>
        <w:ind w:left="493" w:hangingChars="176" w:hanging="493"/>
        <w:contextualSpacing/>
        <w:jc w:val="both"/>
        <w:rPr>
          <w:rFonts w:ascii="標楷體" w:eastAsia="標楷體" w:hAnsi="標楷體"/>
          <w:bCs/>
          <w:sz w:val="28"/>
          <w:szCs w:val="28"/>
        </w:rPr>
      </w:pPr>
      <w:r w:rsidRPr="00575DC5">
        <w:rPr>
          <w:rFonts w:ascii="標楷體" w:eastAsia="標楷體" w:hAnsi="標楷體" w:hint="eastAsia"/>
          <w:bCs/>
          <w:sz w:val="28"/>
          <w:szCs w:val="28"/>
        </w:rPr>
        <w:t>二、</w:t>
      </w:r>
      <w:r w:rsidRPr="00575DC5">
        <w:rPr>
          <w:rFonts w:ascii="標楷體" w:eastAsia="標楷體" w:hAnsi="標楷體"/>
          <w:bCs/>
          <w:sz w:val="28"/>
          <w:szCs w:val="28"/>
        </w:rPr>
        <w:t>委員質詢時，要求提供相關資料或以書面答復者，請相關機關儘速送交個別委員</w:t>
      </w:r>
      <w:proofErr w:type="gramStart"/>
      <w:r w:rsidRPr="00575DC5">
        <w:rPr>
          <w:rFonts w:ascii="標楷體" w:eastAsia="標楷體" w:hAnsi="標楷體" w:hint="eastAsia"/>
          <w:bCs/>
          <w:sz w:val="28"/>
          <w:szCs w:val="28"/>
        </w:rPr>
        <w:t>及本聯席</w:t>
      </w:r>
      <w:proofErr w:type="gramEnd"/>
      <w:r w:rsidRPr="00575DC5">
        <w:rPr>
          <w:rFonts w:ascii="標楷體" w:eastAsia="標楷體" w:hAnsi="標楷體" w:hint="eastAsia"/>
          <w:bCs/>
          <w:sz w:val="28"/>
          <w:szCs w:val="28"/>
        </w:rPr>
        <w:t>會</w:t>
      </w:r>
      <w:r w:rsidRPr="00575DC5">
        <w:rPr>
          <w:rFonts w:ascii="標楷體" w:eastAsia="標楷體" w:hAnsi="標楷體"/>
          <w:bCs/>
          <w:sz w:val="28"/>
          <w:szCs w:val="28"/>
        </w:rPr>
        <w:t>。</w:t>
      </w:r>
    </w:p>
    <w:p w14:paraId="7846B344" w14:textId="77777777" w:rsidR="007A2022" w:rsidRPr="00090981" w:rsidRDefault="007A2022" w:rsidP="00146FD5">
      <w:pPr>
        <w:spacing w:line="400" w:lineRule="exact"/>
        <w:ind w:left="14"/>
        <w:jc w:val="both"/>
      </w:pPr>
      <w:r w:rsidRPr="00DD3E6B">
        <w:rPr>
          <w:rFonts w:ascii="標楷體" w:eastAsia="標楷體" w:hAnsi="標楷體"/>
          <w:sz w:val="28"/>
          <w:szCs w:val="28"/>
        </w:rPr>
        <w:t>散會</w:t>
      </w:r>
    </w:p>
    <w:p w14:paraId="4B582399" w14:textId="77777777" w:rsidR="007A2022" w:rsidRDefault="007A2022" w:rsidP="00146FD5">
      <w:pPr>
        <w:snapToGrid w:val="0"/>
        <w:spacing w:beforeLines="50" w:before="180" w:line="340" w:lineRule="exact"/>
        <w:ind w:left="1082" w:hangingChars="500" w:hanging="1082"/>
        <w:jc w:val="distribute"/>
        <w:rPr>
          <w:rFonts w:ascii="標楷體" w:eastAsia="標楷體" w:hAnsi="標楷體"/>
          <w:b/>
          <w:spacing w:val="-4"/>
          <w:w w:val="80"/>
          <w:kern w:val="0"/>
          <w:sz w:val="28"/>
          <w:szCs w:val="28"/>
        </w:rPr>
        <w:sectPr w:rsidR="007A2022" w:rsidSect="00146FD5">
          <w:pgSz w:w="11906" w:h="16838" w:code="9"/>
          <w:pgMar w:top="993" w:right="1701" w:bottom="1134" w:left="1701" w:header="851" w:footer="992" w:gutter="0"/>
          <w:cols w:space="425"/>
          <w:docGrid w:type="lines" w:linePitch="360"/>
        </w:sectPr>
      </w:pPr>
    </w:p>
    <w:p w14:paraId="0F5A9401" w14:textId="77777777" w:rsidR="007A2022" w:rsidRPr="006055B1" w:rsidRDefault="007A2022" w:rsidP="00D54630">
      <w:pPr>
        <w:snapToGrid w:val="0"/>
        <w:spacing w:beforeLines="50" w:before="180" w:line="360" w:lineRule="exact"/>
        <w:ind w:left="1082" w:hangingChars="500" w:hanging="1082"/>
        <w:jc w:val="distribute"/>
        <w:outlineLvl w:val="2"/>
        <w:rPr>
          <w:rFonts w:ascii="標楷體" w:eastAsia="標楷體" w:hAnsi="標楷體"/>
          <w:b/>
          <w:spacing w:val="-6"/>
          <w:sz w:val="28"/>
          <w:szCs w:val="28"/>
        </w:rPr>
      </w:pPr>
      <w:bookmarkStart w:id="496" w:name="_Toc222838837"/>
      <w:r w:rsidRPr="006055B1">
        <w:rPr>
          <w:rFonts w:ascii="標楷體" w:eastAsia="標楷體" w:hAnsi="標楷體"/>
          <w:b/>
          <w:spacing w:val="-4"/>
          <w:w w:val="80"/>
          <w:kern w:val="0"/>
          <w:sz w:val="28"/>
          <w:szCs w:val="28"/>
        </w:rPr>
        <w:lastRenderedPageBreak/>
        <w:t>立法院第</w:t>
      </w:r>
      <w:r w:rsidRPr="006055B1">
        <w:rPr>
          <w:rFonts w:ascii="標楷體" w:eastAsia="標楷體" w:hAnsi="標楷體" w:hint="eastAsia"/>
          <w:b/>
          <w:spacing w:val="-4"/>
          <w:w w:val="80"/>
          <w:kern w:val="0"/>
          <w:sz w:val="28"/>
          <w:szCs w:val="28"/>
        </w:rPr>
        <w:t>11</w:t>
      </w:r>
      <w:r w:rsidRPr="006055B1">
        <w:rPr>
          <w:rFonts w:ascii="標楷體" w:eastAsia="標楷體" w:hAnsi="標楷體"/>
          <w:b/>
          <w:spacing w:val="-4"/>
          <w:w w:val="80"/>
          <w:kern w:val="0"/>
          <w:sz w:val="28"/>
          <w:szCs w:val="28"/>
        </w:rPr>
        <w:t>屆第</w:t>
      </w:r>
      <w:r w:rsidRPr="006055B1">
        <w:rPr>
          <w:rFonts w:ascii="標楷體" w:eastAsia="標楷體" w:hAnsi="標楷體" w:hint="eastAsia"/>
          <w:b/>
          <w:spacing w:val="-4"/>
          <w:w w:val="80"/>
          <w:kern w:val="0"/>
          <w:sz w:val="28"/>
          <w:szCs w:val="28"/>
        </w:rPr>
        <w:t>4</w:t>
      </w:r>
      <w:r w:rsidRPr="006055B1">
        <w:rPr>
          <w:rFonts w:ascii="標楷體" w:eastAsia="標楷體" w:hAnsi="標楷體"/>
          <w:b/>
          <w:spacing w:val="-4"/>
          <w:w w:val="80"/>
          <w:kern w:val="0"/>
          <w:sz w:val="28"/>
          <w:szCs w:val="28"/>
        </w:rPr>
        <w:t>會期司法及法制</w:t>
      </w:r>
      <w:r w:rsidRPr="006055B1">
        <w:rPr>
          <w:rFonts w:ascii="標楷體" w:eastAsia="標楷體" w:hAnsi="標楷體" w:hint="eastAsia"/>
          <w:b/>
          <w:spacing w:val="-4"/>
          <w:w w:val="80"/>
          <w:kern w:val="0"/>
          <w:sz w:val="28"/>
          <w:szCs w:val="28"/>
        </w:rPr>
        <w:t>、社會福利及衛生環境委員會第2次聯席會議</w:t>
      </w:r>
      <w:r w:rsidRPr="006055B1">
        <w:rPr>
          <w:rFonts w:ascii="標楷體" w:eastAsia="標楷體" w:hAnsi="標楷體"/>
          <w:b/>
          <w:spacing w:val="-4"/>
          <w:w w:val="80"/>
          <w:kern w:val="0"/>
          <w:sz w:val="28"/>
          <w:szCs w:val="28"/>
        </w:rPr>
        <w:t>議事錄</w:t>
      </w:r>
      <w:bookmarkEnd w:id="496"/>
    </w:p>
    <w:p w14:paraId="20ECA1AA" w14:textId="77777777" w:rsidR="007A2022" w:rsidRPr="006055B1" w:rsidRDefault="007A2022" w:rsidP="00146FD5">
      <w:pPr>
        <w:pStyle w:val="-9"/>
        <w:spacing w:line="360" w:lineRule="exact"/>
        <w:ind w:leftChars="1" w:left="1328" w:hangingChars="505" w:hanging="1326"/>
        <w:jc w:val="left"/>
        <w:rPr>
          <w:rFonts w:ascii="標楷體" w:hAnsi="標楷體"/>
          <w:spacing w:val="-10"/>
          <w:sz w:val="28"/>
          <w:szCs w:val="28"/>
        </w:rPr>
      </w:pPr>
      <w:r w:rsidRPr="00D17259">
        <w:rPr>
          <w:rFonts w:ascii="標楷體" w:hAnsi="標楷體"/>
          <w:spacing w:val="32"/>
          <w:w w:val="71"/>
          <w:sz w:val="28"/>
          <w:szCs w:val="28"/>
          <w:fitText w:val="1120" w:id="972279552"/>
        </w:rPr>
        <w:t xml:space="preserve">時    </w:t>
      </w:r>
      <w:r w:rsidRPr="00D17259">
        <w:rPr>
          <w:rFonts w:ascii="標楷體" w:hAnsi="標楷體"/>
          <w:spacing w:val="3"/>
          <w:w w:val="71"/>
          <w:sz w:val="28"/>
          <w:szCs w:val="28"/>
          <w:fitText w:val="1120" w:id="972279552"/>
        </w:rPr>
        <w:t>間</w:t>
      </w:r>
      <w:r w:rsidRPr="006055B1">
        <w:rPr>
          <w:rFonts w:ascii="標楷體" w:hAnsi="標楷體"/>
          <w:spacing w:val="-10"/>
          <w:sz w:val="28"/>
          <w:szCs w:val="28"/>
        </w:rPr>
        <w:t>：</w:t>
      </w:r>
      <w:r w:rsidRPr="00AB13EE">
        <w:rPr>
          <w:rFonts w:ascii="標楷體" w:hAnsi="標楷體" w:cs="Times New Roman"/>
          <w:spacing w:val="-14"/>
          <w:kern w:val="0"/>
          <w:sz w:val="28"/>
          <w:szCs w:val="28"/>
          <w:lang w:val="x-none" w:eastAsia="x-none"/>
        </w:rPr>
        <w:t>中華民國1</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5年</w:t>
      </w:r>
      <w:r w:rsidRPr="00AB13EE">
        <w:rPr>
          <w:rFonts w:ascii="標楷體" w:hAnsi="標楷體" w:cs="Times New Roman" w:hint="eastAsia"/>
          <w:spacing w:val="-14"/>
          <w:kern w:val="0"/>
          <w:sz w:val="28"/>
          <w:szCs w:val="28"/>
          <w:lang w:val="x-none" w:eastAsia="x-none"/>
        </w:rPr>
        <w:t>1</w:t>
      </w:r>
      <w:r w:rsidRPr="00AB13EE">
        <w:rPr>
          <w:rFonts w:ascii="標楷體" w:hAnsi="標楷體" w:cs="Times New Roman"/>
          <w:spacing w:val="-14"/>
          <w:kern w:val="0"/>
          <w:sz w:val="28"/>
          <w:szCs w:val="28"/>
          <w:lang w:val="x-none" w:eastAsia="x-none"/>
        </w:rPr>
        <w:t>月</w:t>
      </w:r>
      <w:r w:rsidRPr="00AB13EE">
        <w:rPr>
          <w:rFonts w:ascii="標楷體" w:hAnsi="標楷體" w:cs="Times New Roman" w:hint="eastAsia"/>
          <w:spacing w:val="-14"/>
          <w:kern w:val="0"/>
          <w:sz w:val="28"/>
          <w:szCs w:val="28"/>
          <w:lang w:val="x-none" w:eastAsia="x-none"/>
        </w:rPr>
        <w:t>19</w:t>
      </w:r>
      <w:r w:rsidRPr="00AB13EE">
        <w:rPr>
          <w:rFonts w:ascii="標楷體" w:hAnsi="標楷體" w:cs="Times New Roman"/>
          <w:spacing w:val="-14"/>
          <w:kern w:val="0"/>
          <w:sz w:val="28"/>
          <w:szCs w:val="28"/>
          <w:lang w:val="x-none" w:eastAsia="x-none"/>
        </w:rPr>
        <w:t>日（星期</w:t>
      </w:r>
      <w:r w:rsidRPr="00AB13EE">
        <w:rPr>
          <w:rFonts w:ascii="標楷體" w:hAnsi="標楷體" w:cs="Times New Roman" w:hint="eastAsia"/>
          <w:spacing w:val="-14"/>
          <w:kern w:val="0"/>
          <w:sz w:val="28"/>
          <w:szCs w:val="28"/>
          <w:lang w:val="x-none" w:eastAsia="x-none"/>
        </w:rPr>
        <w:t>一</w:t>
      </w:r>
      <w:r w:rsidRPr="00AB13EE">
        <w:rPr>
          <w:rFonts w:ascii="標楷體" w:hAnsi="標楷體" w:cs="Times New Roman"/>
          <w:spacing w:val="-14"/>
          <w:kern w:val="0"/>
          <w:sz w:val="28"/>
          <w:szCs w:val="28"/>
          <w:lang w:val="x-none" w:eastAsia="x-none"/>
        </w:rPr>
        <w:t>）上午9時至</w:t>
      </w:r>
      <w:r w:rsidRPr="00AB13EE">
        <w:rPr>
          <w:rFonts w:ascii="標楷體" w:hAnsi="標楷體" w:cs="Times New Roman" w:hint="eastAsia"/>
          <w:spacing w:val="-14"/>
          <w:kern w:val="0"/>
          <w:sz w:val="28"/>
          <w:szCs w:val="28"/>
          <w:lang w:val="x-none" w:eastAsia="x-none"/>
        </w:rPr>
        <w:t>下午1</w:t>
      </w:r>
      <w:r w:rsidRPr="00AB13EE">
        <w:rPr>
          <w:rFonts w:ascii="標楷體" w:hAnsi="標楷體" w:cs="Times New Roman"/>
          <w:spacing w:val="-14"/>
          <w:kern w:val="0"/>
          <w:sz w:val="28"/>
          <w:szCs w:val="28"/>
          <w:lang w:val="x-none" w:eastAsia="x-none"/>
        </w:rPr>
        <w:t>時</w:t>
      </w:r>
      <w:r w:rsidRPr="00AB13EE">
        <w:rPr>
          <w:rFonts w:ascii="標楷體" w:hAnsi="標楷體" w:cs="Times New Roman" w:hint="eastAsia"/>
          <w:spacing w:val="-14"/>
          <w:kern w:val="0"/>
          <w:sz w:val="28"/>
          <w:szCs w:val="28"/>
          <w:lang w:val="x-none" w:eastAsia="x-none"/>
        </w:rPr>
        <w:t>2</w:t>
      </w:r>
      <w:r w:rsidRPr="00AB13EE">
        <w:rPr>
          <w:rFonts w:ascii="標楷體" w:hAnsi="標楷體" w:cs="Times New Roman"/>
          <w:spacing w:val="-14"/>
          <w:kern w:val="0"/>
          <w:sz w:val="28"/>
          <w:szCs w:val="28"/>
          <w:lang w:val="x-none" w:eastAsia="x-none"/>
        </w:rPr>
        <w:t>0</w:t>
      </w:r>
      <w:r w:rsidRPr="00AB13EE">
        <w:rPr>
          <w:rFonts w:ascii="標楷體" w:hAnsi="標楷體" w:cs="Times New Roman" w:hint="eastAsia"/>
          <w:spacing w:val="-14"/>
          <w:kern w:val="0"/>
          <w:sz w:val="28"/>
          <w:szCs w:val="28"/>
          <w:lang w:val="x-none" w:eastAsia="x-none"/>
        </w:rPr>
        <w:t>分</w:t>
      </w:r>
    </w:p>
    <w:p w14:paraId="3102AC2F" w14:textId="77777777" w:rsidR="007A2022" w:rsidRPr="006055B1" w:rsidRDefault="007A2022" w:rsidP="00146FD5">
      <w:pPr>
        <w:pStyle w:val="-9"/>
        <w:spacing w:line="360" w:lineRule="exact"/>
        <w:ind w:left="1278" w:hanging="1278"/>
        <w:rPr>
          <w:rFonts w:ascii="標楷體" w:hAnsi="標楷體"/>
          <w:sz w:val="28"/>
          <w:szCs w:val="28"/>
        </w:rPr>
      </w:pPr>
      <w:r w:rsidRPr="00D17259">
        <w:rPr>
          <w:rFonts w:ascii="標楷體" w:hAnsi="標楷體"/>
          <w:spacing w:val="32"/>
          <w:w w:val="71"/>
          <w:sz w:val="28"/>
          <w:szCs w:val="28"/>
          <w:fitText w:val="1120" w:id="972279808"/>
        </w:rPr>
        <w:t xml:space="preserve">地    </w:t>
      </w:r>
      <w:r w:rsidRPr="00D17259">
        <w:rPr>
          <w:rFonts w:ascii="標楷體" w:hAnsi="標楷體"/>
          <w:spacing w:val="3"/>
          <w:w w:val="71"/>
          <w:sz w:val="28"/>
          <w:szCs w:val="28"/>
          <w:fitText w:val="1120" w:id="972279808"/>
        </w:rPr>
        <w:t>點</w:t>
      </w:r>
      <w:r w:rsidRPr="006055B1">
        <w:rPr>
          <w:rFonts w:ascii="標楷體" w:hAnsi="標楷體"/>
          <w:sz w:val="28"/>
          <w:szCs w:val="28"/>
        </w:rPr>
        <w:t>：本院紅樓302會議室</w:t>
      </w:r>
    </w:p>
    <w:p w14:paraId="4E944E1B" w14:textId="77777777" w:rsidR="007A2022" w:rsidRPr="006055B1" w:rsidRDefault="007A2022" w:rsidP="00146FD5">
      <w:pPr>
        <w:tabs>
          <w:tab w:val="left" w:pos="1418"/>
        </w:tabs>
        <w:snapToGrid w:val="0"/>
        <w:rPr>
          <w:rFonts w:ascii="標楷體" w:eastAsia="標楷體" w:hAnsi="標楷體"/>
          <w:sz w:val="28"/>
          <w:szCs w:val="28"/>
        </w:rPr>
      </w:pPr>
      <w:r w:rsidRPr="006055B1">
        <w:rPr>
          <w:rFonts w:ascii="標楷體" w:eastAsia="標楷體" w:hAnsi="標楷體"/>
          <w:sz w:val="28"/>
          <w:szCs w:val="28"/>
        </w:rPr>
        <w:t>出席委員：</w:t>
      </w:r>
      <w:r w:rsidRPr="006055B1">
        <w:rPr>
          <w:rFonts w:ascii="標楷體" w:eastAsia="標楷體" w:hAnsi="標楷體" w:hint="eastAsia"/>
          <w:sz w:val="28"/>
          <w:szCs w:val="28"/>
        </w:rPr>
        <w:t>陳菁徽</w:t>
      </w:r>
      <w:r w:rsidRPr="006055B1">
        <w:rPr>
          <w:rFonts w:ascii="標楷體" w:eastAsia="標楷體" w:hAnsi="標楷體" w:hint="eastAsia"/>
          <w:sz w:val="28"/>
          <w:szCs w:val="28"/>
        </w:rPr>
        <w:tab/>
        <w:t>陳昭姿</w:t>
      </w:r>
      <w:r w:rsidRPr="006055B1">
        <w:rPr>
          <w:rFonts w:ascii="標楷體" w:eastAsia="標楷體" w:hAnsi="標楷體" w:hint="eastAsia"/>
          <w:sz w:val="28"/>
          <w:szCs w:val="28"/>
        </w:rPr>
        <w:tab/>
        <w:t>王育敏</w:t>
      </w:r>
      <w:r w:rsidRPr="006055B1">
        <w:rPr>
          <w:rFonts w:ascii="標楷體" w:eastAsia="標楷體" w:hAnsi="標楷體" w:hint="eastAsia"/>
          <w:sz w:val="28"/>
          <w:szCs w:val="28"/>
        </w:rPr>
        <w:tab/>
        <w:t>羅智強</w:t>
      </w:r>
      <w:r w:rsidRPr="006055B1">
        <w:rPr>
          <w:rFonts w:ascii="標楷體" w:eastAsia="標楷體" w:hAnsi="標楷體"/>
          <w:sz w:val="28"/>
          <w:szCs w:val="28"/>
        </w:rPr>
        <w:tab/>
      </w:r>
      <w:r w:rsidRPr="006055B1">
        <w:rPr>
          <w:rFonts w:ascii="標楷體" w:eastAsia="標楷體" w:hAnsi="標楷體" w:hint="eastAsia"/>
          <w:sz w:val="28"/>
          <w:szCs w:val="28"/>
        </w:rPr>
        <w:t>林倩綺</w:t>
      </w:r>
      <w:r w:rsidRPr="006055B1">
        <w:rPr>
          <w:rFonts w:ascii="標楷體" w:eastAsia="標楷體" w:hAnsi="標楷體" w:hint="eastAsia"/>
          <w:sz w:val="28"/>
          <w:szCs w:val="28"/>
        </w:rPr>
        <w:tab/>
        <w:t>王鴻薇</w:t>
      </w:r>
      <w:r w:rsidRPr="006055B1">
        <w:rPr>
          <w:rFonts w:ascii="標楷體" w:eastAsia="標楷體" w:hAnsi="標楷體" w:hint="eastAsia"/>
          <w:sz w:val="28"/>
          <w:szCs w:val="28"/>
        </w:rPr>
        <w:tab/>
        <w:t>黃秀芳</w:t>
      </w:r>
    </w:p>
    <w:p w14:paraId="2A854324" w14:textId="77777777" w:rsidR="007A2022" w:rsidRPr="006055B1" w:rsidRDefault="007A2022" w:rsidP="00146FD5">
      <w:pPr>
        <w:snapToGrid w:val="0"/>
        <w:ind w:leftChars="239" w:left="574" w:firstLineChars="300" w:firstLine="840"/>
        <w:rPr>
          <w:rFonts w:ascii="標楷體" w:eastAsia="標楷體" w:hAnsi="標楷體"/>
          <w:sz w:val="28"/>
          <w:szCs w:val="28"/>
        </w:rPr>
      </w:pPr>
      <w:r w:rsidRPr="006055B1">
        <w:rPr>
          <w:rFonts w:ascii="標楷體" w:eastAsia="標楷體" w:hAnsi="標楷體" w:hint="eastAsia"/>
          <w:sz w:val="28"/>
          <w:szCs w:val="28"/>
        </w:rPr>
        <w:tab/>
        <w:t>蘇清泉</w:t>
      </w:r>
      <w:r w:rsidRPr="006055B1">
        <w:rPr>
          <w:rFonts w:ascii="標楷體" w:eastAsia="標楷體" w:hAnsi="標楷體" w:hint="eastAsia"/>
          <w:sz w:val="28"/>
          <w:szCs w:val="28"/>
        </w:rPr>
        <w:tab/>
        <w:t>林淑芬</w:t>
      </w:r>
      <w:r w:rsidRPr="006055B1">
        <w:rPr>
          <w:rFonts w:ascii="標楷體" w:eastAsia="標楷體" w:hAnsi="標楷體" w:hint="eastAsia"/>
          <w:sz w:val="28"/>
          <w:szCs w:val="28"/>
        </w:rPr>
        <w:tab/>
        <w:t>黃國昌</w:t>
      </w:r>
      <w:r w:rsidRPr="006055B1">
        <w:rPr>
          <w:rFonts w:ascii="標楷體" w:eastAsia="標楷體" w:hAnsi="標楷體" w:hint="eastAsia"/>
          <w:sz w:val="28"/>
          <w:szCs w:val="28"/>
        </w:rPr>
        <w:tab/>
        <w:t>陳培瑜</w:t>
      </w:r>
      <w:r w:rsidRPr="006055B1">
        <w:rPr>
          <w:rFonts w:ascii="標楷體" w:eastAsia="標楷體" w:hAnsi="標楷體" w:hint="eastAsia"/>
          <w:sz w:val="28"/>
          <w:szCs w:val="28"/>
        </w:rPr>
        <w:tab/>
        <w:t>王正旭</w:t>
      </w:r>
      <w:r w:rsidRPr="006055B1">
        <w:rPr>
          <w:rFonts w:ascii="標楷體" w:eastAsia="標楷體" w:hAnsi="標楷體" w:hint="eastAsia"/>
          <w:sz w:val="28"/>
          <w:szCs w:val="28"/>
        </w:rPr>
        <w:tab/>
        <w:t>莊瑞雄</w:t>
      </w:r>
      <w:r w:rsidRPr="006055B1">
        <w:rPr>
          <w:rFonts w:ascii="標楷體" w:eastAsia="標楷體" w:hAnsi="標楷體"/>
          <w:sz w:val="28"/>
          <w:szCs w:val="28"/>
        </w:rPr>
        <w:tab/>
      </w:r>
      <w:r w:rsidRPr="006055B1">
        <w:rPr>
          <w:rFonts w:ascii="標楷體" w:eastAsia="標楷體" w:hAnsi="標楷體" w:hint="eastAsia"/>
          <w:sz w:val="28"/>
          <w:szCs w:val="28"/>
        </w:rPr>
        <w:t>廖偉翔</w:t>
      </w:r>
      <w:r w:rsidRPr="006055B1">
        <w:rPr>
          <w:rFonts w:ascii="標楷體" w:eastAsia="標楷體" w:hAnsi="標楷體" w:hint="eastAsia"/>
          <w:sz w:val="28"/>
          <w:szCs w:val="28"/>
        </w:rPr>
        <w:tab/>
      </w:r>
    </w:p>
    <w:p w14:paraId="556D940B" w14:textId="77777777" w:rsidR="007A2022" w:rsidRPr="006055B1" w:rsidRDefault="007A2022" w:rsidP="00146FD5">
      <w:pPr>
        <w:snapToGrid w:val="0"/>
        <w:ind w:leftChars="239" w:left="574" w:firstLineChars="300" w:firstLine="840"/>
        <w:rPr>
          <w:rFonts w:ascii="標楷體" w:eastAsia="標楷體" w:hAnsi="標楷體"/>
          <w:sz w:val="28"/>
          <w:szCs w:val="28"/>
        </w:rPr>
      </w:pPr>
      <w:r w:rsidRPr="006055B1">
        <w:rPr>
          <w:rFonts w:ascii="標楷體" w:eastAsia="標楷體" w:hAnsi="標楷體" w:hint="eastAsia"/>
          <w:sz w:val="28"/>
          <w:szCs w:val="28"/>
        </w:rPr>
        <w:t>沈發惠</w:t>
      </w:r>
      <w:r w:rsidRPr="006055B1">
        <w:rPr>
          <w:rFonts w:ascii="標楷體" w:eastAsia="標楷體" w:hAnsi="標楷體" w:hint="eastAsia"/>
          <w:sz w:val="28"/>
          <w:szCs w:val="28"/>
        </w:rPr>
        <w:tab/>
        <w:t>翁曉玲</w:t>
      </w:r>
      <w:r w:rsidRPr="006055B1">
        <w:rPr>
          <w:rFonts w:ascii="標楷體" w:eastAsia="標楷體" w:hAnsi="標楷體"/>
          <w:sz w:val="28"/>
          <w:szCs w:val="28"/>
        </w:rPr>
        <w:tab/>
      </w:r>
      <w:r w:rsidRPr="006055B1">
        <w:rPr>
          <w:rFonts w:ascii="標楷體" w:eastAsia="標楷體" w:hAnsi="標楷體" w:hint="eastAsia"/>
          <w:sz w:val="28"/>
          <w:szCs w:val="28"/>
        </w:rPr>
        <w:t>林月琴</w:t>
      </w:r>
      <w:r w:rsidRPr="006055B1">
        <w:rPr>
          <w:rFonts w:ascii="標楷體" w:eastAsia="標楷體" w:hAnsi="標楷體" w:hint="eastAsia"/>
          <w:sz w:val="28"/>
          <w:szCs w:val="28"/>
        </w:rPr>
        <w:tab/>
      </w:r>
      <w:proofErr w:type="gramStart"/>
      <w:r w:rsidRPr="006055B1">
        <w:rPr>
          <w:rFonts w:ascii="標楷體" w:eastAsia="標楷體" w:hAnsi="標楷體" w:hint="eastAsia"/>
          <w:sz w:val="28"/>
          <w:szCs w:val="28"/>
        </w:rPr>
        <w:t>涂權吉</w:t>
      </w:r>
      <w:proofErr w:type="gramEnd"/>
      <w:r w:rsidRPr="006055B1">
        <w:rPr>
          <w:rFonts w:ascii="標楷體" w:eastAsia="標楷體" w:hAnsi="標楷體"/>
          <w:sz w:val="28"/>
          <w:szCs w:val="28"/>
        </w:rPr>
        <w:tab/>
      </w:r>
      <w:r w:rsidRPr="006055B1">
        <w:rPr>
          <w:rFonts w:ascii="標楷體" w:eastAsia="標楷體" w:hAnsi="標楷體" w:hint="eastAsia"/>
          <w:sz w:val="28"/>
          <w:szCs w:val="28"/>
        </w:rPr>
        <w:t>吳宗憲</w:t>
      </w:r>
      <w:r w:rsidRPr="006055B1">
        <w:rPr>
          <w:rFonts w:ascii="標楷體" w:eastAsia="標楷體" w:hAnsi="標楷體" w:hint="eastAsia"/>
          <w:sz w:val="28"/>
          <w:szCs w:val="28"/>
        </w:rPr>
        <w:tab/>
        <w:t>吳思瑤</w:t>
      </w:r>
      <w:r w:rsidRPr="006055B1">
        <w:rPr>
          <w:rFonts w:ascii="標楷體" w:eastAsia="標楷體" w:hAnsi="標楷體"/>
          <w:sz w:val="28"/>
          <w:szCs w:val="28"/>
        </w:rPr>
        <w:tab/>
      </w:r>
      <w:r w:rsidRPr="006055B1">
        <w:rPr>
          <w:rFonts w:ascii="標楷體" w:eastAsia="標楷體" w:hAnsi="標楷體" w:hint="eastAsia"/>
          <w:sz w:val="28"/>
          <w:szCs w:val="28"/>
        </w:rPr>
        <w:t>王義川</w:t>
      </w:r>
      <w:r w:rsidRPr="006055B1">
        <w:rPr>
          <w:rFonts w:ascii="標楷體" w:eastAsia="標楷體" w:hAnsi="標楷體" w:hint="eastAsia"/>
          <w:sz w:val="28"/>
          <w:szCs w:val="28"/>
        </w:rPr>
        <w:tab/>
      </w:r>
    </w:p>
    <w:p w14:paraId="67D54D46" w14:textId="77777777" w:rsidR="007A2022" w:rsidRPr="006055B1" w:rsidRDefault="007A2022" w:rsidP="00146FD5">
      <w:pPr>
        <w:snapToGrid w:val="0"/>
        <w:ind w:leftChars="239" w:left="574" w:firstLineChars="300" w:firstLine="840"/>
        <w:rPr>
          <w:rFonts w:ascii="標楷體" w:eastAsia="標楷體" w:hAnsi="標楷體"/>
          <w:sz w:val="28"/>
          <w:szCs w:val="28"/>
        </w:rPr>
      </w:pPr>
      <w:r w:rsidRPr="006055B1">
        <w:rPr>
          <w:rFonts w:ascii="標楷體" w:eastAsia="標楷體" w:hAnsi="標楷體" w:hint="eastAsia"/>
          <w:sz w:val="28"/>
          <w:szCs w:val="28"/>
        </w:rPr>
        <w:t>陳  瑩</w:t>
      </w:r>
      <w:r w:rsidRPr="006055B1">
        <w:rPr>
          <w:rFonts w:ascii="標楷體" w:eastAsia="標楷體" w:hAnsi="標楷體"/>
          <w:sz w:val="28"/>
          <w:szCs w:val="28"/>
        </w:rPr>
        <w:tab/>
      </w:r>
      <w:r w:rsidRPr="006055B1">
        <w:rPr>
          <w:rFonts w:ascii="標楷體" w:eastAsia="標楷體" w:hAnsi="標楷體" w:hint="eastAsia"/>
          <w:sz w:val="28"/>
          <w:szCs w:val="28"/>
        </w:rPr>
        <w:t>邱鎮軍</w:t>
      </w:r>
      <w:r w:rsidRPr="006055B1">
        <w:rPr>
          <w:rFonts w:ascii="標楷體" w:eastAsia="標楷體" w:hAnsi="標楷體" w:hint="eastAsia"/>
          <w:sz w:val="28"/>
          <w:szCs w:val="28"/>
        </w:rPr>
        <w:tab/>
        <w:t>劉建國</w:t>
      </w:r>
      <w:r w:rsidRPr="006055B1">
        <w:rPr>
          <w:rFonts w:ascii="標楷體" w:eastAsia="標楷體" w:hAnsi="標楷體" w:hint="eastAsia"/>
          <w:sz w:val="28"/>
          <w:szCs w:val="28"/>
        </w:rPr>
        <w:tab/>
        <w:t>柯建銘</w:t>
      </w:r>
      <w:r w:rsidRPr="006055B1">
        <w:rPr>
          <w:rFonts w:ascii="標楷體" w:eastAsia="標楷體" w:hAnsi="標楷體" w:hint="eastAsia"/>
          <w:color w:val="FFFFFF"/>
          <w:sz w:val="28"/>
          <w:szCs w:val="28"/>
        </w:rPr>
        <w:tab/>
      </w:r>
      <w:proofErr w:type="gramStart"/>
      <w:r w:rsidRPr="006055B1">
        <w:rPr>
          <w:rFonts w:ascii="標楷體" w:eastAsia="標楷體" w:hAnsi="標楷體" w:hint="eastAsia"/>
          <w:color w:val="FFFFFF"/>
          <w:sz w:val="28"/>
          <w:szCs w:val="28"/>
        </w:rPr>
        <w:t>盧</w:t>
      </w:r>
      <w:proofErr w:type="gramEnd"/>
      <w:r w:rsidRPr="006055B1">
        <w:rPr>
          <w:rFonts w:ascii="標楷體" w:eastAsia="標楷體" w:hAnsi="標楷體" w:hint="eastAsia"/>
          <w:color w:val="FFFFFF"/>
          <w:sz w:val="28"/>
          <w:szCs w:val="28"/>
        </w:rPr>
        <w:t>縣</w:t>
      </w:r>
      <w:proofErr w:type="gramStart"/>
      <w:r w:rsidRPr="006055B1">
        <w:rPr>
          <w:rFonts w:ascii="標楷體" w:eastAsia="標楷體" w:hAnsi="標楷體" w:hint="eastAsia"/>
          <w:color w:val="FFFFFF"/>
          <w:sz w:val="28"/>
          <w:szCs w:val="28"/>
        </w:rPr>
        <w:t>一</w:t>
      </w:r>
      <w:proofErr w:type="gramEnd"/>
      <w:r w:rsidRPr="006055B1">
        <w:rPr>
          <w:rFonts w:ascii="標楷體" w:eastAsia="標楷體" w:hAnsi="標楷體" w:hint="eastAsia"/>
          <w:color w:val="FFFFFF"/>
          <w:sz w:val="28"/>
          <w:szCs w:val="28"/>
        </w:rPr>
        <w:tab/>
        <w:t xml:space="preserve">楊  </w:t>
      </w:r>
      <w:proofErr w:type="gramStart"/>
      <w:r w:rsidRPr="006055B1">
        <w:rPr>
          <w:rFonts w:ascii="標楷體" w:eastAsia="標楷體" w:hAnsi="標楷體" w:hint="eastAsia"/>
          <w:color w:val="FFFFFF"/>
          <w:sz w:val="28"/>
          <w:szCs w:val="28"/>
        </w:rPr>
        <w:t>曜</w:t>
      </w:r>
      <w:proofErr w:type="gramEnd"/>
    </w:p>
    <w:p w14:paraId="7D026A1E" w14:textId="77777777" w:rsidR="007A2022" w:rsidRPr="006055B1" w:rsidRDefault="007A2022" w:rsidP="00146FD5">
      <w:pPr>
        <w:adjustRightInd w:val="0"/>
        <w:snapToGrid w:val="0"/>
        <w:ind w:left="14" w:firstLineChars="500" w:firstLine="1400"/>
        <w:jc w:val="both"/>
        <w:rPr>
          <w:rFonts w:ascii="標楷體" w:eastAsia="標楷體" w:hAnsi="標楷體"/>
          <w:sz w:val="28"/>
          <w:szCs w:val="28"/>
        </w:rPr>
      </w:pPr>
      <w:r w:rsidRPr="006055B1">
        <w:rPr>
          <w:rFonts w:ascii="標楷體" w:eastAsia="標楷體" w:hAnsi="標楷體"/>
          <w:sz w:val="28"/>
          <w:szCs w:val="28"/>
        </w:rPr>
        <w:t>委員</w:t>
      </w:r>
      <w:r w:rsidRPr="006055B1">
        <w:rPr>
          <w:rFonts w:ascii="標楷體" w:eastAsia="標楷體" w:hAnsi="標楷體" w:hint="eastAsia"/>
          <w:sz w:val="28"/>
          <w:szCs w:val="28"/>
        </w:rPr>
        <w:t>出</w:t>
      </w:r>
      <w:r w:rsidRPr="006055B1">
        <w:rPr>
          <w:rFonts w:ascii="標楷體" w:eastAsia="標楷體" w:hAnsi="標楷體"/>
          <w:sz w:val="28"/>
          <w:szCs w:val="28"/>
        </w:rPr>
        <w:t>席</w:t>
      </w:r>
      <w:r w:rsidRPr="006055B1">
        <w:rPr>
          <w:rFonts w:ascii="標楷體" w:eastAsia="標楷體" w:hAnsi="標楷體" w:hint="eastAsia"/>
          <w:sz w:val="28"/>
          <w:szCs w:val="28"/>
        </w:rPr>
        <w:t>25</w:t>
      </w:r>
      <w:r w:rsidRPr="006055B1">
        <w:rPr>
          <w:rFonts w:ascii="標楷體" w:eastAsia="標楷體" w:hAnsi="標楷體"/>
          <w:sz w:val="28"/>
          <w:szCs w:val="28"/>
        </w:rPr>
        <w:t>人</w:t>
      </w:r>
      <w:r w:rsidRPr="006055B1">
        <w:rPr>
          <w:rFonts w:ascii="標楷體" w:eastAsia="標楷體" w:hAnsi="標楷體" w:hint="eastAsia"/>
          <w:sz w:val="28"/>
          <w:szCs w:val="28"/>
        </w:rPr>
        <w:t xml:space="preserve"> </w:t>
      </w:r>
    </w:p>
    <w:p w14:paraId="60ADEC1F" w14:textId="77777777" w:rsidR="007A2022" w:rsidRPr="006055B1" w:rsidRDefault="007A2022" w:rsidP="00146FD5">
      <w:pPr>
        <w:snapToGrid w:val="0"/>
        <w:ind w:left="572" w:hanging="561"/>
        <w:rPr>
          <w:rFonts w:ascii="標楷體" w:eastAsia="標楷體" w:hAnsi="標楷體"/>
          <w:sz w:val="28"/>
          <w:szCs w:val="28"/>
        </w:rPr>
      </w:pPr>
      <w:r w:rsidRPr="006055B1">
        <w:rPr>
          <w:rFonts w:ascii="標楷體" w:eastAsia="標楷體" w:hAnsi="標楷體"/>
          <w:kern w:val="0"/>
          <w:sz w:val="28"/>
          <w:szCs w:val="28"/>
        </w:rPr>
        <w:t>列席</w:t>
      </w:r>
      <w:r w:rsidRPr="006055B1">
        <w:rPr>
          <w:rFonts w:ascii="標楷體" w:eastAsia="標楷體" w:hAnsi="標楷體"/>
          <w:sz w:val="28"/>
          <w:szCs w:val="28"/>
        </w:rPr>
        <w:t>委員：</w:t>
      </w:r>
      <w:r w:rsidRPr="006055B1">
        <w:rPr>
          <w:rFonts w:ascii="標楷體" w:eastAsia="標楷體" w:hAnsi="標楷體" w:hint="eastAsia"/>
          <w:spacing w:val="-22"/>
          <w:sz w:val="28"/>
          <w:szCs w:val="28"/>
        </w:rPr>
        <w:t>鄭天財</w:t>
      </w:r>
      <w:proofErr w:type="spellStart"/>
      <w:r w:rsidRPr="006055B1">
        <w:rPr>
          <w:rFonts w:ascii="標楷體" w:eastAsia="標楷體" w:hAnsi="標楷體" w:hint="eastAsia"/>
          <w:spacing w:val="-22"/>
          <w:sz w:val="28"/>
          <w:szCs w:val="28"/>
        </w:rPr>
        <w:t>Sra</w:t>
      </w:r>
      <w:proofErr w:type="spellEnd"/>
      <w:r w:rsidRPr="006055B1">
        <w:rPr>
          <w:rFonts w:ascii="標楷體" w:eastAsia="標楷體" w:hAnsi="標楷體" w:hint="eastAsia"/>
          <w:spacing w:val="-22"/>
          <w:sz w:val="28"/>
          <w:szCs w:val="28"/>
        </w:rPr>
        <w:t xml:space="preserve"> </w:t>
      </w:r>
      <w:proofErr w:type="spellStart"/>
      <w:r w:rsidRPr="006055B1">
        <w:rPr>
          <w:rFonts w:ascii="標楷體" w:eastAsia="標楷體" w:hAnsi="標楷體" w:hint="eastAsia"/>
          <w:spacing w:val="-22"/>
          <w:sz w:val="28"/>
          <w:szCs w:val="28"/>
        </w:rPr>
        <w:t>Kacaw</w:t>
      </w:r>
      <w:proofErr w:type="spellEnd"/>
      <w:r w:rsidRPr="006055B1">
        <w:rPr>
          <w:rFonts w:ascii="標楷體" w:eastAsia="標楷體" w:hAnsi="標楷體" w:hint="eastAsia"/>
          <w:sz w:val="28"/>
          <w:szCs w:val="28"/>
        </w:rPr>
        <w:tab/>
        <w:t>鄭正鈐</w:t>
      </w:r>
      <w:r w:rsidRPr="006055B1">
        <w:rPr>
          <w:rFonts w:ascii="標楷體" w:eastAsia="標楷體" w:hAnsi="標楷體" w:hint="eastAsia"/>
          <w:sz w:val="28"/>
          <w:szCs w:val="28"/>
        </w:rPr>
        <w:tab/>
        <w:t>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spacing w:val="-30"/>
          <w:sz w:val="28"/>
          <w:szCs w:val="28"/>
        </w:rPr>
        <w:tab/>
      </w:r>
      <w:proofErr w:type="gramStart"/>
      <w:r w:rsidRPr="006055B1">
        <w:rPr>
          <w:rFonts w:ascii="標楷體" w:eastAsia="標楷體" w:hAnsi="標楷體" w:hint="eastAsia"/>
          <w:sz w:val="28"/>
          <w:szCs w:val="28"/>
        </w:rPr>
        <w:t>范</w:t>
      </w:r>
      <w:proofErr w:type="gramEnd"/>
      <w:r w:rsidRPr="006055B1">
        <w:rPr>
          <w:rFonts w:ascii="標楷體" w:eastAsia="標楷體" w:hAnsi="標楷體" w:hint="eastAsia"/>
          <w:sz w:val="28"/>
          <w:szCs w:val="28"/>
        </w:rPr>
        <w:t xml:space="preserve">  雲</w:t>
      </w:r>
      <w:r w:rsidRPr="006055B1">
        <w:rPr>
          <w:rFonts w:ascii="標楷體" w:eastAsia="標楷體" w:hAnsi="標楷體" w:hint="eastAsia"/>
          <w:color w:val="000000"/>
          <w:sz w:val="28"/>
          <w:szCs w:val="28"/>
        </w:rPr>
        <w:tab/>
      </w:r>
      <w:r w:rsidRPr="006055B1">
        <w:rPr>
          <w:rFonts w:ascii="標楷體" w:eastAsia="標楷體" w:hAnsi="標楷體" w:hint="eastAsia"/>
          <w:sz w:val="28"/>
          <w:szCs w:val="28"/>
        </w:rPr>
        <w:t>張雅琳</w:t>
      </w:r>
    </w:p>
    <w:p w14:paraId="0B483868" w14:textId="77777777" w:rsidR="007A2022" w:rsidRPr="006055B1" w:rsidRDefault="007A2022" w:rsidP="00146FD5">
      <w:pPr>
        <w:snapToGrid w:val="0"/>
        <w:ind w:leftChars="239" w:left="574" w:firstLineChars="300" w:firstLine="840"/>
        <w:rPr>
          <w:rFonts w:ascii="標楷體" w:eastAsia="標楷體" w:hAnsi="標楷體"/>
          <w:sz w:val="28"/>
          <w:szCs w:val="28"/>
        </w:rPr>
      </w:pPr>
      <w:r w:rsidRPr="006055B1">
        <w:rPr>
          <w:rFonts w:ascii="標楷體" w:eastAsia="標楷體" w:hAnsi="標楷體"/>
          <w:sz w:val="28"/>
          <w:szCs w:val="28"/>
        </w:rPr>
        <w:t>委員</w:t>
      </w:r>
      <w:r w:rsidRPr="006055B1">
        <w:rPr>
          <w:rFonts w:ascii="標楷體" w:eastAsia="標楷體" w:hAnsi="標楷體" w:hint="eastAsia"/>
          <w:sz w:val="28"/>
          <w:szCs w:val="28"/>
        </w:rPr>
        <w:t>列</w:t>
      </w:r>
      <w:r w:rsidRPr="006055B1">
        <w:rPr>
          <w:rFonts w:ascii="標楷體" w:eastAsia="標楷體" w:hAnsi="標楷體"/>
          <w:sz w:val="28"/>
          <w:szCs w:val="28"/>
        </w:rPr>
        <w:t>席</w:t>
      </w:r>
      <w:r w:rsidRPr="006055B1">
        <w:rPr>
          <w:rFonts w:ascii="標楷體" w:eastAsia="標楷體" w:hAnsi="標楷體" w:hint="eastAsia"/>
          <w:sz w:val="28"/>
          <w:szCs w:val="28"/>
        </w:rPr>
        <w:t>5</w:t>
      </w:r>
      <w:r w:rsidRPr="006055B1">
        <w:rPr>
          <w:rFonts w:ascii="標楷體" w:eastAsia="標楷體" w:hAnsi="標楷體"/>
          <w:sz w:val="28"/>
          <w:szCs w:val="28"/>
        </w:rPr>
        <w:t>人</w:t>
      </w:r>
    </w:p>
    <w:p w14:paraId="6CA8AAC5" w14:textId="77777777" w:rsidR="007A2022" w:rsidRPr="006055B1" w:rsidRDefault="007A2022" w:rsidP="00146FD5">
      <w:pPr>
        <w:pStyle w:val="-9"/>
        <w:widowControl w:val="0"/>
        <w:spacing w:line="360" w:lineRule="exact"/>
        <w:ind w:left="1361" w:hangingChars="486" w:hanging="1361"/>
        <w:rPr>
          <w:rFonts w:ascii="標楷體" w:hAnsi="標楷體"/>
          <w:sz w:val="28"/>
          <w:szCs w:val="28"/>
        </w:rPr>
      </w:pPr>
      <w:r w:rsidRPr="006055B1">
        <w:rPr>
          <w:rFonts w:ascii="標楷體" w:hAnsi="標楷體"/>
          <w:sz w:val="28"/>
          <w:szCs w:val="28"/>
        </w:rPr>
        <w:t>列席官員：</w:t>
      </w:r>
      <w:r w:rsidRPr="006055B1">
        <w:rPr>
          <w:rFonts w:ascii="標楷體" w:hAnsi="標楷體" w:hint="eastAsia"/>
          <w:sz w:val="28"/>
          <w:szCs w:val="28"/>
        </w:rPr>
        <w:t>衛生福利部部長　石崇良</w:t>
      </w:r>
    </w:p>
    <w:p w14:paraId="1DAC423A"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行政院人事行政總處常務副人事長　沈德蘭</w:t>
      </w:r>
    </w:p>
    <w:p w14:paraId="74756BE1"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司法院少年及家事廳副廳長　黃繼瑜</w:t>
      </w:r>
    </w:p>
    <w:p w14:paraId="57B89B83"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監察院社會福利及衛生環境委員會主任秘書　施貞仰</w:t>
      </w:r>
    </w:p>
    <w:p w14:paraId="6032C555"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銓敘部法規司專門委員　蕭麗蓉</w:t>
      </w:r>
    </w:p>
    <w:p w14:paraId="16C9386E"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內政部地政司專門委員　張翠恩</w:t>
      </w:r>
    </w:p>
    <w:p w14:paraId="408692AD"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財政部國有財產署公用財產組專門委員　林華苑</w:t>
      </w:r>
    </w:p>
    <w:p w14:paraId="05B5D1F7"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教育部高等教育司專門委員　李惠敏</w:t>
      </w:r>
    </w:p>
    <w:p w14:paraId="2B449F6A"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法務部參事　謝志明</w:t>
      </w:r>
    </w:p>
    <w:p w14:paraId="02A45F35"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經濟部人事處專門委員　鄧慧儀</w:t>
      </w:r>
    </w:p>
    <w:p w14:paraId="76E5227B"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勞動部勞動福祉退休司專門委員　李涓鳳</w:t>
      </w:r>
    </w:p>
    <w:p w14:paraId="4F68CBA9"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文化部文化資源司專門委員　李長龍</w:t>
      </w:r>
    </w:p>
    <w:p w14:paraId="0259F06F"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國家發展委員會</w:t>
      </w:r>
      <w:r w:rsidRPr="006055B1">
        <w:rPr>
          <w:rFonts w:ascii="標楷體" w:hAnsi="標楷體" w:hint="eastAsia"/>
          <w:sz w:val="28"/>
          <w:szCs w:val="28"/>
        </w:rPr>
        <w:tab/>
        <w:t>社會發展處專門委員　蘇愛娟</w:t>
      </w:r>
    </w:p>
    <w:p w14:paraId="4F69843A" w14:textId="77777777" w:rsidR="007A2022" w:rsidRPr="006055B1" w:rsidRDefault="007A2022" w:rsidP="00146FD5">
      <w:pPr>
        <w:pStyle w:val="-9"/>
        <w:widowControl w:val="0"/>
        <w:spacing w:line="360" w:lineRule="exact"/>
        <w:ind w:leftChars="567" w:left="1361" w:firstLineChars="13" w:firstLine="35"/>
        <w:rPr>
          <w:rFonts w:ascii="標楷體" w:hAnsi="標楷體"/>
          <w:spacing w:val="-4"/>
          <w:sz w:val="28"/>
          <w:szCs w:val="28"/>
        </w:rPr>
      </w:pPr>
      <w:r w:rsidRPr="006055B1">
        <w:rPr>
          <w:rFonts w:ascii="標楷體" w:hAnsi="標楷體" w:hint="eastAsia"/>
          <w:spacing w:val="-4"/>
          <w:sz w:val="28"/>
          <w:szCs w:val="28"/>
        </w:rPr>
        <w:t xml:space="preserve">國家科學及技術委員會生命科學研究發展處副處長　</w:t>
      </w:r>
      <w:proofErr w:type="gramStart"/>
      <w:r w:rsidRPr="006055B1">
        <w:rPr>
          <w:rFonts w:ascii="標楷體" w:hAnsi="標楷體" w:hint="eastAsia"/>
          <w:spacing w:val="-4"/>
          <w:sz w:val="28"/>
          <w:szCs w:val="28"/>
        </w:rPr>
        <w:t>涂</w:t>
      </w:r>
      <w:proofErr w:type="gramEnd"/>
      <w:r w:rsidRPr="006055B1">
        <w:rPr>
          <w:rFonts w:ascii="標楷體" w:hAnsi="標楷體" w:hint="eastAsia"/>
          <w:spacing w:val="-4"/>
          <w:sz w:val="28"/>
          <w:szCs w:val="28"/>
        </w:rPr>
        <w:t>君</w:t>
      </w:r>
      <w:proofErr w:type="gramStart"/>
      <w:r w:rsidRPr="006055B1">
        <w:rPr>
          <w:rFonts w:ascii="標楷體" w:hAnsi="標楷體" w:hint="eastAsia"/>
          <w:spacing w:val="-4"/>
          <w:sz w:val="28"/>
          <w:szCs w:val="28"/>
        </w:rPr>
        <w:t>怡</w:t>
      </w:r>
      <w:proofErr w:type="gramEnd"/>
    </w:p>
    <w:p w14:paraId="1E027DDD"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行政院公共工程委員會企劃處專門委員　徐偉峻</w:t>
      </w:r>
    </w:p>
    <w:p w14:paraId="60A35B21"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原住民族委員會</w:t>
      </w:r>
      <w:r w:rsidRPr="006055B1">
        <w:rPr>
          <w:rFonts w:ascii="標楷體" w:hAnsi="標楷體" w:hint="eastAsia"/>
          <w:sz w:val="28"/>
          <w:szCs w:val="28"/>
        </w:rPr>
        <w:tab/>
        <w:t>社會福利處副處長　洪玲</w:t>
      </w:r>
    </w:p>
    <w:p w14:paraId="75EBE4A4" w14:textId="77777777" w:rsidR="007A2022" w:rsidRPr="006055B1" w:rsidRDefault="007A2022" w:rsidP="00146FD5">
      <w:pPr>
        <w:pStyle w:val="-9"/>
        <w:widowControl w:val="0"/>
        <w:spacing w:line="360" w:lineRule="exact"/>
        <w:ind w:leftChars="567" w:left="1361" w:firstLineChars="13" w:firstLine="36"/>
        <w:rPr>
          <w:rFonts w:ascii="標楷體" w:hAnsi="標楷體"/>
          <w:sz w:val="28"/>
          <w:szCs w:val="28"/>
        </w:rPr>
      </w:pPr>
      <w:r w:rsidRPr="006055B1">
        <w:rPr>
          <w:rFonts w:ascii="標楷體" w:hAnsi="標楷體" w:hint="eastAsia"/>
          <w:sz w:val="28"/>
          <w:szCs w:val="28"/>
        </w:rPr>
        <w:t>行政院主計總處</w:t>
      </w:r>
      <w:r w:rsidRPr="006055B1">
        <w:rPr>
          <w:rFonts w:ascii="標楷體" w:hAnsi="標楷體" w:hint="eastAsia"/>
          <w:sz w:val="28"/>
          <w:szCs w:val="28"/>
        </w:rPr>
        <w:tab/>
        <w:t>公務預算處專門委員　陳淑萍</w:t>
      </w:r>
    </w:p>
    <w:p w14:paraId="75AF57BE" w14:textId="77777777" w:rsidR="007A2022" w:rsidRPr="006055B1" w:rsidRDefault="007A2022" w:rsidP="00146FD5">
      <w:pPr>
        <w:snapToGrid w:val="0"/>
        <w:jc w:val="both"/>
        <w:rPr>
          <w:rFonts w:ascii="標楷體" w:hAnsi="標楷體"/>
          <w:sz w:val="28"/>
          <w:szCs w:val="28"/>
        </w:rPr>
      </w:pPr>
      <w:r w:rsidRPr="006055B1">
        <w:rPr>
          <w:rFonts w:ascii="標楷體" w:eastAsia="標楷體" w:hAnsi="標楷體" w:hint="eastAsia"/>
          <w:sz w:val="28"/>
          <w:szCs w:val="28"/>
        </w:rPr>
        <w:t>主    席：</w:t>
      </w:r>
      <w:bookmarkStart w:id="497" w:name="_Hlk219480513"/>
      <w:r w:rsidRPr="006055B1">
        <w:rPr>
          <w:rFonts w:ascii="標楷體" w:eastAsia="標楷體" w:hAnsi="標楷體" w:hint="eastAsia"/>
          <w:sz w:val="28"/>
          <w:szCs w:val="28"/>
        </w:rPr>
        <w:t>莊召集委員瑞雄</w:t>
      </w:r>
      <w:bookmarkEnd w:id="497"/>
    </w:p>
    <w:p w14:paraId="62C61114" w14:textId="77777777" w:rsidR="007A2022" w:rsidRPr="006055B1" w:rsidRDefault="007A2022" w:rsidP="00146FD5">
      <w:pPr>
        <w:snapToGrid w:val="0"/>
        <w:ind w:left="574" w:hanging="560"/>
        <w:jc w:val="both"/>
        <w:rPr>
          <w:rFonts w:ascii="標楷體" w:eastAsia="標楷體" w:hAnsi="標楷體"/>
          <w:sz w:val="28"/>
          <w:szCs w:val="28"/>
        </w:rPr>
      </w:pPr>
      <w:r w:rsidRPr="006055B1">
        <w:rPr>
          <w:rFonts w:ascii="標楷體" w:eastAsia="標楷體" w:hAnsi="標楷體" w:hint="eastAsia"/>
          <w:sz w:val="28"/>
          <w:szCs w:val="28"/>
        </w:rPr>
        <w:t>專門委員：陳杏枝</w:t>
      </w:r>
    </w:p>
    <w:p w14:paraId="638A0C3F" w14:textId="77777777" w:rsidR="007A2022" w:rsidRPr="006055B1" w:rsidRDefault="007A2022" w:rsidP="00146FD5">
      <w:pPr>
        <w:snapToGrid w:val="0"/>
        <w:ind w:left="574" w:hanging="560"/>
        <w:jc w:val="both"/>
        <w:rPr>
          <w:rFonts w:ascii="標楷體" w:eastAsia="標楷體" w:hAnsi="標楷體"/>
          <w:sz w:val="28"/>
          <w:szCs w:val="28"/>
        </w:rPr>
      </w:pPr>
      <w:r w:rsidRPr="006055B1">
        <w:rPr>
          <w:rFonts w:ascii="標楷體" w:eastAsia="標楷體" w:hAnsi="標楷體" w:hint="eastAsia"/>
          <w:sz w:val="28"/>
          <w:szCs w:val="28"/>
        </w:rPr>
        <w:t>主任秘書：張智為</w:t>
      </w:r>
    </w:p>
    <w:p w14:paraId="4204C0E0" w14:textId="77777777" w:rsidR="007A2022" w:rsidRPr="006055B1" w:rsidRDefault="007A2022" w:rsidP="00146FD5">
      <w:pPr>
        <w:adjustRightInd w:val="0"/>
        <w:snapToGrid w:val="0"/>
        <w:ind w:left="574" w:hanging="560"/>
        <w:rPr>
          <w:rFonts w:ascii="標楷體" w:eastAsia="標楷體" w:hAnsi="標楷體"/>
          <w:sz w:val="28"/>
          <w:szCs w:val="28"/>
        </w:rPr>
      </w:pPr>
      <w:r w:rsidRPr="006055B1">
        <w:rPr>
          <w:rFonts w:ascii="標楷體" w:eastAsia="標楷體" w:hAnsi="標楷體" w:hint="eastAsia"/>
          <w:sz w:val="28"/>
          <w:szCs w:val="28"/>
        </w:rPr>
        <w:t>紀    錄：簡任秘書　薛復寧</w:t>
      </w:r>
    </w:p>
    <w:p w14:paraId="4B68321B" w14:textId="77777777" w:rsidR="007A2022" w:rsidRPr="006055B1" w:rsidRDefault="007A2022" w:rsidP="00146FD5">
      <w:pPr>
        <w:adjustRightInd w:val="0"/>
        <w:snapToGrid w:val="0"/>
        <w:ind w:left="14" w:firstLineChars="500" w:firstLine="1400"/>
        <w:jc w:val="both"/>
        <w:rPr>
          <w:rFonts w:ascii="標楷體" w:eastAsia="標楷體" w:hAnsi="標楷體"/>
          <w:sz w:val="28"/>
          <w:szCs w:val="28"/>
        </w:rPr>
      </w:pPr>
      <w:r w:rsidRPr="006055B1">
        <w:rPr>
          <w:rFonts w:ascii="標楷體" w:eastAsia="標楷體" w:hAnsi="標楷體" w:hint="eastAsia"/>
          <w:sz w:val="28"/>
          <w:szCs w:val="28"/>
        </w:rPr>
        <w:t>簡任編審　蔡國治</w:t>
      </w:r>
    </w:p>
    <w:p w14:paraId="775722C0" w14:textId="77777777" w:rsidR="007A2022" w:rsidRPr="006055B1" w:rsidRDefault="007A2022" w:rsidP="00146FD5">
      <w:pPr>
        <w:adjustRightInd w:val="0"/>
        <w:snapToGrid w:val="0"/>
        <w:ind w:left="14" w:firstLineChars="500" w:firstLine="1400"/>
        <w:jc w:val="both"/>
        <w:rPr>
          <w:rFonts w:ascii="標楷體" w:eastAsia="標楷體" w:hAnsi="標楷體"/>
          <w:sz w:val="28"/>
          <w:szCs w:val="28"/>
        </w:rPr>
      </w:pPr>
      <w:r w:rsidRPr="006055B1">
        <w:rPr>
          <w:rFonts w:ascii="標楷體" w:eastAsia="標楷體" w:hAnsi="標楷體" w:hint="eastAsia"/>
          <w:sz w:val="28"/>
          <w:szCs w:val="28"/>
        </w:rPr>
        <w:t>科　　長　余俊緯</w:t>
      </w:r>
    </w:p>
    <w:p w14:paraId="64DD23FF" w14:textId="77777777" w:rsidR="007A2022" w:rsidRPr="006055B1"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6055B1">
        <w:rPr>
          <w:rFonts w:ascii="標楷體" w:hAnsi="標楷體"/>
          <w:b/>
          <w:sz w:val="28"/>
          <w:szCs w:val="28"/>
        </w:rPr>
        <w:t>報告事項</w:t>
      </w:r>
    </w:p>
    <w:p w14:paraId="12BADE68" w14:textId="77777777" w:rsidR="007A2022" w:rsidRPr="006055B1" w:rsidRDefault="007A2022" w:rsidP="00146FD5">
      <w:pPr>
        <w:adjustRightInd w:val="0"/>
        <w:snapToGrid w:val="0"/>
        <w:ind w:left="574" w:hanging="560"/>
        <w:jc w:val="both"/>
        <w:rPr>
          <w:rFonts w:ascii="標楷體" w:eastAsia="標楷體" w:hAnsi="標楷體"/>
          <w:sz w:val="28"/>
          <w:szCs w:val="28"/>
        </w:rPr>
      </w:pPr>
      <w:r w:rsidRPr="006055B1">
        <w:rPr>
          <w:rFonts w:ascii="標楷體" w:eastAsia="標楷體" w:hAnsi="標楷體" w:hint="eastAsia"/>
          <w:sz w:val="28"/>
          <w:szCs w:val="28"/>
        </w:rPr>
        <w:t>宣讀上次會議議事錄。</w:t>
      </w:r>
    </w:p>
    <w:p w14:paraId="25F2FD6C" w14:textId="77777777" w:rsidR="007A2022" w:rsidRPr="006055B1" w:rsidRDefault="007A2022" w:rsidP="00146FD5">
      <w:pPr>
        <w:adjustRightInd w:val="0"/>
        <w:snapToGrid w:val="0"/>
        <w:ind w:left="574" w:hanging="560"/>
        <w:jc w:val="both"/>
        <w:rPr>
          <w:rFonts w:ascii="標楷體" w:eastAsia="標楷體" w:hAnsi="標楷體"/>
          <w:sz w:val="28"/>
          <w:szCs w:val="28"/>
        </w:rPr>
      </w:pPr>
      <w:r w:rsidRPr="006055B1">
        <w:rPr>
          <w:rFonts w:ascii="標楷體" w:eastAsia="標楷體" w:hAnsi="標楷體"/>
          <w:sz w:val="28"/>
          <w:szCs w:val="28"/>
        </w:rPr>
        <w:t>決定：確定。</w:t>
      </w:r>
    </w:p>
    <w:p w14:paraId="75F0D034" w14:textId="77777777" w:rsidR="007A2022" w:rsidRPr="006055B1" w:rsidRDefault="007A2022" w:rsidP="00146FD5">
      <w:pPr>
        <w:pStyle w:val="afffff5"/>
        <w:spacing w:beforeLines="50" w:before="180" w:line="360" w:lineRule="exact"/>
        <w:ind w:leftChars="0" w:left="0" w:rightChars="0" w:right="0" w:firstLineChars="398" w:firstLine="1115"/>
        <w:jc w:val="both"/>
        <w:rPr>
          <w:rFonts w:ascii="標楷體" w:hAnsi="標楷體"/>
          <w:b/>
          <w:sz w:val="28"/>
          <w:szCs w:val="28"/>
        </w:rPr>
      </w:pPr>
      <w:r w:rsidRPr="006055B1">
        <w:rPr>
          <w:rFonts w:ascii="標楷體" w:hAnsi="標楷體"/>
          <w:b/>
          <w:sz w:val="28"/>
          <w:szCs w:val="28"/>
        </w:rPr>
        <w:t>討論事項</w:t>
      </w:r>
    </w:p>
    <w:p w14:paraId="32704F08"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一、繼續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1994AE5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lastRenderedPageBreak/>
        <w:t>（一）行政院函請審議「衛生福利部組織法第二條、第五條及第八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77F1F20F"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（二）委員何欣純等19人擬具「衛生福利部組織法第二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17E0263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（三）委員林月琴等20人擬具「衛生福利部組織法第二條、第五條及第八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0D26835E"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（四）委員</w:t>
      </w:r>
      <w:proofErr w:type="gramStart"/>
      <w:r w:rsidRPr="006055B1">
        <w:rPr>
          <w:rFonts w:ascii="標楷體" w:eastAsia="標楷體" w:hAnsi="標楷體" w:hint="eastAsia"/>
          <w:sz w:val="28"/>
          <w:szCs w:val="28"/>
        </w:rPr>
        <w:t>盧</w:t>
      </w:r>
      <w:proofErr w:type="gramEnd"/>
      <w:r w:rsidRPr="006055B1">
        <w:rPr>
          <w:rFonts w:ascii="標楷體" w:eastAsia="標楷體" w:hAnsi="標楷體" w:hint="eastAsia"/>
          <w:sz w:val="28"/>
          <w:szCs w:val="28"/>
        </w:rPr>
        <w:t>縣一等17人擬具「衛生福利部組織法第二條、第五條及第八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198A64E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（五）委員羅廷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6D4D846C"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（六）委員陳培瑜等16人擬具「衛生福利部組織法第二條、第五條及第八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51DE1E44"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（七）委員郭昱晴等16人擬具「衛生福利部組織法第二條、第五條及第八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513BFA6F"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（八）委員林倩綺等17人擬具「衛生福利部組織法第二條、第五條及第八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0503451A"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（九）委員王育敏等22人擬具「衛生福利部組織法第二條、第五條及第八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697EA293"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（十）委員李坤城等19人擬具「衛生福利部組織法第二條、第五條及第八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3A2FE11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（十一）委員伍麗華</w:t>
      </w:r>
      <w:proofErr w:type="spellStart"/>
      <w:r w:rsidRPr="006055B1">
        <w:rPr>
          <w:rFonts w:ascii="標楷體" w:eastAsia="標楷體" w:hAnsi="標楷體" w:hint="eastAsia"/>
          <w:sz w:val="28"/>
          <w:szCs w:val="28"/>
        </w:rPr>
        <w:t>Saidhai</w:t>
      </w:r>
      <w:proofErr w:type="spellEnd"/>
      <w:proofErr w:type="gramStart"/>
      <w:r w:rsidRPr="006055B1">
        <w:rPr>
          <w:rFonts w:ascii="標楷體" w:eastAsia="標楷體" w:hAnsi="標楷體" w:hint="eastAsia"/>
          <w:sz w:val="28"/>
          <w:szCs w:val="28"/>
        </w:rPr>
        <w:t>‧</w:t>
      </w:r>
      <w:proofErr w:type="spellStart"/>
      <w:proofErr w:type="gramEnd"/>
      <w:r w:rsidRPr="006055B1">
        <w:rPr>
          <w:rFonts w:ascii="標楷體" w:eastAsia="標楷體" w:hAnsi="標楷體" w:hint="eastAsia"/>
          <w:sz w:val="28"/>
          <w:szCs w:val="28"/>
        </w:rPr>
        <w:t>Tahovecahe</w:t>
      </w:r>
      <w:proofErr w:type="spellEnd"/>
      <w:r w:rsidRPr="006055B1">
        <w:rPr>
          <w:rFonts w:ascii="標楷體" w:eastAsia="標楷體" w:hAnsi="標楷體" w:hint="eastAsia"/>
          <w:sz w:val="28"/>
          <w:szCs w:val="28"/>
        </w:rPr>
        <w:t>等18人擬具「衛生福利部組織法第二條、第五條及第八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59DAA9E2"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（十二）委員王正旭等19人擬具「衛生福利部組織法第二條、第五條及第八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34B43957"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（十三）委員張雅琳等20人擬具「衛生福利部組織法第二條、第五條及第八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01088A3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bookmarkStart w:id="498" w:name="_Hlk219191681"/>
      <w:r w:rsidRPr="006055B1">
        <w:rPr>
          <w:rFonts w:ascii="標楷體" w:eastAsia="標楷體" w:hAnsi="標楷體" w:hint="eastAsia"/>
          <w:sz w:val="28"/>
          <w:szCs w:val="28"/>
        </w:rPr>
        <w:t>（十四）</w:t>
      </w:r>
      <w:bookmarkEnd w:id="498"/>
      <w:r w:rsidRPr="006055B1">
        <w:rPr>
          <w:rFonts w:ascii="標楷體" w:eastAsia="標楷體" w:hAnsi="標楷體" w:hint="eastAsia"/>
          <w:sz w:val="28"/>
          <w:szCs w:val="28"/>
        </w:rPr>
        <w:t>委員王鴻薇等16人擬具「衛生福利部組織法第二條及第五</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3FAAF7A8"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（十五）委員徐巧芯等19人擬具「衛生福利部組織法第二條、第五條及第八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1CEBD129"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（十六）委員劉建國等19人擬具「衛生福利部組織法第二條、第五條及第八</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1DC3CAC4"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二、繼續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7B4695DE"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（一）行政院函請審議「衛生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5DF06F97"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（二）委員林月琴等20人擬具「衛生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6BF5DD21"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（三）委員羅廷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52311CB2"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lastRenderedPageBreak/>
        <w:t>（四）委員陳培瑜等16人擬具「衛生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4126AD1C"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（五）委員郭昱晴等16人擬具「衛生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03CBD9DA"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（六）委員王育敏等21人擬具「衛生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3E712908"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（七）委員李坤城等19人擬具「衛生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163FF186"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（八）委員王正旭等19人擬具「衛生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2E215E73"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（九）委員張雅琳等21人擬具「衛生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5131212A"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（十）委員王鴻薇等17人擬具「衛生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64D23BB8"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（十一）委員徐巧芯等18人擬具「衛生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7049FE86"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（十二）委員李彥秀等18人擬具「衛生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61B63E1C"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（十三）委員廖偉翔等17人擬具「衛生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27799383" w14:textId="77777777" w:rsidR="007A2022" w:rsidRPr="006055B1" w:rsidRDefault="007A2022" w:rsidP="00146FD5">
      <w:pPr>
        <w:adjustRightInd w:val="0"/>
        <w:snapToGrid w:val="0"/>
        <w:ind w:left="560" w:hanging="560"/>
        <w:jc w:val="both"/>
        <w:rPr>
          <w:rFonts w:ascii="標楷體" w:eastAsia="標楷體" w:hAnsi="標楷體"/>
          <w:sz w:val="28"/>
          <w:szCs w:val="28"/>
        </w:rPr>
      </w:pPr>
      <w:r w:rsidRPr="006055B1">
        <w:rPr>
          <w:rFonts w:ascii="標楷體" w:eastAsia="標楷體" w:hAnsi="標楷體" w:hint="eastAsia"/>
          <w:sz w:val="28"/>
          <w:szCs w:val="28"/>
        </w:rPr>
        <w:t>（十四）委員劉建國等19人擬具「衛生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及家庭支持署組織法草案」案。</w:t>
      </w:r>
    </w:p>
    <w:p w14:paraId="7E1CCC2C"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31D1AE0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（一）行政院函請審議「衛生福利部長期照顧及社會發展署組織法草案」案。</w:t>
      </w:r>
    </w:p>
    <w:p w14:paraId="540EB1CA"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（二）委員林月琴等19人擬具「衛生福利部長照及社會發展署組織法草案」案。</w:t>
      </w:r>
    </w:p>
    <w:p w14:paraId="52C76B6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等17人擬具「衛生福利部長期照顧及社會發展署組織法草案」案。</w:t>
      </w:r>
    </w:p>
    <w:p w14:paraId="476FF9C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（四）委員郭昱晴等16人擬具「衛生福利部長期照顧及社會發展署組織法草案」案。</w:t>
      </w:r>
    </w:p>
    <w:p w14:paraId="2DCF0DD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（五）委員王育敏等21人擬具「衛生福利部長期照顧及社會發展署組織法草案」案。</w:t>
      </w:r>
    </w:p>
    <w:p w14:paraId="7B526E7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（六）委員李坤城等19人擬具「衛生福利部長期照顧及社會發展署組織法草案」案。</w:t>
      </w:r>
    </w:p>
    <w:p w14:paraId="2465572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（七）委員王正旭等19人擬具「衛生福利部長期照顧及社會發展署組織法草案」案。</w:t>
      </w:r>
    </w:p>
    <w:p w14:paraId="5ECE21C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（八）委員張雅琳等21人擬具「衛生福利部長期照顧及社會發展署組織法草案」案。</w:t>
      </w:r>
    </w:p>
    <w:p w14:paraId="24F3A81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lastRenderedPageBreak/>
        <w:t>（九）委員王鴻薇等16人擬具「衛生福利部長期照顧及社會發展署組織法草案」案。</w:t>
      </w:r>
    </w:p>
    <w:p w14:paraId="328536EE"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（十）委員徐巧芯等19人擬具「衛生福利部長期照顧及社會發展署組織法草案」案。</w:t>
      </w:r>
    </w:p>
    <w:p w14:paraId="3B990C7F"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（十一）委員廖偉翔等17人擬具「衛生福利部長期照顧及社會發展署組織法草案」案。</w:t>
      </w:r>
    </w:p>
    <w:p w14:paraId="79813B4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（十二）委員劉建國等19人擬具「衛生福利部長期照顧及社會發展署組織法草案」案。</w:t>
      </w:r>
    </w:p>
    <w:p w14:paraId="6DCBF62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44AEE440"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（一）行政院函請審議「衛生福利部中央健康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04773A01"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（二）委員羅廷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6CF8E82A"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（三）委員郭昱晴等16人擬具「衛生福利部中央健康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23EF8F1E"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（四）委員張雅琳等17人擬具「衛生福利部中央健康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38522F1E"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（五）委員王育敏等21人擬具「衛生福利部中央健康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43E654BC"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（六）委員林月琴等17人擬具「衛生福利部中央健康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764D8B08"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（七）委員王正旭等19人擬具「衛生福利部中央健康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17DBB0D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（八）委員徐巧芯等19人擬具「衛生福利部中央健康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條文修正草案」案。</w:t>
      </w:r>
    </w:p>
    <w:p w14:paraId="621BD031"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五、繼續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600EC87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（一）行政院函請審議「國家醫療科技評估中心設置條例草案」案。</w:t>
      </w:r>
    </w:p>
    <w:p w14:paraId="322D167C"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（二）委員羅廷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等17人擬具「國家醫療科技評估中心設置條例草案」案。</w:t>
      </w:r>
    </w:p>
    <w:p w14:paraId="06C44EB2"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（三）委員郭昱晴等16人擬具「國家醫療科技評估中心設置條例草案」案。</w:t>
      </w:r>
    </w:p>
    <w:p w14:paraId="340BA642"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（四）委員張雅琳等17人擬具「國家醫療科技評估中心設置條例草案」案。</w:t>
      </w:r>
    </w:p>
    <w:p w14:paraId="3DF5F02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（五）委員林月琴等18人擬具「國家醫療科技評估中心設置條例草案」案。</w:t>
      </w:r>
    </w:p>
    <w:p w14:paraId="1F0B7252"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（六）委員王正旭等19人擬具「國家醫療科技評估中心設置條例草案」案。</w:t>
      </w:r>
    </w:p>
    <w:p w14:paraId="152D7F52"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（七）委員徐巧芯等18人擬具「國家醫療科技評估中心設置條例草案」案。</w:t>
      </w:r>
    </w:p>
    <w:p w14:paraId="0D7A23D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lastRenderedPageBreak/>
        <w:t>（八）委員劉建國等19人擬具「國家醫療科技評估中心設置條例草案」案。</w:t>
      </w:r>
    </w:p>
    <w:p w14:paraId="21BE9C2B" w14:textId="77777777" w:rsidR="007A2022" w:rsidRPr="006055B1" w:rsidRDefault="007A2022" w:rsidP="00921A0D">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六、繼續</w:t>
      </w:r>
      <w:proofErr w:type="gramStart"/>
      <w:r w:rsidRPr="006055B1">
        <w:rPr>
          <w:rFonts w:ascii="標楷體" w:eastAsia="標楷體" w:hAnsi="標楷體" w:hint="eastAsia"/>
          <w:sz w:val="28"/>
          <w:szCs w:val="28"/>
        </w:rPr>
        <w:t>併</w:t>
      </w:r>
      <w:proofErr w:type="gramEnd"/>
      <w:r w:rsidRPr="006055B1">
        <w:rPr>
          <w:rFonts w:ascii="標楷體" w:eastAsia="標楷體" w:hAnsi="標楷體" w:hint="eastAsia"/>
          <w:sz w:val="28"/>
          <w:szCs w:val="28"/>
        </w:rPr>
        <w:t>案審查</w:t>
      </w:r>
    </w:p>
    <w:p w14:paraId="2879F10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（一）行政院函請審議「國家中醫研究院設置條例草案」案。</w:t>
      </w:r>
    </w:p>
    <w:p w14:paraId="692006A9"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（二）委員鍾佳濱等19人擬具「國家中醫研究院設置條例草案」案。</w:t>
      </w:r>
    </w:p>
    <w:p w14:paraId="0CAC63EE"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（三）委員陳瑩等17人擬具「國家中醫藥研究院設置條例草案」案。</w:t>
      </w:r>
    </w:p>
    <w:p w14:paraId="4C824F77"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（四）委員葉元之等19人擬具「國家中醫藥研究院設置條例草案」案。</w:t>
      </w:r>
    </w:p>
    <w:p w14:paraId="3E2F764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bookmarkStart w:id="499" w:name="_Hlk218094007"/>
      <w:r w:rsidRPr="006055B1">
        <w:rPr>
          <w:rFonts w:ascii="標楷體" w:eastAsia="標楷體" w:hAnsi="標楷體" w:hint="eastAsia"/>
          <w:sz w:val="28"/>
          <w:szCs w:val="28"/>
        </w:rPr>
        <w:t>（五）委員莊瑞雄等16人擬具「國家中醫研究院設置條例草案」案。</w:t>
      </w:r>
    </w:p>
    <w:p w14:paraId="3DDA3B4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（六）委員劉建國等17人擬具「國家中醫研究院設置條例草案」案。</w:t>
      </w:r>
    </w:p>
    <w:p w14:paraId="7821857C"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（七）委員林月琴等31人擬具「國家中醫研究院設置條例草案」案。</w:t>
      </w:r>
    </w:p>
    <w:p w14:paraId="390ACCB3"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（八）委員沈發惠等17人擬具「國家中醫研究院設置條例草案」案。</w:t>
      </w:r>
    </w:p>
    <w:p w14:paraId="6E5BC32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（九）委員王育敏等17人擬具「國家中醫藥研究院設置條例草案」案。</w:t>
      </w:r>
    </w:p>
    <w:p w14:paraId="515B4826"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（十）委員郭昱晴等16人擬具「國家中醫研究院設置條例草案」案。</w:t>
      </w:r>
    </w:p>
    <w:p w14:paraId="35EBB9A4"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（十一）委員羅廷</w:t>
      </w:r>
      <w:proofErr w:type="gramStart"/>
      <w:r w:rsidRPr="006055B1">
        <w:rPr>
          <w:rFonts w:ascii="標楷體" w:eastAsia="標楷體" w:hAnsi="標楷體" w:hint="eastAsia"/>
          <w:sz w:val="28"/>
          <w:szCs w:val="28"/>
        </w:rPr>
        <w:t>瑋</w:t>
      </w:r>
      <w:proofErr w:type="gramEnd"/>
      <w:r w:rsidRPr="006055B1">
        <w:rPr>
          <w:rFonts w:ascii="標楷體" w:eastAsia="標楷體" w:hAnsi="標楷體" w:hint="eastAsia"/>
          <w:sz w:val="28"/>
          <w:szCs w:val="28"/>
        </w:rPr>
        <w:t>等17人擬具「國家中醫研究院設置條例草案」案。</w:t>
      </w:r>
    </w:p>
    <w:p w14:paraId="2F3D8845"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（十二）委員王正旭等19人擬具「國家中醫研究院設置條例草案」案。</w:t>
      </w:r>
    </w:p>
    <w:p w14:paraId="66A181AD"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（十三）委員張雅琳等20人擬具「國家中醫研究院設置條例草案」案。</w:t>
      </w:r>
    </w:p>
    <w:p w14:paraId="5CF8B60B" w14:textId="77777777" w:rsidR="007A2022" w:rsidRPr="006055B1" w:rsidRDefault="007A2022" w:rsidP="00146FD5">
      <w:pPr>
        <w:snapToGrid w:val="0"/>
        <w:spacing w:beforeLines="50" w:before="180"/>
        <w:ind w:left="854" w:hanging="840"/>
        <w:contextualSpacing/>
        <w:jc w:val="both"/>
        <w:rPr>
          <w:rFonts w:ascii="標楷體" w:eastAsia="標楷體" w:hAnsi="標楷體"/>
          <w:sz w:val="28"/>
          <w:szCs w:val="28"/>
        </w:rPr>
      </w:pPr>
      <w:r w:rsidRPr="006055B1">
        <w:rPr>
          <w:rFonts w:ascii="標楷體" w:eastAsia="標楷體" w:hAnsi="標楷體" w:hint="eastAsia"/>
          <w:sz w:val="28"/>
          <w:szCs w:val="28"/>
        </w:rPr>
        <w:t>（十四）委員徐巧芯等18人擬具「國家中醫研究院設置條例草案」案。</w:t>
      </w:r>
    </w:p>
    <w:bookmarkEnd w:id="499"/>
    <w:p w14:paraId="4C6CA8ED" w14:textId="77777777" w:rsidR="007A2022" w:rsidRPr="006055B1" w:rsidRDefault="007A2022" w:rsidP="007A78D4">
      <w:pPr>
        <w:spacing w:line="360" w:lineRule="exact"/>
        <w:ind w:left="493" w:hangingChars="176" w:hanging="493"/>
        <w:contextualSpacing/>
        <w:jc w:val="both"/>
        <w:rPr>
          <w:rFonts w:ascii="標楷體" w:eastAsia="標楷體" w:hAnsi="標楷體"/>
          <w:bCs/>
          <w:sz w:val="28"/>
          <w:szCs w:val="28"/>
        </w:rPr>
      </w:pPr>
      <w:r w:rsidRPr="006055B1">
        <w:rPr>
          <w:rFonts w:ascii="標楷體" w:eastAsia="標楷體" w:hAnsi="標楷體"/>
          <w:bCs/>
          <w:sz w:val="28"/>
          <w:szCs w:val="28"/>
        </w:rPr>
        <w:t>決</w:t>
      </w:r>
      <w:r w:rsidRPr="006055B1">
        <w:rPr>
          <w:rFonts w:ascii="標楷體" w:eastAsia="標楷體" w:hAnsi="標楷體" w:hint="eastAsia"/>
          <w:bCs/>
          <w:sz w:val="28"/>
          <w:szCs w:val="28"/>
        </w:rPr>
        <w:t>議</w:t>
      </w:r>
      <w:r w:rsidRPr="006055B1">
        <w:rPr>
          <w:rFonts w:ascii="標楷體" w:eastAsia="標楷體" w:hAnsi="標楷體"/>
          <w:bCs/>
          <w:sz w:val="28"/>
          <w:szCs w:val="28"/>
        </w:rPr>
        <w:t>：</w:t>
      </w:r>
    </w:p>
    <w:p w14:paraId="7F995945" w14:textId="77777777" w:rsidR="007A2022" w:rsidRPr="00BD5F41" w:rsidRDefault="007A2022" w:rsidP="00A928B9">
      <w:pPr>
        <w:spacing w:line="360" w:lineRule="exact"/>
        <w:ind w:leftChars="6" w:left="550" w:hangingChars="200" w:hanging="536"/>
        <w:contextualSpacing/>
        <w:jc w:val="both"/>
        <w:rPr>
          <w:rFonts w:ascii="標楷體" w:eastAsia="標楷體" w:hAnsi="標楷體"/>
          <w:spacing w:val="-6"/>
          <w:sz w:val="28"/>
          <w:szCs w:val="28"/>
        </w:rPr>
      </w:pPr>
      <w:r w:rsidRPr="00BD5F41">
        <w:rPr>
          <w:rFonts w:ascii="標楷體" w:eastAsia="標楷體" w:hAnsi="標楷體" w:hint="eastAsia"/>
          <w:spacing w:val="-6"/>
          <w:sz w:val="28"/>
          <w:szCs w:val="28"/>
        </w:rPr>
        <w:t>一、「衛生福利部組織法第二條、第五條及第八</w:t>
      </w:r>
      <w:proofErr w:type="gramStart"/>
      <w:r w:rsidRPr="00BD5F41">
        <w:rPr>
          <w:rFonts w:ascii="標楷體" w:eastAsia="標楷體" w:hAnsi="標楷體" w:hint="eastAsia"/>
          <w:spacing w:val="-6"/>
          <w:sz w:val="28"/>
          <w:szCs w:val="28"/>
        </w:rPr>
        <w:t>條</w:t>
      </w:r>
      <w:proofErr w:type="gramEnd"/>
      <w:r w:rsidRPr="00BD5F41">
        <w:rPr>
          <w:rFonts w:ascii="標楷體" w:eastAsia="標楷體" w:hAnsi="標楷體" w:hint="eastAsia"/>
          <w:spacing w:val="-6"/>
          <w:sz w:val="28"/>
          <w:szCs w:val="28"/>
        </w:rPr>
        <w:t>條文修正草案」等16案：</w:t>
      </w:r>
    </w:p>
    <w:p w14:paraId="3902AFB7"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w:t>
      </w:r>
      <w:proofErr w:type="gramStart"/>
      <w:r w:rsidRPr="006055B1">
        <w:rPr>
          <w:rFonts w:ascii="標楷體" w:eastAsia="標楷體" w:hAnsi="標楷體" w:hint="eastAsia"/>
          <w:color w:val="000000"/>
          <w:kern w:val="0"/>
          <w:sz w:val="28"/>
          <w:szCs w:val="28"/>
        </w:rPr>
        <w:t>一</w:t>
      </w:r>
      <w:proofErr w:type="gramEnd"/>
      <w:r w:rsidRPr="006055B1">
        <w:rPr>
          <w:rFonts w:ascii="標楷體" w:eastAsia="標楷體" w:hAnsi="標楷體" w:hint="eastAsia"/>
          <w:color w:val="000000"/>
          <w:kern w:val="0"/>
          <w:sz w:val="28"/>
          <w:szCs w:val="28"/>
        </w:rPr>
        <w:t>)逕行逐條審查。</w:t>
      </w:r>
    </w:p>
    <w:p w14:paraId="371BDEDD"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(二)第二條、第五條及第八條，均保留，送院會處理。</w:t>
      </w:r>
    </w:p>
    <w:p w14:paraId="4341A6E4"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(三)</w:t>
      </w:r>
      <w:bookmarkStart w:id="500" w:name="_Hlk219740326"/>
      <w:r w:rsidRPr="006055B1">
        <w:rPr>
          <w:rFonts w:ascii="標楷體" w:eastAsia="標楷體" w:hAnsi="標楷體" w:hint="eastAsia"/>
          <w:color w:val="000000"/>
          <w:kern w:val="0"/>
          <w:sz w:val="28"/>
          <w:szCs w:val="28"/>
        </w:rPr>
        <w:t>通過附帶決議3項：</w:t>
      </w:r>
    </w:p>
    <w:p w14:paraId="48AC542A"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w:t>
      </w:r>
      <w:bookmarkStart w:id="501" w:name="_Hlk219736454"/>
      <w:r w:rsidRPr="006055B1">
        <w:rPr>
          <w:rFonts w:ascii="標楷體" w:eastAsia="標楷體" w:hAnsi="標楷體" w:hint="eastAsia"/>
          <w:color w:val="000000"/>
          <w:kern w:val="0"/>
          <w:sz w:val="28"/>
          <w:szCs w:val="28"/>
        </w:rPr>
        <w:t>1.近年來，兒少的心理健康狀況已成為社會各界關注之議題。依據衛生福利部公布之「113年國人死因統計結果」，0歲至24歲的自殺死亡率逐年攀升，自殺更成為12歲至17歲少年死亡原因的第二名。台灣兒童青少年精神醫學會亦指出，兒少之心理問題不再侷限於傳統的ADHD、自閉症，近幾</w:t>
      </w:r>
      <w:proofErr w:type="gramStart"/>
      <w:r w:rsidRPr="006055B1">
        <w:rPr>
          <w:rFonts w:ascii="標楷體" w:eastAsia="標楷體" w:hAnsi="標楷體" w:hint="eastAsia"/>
          <w:color w:val="000000"/>
          <w:kern w:val="0"/>
          <w:sz w:val="28"/>
          <w:szCs w:val="28"/>
        </w:rPr>
        <w:t>年兒心科</w:t>
      </w:r>
      <w:proofErr w:type="gramEnd"/>
      <w:r w:rsidRPr="006055B1">
        <w:rPr>
          <w:rFonts w:ascii="標楷體" w:eastAsia="標楷體" w:hAnsi="標楷體" w:hint="eastAsia"/>
          <w:color w:val="000000"/>
          <w:kern w:val="0"/>
          <w:sz w:val="28"/>
          <w:szCs w:val="28"/>
        </w:rPr>
        <w:t>門診大幅增加憂鬱症、焦慮症之案例，且連帶導致之自殺、自傷事件也越來越多。眾多精神科醫師與心理師紛紛提醒，兒少正好處於身心劇烈成長與改變之階段，加上家庭因素、同儕</w:t>
      </w:r>
      <w:proofErr w:type="gramStart"/>
      <w:r w:rsidRPr="006055B1">
        <w:rPr>
          <w:rFonts w:ascii="標楷體" w:eastAsia="標楷體" w:hAnsi="標楷體" w:hint="eastAsia"/>
          <w:color w:val="000000"/>
          <w:kern w:val="0"/>
          <w:sz w:val="28"/>
          <w:szCs w:val="28"/>
        </w:rPr>
        <w:t>霸凌、</w:t>
      </w:r>
      <w:proofErr w:type="gramEnd"/>
      <w:r w:rsidRPr="006055B1">
        <w:rPr>
          <w:rFonts w:ascii="標楷體" w:eastAsia="標楷體" w:hAnsi="標楷體" w:hint="eastAsia"/>
          <w:color w:val="000000"/>
          <w:kern w:val="0"/>
          <w:sz w:val="28"/>
          <w:szCs w:val="28"/>
        </w:rPr>
        <w:t>3C設備過度使用等因素，都可能增加兒少</w:t>
      </w:r>
      <w:proofErr w:type="gramStart"/>
      <w:r w:rsidRPr="006055B1">
        <w:rPr>
          <w:rFonts w:ascii="標楷體" w:eastAsia="標楷體" w:hAnsi="標楷體" w:hint="eastAsia"/>
          <w:color w:val="000000"/>
          <w:kern w:val="0"/>
          <w:sz w:val="28"/>
          <w:szCs w:val="28"/>
        </w:rPr>
        <w:t>罹</w:t>
      </w:r>
      <w:proofErr w:type="gramEnd"/>
      <w:r w:rsidRPr="006055B1">
        <w:rPr>
          <w:rFonts w:ascii="標楷體" w:eastAsia="標楷體" w:hAnsi="標楷體" w:hint="eastAsia"/>
          <w:color w:val="000000"/>
          <w:kern w:val="0"/>
          <w:sz w:val="28"/>
          <w:szCs w:val="28"/>
        </w:rPr>
        <w:t>患憂鬱症之機率。</w:t>
      </w:r>
    </w:p>
    <w:bookmarkEnd w:id="501"/>
    <w:p w14:paraId="1625B936"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lastRenderedPageBreak/>
        <w:t xml:space="preserve">          </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此，建請衛生福利部針對兒少與家庭成員之心理健康促進，於6個月內邀集精神醫學、心理學領域之專家學者與第一線工作人員，進行現況調查分析、既有資源盤點、政策檢討，並據以提出具體改善方案。</w:t>
      </w:r>
    </w:p>
    <w:p w14:paraId="403EF9F3"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提案人：陳培瑜</w:t>
      </w:r>
    </w:p>
    <w:p w14:paraId="4B07B4FF"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連署人：林月琴</w:t>
      </w:r>
      <w:r w:rsidRPr="006055B1">
        <w:rPr>
          <w:rFonts w:eastAsia="標楷體" w:hint="eastAsia"/>
          <w:color w:val="000000"/>
          <w:sz w:val="28"/>
        </w:rPr>
        <w:t xml:space="preserve"> </w:t>
      </w:r>
      <w:r w:rsidRPr="006055B1">
        <w:rPr>
          <w:rFonts w:eastAsia="標楷體" w:hint="eastAsia"/>
          <w:color w:val="000000"/>
          <w:sz w:val="28"/>
        </w:rPr>
        <w:t>王正旭</w:t>
      </w:r>
    </w:p>
    <w:p w14:paraId="01B76CB0"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bookmarkStart w:id="502" w:name="_Hlk219737077"/>
      <w:bookmarkEnd w:id="500"/>
      <w:r w:rsidRPr="006055B1">
        <w:rPr>
          <w:rFonts w:ascii="標楷體" w:eastAsia="標楷體" w:hAnsi="標楷體" w:hint="eastAsia"/>
          <w:color w:val="000000"/>
          <w:kern w:val="0"/>
          <w:sz w:val="28"/>
          <w:szCs w:val="28"/>
        </w:rPr>
        <w:t xml:space="preserve">    2.隨著醫療技術進步，許多特殊醫療生活照顧重症兒童（以下簡稱重症兒）得以離開醫院，回到社區生活與就學，但仍然具有鼻胃管、呼吸器、抽吸、灌食等特殊醫療照顧需求。據統計，國內重症兒人數超過15,000人。惟受限於急性醫療、早療、長照、身心障礙、教育...等照顧資源分散</w:t>
      </w:r>
      <w:proofErr w:type="gramStart"/>
      <w:r w:rsidRPr="006055B1">
        <w:rPr>
          <w:rFonts w:ascii="標楷體" w:eastAsia="標楷體" w:hAnsi="標楷體" w:hint="eastAsia"/>
          <w:color w:val="000000"/>
          <w:kern w:val="0"/>
          <w:sz w:val="28"/>
          <w:szCs w:val="28"/>
        </w:rPr>
        <w:t>各處，</w:t>
      </w:r>
      <w:proofErr w:type="gramEnd"/>
      <w:r w:rsidRPr="006055B1">
        <w:rPr>
          <w:rFonts w:ascii="標楷體" w:eastAsia="標楷體" w:hAnsi="標楷體" w:hint="eastAsia"/>
          <w:color w:val="000000"/>
          <w:kern w:val="0"/>
          <w:sz w:val="28"/>
          <w:szCs w:val="28"/>
        </w:rPr>
        <w:t>難以整合，且行政部門分工不明、醫療法規解釋不清，導致重症兒家長無法有效使用資源，疲於奔命，深陷於醫療、照顧、教育、經濟、喘息等多方壓力之中。</w:t>
      </w:r>
    </w:p>
    <w:p w14:paraId="74D14B70"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為促進重症兒照顧資源之改善與整合，</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建請衛生福利部邀集相關部會、專家學者，針對以下事項進行</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議，並於6個月內提出規劃報告：</w:t>
      </w:r>
    </w:p>
    <w:p w14:paraId="1C480E0A"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w:t>
      </w:r>
      <w:r w:rsidRPr="006055B1">
        <w:rPr>
          <w:rFonts w:ascii="標楷體" w:eastAsia="標楷體" w:hAnsi="標楷體"/>
          <w:color w:val="000000"/>
          <w:kern w:val="0"/>
          <w:sz w:val="28"/>
          <w:szCs w:val="28"/>
        </w:rPr>
        <w:t xml:space="preserve"> </w:t>
      </w:r>
      <w:r w:rsidRPr="006055B1">
        <w:rPr>
          <w:rFonts w:ascii="標楷體" w:eastAsia="標楷體" w:hAnsi="標楷體" w:hint="eastAsia"/>
          <w:color w:val="000000"/>
          <w:kern w:val="0"/>
          <w:sz w:val="28"/>
          <w:szCs w:val="28"/>
        </w:rPr>
        <w:t>(1)盤點與整合各項資源，包含急性醫療、</w:t>
      </w:r>
      <w:proofErr w:type="gramStart"/>
      <w:r w:rsidRPr="006055B1">
        <w:rPr>
          <w:rFonts w:ascii="標楷體" w:eastAsia="標楷體" w:hAnsi="標楷體" w:hint="eastAsia"/>
          <w:color w:val="000000"/>
          <w:kern w:val="0"/>
          <w:sz w:val="28"/>
          <w:szCs w:val="28"/>
        </w:rPr>
        <w:t>復健早療</w:t>
      </w:r>
      <w:proofErr w:type="gramEnd"/>
      <w:r w:rsidRPr="006055B1">
        <w:rPr>
          <w:rFonts w:ascii="標楷體" w:eastAsia="標楷體" w:hAnsi="標楷體" w:hint="eastAsia"/>
          <w:color w:val="000000"/>
          <w:kern w:val="0"/>
          <w:sz w:val="28"/>
          <w:szCs w:val="28"/>
        </w:rPr>
        <w:t>、長期照顧（含喘息）、身障社會福利、教育等，建立「以重症兒為中心」之照顧體系。</w:t>
      </w:r>
    </w:p>
    <w:p w14:paraId="134F53E7"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(2)成立「重症兒整合諮詢中心」，作為單一窗口供家長洽詢。</w:t>
      </w:r>
    </w:p>
    <w:p w14:paraId="65527638"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(3)確立重症兒之名詞定義，並就此定義進行我國重症兒數據統計與分析。</w:t>
      </w:r>
    </w:p>
    <w:p w14:paraId="278E301E"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(4)針對居家醫療照護整合計劃，</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議增訂適合重症兒的收案條件、服務與相關給付之可行性。</w:t>
      </w:r>
    </w:p>
    <w:p w14:paraId="14D8A659"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(5)針對長期照顧服務3.0，</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議促使照顧服務更加切合重症兒家庭需求之作法。</w:t>
      </w:r>
    </w:p>
    <w:p w14:paraId="567267B1"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(6)參酌日本「醫療照顧兒及其家庭支援法」，</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議我國相關法制改善與規劃。</w:t>
      </w:r>
    </w:p>
    <w:p w14:paraId="7E00D673"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(7)針對重症兒之就學照顧，盤點過往各類案例和需求，</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議制度性機制、法規修訂或建立之方向；並就重症兒「義務教育後」之安置與照顧，提出制度性因應規劃。</w:t>
      </w:r>
    </w:p>
    <w:p w14:paraId="0130023A"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提案人：陳培瑜</w:t>
      </w:r>
    </w:p>
    <w:p w14:paraId="29D215B5"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連署人：林月琴</w:t>
      </w:r>
      <w:r w:rsidRPr="006055B1">
        <w:rPr>
          <w:rFonts w:eastAsia="標楷體" w:hint="eastAsia"/>
          <w:color w:val="000000"/>
          <w:sz w:val="28"/>
        </w:rPr>
        <w:t xml:space="preserve"> </w:t>
      </w:r>
      <w:r w:rsidRPr="006055B1">
        <w:rPr>
          <w:rFonts w:eastAsia="標楷體" w:hint="eastAsia"/>
          <w:color w:val="000000"/>
          <w:sz w:val="28"/>
        </w:rPr>
        <w:t>王正旭</w:t>
      </w:r>
    </w:p>
    <w:bookmarkEnd w:id="502"/>
    <w:p w14:paraId="7B9781CA"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3.依據「長期照顧十年計畫3.0」政策核定本所示「長照2.0為每150至200名個案配置照顧管理專員1名，自2024年起參</w:t>
      </w:r>
      <w:proofErr w:type="gramStart"/>
      <w:r w:rsidRPr="006055B1">
        <w:rPr>
          <w:rFonts w:ascii="標楷體" w:eastAsia="標楷體" w:hAnsi="標楷體" w:hint="eastAsia"/>
          <w:color w:val="000000"/>
          <w:kern w:val="0"/>
          <w:sz w:val="28"/>
          <w:szCs w:val="28"/>
        </w:rPr>
        <w:t>採</w:t>
      </w:r>
      <w:proofErr w:type="gramEnd"/>
      <w:r w:rsidRPr="006055B1">
        <w:rPr>
          <w:rFonts w:ascii="標楷體" w:eastAsia="標楷體" w:hAnsi="標楷體" w:hint="eastAsia"/>
          <w:color w:val="000000"/>
          <w:kern w:val="0"/>
          <w:sz w:val="28"/>
          <w:szCs w:val="28"/>
        </w:rPr>
        <w:t>各地方政府建議，人力核</w:t>
      </w:r>
      <w:proofErr w:type="gramStart"/>
      <w:r w:rsidRPr="006055B1">
        <w:rPr>
          <w:rFonts w:ascii="標楷體" w:eastAsia="標楷體" w:hAnsi="標楷體" w:hint="eastAsia"/>
          <w:color w:val="000000"/>
          <w:kern w:val="0"/>
          <w:sz w:val="28"/>
          <w:szCs w:val="28"/>
        </w:rPr>
        <w:t>配從個案量改</w:t>
      </w:r>
      <w:proofErr w:type="gramEnd"/>
      <w:r w:rsidRPr="006055B1">
        <w:rPr>
          <w:rFonts w:ascii="標楷體" w:eastAsia="標楷體" w:hAnsi="標楷體" w:hint="eastAsia"/>
          <w:color w:val="000000"/>
          <w:kern w:val="0"/>
          <w:sz w:val="28"/>
          <w:szCs w:val="28"/>
        </w:rPr>
        <w:t>為由各地方政府自行推估，以每</w:t>
      </w:r>
      <w:proofErr w:type="gramStart"/>
      <w:r w:rsidRPr="006055B1">
        <w:rPr>
          <w:rFonts w:ascii="標楷體" w:eastAsia="標楷體" w:hAnsi="標楷體" w:hint="eastAsia"/>
          <w:color w:val="000000"/>
          <w:kern w:val="0"/>
          <w:sz w:val="28"/>
          <w:szCs w:val="28"/>
        </w:rPr>
        <w:t>位照專不</w:t>
      </w:r>
      <w:proofErr w:type="gramEnd"/>
      <w:r w:rsidRPr="006055B1">
        <w:rPr>
          <w:rFonts w:ascii="標楷體" w:eastAsia="標楷體" w:hAnsi="標楷體" w:hint="eastAsia"/>
          <w:color w:val="000000"/>
          <w:kern w:val="0"/>
          <w:sz w:val="28"/>
          <w:szCs w:val="28"/>
        </w:rPr>
        <w:t>超時工作之假設下，核算應配置</w:t>
      </w:r>
      <w:proofErr w:type="gramStart"/>
      <w:r w:rsidRPr="006055B1">
        <w:rPr>
          <w:rFonts w:ascii="標楷體" w:eastAsia="標楷體" w:hAnsi="標楷體" w:hint="eastAsia"/>
          <w:color w:val="000000"/>
          <w:kern w:val="0"/>
          <w:sz w:val="28"/>
          <w:szCs w:val="28"/>
        </w:rPr>
        <w:t>之照專員額</w:t>
      </w:r>
      <w:proofErr w:type="gramEnd"/>
      <w:r w:rsidRPr="006055B1">
        <w:rPr>
          <w:rFonts w:ascii="標楷體" w:eastAsia="標楷體" w:hAnsi="標楷體" w:hint="eastAsia"/>
          <w:color w:val="000000"/>
          <w:kern w:val="0"/>
          <w:sz w:val="28"/>
          <w:szCs w:val="28"/>
        </w:rPr>
        <w:t>。」</w:t>
      </w:r>
    </w:p>
    <w:p w14:paraId="7E5B2132"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lastRenderedPageBreak/>
        <w:t xml:space="preserve">          </w:t>
      </w:r>
      <w:proofErr w:type="gramStart"/>
      <w:r w:rsidRPr="006055B1">
        <w:rPr>
          <w:rFonts w:ascii="標楷體" w:eastAsia="標楷體" w:hAnsi="標楷體" w:hint="eastAsia"/>
          <w:color w:val="000000"/>
          <w:kern w:val="0"/>
          <w:sz w:val="28"/>
          <w:szCs w:val="28"/>
        </w:rPr>
        <w:t>惟</w:t>
      </w:r>
      <w:proofErr w:type="gramEnd"/>
      <w:r w:rsidRPr="006055B1">
        <w:rPr>
          <w:rFonts w:ascii="標楷體" w:eastAsia="標楷體" w:hAnsi="標楷體" w:hint="eastAsia"/>
          <w:color w:val="000000"/>
          <w:kern w:val="0"/>
          <w:sz w:val="28"/>
          <w:szCs w:val="28"/>
        </w:rPr>
        <w:t>根據衛生福利部統計，</w:t>
      </w:r>
      <w:proofErr w:type="gramStart"/>
      <w:r w:rsidRPr="006055B1">
        <w:rPr>
          <w:rFonts w:ascii="標楷體" w:eastAsia="標楷體" w:hAnsi="標楷體" w:hint="eastAsia"/>
          <w:color w:val="000000"/>
          <w:kern w:val="0"/>
          <w:sz w:val="28"/>
          <w:szCs w:val="28"/>
        </w:rPr>
        <w:t>113</w:t>
      </w:r>
      <w:proofErr w:type="gramEnd"/>
      <w:r w:rsidRPr="006055B1">
        <w:rPr>
          <w:rFonts w:ascii="標楷體" w:eastAsia="標楷體" w:hAnsi="標楷體" w:hint="eastAsia"/>
          <w:color w:val="000000"/>
          <w:kern w:val="0"/>
          <w:sz w:val="28"/>
          <w:szCs w:val="28"/>
        </w:rPr>
        <w:t>年度全國每位照顧管理專員平均負責245.8案，遠超過原先規範上限之200案，部分人員甚至負責600案、900案之多。針對新案，照顧管理專員需於2日內完成電訪、家訪、計畫擬定、報告撰寫，工作時程非常緊迫，且需額外負擔行政文書作業。甚而，主管機關僅以案量、涵蓋率作為績效指標（KPI），未考量各地區狀況之差異。種種狀況均導致照顧管理專員案量過多、工時過長，造成流動率極高。</w:t>
      </w:r>
    </w:p>
    <w:p w14:paraId="091578AC"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為改善第一線照顧管理專員之勞動權益，</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建請衛生福利部針對以下事項進行</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議，並於3個月內提出規劃報告：</w:t>
      </w:r>
    </w:p>
    <w:p w14:paraId="17C31B8E"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w:t>
      </w:r>
      <w:r w:rsidRPr="006055B1">
        <w:rPr>
          <w:rFonts w:ascii="標楷體" w:eastAsia="標楷體" w:hAnsi="標楷體"/>
          <w:color w:val="000000"/>
          <w:kern w:val="0"/>
          <w:sz w:val="28"/>
          <w:szCs w:val="28"/>
        </w:rPr>
        <w:t xml:space="preserve"> </w:t>
      </w:r>
      <w:r w:rsidRPr="006055B1">
        <w:rPr>
          <w:rFonts w:ascii="標楷體" w:eastAsia="標楷體" w:hAnsi="標楷體" w:hint="eastAsia"/>
          <w:color w:val="000000"/>
          <w:kern w:val="0"/>
          <w:sz w:val="28"/>
          <w:szCs w:val="28"/>
        </w:rPr>
        <w:t>(1)充實人力、減少每人平均負擔案量。</w:t>
      </w:r>
    </w:p>
    <w:p w14:paraId="3304CB7D"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(2)設置每人案量超過200案之獎勵機制。</w:t>
      </w:r>
    </w:p>
    <w:p w14:paraId="59FF3707"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(3)檢討既有績效指標。</w:t>
      </w:r>
    </w:p>
    <w:p w14:paraId="2EEEDF5C"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(4)減少行政文書作業之負擔。</w:t>
      </w:r>
    </w:p>
    <w:p w14:paraId="1CFBA1C5"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提案人：陳培瑜</w:t>
      </w:r>
    </w:p>
    <w:p w14:paraId="7C79B1C5" w14:textId="77777777" w:rsidR="007A2022" w:rsidRPr="006055B1" w:rsidRDefault="007A2022" w:rsidP="00577C6E">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連署人：林月琴</w:t>
      </w:r>
      <w:r w:rsidRPr="006055B1">
        <w:rPr>
          <w:rFonts w:eastAsia="標楷體" w:hint="eastAsia"/>
          <w:color w:val="000000"/>
          <w:sz w:val="28"/>
        </w:rPr>
        <w:t xml:space="preserve"> </w:t>
      </w:r>
      <w:r w:rsidRPr="006055B1">
        <w:rPr>
          <w:rFonts w:eastAsia="標楷體" w:hint="eastAsia"/>
          <w:color w:val="000000"/>
          <w:sz w:val="28"/>
        </w:rPr>
        <w:t>王正旭</w:t>
      </w:r>
    </w:p>
    <w:p w14:paraId="63A5BD0A"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(四)本案審查完竣，擬具審查報告，提請院會公決；須交由黨團協商；院會討論時，由莊召集委員瑞雄出席說明。</w:t>
      </w:r>
    </w:p>
    <w:p w14:paraId="685206D1"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(五)條次、引述條文部分文字及法制用字用語，授權主席及議事人員整理。</w:t>
      </w:r>
    </w:p>
    <w:p w14:paraId="2DDC6621" w14:textId="77777777" w:rsidR="007A2022" w:rsidRPr="006055B1" w:rsidRDefault="007A2022" w:rsidP="00BA2F54">
      <w:pPr>
        <w:spacing w:line="360" w:lineRule="exact"/>
        <w:ind w:leftChars="6" w:left="574" w:hangingChars="200" w:hanging="560"/>
        <w:contextualSpacing/>
        <w:jc w:val="both"/>
        <w:rPr>
          <w:rFonts w:ascii="標楷體" w:eastAsia="標楷體" w:hAnsi="標楷體"/>
          <w:sz w:val="28"/>
          <w:szCs w:val="28"/>
        </w:rPr>
      </w:pPr>
      <w:r w:rsidRPr="006055B1">
        <w:rPr>
          <w:rFonts w:ascii="標楷體" w:eastAsia="標楷體" w:hAnsi="標楷體" w:hint="eastAsia"/>
          <w:sz w:val="28"/>
          <w:szCs w:val="28"/>
        </w:rPr>
        <w:t>二、</w:t>
      </w:r>
      <w:bookmarkStart w:id="503" w:name="_Hlk218872014"/>
      <w:r w:rsidRPr="006055B1">
        <w:rPr>
          <w:rFonts w:ascii="標楷體" w:eastAsia="標楷體" w:hAnsi="標楷體" w:hint="eastAsia"/>
          <w:sz w:val="28"/>
          <w:szCs w:val="28"/>
        </w:rPr>
        <w:t>「衛生</w:t>
      </w:r>
      <w:proofErr w:type="gramStart"/>
      <w:r w:rsidRPr="006055B1">
        <w:rPr>
          <w:rFonts w:ascii="標楷體" w:eastAsia="標楷體" w:hAnsi="標楷體" w:hint="eastAsia"/>
          <w:sz w:val="28"/>
          <w:szCs w:val="28"/>
        </w:rPr>
        <w:t>福利部兒少</w:t>
      </w:r>
      <w:proofErr w:type="gramEnd"/>
      <w:r w:rsidRPr="006055B1">
        <w:rPr>
          <w:rFonts w:ascii="標楷體" w:eastAsia="標楷體" w:hAnsi="標楷體" w:hint="eastAsia"/>
          <w:sz w:val="28"/>
          <w:szCs w:val="28"/>
        </w:rPr>
        <w:t>及家庭支持署組織法草案」等14案:</w:t>
      </w:r>
      <w:bookmarkEnd w:id="503"/>
    </w:p>
    <w:p w14:paraId="7B46D088"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w:t>
      </w:r>
      <w:proofErr w:type="gramStart"/>
      <w:r w:rsidRPr="006055B1">
        <w:rPr>
          <w:rFonts w:ascii="標楷體" w:eastAsia="標楷體" w:hAnsi="標楷體" w:hint="eastAsia"/>
          <w:color w:val="000000"/>
          <w:kern w:val="0"/>
          <w:sz w:val="28"/>
          <w:szCs w:val="28"/>
        </w:rPr>
        <w:t>一</w:t>
      </w:r>
      <w:proofErr w:type="gramEnd"/>
      <w:r w:rsidRPr="006055B1">
        <w:rPr>
          <w:rFonts w:ascii="標楷體" w:eastAsia="標楷體" w:hAnsi="標楷體" w:hint="eastAsia"/>
          <w:color w:val="000000"/>
          <w:kern w:val="0"/>
          <w:sz w:val="28"/>
          <w:szCs w:val="28"/>
        </w:rPr>
        <w:t>)逕行逐條審查。</w:t>
      </w:r>
    </w:p>
    <w:p w14:paraId="66BAFBB9"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(二)名稱、第四條至第六條，</w:t>
      </w:r>
      <w:proofErr w:type="gramStart"/>
      <w:r w:rsidRPr="006055B1">
        <w:rPr>
          <w:rFonts w:ascii="標楷體" w:eastAsia="標楷體" w:hAnsi="標楷體" w:hint="eastAsia"/>
          <w:color w:val="000000"/>
          <w:kern w:val="0"/>
          <w:sz w:val="28"/>
          <w:szCs w:val="28"/>
        </w:rPr>
        <w:t>均照行政院</w:t>
      </w:r>
      <w:proofErr w:type="gramEnd"/>
      <w:r w:rsidRPr="006055B1">
        <w:rPr>
          <w:rFonts w:ascii="標楷體" w:eastAsia="標楷體" w:hAnsi="標楷體" w:hint="eastAsia"/>
          <w:color w:val="000000"/>
          <w:kern w:val="0"/>
          <w:sz w:val="28"/>
          <w:szCs w:val="28"/>
        </w:rPr>
        <w:t>提案通過。</w:t>
      </w:r>
    </w:p>
    <w:p w14:paraId="2E57CE09"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(三)第一條，修正如下：</w:t>
      </w:r>
    </w:p>
    <w:p w14:paraId="79880356"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第一條　衛生</w:t>
      </w:r>
      <w:proofErr w:type="gramStart"/>
      <w:r w:rsidRPr="006055B1">
        <w:rPr>
          <w:rFonts w:ascii="標楷體" w:eastAsia="標楷體" w:hAnsi="標楷體" w:hint="eastAsia"/>
          <w:color w:val="000000"/>
          <w:kern w:val="0"/>
          <w:sz w:val="28"/>
          <w:szCs w:val="28"/>
        </w:rPr>
        <w:t>福利部為辦理</w:t>
      </w:r>
      <w:proofErr w:type="gramEnd"/>
      <w:r w:rsidRPr="006055B1">
        <w:rPr>
          <w:rFonts w:ascii="標楷體" w:eastAsia="標楷體" w:hAnsi="標楷體" w:hint="eastAsia"/>
          <w:color w:val="000000"/>
          <w:kern w:val="0"/>
          <w:sz w:val="28"/>
          <w:szCs w:val="28"/>
        </w:rPr>
        <w:t>兒童</w:t>
      </w:r>
      <w:r w:rsidRPr="006055B1">
        <w:rPr>
          <w:rFonts w:ascii="標楷體" w:eastAsia="標楷體" w:hAnsi="標楷體" w:hint="eastAsia"/>
          <w:color w:val="000000"/>
          <w:kern w:val="0"/>
          <w:sz w:val="28"/>
          <w:szCs w:val="28"/>
          <w:u w:val="single"/>
        </w:rPr>
        <w:t>及</w:t>
      </w:r>
      <w:r w:rsidRPr="006055B1">
        <w:rPr>
          <w:rFonts w:ascii="標楷體" w:eastAsia="標楷體" w:hAnsi="標楷體" w:hint="eastAsia"/>
          <w:color w:val="000000"/>
          <w:kern w:val="0"/>
          <w:sz w:val="28"/>
          <w:szCs w:val="28"/>
        </w:rPr>
        <w:t>少年健康、福利與權益</w:t>
      </w:r>
      <w:r w:rsidRPr="006055B1">
        <w:rPr>
          <w:rFonts w:ascii="標楷體" w:eastAsia="標楷體" w:hAnsi="標楷體" w:hint="eastAsia"/>
          <w:color w:val="000000"/>
          <w:kern w:val="0"/>
          <w:sz w:val="28"/>
          <w:szCs w:val="28"/>
          <w:u w:val="single"/>
        </w:rPr>
        <w:t>、</w:t>
      </w:r>
      <w:r w:rsidRPr="006055B1">
        <w:rPr>
          <w:rFonts w:ascii="標楷體" w:eastAsia="標楷體" w:hAnsi="標楷體" w:hint="eastAsia"/>
          <w:color w:val="000000"/>
          <w:kern w:val="0"/>
          <w:sz w:val="28"/>
          <w:szCs w:val="28"/>
        </w:rPr>
        <w:t>家庭  支持之業務，特設兒少及家庭支持署（以下簡稱本署）。</w:t>
      </w:r>
    </w:p>
    <w:p w14:paraId="71F4F2CD"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(四)第二條及第三條，均保留，送院會處理。</w:t>
      </w:r>
    </w:p>
    <w:p w14:paraId="5D13865A"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(五)通過附帶決議5項：</w:t>
      </w:r>
    </w:p>
    <w:p w14:paraId="5116097B"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1.因應</w:t>
      </w:r>
      <w:proofErr w:type="gramStart"/>
      <w:r w:rsidRPr="006055B1">
        <w:rPr>
          <w:rFonts w:ascii="標楷體" w:eastAsia="標楷體" w:hAnsi="標楷體" w:hint="eastAsia"/>
          <w:color w:val="000000"/>
          <w:kern w:val="0"/>
          <w:sz w:val="28"/>
          <w:szCs w:val="28"/>
        </w:rPr>
        <w:t>現行兒</w:t>
      </w:r>
      <w:proofErr w:type="gramEnd"/>
      <w:r w:rsidRPr="006055B1">
        <w:rPr>
          <w:rFonts w:ascii="標楷體" w:eastAsia="標楷體" w:hAnsi="標楷體" w:hint="eastAsia"/>
          <w:color w:val="000000"/>
          <w:kern w:val="0"/>
          <w:sz w:val="28"/>
          <w:szCs w:val="28"/>
        </w:rPr>
        <w:t>少保護服務已由單一安置照顧，延伸至自立銜接與社區生活支持，</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請衛生</w:t>
      </w:r>
      <w:proofErr w:type="gramStart"/>
      <w:r w:rsidRPr="006055B1">
        <w:rPr>
          <w:rFonts w:ascii="標楷體" w:eastAsia="標楷體" w:hAnsi="標楷體" w:hint="eastAsia"/>
          <w:color w:val="000000"/>
          <w:kern w:val="0"/>
          <w:sz w:val="28"/>
          <w:szCs w:val="28"/>
        </w:rPr>
        <w:t>福利部於衛生福利部兒少</w:t>
      </w:r>
      <w:proofErr w:type="gramEnd"/>
      <w:r w:rsidRPr="006055B1">
        <w:rPr>
          <w:rFonts w:ascii="標楷體" w:eastAsia="標楷體" w:hAnsi="標楷體" w:hint="eastAsia"/>
          <w:color w:val="000000"/>
          <w:kern w:val="0"/>
          <w:sz w:val="28"/>
          <w:szCs w:val="28"/>
        </w:rPr>
        <w:t>及家庭支持署組織法制定通過後，調整保護安置組業務內容，「住宿式照顧」應包括「自立支持服務」及「社區生活」相關業務，以完整涵蓋兒少自立發展與回歸社區之服務需求。</w:t>
      </w:r>
    </w:p>
    <w:p w14:paraId="557684E8"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提案人：林月琴</w:t>
      </w:r>
      <w:r w:rsidRPr="006055B1">
        <w:rPr>
          <w:rFonts w:eastAsia="標楷體" w:hint="eastAsia"/>
          <w:color w:val="000000"/>
          <w:sz w:val="28"/>
        </w:rPr>
        <w:t xml:space="preserve"> </w:t>
      </w:r>
      <w:r w:rsidRPr="006055B1">
        <w:rPr>
          <w:rFonts w:eastAsia="標楷體" w:hint="eastAsia"/>
          <w:color w:val="000000"/>
          <w:sz w:val="28"/>
        </w:rPr>
        <w:t>陳培瑜</w:t>
      </w:r>
    </w:p>
    <w:p w14:paraId="3ED58E39"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連署人：王正旭</w:t>
      </w:r>
    </w:p>
    <w:p w14:paraId="21BE07A9"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2.</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於《兒童托育服務法》之制定，托育相關業務預期將大幅擴張，為能落實專業分工，</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請衛生</w:t>
      </w:r>
      <w:proofErr w:type="gramStart"/>
      <w:r w:rsidRPr="006055B1">
        <w:rPr>
          <w:rFonts w:ascii="標楷體" w:eastAsia="標楷體" w:hAnsi="標楷體" w:hint="eastAsia"/>
          <w:color w:val="000000"/>
          <w:kern w:val="0"/>
          <w:sz w:val="28"/>
          <w:szCs w:val="28"/>
        </w:rPr>
        <w:t>福利部於</w:t>
      </w:r>
      <w:bookmarkStart w:id="504" w:name="_Hlk219971701"/>
      <w:r w:rsidRPr="006055B1">
        <w:rPr>
          <w:rFonts w:ascii="標楷體" w:eastAsia="標楷體" w:hAnsi="標楷體" w:hint="eastAsia"/>
          <w:color w:val="000000"/>
          <w:kern w:val="0"/>
          <w:sz w:val="28"/>
          <w:szCs w:val="28"/>
        </w:rPr>
        <w:t>衛生福利部兒少</w:t>
      </w:r>
      <w:proofErr w:type="gramEnd"/>
      <w:r w:rsidRPr="006055B1">
        <w:rPr>
          <w:rFonts w:ascii="標楷體" w:eastAsia="標楷體" w:hAnsi="標楷體" w:hint="eastAsia"/>
          <w:color w:val="000000"/>
          <w:kern w:val="0"/>
          <w:sz w:val="28"/>
          <w:szCs w:val="28"/>
        </w:rPr>
        <w:t>及家庭支持署組織法第2</w:t>
      </w:r>
      <w:bookmarkEnd w:id="504"/>
      <w:r w:rsidRPr="006055B1">
        <w:rPr>
          <w:rFonts w:ascii="標楷體" w:eastAsia="標楷體" w:hAnsi="標楷體" w:hint="eastAsia"/>
          <w:color w:val="000000"/>
          <w:kern w:val="0"/>
          <w:sz w:val="28"/>
          <w:szCs w:val="28"/>
        </w:rPr>
        <w:t>條通過後，於相關業務分工及處</w:t>
      </w:r>
      <w:proofErr w:type="gramStart"/>
      <w:r w:rsidRPr="006055B1">
        <w:rPr>
          <w:rFonts w:ascii="標楷體" w:eastAsia="標楷體" w:hAnsi="標楷體" w:hint="eastAsia"/>
          <w:color w:val="000000"/>
          <w:kern w:val="0"/>
          <w:sz w:val="28"/>
          <w:szCs w:val="28"/>
        </w:rPr>
        <w:t>務</w:t>
      </w:r>
      <w:proofErr w:type="gramEnd"/>
      <w:r w:rsidRPr="006055B1">
        <w:rPr>
          <w:rFonts w:ascii="標楷體" w:eastAsia="標楷體" w:hAnsi="標楷體" w:hint="eastAsia"/>
          <w:color w:val="000000"/>
          <w:kern w:val="0"/>
          <w:sz w:val="28"/>
          <w:szCs w:val="28"/>
        </w:rPr>
        <w:t>規程之規劃，應明確將托育服務獨立設組，以因應未來實務之所需。</w:t>
      </w:r>
    </w:p>
    <w:p w14:paraId="1238A7E7"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lastRenderedPageBreak/>
        <w:t>提案人：林月琴</w:t>
      </w:r>
      <w:r w:rsidRPr="006055B1">
        <w:rPr>
          <w:rFonts w:eastAsia="標楷體" w:hint="eastAsia"/>
          <w:color w:val="000000"/>
          <w:sz w:val="28"/>
        </w:rPr>
        <w:t xml:space="preserve"> </w:t>
      </w:r>
      <w:r w:rsidRPr="006055B1">
        <w:rPr>
          <w:rFonts w:eastAsia="標楷體" w:hint="eastAsia"/>
          <w:color w:val="000000"/>
          <w:sz w:val="28"/>
        </w:rPr>
        <w:t>陳培瑜</w:t>
      </w:r>
    </w:p>
    <w:p w14:paraId="228E03AA"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連署人：王正旭</w:t>
      </w:r>
    </w:p>
    <w:p w14:paraId="3D2F53D2"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3.</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於《兒童托育服務法》之制定，托育相關業務預期將大幅擴張，為能落實專業分工，</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請衛生</w:t>
      </w:r>
      <w:proofErr w:type="gramStart"/>
      <w:r w:rsidRPr="006055B1">
        <w:rPr>
          <w:rFonts w:ascii="標楷體" w:eastAsia="標楷體" w:hAnsi="標楷體" w:hint="eastAsia"/>
          <w:color w:val="000000"/>
          <w:kern w:val="0"/>
          <w:sz w:val="28"/>
          <w:szCs w:val="28"/>
        </w:rPr>
        <w:t>福利部於</w:t>
      </w:r>
      <w:bookmarkStart w:id="505" w:name="_Hlk219971723"/>
      <w:r w:rsidRPr="006055B1">
        <w:rPr>
          <w:rFonts w:ascii="標楷體" w:eastAsia="標楷體" w:hAnsi="標楷體" w:hint="eastAsia"/>
          <w:color w:val="000000"/>
          <w:kern w:val="0"/>
          <w:sz w:val="28"/>
          <w:szCs w:val="28"/>
        </w:rPr>
        <w:t>衛生福利部兒少</w:t>
      </w:r>
      <w:proofErr w:type="gramEnd"/>
      <w:r w:rsidRPr="006055B1">
        <w:rPr>
          <w:rFonts w:ascii="標楷體" w:eastAsia="標楷體" w:hAnsi="標楷體" w:hint="eastAsia"/>
          <w:color w:val="000000"/>
          <w:kern w:val="0"/>
          <w:sz w:val="28"/>
          <w:szCs w:val="28"/>
        </w:rPr>
        <w:t>及家庭支持署組織法</w:t>
      </w:r>
      <w:bookmarkEnd w:id="505"/>
      <w:r w:rsidRPr="006055B1">
        <w:rPr>
          <w:rFonts w:ascii="標楷體" w:eastAsia="標楷體" w:hAnsi="標楷體" w:hint="eastAsia"/>
          <w:color w:val="000000"/>
          <w:kern w:val="0"/>
          <w:sz w:val="28"/>
          <w:szCs w:val="28"/>
        </w:rPr>
        <w:t>第2條通過後，參考</w:t>
      </w:r>
      <w:proofErr w:type="gramStart"/>
      <w:r w:rsidRPr="006055B1">
        <w:rPr>
          <w:rFonts w:ascii="標楷體" w:eastAsia="標楷體" w:hAnsi="標楷體" w:hint="eastAsia"/>
          <w:color w:val="000000"/>
          <w:kern w:val="0"/>
          <w:sz w:val="28"/>
          <w:szCs w:val="28"/>
        </w:rPr>
        <w:t>醫</w:t>
      </w:r>
      <w:proofErr w:type="gramEnd"/>
      <w:r w:rsidRPr="006055B1">
        <w:rPr>
          <w:rFonts w:ascii="標楷體" w:eastAsia="標楷體" w:hAnsi="標楷體" w:hint="eastAsia"/>
          <w:color w:val="000000"/>
          <w:kern w:val="0"/>
          <w:sz w:val="28"/>
          <w:szCs w:val="28"/>
        </w:rPr>
        <w:t>事司及教育部國民及學前教育署現行做法，針對相關人力資源之運用、違法事件之調查及管理，以及托育服務之績效及品質監測，提出具體明確之規劃，以因應未來實務之所需。</w:t>
      </w:r>
    </w:p>
    <w:p w14:paraId="5BAF6891"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提案人：林月琴</w:t>
      </w:r>
      <w:r w:rsidRPr="006055B1">
        <w:rPr>
          <w:rFonts w:eastAsia="標楷體" w:hint="eastAsia"/>
          <w:color w:val="000000"/>
          <w:sz w:val="28"/>
        </w:rPr>
        <w:t xml:space="preserve"> </w:t>
      </w:r>
      <w:r w:rsidRPr="006055B1">
        <w:rPr>
          <w:rFonts w:eastAsia="標楷體" w:hint="eastAsia"/>
          <w:color w:val="000000"/>
          <w:sz w:val="28"/>
        </w:rPr>
        <w:t>陳培瑜</w:t>
      </w:r>
    </w:p>
    <w:p w14:paraId="734B753D"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連署人：王正旭</w:t>
      </w:r>
    </w:p>
    <w:p w14:paraId="30DD9AF3"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4.</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於保護安置組係提供</w:t>
      </w:r>
      <w:proofErr w:type="gramStart"/>
      <w:r w:rsidRPr="006055B1">
        <w:rPr>
          <w:rFonts w:ascii="標楷體" w:eastAsia="標楷體" w:hAnsi="標楷體" w:hint="eastAsia"/>
          <w:color w:val="000000"/>
          <w:kern w:val="0"/>
          <w:sz w:val="28"/>
          <w:szCs w:val="28"/>
        </w:rPr>
        <w:t>所有兒</w:t>
      </w:r>
      <w:proofErr w:type="gramEnd"/>
      <w:r w:rsidRPr="006055B1">
        <w:rPr>
          <w:rFonts w:ascii="標楷體" w:eastAsia="標楷體" w:hAnsi="標楷體" w:hint="eastAsia"/>
          <w:color w:val="000000"/>
          <w:kern w:val="0"/>
          <w:sz w:val="28"/>
          <w:szCs w:val="28"/>
        </w:rPr>
        <w:t>少保護業務服務之主要單位，對於涉及兒童及少年未來之教育權、生存權及社會參與權等重要權益事項至關重要，</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請衛生</w:t>
      </w:r>
      <w:proofErr w:type="gramStart"/>
      <w:r w:rsidRPr="006055B1">
        <w:rPr>
          <w:rFonts w:ascii="標楷體" w:eastAsia="標楷體" w:hAnsi="標楷體" w:hint="eastAsia"/>
          <w:color w:val="000000"/>
          <w:kern w:val="0"/>
          <w:sz w:val="28"/>
          <w:szCs w:val="28"/>
        </w:rPr>
        <w:t>福利部於衛生福利部兒少</w:t>
      </w:r>
      <w:proofErr w:type="gramEnd"/>
      <w:r w:rsidRPr="006055B1">
        <w:rPr>
          <w:rFonts w:ascii="標楷體" w:eastAsia="標楷體" w:hAnsi="標楷體" w:hint="eastAsia"/>
          <w:color w:val="000000"/>
          <w:kern w:val="0"/>
          <w:sz w:val="28"/>
          <w:szCs w:val="28"/>
        </w:rPr>
        <w:t>及家庭支持署組織法通過後，針對保護安置組之具體規劃，應建立積極之跨體系協調與政策回應機制，於保護、安置、自立支持及社區生活各階段中，確保兒少權益得以實質落實，並提出具體執行措施，以回應實務現場與兒少發展之實際需求。</w:t>
      </w:r>
    </w:p>
    <w:p w14:paraId="408E246F"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提案人：林月琴</w:t>
      </w:r>
      <w:r w:rsidRPr="006055B1">
        <w:rPr>
          <w:rFonts w:eastAsia="標楷體" w:hint="eastAsia"/>
          <w:color w:val="000000"/>
          <w:sz w:val="28"/>
        </w:rPr>
        <w:t xml:space="preserve"> </w:t>
      </w:r>
      <w:r w:rsidRPr="006055B1">
        <w:rPr>
          <w:rFonts w:eastAsia="標楷體" w:hint="eastAsia"/>
          <w:color w:val="000000"/>
          <w:sz w:val="28"/>
        </w:rPr>
        <w:t>陳培瑜</w:t>
      </w:r>
    </w:p>
    <w:p w14:paraId="28188D18"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連署人：王正旭</w:t>
      </w:r>
    </w:p>
    <w:p w14:paraId="50E9923B"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5.針對身心健康及自殺自傷防治等相關議題，雖目前心理</w:t>
      </w:r>
      <w:proofErr w:type="gramStart"/>
      <w:r w:rsidRPr="006055B1">
        <w:rPr>
          <w:rFonts w:ascii="標楷體" w:eastAsia="標楷體" w:hAnsi="標楷體" w:hint="eastAsia"/>
          <w:color w:val="000000"/>
          <w:kern w:val="0"/>
          <w:sz w:val="28"/>
          <w:szCs w:val="28"/>
        </w:rPr>
        <w:t>健康司</w:t>
      </w:r>
      <w:proofErr w:type="gramEnd"/>
      <w:r w:rsidRPr="006055B1">
        <w:rPr>
          <w:rFonts w:ascii="標楷體" w:eastAsia="標楷體" w:hAnsi="標楷體" w:hint="eastAsia"/>
          <w:color w:val="000000"/>
          <w:kern w:val="0"/>
          <w:sz w:val="28"/>
          <w:szCs w:val="28"/>
        </w:rPr>
        <w:t>已有完整之政策規劃、執行及人力資源之運用與管理，</w:t>
      </w:r>
      <w:proofErr w:type="gramStart"/>
      <w:r w:rsidRPr="006055B1">
        <w:rPr>
          <w:rFonts w:ascii="標楷體" w:eastAsia="標楷體" w:hAnsi="標楷體" w:hint="eastAsia"/>
          <w:color w:val="000000"/>
          <w:kern w:val="0"/>
          <w:sz w:val="28"/>
          <w:szCs w:val="28"/>
        </w:rPr>
        <w:t>然兒少</w:t>
      </w:r>
      <w:proofErr w:type="gramEnd"/>
      <w:r w:rsidRPr="006055B1">
        <w:rPr>
          <w:rFonts w:ascii="標楷體" w:eastAsia="標楷體" w:hAnsi="標楷體" w:hint="eastAsia"/>
          <w:color w:val="000000"/>
          <w:kern w:val="0"/>
          <w:sz w:val="28"/>
          <w:szCs w:val="28"/>
        </w:rPr>
        <w:t>族群於身心健康促進、自殺自傷防治策略及成因等面向，皆</w:t>
      </w:r>
      <w:proofErr w:type="gramStart"/>
      <w:r w:rsidRPr="006055B1">
        <w:rPr>
          <w:rFonts w:ascii="標楷體" w:eastAsia="標楷體" w:hAnsi="標楷體" w:hint="eastAsia"/>
          <w:color w:val="000000"/>
          <w:kern w:val="0"/>
          <w:sz w:val="28"/>
          <w:szCs w:val="28"/>
        </w:rPr>
        <w:t>迥</w:t>
      </w:r>
      <w:proofErr w:type="gramEnd"/>
      <w:r w:rsidRPr="006055B1">
        <w:rPr>
          <w:rFonts w:ascii="標楷體" w:eastAsia="標楷體" w:hAnsi="標楷體" w:hint="eastAsia"/>
          <w:color w:val="000000"/>
          <w:kern w:val="0"/>
          <w:sz w:val="28"/>
          <w:szCs w:val="28"/>
        </w:rPr>
        <w:t>異於一般成人，相關人力資源亦易因資源競爭而受排擠。又考量近年年輕族群自殺率逐年攀升，政府實有必要</w:t>
      </w:r>
      <w:proofErr w:type="gramStart"/>
      <w:r w:rsidRPr="006055B1">
        <w:rPr>
          <w:rFonts w:ascii="標楷體" w:eastAsia="標楷體" w:hAnsi="標楷體" w:hint="eastAsia"/>
          <w:color w:val="000000"/>
          <w:kern w:val="0"/>
          <w:sz w:val="28"/>
          <w:szCs w:val="28"/>
        </w:rPr>
        <w:t>挹</w:t>
      </w:r>
      <w:proofErr w:type="gramEnd"/>
      <w:r w:rsidRPr="006055B1">
        <w:rPr>
          <w:rFonts w:ascii="標楷體" w:eastAsia="標楷體" w:hAnsi="標楷體" w:hint="eastAsia"/>
          <w:color w:val="000000"/>
          <w:kern w:val="0"/>
          <w:sz w:val="28"/>
          <w:szCs w:val="28"/>
        </w:rPr>
        <w:t>注更充足之資源及完整之政策配套，提供第一線實務工作支持，貼近兒少實際需求。</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請衛生福利部心理</w:t>
      </w:r>
      <w:proofErr w:type="gramStart"/>
      <w:r w:rsidRPr="006055B1">
        <w:rPr>
          <w:rFonts w:ascii="標楷體" w:eastAsia="標楷體" w:hAnsi="標楷體" w:hint="eastAsia"/>
          <w:color w:val="000000"/>
          <w:kern w:val="0"/>
          <w:sz w:val="28"/>
          <w:szCs w:val="28"/>
        </w:rPr>
        <w:t>健康司</w:t>
      </w:r>
      <w:proofErr w:type="gramEnd"/>
      <w:r w:rsidRPr="006055B1">
        <w:rPr>
          <w:rFonts w:ascii="標楷體" w:eastAsia="標楷體" w:hAnsi="標楷體" w:hint="eastAsia"/>
          <w:color w:val="000000"/>
          <w:kern w:val="0"/>
          <w:sz w:val="28"/>
          <w:szCs w:val="28"/>
        </w:rPr>
        <w:t>於衛生</w:t>
      </w:r>
      <w:proofErr w:type="gramStart"/>
      <w:r w:rsidRPr="006055B1">
        <w:rPr>
          <w:rFonts w:ascii="標楷體" w:eastAsia="標楷體" w:hAnsi="標楷體" w:hint="eastAsia"/>
          <w:color w:val="000000"/>
          <w:kern w:val="0"/>
          <w:sz w:val="28"/>
          <w:szCs w:val="28"/>
        </w:rPr>
        <w:t>福利部兒少</w:t>
      </w:r>
      <w:proofErr w:type="gramEnd"/>
      <w:r w:rsidRPr="006055B1">
        <w:rPr>
          <w:rFonts w:ascii="標楷體" w:eastAsia="標楷體" w:hAnsi="標楷體" w:hint="eastAsia"/>
          <w:color w:val="000000"/>
          <w:kern w:val="0"/>
          <w:sz w:val="28"/>
          <w:szCs w:val="28"/>
        </w:rPr>
        <w:t>及家庭支持署組織法通過後2個月內，針對如何充實兒少身心健康促進及自殺自傷防治政策之專業人力，及如何精進相關政策之執行與推動，提出書面報告說明。</w:t>
      </w:r>
    </w:p>
    <w:p w14:paraId="2B9BCA56"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提案人：林月琴</w:t>
      </w:r>
      <w:r w:rsidRPr="006055B1">
        <w:rPr>
          <w:rFonts w:eastAsia="標楷體" w:hint="eastAsia"/>
          <w:color w:val="000000"/>
          <w:sz w:val="28"/>
        </w:rPr>
        <w:t xml:space="preserve"> </w:t>
      </w:r>
      <w:r w:rsidRPr="006055B1">
        <w:rPr>
          <w:rFonts w:eastAsia="標楷體" w:hint="eastAsia"/>
          <w:color w:val="000000"/>
          <w:sz w:val="28"/>
        </w:rPr>
        <w:t>陳培瑜</w:t>
      </w:r>
    </w:p>
    <w:p w14:paraId="12AE041C"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連署人：王正旭</w:t>
      </w:r>
    </w:p>
    <w:p w14:paraId="38E068DC"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(六)附帶決議3案，均保留，送院會處理：</w:t>
      </w:r>
    </w:p>
    <w:p w14:paraId="14238CBA"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1.為健全兒少及家庭支持署組織、完善政策品質，建</w:t>
      </w:r>
      <w:proofErr w:type="gramStart"/>
      <w:r w:rsidRPr="006055B1">
        <w:rPr>
          <w:rFonts w:ascii="標楷體" w:eastAsia="標楷體" w:hAnsi="標楷體" w:hint="eastAsia"/>
          <w:color w:val="000000"/>
          <w:kern w:val="0"/>
          <w:sz w:val="28"/>
          <w:szCs w:val="28"/>
        </w:rPr>
        <w:t>請衛福部於</w:t>
      </w:r>
      <w:proofErr w:type="gramEnd"/>
      <w:r w:rsidRPr="006055B1">
        <w:rPr>
          <w:rFonts w:ascii="標楷體" w:eastAsia="標楷體" w:hAnsi="標楷體" w:hint="eastAsia"/>
          <w:color w:val="000000"/>
          <w:kern w:val="0"/>
          <w:sz w:val="28"/>
          <w:szCs w:val="28"/>
        </w:rPr>
        <w:t>《衛生福利部兒少及家庭支持署組織法草案》三讀通過後，</w:t>
      </w:r>
      <w:proofErr w:type="gramStart"/>
      <w:r w:rsidRPr="006055B1">
        <w:rPr>
          <w:rFonts w:ascii="標楷體" w:eastAsia="標楷體" w:hAnsi="標楷體" w:hint="eastAsia"/>
          <w:color w:val="000000"/>
          <w:kern w:val="0"/>
          <w:sz w:val="28"/>
          <w:szCs w:val="28"/>
        </w:rPr>
        <w:t>訂定兒少</w:t>
      </w:r>
      <w:proofErr w:type="gramEnd"/>
      <w:r w:rsidRPr="006055B1">
        <w:rPr>
          <w:rFonts w:ascii="標楷體" w:eastAsia="標楷體" w:hAnsi="標楷體" w:hint="eastAsia"/>
          <w:color w:val="000000"/>
          <w:kern w:val="0"/>
          <w:sz w:val="28"/>
          <w:szCs w:val="28"/>
        </w:rPr>
        <w:t>及家庭支持署處</w:t>
      </w:r>
      <w:proofErr w:type="gramStart"/>
      <w:r w:rsidRPr="006055B1">
        <w:rPr>
          <w:rFonts w:ascii="標楷體" w:eastAsia="標楷體" w:hAnsi="標楷體" w:hint="eastAsia"/>
          <w:color w:val="000000"/>
          <w:kern w:val="0"/>
          <w:sz w:val="28"/>
          <w:szCs w:val="28"/>
        </w:rPr>
        <w:t>務</w:t>
      </w:r>
      <w:proofErr w:type="gramEnd"/>
      <w:r w:rsidRPr="006055B1">
        <w:rPr>
          <w:rFonts w:ascii="標楷體" w:eastAsia="標楷體" w:hAnsi="標楷體" w:hint="eastAsia"/>
          <w:color w:val="000000"/>
          <w:kern w:val="0"/>
          <w:sz w:val="28"/>
          <w:szCs w:val="28"/>
        </w:rPr>
        <w:t>規程時，應參照下表所列之內部單位分工與職掌建議：</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7167"/>
      </w:tblGrid>
      <w:tr w:rsidR="007A2022" w:rsidRPr="006055B1" w14:paraId="4F4DD26E" w14:textId="77777777" w:rsidTr="00146FD5">
        <w:trPr>
          <w:trHeight w:val="90"/>
          <w:jc w:val="right"/>
        </w:trPr>
        <w:tc>
          <w:tcPr>
            <w:tcW w:w="737" w:type="dxa"/>
            <w:vMerge w:val="restart"/>
            <w:shd w:val="clear" w:color="auto" w:fill="auto"/>
          </w:tcPr>
          <w:p w14:paraId="32DA7604" w14:textId="77777777" w:rsidR="007A2022" w:rsidRPr="006055B1" w:rsidRDefault="007A2022" w:rsidP="00146FD5">
            <w:pPr>
              <w:spacing w:line="360" w:lineRule="auto"/>
              <w:ind w:left="554" w:hanging="540"/>
              <w:rPr>
                <w:rFonts w:ascii="標楷體" w:eastAsia="標楷體" w:hAnsi="標楷體"/>
                <w:sz w:val="27"/>
                <w:szCs w:val="27"/>
              </w:rPr>
            </w:pPr>
          </w:p>
          <w:p w14:paraId="01EE4502" w14:textId="77777777" w:rsidR="007A2022" w:rsidRPr="006055B1" w:rsidRDefault="007A2022" w:rsidP="00146FD5">
            <w:pPr>
              <w:spacing w:line="360" w:lineRule="auto"/>
              <w:ind w:left="554" w:hanging="540"/>
              <w:rPr>
                <w:rFonts w:ascii="標楷體" w:eastAsia="標楷體" w:hAnsi="標楷體"/>
                <w:sz w:val="27"/>
                <w:szCs w:val="27"/>
              </w:rPr>
            </w:pPr>
          </w:p>
          <w:p w14:paraId="2CDA1121" w14:textId="77777777" w:rsidR="007A2022" w:rsidRPr="006055B1" w:rsidRDefault="007A2022" w:rsidP="00146FD5">
            <w:pPr>
              <w:spacing w:line="360" w:lineRule="auto"/>
              <w:ind w:left="554" w:hanging="540"/>
              <w:rPr>
                <w:rFonts w:ascii="標楷體" w:eastAsia="標楷體" w:hAnsi="標楷體"/>
                <w:sz w:val="27"/>
                <w:szCs w:val="27"/>
              </w:rPr>
            </w:pPr>
          </w:p>
          <w:p w14:paraId="44CFE9B2" w14:textId="77777777" w:rsidR="007A2022" w:rsidRPr="006055B1" w:rsidRDefault="007A2022" w:rsidP="00146FD5">
            <w:pPr>
              <w:spacing w:line="360" w:lineRule="auto"/>
              <w:ind w:left="554" w:hanging="540"/>
              <w:rPr>
                <w:rFonts w:ascii="標楷體" w:eastAsia="標楷體" w:hAnsi="標楷體"/>
                <w:sz w:val="27"/>
                <w:szCs w:val="27"/>
              </w:rPr>
            </w:pPr>
          </w:p>
          <w:p w14:paraId="77451FD0" w14:textId="77777777" w:rsidR="007A2022" w:rsidRPr="006055B1" w:rsidRDefault="007A2022" w:rsidP="00146FD5">
            <w:pPr>
              <w:spacing w:line="360" w:lineRule="auto"/>
              <w:ind w:left="554" w:hanging="540"/>
              <w:rPr>
                <w:rFonts w:ascii="標楷體" w:eastAsia="標楷體" w:hAnsi="標楷體"/>
                <w:sz w:val="27"/>
                <w:szCs w:val="27"/>
              </w:rPr>
            </w:pPr>
          </w:p>
          <w:p w14:paraId="31E259B6" w14:textId="77777777" w:rsidR="007A2022" w:rsidRPr="006055B1" w:rsidRDefault="007A2022" w:rsidP="00146FD5">
            <w:pPr>
              <w:ind w:left="554" w:hanging="540"/>
              <w:rPr>
                <w:rFonts w:ascii="標楷體" w:eastAsia="標楷體" w:hAnsi="標楷體"/>
                <w:sz w:val="27"/>
                <w:szCs w:val="27"/>
              </w:rPr>
            </w:pPr>
          </w:p>
          <w:p w14:paraId="53986B5D" w14:textId="77777777" w:rsidR="007A2022" w:rsidRPr="006055B1" w:rsidRDefault="007A2022" w:rsidP="00146FD5">
            <w:pPr>
              <w:ind w:left="554" w:hanging="540"/>
              <w:rPr>
                <w:rFonts w:ascii="標楷體" w:eastAsia="標楷體" w:hAnsi="標楷體"/>
                <w:spacing w:val="-10"/>
                <w:sz w:val="27"/>
                <w:szCs w:val="27"/>
              </w:rPr>
            </w:pPr>
            <w:r w:rsidRPr="006055B1">
              <w:rPr>
                <w:rFonts w:ascii="標楷體" w:eastAsia="標楷體" w:hAnsi="標楷體" w:hint="eastAsia"/>
                <w:spacing w:val="-10"/>
                <w:sz w:val="27"/>
                <w:szCs w:val="27"/>
              </w:rPr>
              <w:t>編制</w:t>
            </w:r>
          </w:p>
        </w:tc>
        <w:tc>
          <w:tcPr>
            <w:tcW w:w="7167" w:type="dxa"/>
            <w:shd w:val="clear" w:color="auto" w:fill="auto"/>
          </w:tcPr>
          <w:p w14:paraId="195BBD3B"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lastRenderedPageBreak/>
              <w:t>兒少健康組：</w:t>
            </w:r>
          </w:p>
          <w:p w14:paraId="6F77503B"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兒少醫療服務、心理健康、健康促進、保健發展、防治照顧（含</w:t>
            </w:r>
            <w:proofErr w:type="gramStart"/>
            <w:r w:rsidRPr="006055B1">
              <w:rPr>
                <w:rFonts w:ascii="標楷體" w:eastAsia="標楷體" w:hAnsi="標楷體" w:hint="eastAsia"/>
                <w:sz w:val="27"/>
                <w:szCs w:val="27"/>
              </w:rPr>
              <w:t>菸</w:t>
            </w:r>
            <w:proofErr w:type="gramEnd"/>
            <w:r w:rsidRPr="006055B1">
              <w:rPr>
                <w:rFonts w:ascii="標楷體" w:eastAsia="標楷體" w:hAnsi="標楷體" w:hint="eastAsia"/>
                <w:sz w:val="27"/>
                <w:szCs w:val="27"/>
              </w:rPr>
              <w:t>害防制）、早療業務</w:t>
            </w:r>
          </w:p>
        </w:tc>
      </w:tr>
      <w:tr w:rsidR="007A2022" w:rsidRPr="006055B1" w14:paraId="7138AA16" w14:textId="77777777" w:rsidTr="00146FD5">
        <w:trPr>
          <w:trHeight w:val="90"/>
          <w:jc w:val="right"/>
        </w:trPr>
        <w:tc>
          <w:tcPr>
            <w:tcW w:w="737" w:type="dxa"/>
            <w:vMerge/>
            <w:shd w:val="clear" w:color="auto" w:fill="auto"/>
          </w:tcPr>
          <w:p w14:paraId="778EAE7C" w14:textId="77777777" w:rsidR="007A2022" w:rsidRPr="006055B1" w:rsidRDefault="007A2022" w:rsidP="00146FD5">
            <w:pPr>
              <w:spacing w:line="360" w:lineRule="auto"/>
              <w:ind w:left="554" w:hanging="540"/>
              <w:rPr>
                <w:rFonts w:ascii="標楷體" w:eastAsia="標楷體" w:hAnsi="標楷體"/>
                <w:sz w:val="27"/>
                <w:szCs w:val="27"/>
              </w:rPr>
            </w:pPr>
          </w:p>
        </w:tc>
        <w:tc>
          <w:tcPr>
            <w:tcW w:w="7167" w:type="dxa"/>
            <w:shd w:val="clear" w:color="auto" w:fill="auto"/>
          </w:tcPr>
          <w:p w14:paraId="37C8B3CC"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t>兒少保護安置組：</w:t>
            </w:r>
          </w:p>
          <w:p w14:paraId="29A6708D"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兒少虐待防制</w:t>
            </w:r>
            <w:proofErr w:type="gramStart"/>
            <w:r w:rsidRPr="006055B1">
              <w:rPr>
                <w:rFonts w:ascii="標楷體" w:eastAsia="標楷體" w:hAnsi="標楷體" w:hint="eastAsia"/>
                <w:sz w:val="27"/>
                <w:szCs w:val="27"/>
              </w:rPr>
              <w:t>及跨域整合</w:t>
            </w:r>
            <w:proofErr w:type="gramEnd"/>
            <w:r w:rsidRPr="006055B1">
              <w:rPr>
                <w:rFonts w:ascii="標楷體" w:eastAsia="標楷體" w:hAnsi="標楷體" w:hint="eastAsia"/>
                <w:sz w:val="27"/>
                <w:szCs w:val="27"/>
              </w:rPr>
              <w:t>、兒少機構管理及輔導、兒少安置及自立服務、兒少行為防制輔導</w:t>
            </w:r>
          </w:p>
        </w:tc>
      </w:tr>
      <w:tr w:rsidR="007A2022" w:rsidRPr="006055B1" w14:paraId="5E86E0DA" w14:textId="77777777" w:rsidTr="00146FD5">
        <w:trPr>
          <w:trHeight w:val="90"/>
          <w:jc w:val="right"/>
        </w:trPr>
        <w:tc>
          <w:tcPr>
            <w:tcW w:w="737" w:type="dxa"/>
            <w:vMerge/>
            <w:shd w:val="clear" w:color="auto" w:fill="auto"/>
          </w:tcPr>
          <w:p w14:paraId="25E1F82B" w14:textId="77777777" w:rsidR="007A2022" w:rsidRPr="006055B1" w:rsidRDefault="007A2022" w:rsidP="00146FD5">
            <w:pPr>
              <w:spacing w:line="360" w:lineRule="auto"/>
              <w:ind w:left="554" w:hanging="540"/>
              <w:rPr>
                <w:rFonts w:ascii="標楷體" w:eastAsia="標楷體" w:hAnsi="標楷體"/>
                <w:sz w:val="27"/>
                <w:szCs w:val="27"/>
              </w:rPr>
            </w:pPr>
          </w:p>
        </w:tc>
        <w:tc>
          <w:tcPr>
            <w:tcW w:w="7167" w:type="dxa"/>
            <w:shd w:val="clear" w:color="auto" w:fill="auto"/>
          </w:tcPr>
          <w:p w14:paraId="68FA4BEE"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t>家庭支持組：</w:t>
            </w:r>
          </w:p>
          <w:p w14:paraId="653FE025"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家庭支持、維繫、資源、育兒指導、兒少帳戶、家庭政策規劃、親職教育、家事商談</w:t>
            </w:r>
          </w:p>
        </w:tc>
      </w:tr>
      <w:tr w:rsidR="007A2022" w:rsidRPr="006055B1" w14:paraId="19F3CE25" w14:textId="77777777" w:rsidTr="00146FD5">
        <w:trPr>
          <w:trHeight w:val="90"/>
          <w:jc w:val="right"/>
        </w:trPr>
        <w:tc>
          <w:tcPr>
            <w:tcW w:w="737" w:type="dxa"/>
            <w:vMerge/>
            <w:shd w:val="clear" w:color="auto" w:fill="auto"/>
          </w:tcPr>
          <w:p w14:paraId="776CFD3C" w14:textId="77777777" w:rsidR="007A2022" w:rsidRPr="006055B1" w:rsidRDefault="007A2022" w:rsidP="00146FD5">
            <w:pPr>
              <w:spacing w:line="360" w:lineRule="auto"/>
              <w:ind w:left="554" w:hanging="540"/>
              <w:rPr>
                <w:rFonts w:ascii="標楷體" w:eastAsia="標楷體" w:hAnsi="標楷體"/>
                <w:sz w:val="27"/>
                <w:szCs w:val="27"/>
              </w:rPr>
            </w:pPr>
          </w:p>
        </w:tc>
        <w:tc>
          <w:tcPr>
            <w:tcW w:w="7167" w:type="dxa"/>
            <w:shd w:val="clear" w:color="auto" w:fill="auto"/>
          </w:tcPr>
          <w:p w14:paraId="2B3BD22C"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t>育兒支援組：</w:t>
            </w:r>
          </w:p>
          <w:p w14:paraId="30FAA0B3"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托育服務、輔導管理、兒童托育服務法執行、托育補助、育兒津貼</w:t>
            </w:r>
          </w:p>
        </w:tc>
      </w:tr>
      <w:tr w:rsidR="007A2022" w:rsidRPr="006055B1" w14:paraId="333A2F37" w14:textId="77777777" w:rsidTr="00146FD5">
        <w:trPr>
          <w:trHeight w:val="90"/>
          <w:jc w:val="right"/>
        </w:trPr>
        <w:tc>
          <w:tcPr>
            <w:tcW w:w="737" w:type="dxa"/>
            <w:vMerge/>
            <w:shd w:val="clear" w:color="auto" w:fill="auto"/>
          </w:tcPr>
          <w:p w14:paraId="3938101F" w14:textId="77777777" w:rsidR="007A2022" w:rsidRPr="006055B1" w:rsidRDefault="007A2022" w:rsidP="00146FD5">
            <w:pPr>
              <w:spacing w:line="360" w:lineRule="auto"/>
              <w:ind w:left="554" w:hanging="540"/>
              <w:rPr>
                <w:rFonts w:ascii="標楷體" w:eastAsia="標楷體" w:hAnsi="標楷體"/>
                <w:sz w:val="27"/>
                <w:szCs w:val="27"/>
              </w:rPr>
            </w:pPr>
          </w:p>
        </w:tc>
        <w:tc>
          <w:tcPr>
            <w:tcW w:w="7167" w:type="dxa"/>
            <w:shd w:val="clear" w:color="auto" w:fill="auto"/>
          </w:tcPr>
          <w:p w14:paraId="36CF5552"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t>兒童及少年權利組：</w:t>
            </w:r>
          </w:p>
          <w:p w14:paraId="4B08FF62"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兒童權利公約相關事務、兒少影響評估（監測及研究）、少年發展支持、</w:t>
            </w:r>
            <w:proofErr w:type="gramStart"/>
            <w:r w:rsidRPr="006055B1">
              <w:rPr>
                <w:rFonts w:ascii="標楷體" w:eastAsia="標楷體" w:hAnsi="標楷體" w:hint="eastAsia"/>
                <w:sz w:val="27"/>
                <w:szCs w:val="27"/>
              </w:rPr>
              <w:t>兒少培力</w:t>
            </w:r>
            <w:proofErr w:type="gramEnd"/>
            <w:r w:rsidRPr="006055B1">
              <w:rPr>
                <w:rFonts w:ascii="標楷體" w:eastAsia="標楷體" w:hAnsi="標楷體" w:hint="eastAsia"/>
                <w:sz w:val="27"/>
                <w:szCs w:val="27"/>
              </w:rPr>
              <w:t>、兒少參與、兒少隱私及網路安全</w:t>
            </w:r>
          </w:p>
        </w:tc>
      </w:tr>
      <w:tr w:rsidR="007A2022" w:rsidRPr="006055B1" w14:paraId="2E932E9B" w14:textId="77777777" w:rsidTr="00146FD5">
        <w:trPr>
          <w:trHeight w:val="90"/>
          <w:jc w:val="right"/>
        </w:trPr>
        <w:tc>
          <w:tcPr>
            <w:tcW w:w="737" w:type="dxa"/>
            <w:vMerge/>
            <w:shd w:val="clear" w:color="auto" w:fill="auto"/>
          </w:tcPr>
          <w:p w14:paraId="5A3217F0" w14:textId="77777777" w:rsidR="007A2022" w:rsidRPr="006055B1" w:rsidRDefault="007A2022" w:rsidP="00146FD5">
            <w:pPr>
              <w:spacing w:line="360" w:lineRule="auto"/>
              <w:ind w:left="554" w:hanging="540"/>
              <w:rPr>
                <w:rFonts w:ascii="標楷體" w:eastAsia="標楷體" w:hAnsi="標楷體"/>
                <w:sz w:val="27"/>
                <w:szCs w:val="27"/>
              </w:rPr>
            </w:pPr>
          </w:p>
        </w:tc>
        <w:tc>
          <w:tcPr>
            <w:tcW w:w="7167" w:type="dxa"/>
            <w:shd w:val="clear" w:color="auto" w:fill="auto"/>
          </w:tcPr>
          <w:p w14:paraId="4ECD2C8D" w14:textId="77777777" w:rsidR="007A2022" w:rsidRPr="006055B1" w:rsidRDefault="007A2022" w:rsidP="00146FD5">
            <w:pPr>
              <w:ind w:left="554" w:hanging="540"/>
              <w:rPr>
                <w:rFonts w:ascii="標楷體" w:eastAsia="標楷體" w:hAnsi="標楷體"/>
                <w:sz w:val="27"/>
                <w:szCs w:val="27"/>
              </w:rPr>
            </w:pPr>
            <w:r w:rsidRPr="006055B1">
              <w:rPr>
                <w:rFonts w:ascii="標楷體" w:eastAsia="標楷體" w:hAnsi="標楷體" w:hint="eastAsia"/>
                <w:sz w:val="27"/>
                <w:szCs w:val="27"/>
              </w:rPr>
              <w:t>綜合企劃組：</w:t>
            </w:r>
          </w:p>
          <w:p w14:paraId="3032F950" w14:textId="77777777" w:rsidR="007A2022" w:rsidRPr="006055B1" w:rsidRDefault="007A2022" w:rsidP="00146FD5">
            <w:pPr>
              <w:ind w:left="11"/>
              <w:jc w:val="both"/>
              <w:rPr>
                <w:rFonts w:ascii="標楷體" w:eastAsia="標楷體" w:hAnsi="標楷體"/>
                <w:sz w:val="27"/>
                <w:szCs w:val="27"/>
              </w:rPr>
            </w:pPr>
            <w:r w:rsidRPr="006055B1">
              <w:rPr>
                <w:rFonts w:ascii="標楷體" w:eastAsia="標楷體" w:hAnsi="標楷體" w:hint="eastAsia"/>
                <w:sz w:val="27"/>
                <w:szCs w:val="27"/>
              </w:rPr>
              <w:t>政策規劃（含少子化對策）、社會安全網、管制考核、資訊及安全管理</w:t>
            </w:r>
          </w:p>
        </w:tc>
      </w:tr>
    </w:tbl>
    <w:p w14:paraId="5F6FC128"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提案人：王育敏</w:t>
      </w:r>
      <w:r w:rsidRPr="006055B1">
        <w:rPr>
          <w:rFonts w:eastAsia="標楷體" w:hint="eastAsia"/>
          <w:color w:val="000000"/>
          <w:sz w:val="28"/>
        </w:rPr>
        <w:t xml:space="preserve"> </w:t>
      </w:r>
      <w:r w:rsidRPr="006055B1">
        <w:rPr>
          <w:rFonts w:eastAsia="標楷體" w:hint="eastAsia"/>
          <w:color w:val="000000"/>
          <w:sz w:val="28"/>
        </w:rPr>
        <w:t>廖偉翔</w:t>
      </w:r>
    </w:p>
    <w:p w14:paraId="5D51F4FF"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連署人：陳昭姿</w:t>
      </w:r>
    </w:p>
    <w:p w14:paraId="2C30AFD5"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2.為確保「衛生福利部兒童及少年與家庭支持署」未來成立後，各項行政業務得以穩定推動並有效運作，於</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擬組織法、組織規程及處</w:t>
      </w:r>
      <w:proofErr w:type="gramStart"/>
      <w:r w:rsidRPr="006055B1">
        <w:rPr>
          <w:rFonts w:ascii="標楷體" w:eastAsia="標楷體" w:hAnsi="標楷體" w:hint="eastAsia"/>
          <w:color w:val="000000"/>
          <w:kern w:val="0"/>
          <w:sz w:val="28"/>
          <w:szCs w:val="28"/>
        </w:rPr>
        <w:t>務</w:t>
      </w:r>
      <w:proofErr w:type="gramEnd"/>
      <w:r w:rsidRPr="006055B1">
        <w:rPr>
          <w:rFonts w:ascii="標楷體" w:eastAsia="標楷體" w:hAnsi="標楷體" w:hint="eastAsia"/>
          <w:color w:val="000000"/>
          <w:kern w:val="0"/>
          <w:sz w:val="28"/>
          <w:szCs w:val="28"/>
        </w:rPr>
        <w:t>規程時，機關內部組織分工之規劃，應以下列原則為基準辦理：</w:t>
      </w:r>
    </w:p>
    <w:p w14:paraId="62D64602" w14:textId="77777777" w:rsidR="007A2022" w:rsidRPr="006055B1" w:rsidRDefault="007A2022" w:rsidP="00146FD5">
      <w:pPr>
        <w:snapToGrid w:val="0"/>
        <w:ind w:leftChars="437" w:left="1497" w:hangingChars="160" w:hanging="448"/>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(1)</w:t>
      </w:r>
      <w:r w:rsidRPr="006055B1">
        <w:rPr>
          <w:rFonts w:ascii="標楷體" w:eastAsia="標楷體" w:hAnsi="標楷體" w:hint="eastAsia"/>
          <w:color w:val="000000"/>
          <w:kern w:val="0"/>
          <w:sz w:val="28"/>
          <w:szCs w:val="28"/>
        </w:rPr>
        <w:t>機關內部至少應設置六個業務組，分別為：</w:t>
      </w:r>
    </w:p>
    <w:p w14:paraId="5148AD71"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①</w:t>
      </w:r>
      <w:r w:rsidRPr="006055B1">
        <w:rPr>
          <w:rFonts w:ascii="標楷體" w:eastAsia="標楷體" w:hAnsi="標楷體" w:hint="eastAsia"/>
          <w:color w:val="000000"/>
          <w:kern w:val="0"/>
          <w:sz w:val="28"/>
          <w:szCs w:val="28"/>
        </w:rPr>
        <w:t>兒童及少年健康組</w:t>
      </w:r>
    </w:p>
    <w:p w14:paraId="6C32A569"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②</w:t>
      </w:r>
      <w:r w:rsidRPr="006055B1">
        <w:rPr>
          <w:rFonts w:ascii="標楷體" w:eastAsia="標楷體" w:hAnsi="標楷體" w:hint="eastAsia"/>
          <w:color w:val="000000"/>
          <w:kern w:val="0"/>
          <w:sz w:val="28"/>
          <w:szCs w:val="28"/>
        </w:rPr>
        <w:t>兒童及少年保護與安置組</w:t>
      </w:r>
    </w:p>
    <w:p w14:paraId="6E00936B"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③</w:t>
      </w:r>
      <w:r w:rsidRPr="006055B1">
        <w:rPr>
          <w:rFonts w:ascii="標楷體" w:eastAsia="標楷體" w:hAnsi="標楷體" w:hint="eastAsia"/>
          <w:color w:val="000000"/>
          <w:kern w:val="0"/>
          <w:sz w:val="28"/>
          <w:szCs w:val="28"/>
        </w:rPr>
        <w:t>家庭支持組</w:t>
      </w:r>
    </w:p>
    <w:p w14:paraId="27246DD4"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④</w:t>
      </w:r>
      <w:r w:rsidRPr="006055B1">
        <w:rPr>
          <w:rFonts w:ascii="標楷體" w:eastAsia="標楷體" w:hAnsi="標楷體" w:hint="eastAsia"/>
          <w:color w:val="000000"/>
          <w:kern w:val="0"/>
          <w:sz w:val="28"/>
          <w:szCs w:val="28"/>
        </w:rPr>
        <w:t>育兒支持組</w:t>
      </w:r>
    </w:p>
    <w:p w14:paraId="3B961E88"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⑤</w:t>
      </w:r>
      <w:r w:rsidRPr="006055B1">
        <w:rPr>
          <w:rFonts w:ascii="標楷體" w:eastAsia="標楷體" w:hAnsi="標楷體" w:hint="eastAsia"/>
          <w:color w:val="000000"/>
          <w:kern w:val="0"/>
          <w:sz w:val="28"/>
          <w:szCs w:val="28"/>
        </w:rPr>
        <w:t>兒童及少年權利組</w:t>
      </w:r>
    </w:p>
    <w:p w14:paraId="091E09F2" w14:textId="77777777" w:rsidR="007A2022" w:rsidRPr="006055B1" w:rsidRDefault="007A2022" w:rsidP="00146FD5">
      <w:pPr>
        <w:snapToGrid w:val="0"/>
        <w:ind w:leftChars="450" w:left="1080" w:firstLineChars="70" w:firstLine="196"/>
        <w:jc w:val="both"/>
        <w:rPr>
          <w:rFonts w:ascii="標楷體" w:eastAsia="標楷體" w:hAnsi="標楷體"/>
          <w:color w:val="000000"/>
          <w:kern w:val="0"/>
          <w:sz w:val="28"/>
          <w:szCs w:val="28"/>
        </w:rPr>
      </w:pPr>
      <w:r w:rsidRPr="006055B1">
        <w:rPr>
          <w:rFonts w:ascii="新細明體" w:hAnsi="新細明體" w:cs="新細明體" w:hint="eastAsia"/>
          <w:color w:val="000000"/>
          <w:kern w:val="0"/>
          <w:sz w:val="28"/>
          <w:szCs w:val="28"/>
        </w:rPr>
        <w:t>⑥</w:t>
      </w:r>
      <w:r w:rsidRPr="006055B1">
        <w:rPr>
          <w:rFonts w:ascii="標楷體" w:eastAsia="標楷體" w:hAnsi="標楷體" w:hint="eastAsia"/>
          <w:color w:val="000000"/>
          <w:kern w:val="0"/>
          <w:sz w:val="28"/>
          <w:szCs w:val="28"/>
        </w:rPr>
        <w:t>綜合企劃組</w:t>
      </w:r>
    </w:p>
    <w:p w14:paraId="607047C7" w14:textId="77777777" w:rsidR="007A2022" w:rsidRPr="006055B1" w:rsidRDefault="007A2022" w:rsidP="00146FD5">
      <w:pPr>
        <w:snapToGrid w:val="0"/>
        <w:ind w:leftChars="450" w:left="1500" w:hangingChars="150" w:hanging="420"/>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2</w:t>
      </w: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為使員額編制能實質支撐各項兒童及少年政策與業務之推動，上開各組之科別設置，原則上每組不得少於四科，以確保人力配置充足，並避免業務過度集中，影響政策執行品質與專業深度。</w:t>
      </w:r>
    </w:p>
    <w:p w14:paraId="4E7E8658" w14:textId="77777777" w:rsidR="007A2022" w:rsidRPr="006055B1" w:rsidRDefault="007A2022" w:rsidP="00146FD5">
      <w:pPr>
        <w:snapToGrid w:val="0"/>
        <w:ind w:leftChars="450" w:left="1500" w:hangingChars="150" w:hanging="42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相關分組和業務參考如下：</w:t>
      </w:r>
    </w:p>
    <w:tbl>
      <w:tblPr>
        <w:tblW w:w="7895" w:type="dxa"/>
        <w:tblInd w:w="8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20" w:firstRow="1" w:lastRow="0" w:firstColumn="0" w:lastColumn="0" w:noHBand="0" w:noVBand="1"/>
      </w:tblPr>
      <w:tblGrid>
        <w:gridCol w:w="1068"/>
        <w:gridCol w:w="6827"/>
      </w:tblGrid>
      <w:tr w:rsidR="007A2022" w:rsidRPr="006055B1" w14:paraId="1241B86E" w14:textId="77777777" w:rsidTr="00146FD5">
        <w:trPr>
          <w:trHeight w:val="790"/>
        </w:trPr>
        <w:tc>
          <w:tcPr>
            <w:tcW w:w="756" w:type="dxa"/>
            <w:vMerge w:val="restart"/>
            <w:shd w:val="clear" w:color="auto" w:fill="FFFFFF"/>
            <w:tcMar>
              <w:top w:w="72" w:type="dxa"/>
              <w:left w:w="144" w:type="dxa"/>
              <w:bottom w:w="72" w:type="dxa"/>
              <w:right w:w="144" w:type="dxa"/>
            </w:tcMar>
            <w:vAlign w:val="center"/>
            <w:hideMark/>
          </w:tcPr>
          <w:p w14:paraId="66F4AAC5" w14:textId="77777777" w:rsidR="007A2022" w:rsidRPr="006055B1" w:rsidRDefault="007A2022" w:rsidP="00146FD5">
            <w:pPr>
              <w:ind w:left="554" w:hanging="540"/>
              <w:rPr>
                <w:rFonts w:ascii="標楷體" w:eastAsia="標楷體" w:hAnsi="標楷體"/>
                <w:spacing w:val="-22"/>
                <w:sz w:val="27"/>
                <w:szCs w:val="27"/>
              </w:rPr>
            </w:pPr>
            <w:r w:rsidRPr="006055B1">
              <w:rPr>
                <w:rFonts w:ascii="標楷體" w:eastAsia="標楷體" w:hAnsi="標楷體" w:hint="eastAsia"/>
                <w:spacing w:val="-22"/>
                <w:sz w:val="27"/>
                <w:szCs w:val="27"/>
              </w:rPr>
              <w:t>編制</w:t>
            </w:r>
          </w:p>
        </w:tc>
        <w:tc>
          <w:tcPr>
            <w:tcW w:w="7139" w:type="dxa"/>
            <w:shd w:val="clear" w:color="auto" w:fill="FFFFFF"/>
            <w:tcMar>
              <w:top w:w="72" w:type="dxa"/>
              <w:left w:w="144" w:type="dxa"/>
              <w:bottom w:w="72" w:type="dxa"/>
              <w:right w:w="144" w:type="dxa"/>
            </w:tcMar>
            <w:vAlign w:val="center"/>
            <w:hideMark/>
          </w:tcPr>
          <w:p w14:paraId="5348285F"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兒少健康組(兒少醫療服務、心理健康、健康促進、保健發展、防治照顧、早療業務)*4科</w:t>
            </w:r>
          </w:p>
        </w:tc>
      </w:tr>
      <w:tr w:rsidR="007A2022" w:rsidRPr="006055B1" w14:paraId="2D16A9FF" w14:textId="77777777" w:rsidTr="00146FD5">
        <w:trPr>
          <w:trHeight w:val="1241"/>
        </w:trPr>
        <w:tc>
          <w:tcPr>
            <w:tcW w:w="756" w:type="dxa"/>
            <w:vMerge/>
            <w:shd w:val="clear" w:color="auto" w:fill="FFFFFF"/>
            <w:vAlign w:val="center"/>
            <w:hideMark/>
          </w:tcPr>
          <w:p w14:paraId="7E4D075C" w14:textId="77777777" w:rsidR="007A2022" w:rsidRPr="006055B1" w:rsidRDefault="007A2022" w:rsidP="00146FD5">
            <w:pPr>
              <w:rPr>
                <w:rFonts w:ascii="標楷體" w:eastAsia="標楷體" w:hAnsi="標楷體"/>
                <w:sz w:val="27"/>
                <w:szCs w:val="27"/>
              </w:rPr>
            </w:pPr>
          </w:p>
        </w:tc>
        <w:tc>
          <w:tcPr>
            <w:tcW w:w="7139" w:type="dxa"/>
            <w:shd w:val="clear" w:color="auto" w:fill="FFFFFF"/>
            <w:tcMar>
              <w:top w:w="72" w:type="dxa"/>
              <w:left w:w="144" w:type="dxa"/>
              <w:bottom w:w="72" w:type="dxa"/>
              <w:right w:w="144" w:type="dxa"/>
            </w:tcMar>
            <w:vAlign w:val="center"/>
            <w:hideMark/>
          </w:tcPr>
          <w:p w14:paraId="6C20457C"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兒少保護安置組(兒少虐待防制</w:t>
            </w:r>
            <w:proofErr w:type="gramStart"/>
            <w:r w:rsidRPr="006055B1">
              <w:rPr>
                <w:rFonts w:ascii="標楷體" w:eastAsia="標楷體" w:hAnsi="標楷體" w:hint="eastAsia"/>
                <w:sz w:val="27"/>
                <w:szCs w:val="27"/>
              </w:rPr>
              <w:t>及跨域整合</w:t>
            </w:r>
            <w:proofErr w:type="gramEnd"/>
            <w:r w:rsidRPr="006055B1">
              <w:rPr>
                <w:rFonts w:ascii="標楷體" w:eastAsia="標楷體" w:hAnsi="標楷體" w:hint="eastAsia"/>
                <w:sz w:val="27"/>
                <w:szCs w:val="27"/>
              </w:rPr>
              <w:t>科、</w:t>
            </w:r>
            <w:proofErr w:type="gramStart"/>
            <w:r w:rsidRPr="006055B1">
              <w:rPr>
                <w:rFonts w:ascii="標楷體" w:eastAsia="標楷體" w:hAnsi="標楷體" w:hint="eastAsia"/>
                <w:sz w:val="27"/>
                <w:szCs w:val="27"/>
              </w:rPr>
              <w:t>兒少性剝削</w:t>
            </w:r>
            <w:proofErr w:type="gramEnd"/>
            <w:r w:rsidRPr="006055B1">
              <w:rPr>
                <w:rFonts w:ascii="標楷體" w:eastAsia="標楷體" w:hAnsi="標楷體" w:hint="eastAsia"/>
                <w:sz w:val="27"/>
                <w:szCs w:val="27"/>
              </w:rPr>
              <w:t>及性侵害防制科、兒少機構管理及輔導科、兒少安置及自立服務科、兒少行為防制輔導科)*5科</w:t>
            </w:r>
          </w:p>
        </w:tc>
      </w:tr>
      <w:tr w:rsidR="007A2022" w:rsidRPr="006055B1" w14:paraId="036E8EE2" w14:textId="77777777" w:rsidTr="00146FD5">
        <w:trPr>
          <w:trHeight w:val="1520"/>
        </w:trPr>
        <w:tc>
          <w:tcPr>
            <w:tcW w:w="756" w:type="dxa"/>
            <w:vMerge/>
            <w:shd w:val="clear" w:color="auto" w:fill="FFFFFF"/>
            <w:vAlign w:val="center"/>
            <w:hideMark/>
          </w:tcPr>
          <w:p w14:paraId="59847087" w14:textId="77777777" w:rsidR="007A2022" w:rsidRPr="006055B1" w:rsidRDefault="007A2022" w:rsidP="00146FD5">
            <w:pPr>
              <w:rPr>
                <w:rFonts w:ascii="標楷體" w:eastAsia="標楷體" w:hAnsi="標楷體"/>
                <w:sz w:val="27"/>
                <w:szCs w:val="27"/>
              </w:rPr>
            </w:pPr>
          </w:p>
        </w:tc>
        <w:tc>
          <w:tcPr>
            <w:tcW w:w="7139" w:type="dxa"/>
            <w:shd w:val="clear" w:color="auto" w:fill="FFFFFF"/>
            <w:tcMar>
              <w:top w:w="72" w:type="dxa"/>
              <w:left w:w="144" w:type="dxa"/>
              <w:bottom w:w="72" w:type="dxa"/>
              <w:right w:w="144" w:type="dxa"/>
            </w:tcMar>
            <w:vAlign w:val="center"/>
            <w:hideMark/>
          </w:tcPr>
          <w:p w14:paraId="48DDE387"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家庭支持組(家庭支持、維繫、資源、育兒指導、社會安全網、兒少帳戶、家庭政策規劃、親職教育、家事商談、收出養)*4科</w:t>
            </w:r>
          </w:p>
        </w:tc>
      </w:tr>
      <w:tr w:rsidR="007A2022" w:rsidRPr="006055B1" w14:paraId="2BD10F20" w14:textId="77777777" w:rsidTr="00146FD5">
        <w:trPr>
          <w:trHeight w:val="1043"/>
        </w:trPr>
        <w:tc>
          <w:tcPr>
            <w:tcW w:w="756" w:type="dxa"/>
            <w:vMerge/>
            <w:shd w:val="clear" w:color="auto" w:fill="FFFFFF"/>
            <w:vAlign w:val="center"/>
            <w:hideMark/>
          </w:tcPr>
          <w:p w14:paraId="436C299A" w14:textId="77777777" w:rsidR="007A2022" w:rsidRPr="006055B1" w:rsidRDefault="007A2022" w:rsidP="00146FD5">
            <w:pPr>
              <w:rPr>
                <w:rFonts w:ascii="標楷體" w:eastAsia="標楷體" w:hAnsi="標楷體"/>
                <w:sz w:val="27"/>
                <w:szCs w:val="27"/>
              </w:rPr>
            </w:pPr>
          </w:p>
        </w:tc>
        <w:tc>
          <w:tcPr>
            <w:tcW w:w="7139" w:type="dxa"/>
            <w:shd w:val="clear" w:color="auto" w:fill="FFFFFF"/>
            <w:tcMar>
              <w:top w:w="72" w:type="dxa"/>
              <w:left w:w="144" w:type="dxa"/>
              <w:bottom w:w="72" w:type="dxa"/>
              <w:right w:w="144" w:type="dxa"/>
            </w:tcMar>
            <w:vAlign w:val="center"/>
            <w:hideMark/>
          </w:tcPr>
          <w:p w14:paraId="2784C6F3"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育兒支援組(托育服務、輔導管理、兒托法、托育補助、育兒津貼、收退費標準)*4科</w:t>
            </w:r>
          </w:p>
        </w:tc>
      </w:tr>
      <w:tr w:rsidR="007A2022" w:rsidRPr="006055B1" w14:paraId="52EE577E" w14:textId="77777777" w:rsidTr="00146FD5">
        <w:trPr>
          <w:trHeight w:val="1258"/>
        </w:trPr>
        <w:tc>
          <w:tcPr>
            <w:tcW w:w="756" w:type="dxa"/>
            <w:vMerge/>
            <w:shd w:val="clear" w:color="auto" w:fill="FFFFFF"/>
            <w:vAlign w:val="center"/>
            <w:hideMark/>
          </w:tcPr>
          <w:p w14:paraId="0E3E16F8" w14:textId="77777777" w:rsidR="007A2022" w:rsidRPr="006055B1" w:rsidRDefault="007A2022" w:rsidP="00146FD5">
            <w:pPr>
              <w:rPr>
                <w:rFonts w:ascii="標楷體" w:eastAsia="標楷體" w:hAnsi="標楷體"/>
                <w:sz w:val="27"/>
                <w:szCs w:val="27"/>
              </w:rPr>
            </w:pPr>
          </w:p>
        </w:tc>
        <w:tc>
          <w:tcPr>
            <w:tcW w:w="7139" w:type="dxa"/>
            <w:shd w:val="clear" w:color="auto" w:fill="FFFFFF"/>
            <w:tcMar>
              <w:top w:w="72" w:type="dxa"/>
              <w:left w:w="144" w:type="dxa"/>
              <w:bottom w:w="72" w:type="dxa"/>
              <w:right w:w="144" w:type="dxa"/>
            </w:tcMar>
            <w:vAlign w:val="center"/>
            <w:hideMark/>
          </w:tcPr>
          <w:p w14:paraId="7F03E17C"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兒童及少年權利組(兒童權利公約、兒少影響評估(監測及研究)、少年發展支持、</w:t>
            </w:r>
            <w:proofErr w:type="gramStart"/>
            <w:r w:rsidRPr="006055B1">
              <w:rPr>
                <w:rFonts w:ascii="標楷體" w:eastAsia="標楷體" w:hAnsi="標楷體" w:hint="eastAsia"/>
                <w:sz w:val="27"/>
                <w:szCs w:val="27"/>
              </w:rPr>
              <w:t>兒少培力</w:t>
            </w:r>
            <w:proofErr w:type="gramEnd"/>
            <w:r w:rsidRPr="006055B1">
              <w:rPr>
                <w:rFonts w:ascii="標楷體" w:eastAsia="標楷體" w:hAnsi="標楷體" w:hint="eastAsia"/>
                <w:sz w:val="27"/>
                <w:szCs w:val="27"/>
              </w:rPr>
              <w:t>、兒少參與、兒少遊憩權、兒少隱私、網路權利)*4科</w:t>
            </w:r>
          </w:p>
        </w:tc>
      </w:tr>
      <w:tr w:rsidR="007A2022" w:rsidRPr="006055B1" w14:paraId="44FB2EEF" w14:textId="77777777" w:rsidTr="00146FD5">
        <w:trPr>
          <w:trHeight w:val="966"/>
        </w:trPr>
        <w:tc>
          <w:tcPr>
            <w:tcW w:w="756" w:type="dxa"/>
            <w:vMerge/>
            <w:shd w:val="clear" w:color="auto" w:fill="FFFFFF"/>
            <w:vAlign w:val="center"/>
            <w:hideMark/>
          </w:tcPr>
          <w:p w14:paraId="1C9F69F2" w14:textId="77777777" w:rsidR="007A2022" w:rsidRPr="006055B1" w:rsidRDefault="007A2022" w:rsidP="00146FD5">
            <w:pPr>
              <w:rPr>
                <w:rFonts w:ascii="標楷體" w:eastAsia="標楷體" w:hAnsi="標楷體"/>
                <w:sz w:val="27"/>
                <w:szCs w:val="27"/>
              </w:rPr>
            </w:pPr>
          </w:p>
        </w:tc>
        <w:tc>
          <w:tcPr>
            <w:tcW w:w="7139" w:type="dxa"/>
            <w:shd w:val="clear" w:color="auto" w:fill="FFFFFF"/>
            <w:tcMar>
              <w:top w:w="72" w:type="dxa"/>
              <w:left w:w="144" w:type="dxa"/>
              <w:bottom w:w="72" w:type="dxa"/>
              <w:right w:w="144" w:type="dxa"/>
            </w:tcMar>
            <w:vAlign w:val="center"/>
            <w:hideMark/>
          </w:tcPr>
          <w:p w14:paraId="2AB03558" w14:textId="77777777" w:rsidR="007A2022" w:rsidRPr="006055B1" w:rsidRDefault="007A2022" w:rsidP="00146FD5">
            <w:pPr>
              <w:rPr>
                <w:rFonts w:ascii="標楷體" w:eastAsia="標楷體" w:hAnsi="標楷體"/>
                <w:sz w:val="27"/>
                <w:szCs w:val="27"/>
              </w:rPr>
            </w:pPr>
            <w:r w:rsidRPr="006055B1">
              <w:rPr>
                <w:rFonts w:ascii="標楷體" w:eastAsia="標楷體" w:hAnsi="標楷體" w:hint="eastAsia"/>
                <w:sz w:val="27"/>
                <w:szCs w:val="27"/>
              </w:rPr>
              <w:t>綜合企劃組(政策規劃(如：少子女化對策)、管制考核、國會聯絡、媒體公關、資訊管理、</w:t>
            </w:r>
            <w:proofErr w:type="gramStart"/>
            <w:r w:rsidRPr="006055B1">
              <w:rPr>
                <w:rFonts w:ascii="標楷體" w:eastAsia="標楷體" w:hAnsi="標楷體" w:hint="eastAsia"/>
                <w:sz w:val="27"/>
                <w:szCs w:val="27"/>
              </w:rPr>
              <w:t>資安管理</w:t>
            </w:r>
            <w:proofErr w:type="gramEnd"/>
            <w:r w:rsidRPr="006055B1">
              <w:rPr>
                <w:rFonts w:ascii="標楷體" w:eastAsia="標楷體" w:hAnsi="標楷體" w:hint="eastAsia"/>
                <w:sz w:val="27"/>
                <w:szCs w:val="27"/>
              </w:rPr>
              <w:t>)*4科</w:t>
            </w:r>
          </w:p>
        </w:tc>
      </w:tr>
    </w:tbl>
    <w:p w14:paraId="734468FA"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提案人：陳培瑜</w:t>
      </w:r>
      <w:r w:rsidRPr="006055B1">
        <w:rPr>
          <w:rFonts w:eastAsia="標楷體" w:hint="eastAsia"/>
          <w:color w:val="000000"/>
          <w:sz w:val="28"/>
        </w:rPr>
        <w:t xml:space="preserve"> </w:t>
      </w:r>
      <w:r w:rsidRPr="006055B1">
        <w:rPr>
          <w:rFonts w:eastAsia="標楷體" w:hint="eastAsia"/>
          <w:color w:val="000000"/>
          <w:sz w:val="28"/>
        </w:rPr>
        <w:t>莊瑞雄</w:t>
      </w:r>
      <w:r w:rsidRPr="006055B1">
        <w:rPr>
          <w:rFonts w:eastAsia="標楷體" w:hint="eastAsia"/>
          <w:color w:val="000000"/>
          <w:sz w:val="28"/>
        </w:rPr>
        <w:t xml:space="preserve"> </w:t>
      </w:r>
      <w:r w:rsidRPr="006055B1">
        <w:rPr>
          <w:rFonts w:eastAsia="標楷體" w:hint="eastAsia"/>
          <w:color w:val="000000"/>
          <w:sz w:val="28"/>
        </w:rPr>
        <w:t>王正旭</w:t>
      </w:r>
      <w:r w:rsidRPr="006055B1">
        <w:rPr>
          <w:rFonts w:eastAsia="標楷體" w:hint="eastAsia"/>
          <w:color w:val="000000"/>
          <w:sz w:val="28"/>
        </w:rPr>
        <w:t xml:space="preserve"> </w:t>
      </w:r>
      <w:r w:rsidRPr="006055B1">
        <w:rPr>
          <w:rFonts w:eastAsia="標楷體" w:hint="eastAsia"/>
          <w:color w:val="000000"/>
          <w:sz w:val="28"/>
        </w:rPr>
        <w:t>張雅琳</w:t>
      </w:r>
    </w:p>
    <w:p w14:paraId="227C3D14" w14:textId="77777777" w:rsidR="007A2022" w:rsidRPr="006055B1" w:rsidRDefault="007A2022" w:rsidP="00146FD5">
      <w:pPr>
        <w:snapToGrid w:val="0"/>
        <w:ind w:leftChars="100" w:left="1080" w:hangingChars="300" w:hanging="84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3.為確保未來「</w:t>
      </w:r>
      <w:proofErr w:type="gramStart"/>
      <w:r w:rsidRPr="006055B1">
        <w:rPr>
          <w:rFonts w:ascii="標楷體" w:eastAsia="標楷體" w:hAnsi="標楷體" w:hint="eastAsia"/>
          <w:color w:val="000000"/>
          <w:kern w:val="0"/>
          <w:sz w:val="28"/>
          <w:szCs w:val="28"/>
        </w:rPr>
        <w:t>衛福部兒</w:t>
      </w:r>
      <w:proofErr w:type="gramEnd"/>
      <w:r w:rsidRPr="006055B1">
        <w:rPr>
          <w:rFonts w:ascii="標楷體" w:eastAsia="標楷體" w:hAnsi="標楷體" w:hint="eastAsia"/>
          <w:color w:val="000000"/>
          <w:kern w:val="0"/>
          <w:sz w:val="28"/>
          <w:szCs w:val="28"/>
        </w:rPr>
        <w:t>少及家庭支持署」成立後之行政效能與政策推動品質，請主管機關</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擬該組織處</w:t>
      </w:r>
      <w:proofErr w:type="gramStart"/>
      <w:r w:rsidRPr="006055B1">
        <w:rPr>
          <w:rFonts w:ascii="標楷體" w:eastAsia="標楷體" w:hAnsi="標楷體" w:hint="eastAsia"/>
          <w:color w:val="000000"/>
          <w:kern w:val="0"/>
          <w:sz w:val="28"/>
          <w:szCs w:val="28"/>
        </w:rPr>
        <w:t>務</w:t>
      </w:r>
      <w:proofErr w:type="gramEnd"/>
      <w:r w:rsidRPr="006055B1">
        <w:rPr>
          <w:rFonts w:ascii="標楷體" w:eastAsia="標楷體" w:hAnsi="標楷體" w:hint="eastAsia"/>
          <w:color w:val="000000"/>
          <w:kern w:val="0"/>
          <w:sz w:val="28"/>
          <w:szCs w:val="28"/>
        </w:rPr>
        <w:t>規程時，應納入下列標準：</w:t>
      </w:r>
    </w:p>
    <w:p w14:paraId="133FDE4B" w14:textId="77777777" w:rsidR="007A2022" w:rsidRPr="006055B1" w:rsidRDefault="007A2022" w:rsidP="00146FD5">
      <w:pPr>
        <w:snapToGrid w:val="0"/>
        <w:ind w:leftChars="443" w:left="1077" w:hangingChars="5" w:hanging="14"/>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(1)</w:t>
      </w:r>
      <w:r w:rsidRPr="006055B1">
        <w:rPr>
          <w:rFonts w:ascii="標楷體" w:eastAsia="標楷體" w:hAnsi="標楷體" w:hint="eastAsia"/>
          <w:color w:val="000000"/>
          <w:kern w:val="0"/>
          <w:sz w:val="28"/>
          <w:szCs w:val="28"/>
        </w:rPr>
        <w:t>員額規模應參照</w:t>
      </w:r>
      <w:proofErr w:type="gramStart"/>
      <w:r w:rsidRPr="006055B1">
        <w:rPr>
          <w:rFonts w:ascii="標楷體" w:eastAsia="標楷體" w:hAnsi="標楷體" w:hint="eastAsia"/>
          <w:color w:val="000000"/>
          <w:kern w:val="0"/>
          <w:sz w:val="28"/>
          <w:szCs w:val="28"/>
        </w:rPr>
        <w:t>國健署</w:t>
      </w:r>
      <w:proofErr w:type="gramEnd"/>
      <w:r w:rsidRPr="006055B1">
        <w:rPr>
          <w:rFonts w:ascii="標楷體" w:eastAsia="標楷體" w:hAnsi="標楷體" w:hint="eastAsia"/>
          <w:color w:val="000000"/>
          <w:kern w:val="0"/>
          <w:sz w:val="28"/>
          <w:szCs w:val="28"/>
        </w:rPr>
        <w:t>之編制標準</w:t>
      </w:r>
    </w:p>
    <w:p w14:paraId="143F954D"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行政院未來於規劃「兒少及家庭支持署」之組織、人力與預算時，應以現行</w:t>
      </w:r>
      <w:proofErr w:type="gramStart"/>
      <w:r w:rsidRPr="006055B1">
        <w:rPr>
          <w:rFonts w:ascii="標楷體" w:eastAsia="標楷體" w:hAnsi="標楷體" w:hint="eastAsia"/>
          <w:color w:val="000000"/>
          <w:kern w:val="0"/>
          <w:sz w:val="28"/>
          <w:szCs w:val="28"/>
        </w:rPr>
        <w:t>國健署</w:t>
      </w:r>
      <w:proofErr w:type="gramEnd"/>
      <w:r w:rsidRPr="006055B1">
        <w:rPr>
          <w:rFonts w:ascii="標楷體" w:eastAsia="標楷體" w:hAnsi="標楷體" w:hint="eastAsia"/>
          <w:color w:val="000000"/>
          <w:kern w:val="0"/>
          <w:sz w:val="28"/>
          <w:szCs w:val="28"/>
        </w:rPr>
        <w:t>業務所配置之員額為最低基準，確保新設機關之人力不低於既有支援兒少政策體系之規模。同時，相關員額配置應充分反映跨部會整合、重大政策</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擬、服務監督與評估所需量能，不得以「三級機關」名義壓縮人力。</w:t>
      </w:r>
    </w:p>
    <w:p w14:paraId="664F6B56" w14:textId="77777777" w:rsidR="007A2022" w:rsidRPr="006055B1" w:rsidRDefault="007A2022" w:rsidP="00146FD5">
      <w:pPr>
        <w:snapToGrid w:val="0"/>
        <w:ind w:leftChars="420" w:left="1078" w:hangingChars="25" w:hanging="70"/>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2</w:t>
      </w: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應明確設置「資訊專業員額」</w:t>
      </w:r>
    </w:p>
    <w:p w14:paraId="0FD59D35"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w:t>
      </w:r>
      <w:proofErr w:type="gramStart"/>
      <w:r w:rsidRPr="006055B1">
        <w:rPr>
          <w:rFonts w:ascii="標楷體" w:eastAsia="標楷體" w:hAnsi="標楷體" w:hint="eastAsia"/>
          <w:color w:val="000000"/>
          <w:kern w:val="0"/>
          <w:sz w:val="28"/>
          <w:szCs w:val="28"/>
        </w:rPr>
        <w:t>鑑於兒</w:t>
      </w:r>
      <w:proofErr w:type="gramEnd"/>
      <w:r w:rsidRPr="006055B1">
        <w:rPr>
          <w:rFonts w:ascii="標楷體" w:eastAsia="標楷體" w:hAnsi="標楷體" w:hint="eastAsia"/>
          <w:color w:val="000000"/>
          <w:kern w:val="0"/>
          <w:sz w:val="28"/>
          <w:szCs w:val="28"/>
        </w:rPr>
        <w:t>少政策涉及資料整合、兒少保護通報系統、跨部會資訊串聯、統計資料庫建置及資訊安全等業務，行政院應</w:t>
      </w:r>
      <w:proofErr w:type="gramStart"/>
      <w:r w:rsidRPr="006055B1">
        <w:rPr>
          <w:rFonts w:ascii="標楷體" w:eastAsia="標楷體" w:hAnsi="標楷體" w:hint="eastAsia"/>
          <w:color w:val="000000"/>
          <w:kern w:val="0"/>
          <w:sz w:val="28"/>
          <w:szCs w:val="28"/>
        </w:rPr>
        <w:t>於兒家署</w:t>
      </w:r>
      <w:proofErr w:type="gramEnd"/>
      <w:r w:rsidRPr="006055B1">
        <w:rPr>
          <w:rFonts w:ascii="標楷體" w:eastAsia="標楷體" w:hAnsi="標楷體" w:hint="eastAsia"/>
          <w:color w:val="000000"/>
          <w:kern w:val="0"/>
          <w:sz w:val="28"/>
          <w:szCs w:val="28"/>
        </w:rPr>
        <w:t>正式成立時，設置足額資訊人力，並賦予明確職掌，以強化資料治理、系統整合、平台管理</w:t>
      </w:r>
      <w:proofErr w:type="gramStart"/>
      <w:r w:rsidRPr="006055B1">
        <w:rPr>
          <w:rFonts w:ascii="標楷體" w:eastAsia="標楷體" w:hAnsi="標楷體" w:hint="eastAsia"/>
          <w:color w:val="000000"/>
          <w:kern w:val="0"/>
          <w:sz w:val="28"/>
          <w:szCs w:val="28"/>
        </w:rPr>
        <w:t>與資安維護</w:t>
      </w:r>
      <w:proofErr w:type="gramEnd"/>
      <w:r w:rsidRPr="006055B1">
        <w:rPr>
          <w:rFonts w:ascii="標楷體" w:eastAsia="標楷體" w:hAnsi="標楷體" w:hint="eastAsia"/>
          <w:color w:val="000000"/>
          <w:kern w:val="0"/>
          <w:sz w:val="28"/>
          <w:szCs w:val="28"/>
        </w:rPr>
        <w:t>之能力，不得以全部以委外方式替代必要之核心專業人力。</w:t>
      </w:r>
    </w:p>
    <w:p w14:paraId="10FCC15D" w14:textId="77777777" w:rsidR="007A2022" w:rsidRPr="006055B1" w:rsidRDefault="007A2022" w:rsidP="00146FD5">
      <w:pPr>
        <w:snapToGrid w:val="0"/>
        <w:ind w:leftChars="431" w:left="1076" w:hangingChars="15" w:hanging="42"/>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3</w:t>
      </w: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應增設「研究與政策專業員額」</w:t>
      </w:r>
    </w:p>
    <w:p w14:paraId="4B92CEB9"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 xml:space="preserve">         為強化兒少政策的前瞻規劃、跨部會協調、成效評估及國際公約之落實，行政院應</w:t>
      </w:r>
      <w:proofErr w:type="gramStart"/>
      <w:r w:rsidRPr="006055B1">
        <w:rPr>
          <w:rFonts w:ascii="標楷體" w:eastAsia="標楷體" w:hAnsi="標楷體" w:hint="eastAsia"/>
          <w:color w:val="000000"/>
          <w:kern w:val="0"/>
          <w:sz w:val="28"/>
          <w:szCs w:val="28"/>
        </w:rPr>
        <w:t>於兒家署</w:t>
      </w:r>
      <w:proofErr w:type="gramEnd"/>
      <w:r w:rsidRPr="006055B1">
        <w:rPr>
          <w:rFonts w:ascii="標楷體" w:eastAsia="標楷體" w:hAnsi="標楷體" w:hint="eastAsia"/>
          <w:color w:val="000000"/>
          <w:kern w:val="0"/>
          <w:sz w:val="28"/>
          <w:szCs w:val="28"/>
        </w:rPr>
        <w:t>設置具政策研究、統計分析、國際比較及法規</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修能力之專業人力編制，以確保兒少政策具備科學證據基礎及持續改革能力，不得全以委託研究支應研究性工作。</w:t>
      </w:r>
    </w:p>
    <w:p w14:paraId="5A11630D" w14:textId="77777777" w:rsidR="007A2022" w:rsidRPr="006055B1" w:rsidRDefault="007A2022" w:rsidP="00146FD5">
      <w:pPr>
        <w:snapToGrid w:val="0"/>
        <w:ind w:leftChars="425" w:left="1076" w:hangingChars="20" w:hanging="56"/>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4</w:t>
      </w:r>
      <w:r w:rsidRPr="006055B1">
        <w:rPr>
          <w:rFonts w:ascii="標楷體" w:eastAsia="標楷體" w:hAnsi="標楷體"/>
          <w:color w:val="000000"/>
          <w:kern w:val="0"/>
          <w:sz w:val="28"/>
          <w:szCs w:val="28"/>
        </w:rPr>
        <w:t>)</w:t>
      </w:r>
      <w:r w:rsidRPr="006055B1">
        <w:rPr>
          <w:rFonts w:ascii="標楷體" w:eastAsia="標楷體" w:hAnsi="標楷體" w:hint="eastAsia"/>
          <w:color w:val="000000"/>
          <w:kern w:val="0"/>
          <w:sz w:val="28"/>
          <w:szCs w:val="28"/>
        </w:rPr>
        <w:t>請行政院於三個月內向立法院報告執行情形</w:t>
      </w:r>
    </w:p>
    <w:p w14:paraId="6811CD60" w14:textId="77777777" w:rsidR="007A2022" w:rsidRPr="006055B1" w:rsidRDefault="007A2022" w:rsidP="00146FD5">
      <w:pPr>
        <w:snapToGrid w:val="0"/>
        <w:ind w:leftChars="100" w:left="1500" w:hangingChars="450" w:hanging="12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lastRenderedPageBreak/>
        <w:t xml:space="preserve">         行政院應</w:t>
      </w:r>
      <w:proofErr w:type="gramStart"/>
      <w:r w:rsidRPr="006055B1">
        <w:rPr>
          <w:rFonts w:ascii="標楷體" w:eastAsia="標楷體" w:hAnsi="標楷體" w:hint="eastAsia"/>
          <w:color w:val="000000"/>
          <w:kern w:val="0"/>
          <w:sz w:val="28"/>
          <w:szCs w:val="28"/>
        </w:rPr>
        <w:t>於兒家署</w:t>
      </w:r>
      <w:proofErr w:type="gramEnd"/>
      <w:r w:rsidRPr="006055B1">
        <w:rPr>
          <w:rFonts w:ascii="標楷體" w:eastAsia="標楷體" w:hAnsi="標楷體" w:hint="eastAsia"/>
          <w:color w:val="000000"/>
          <w:kern w:val="0"/>
          <w:sz w:val="28"/>
          <w:szCs w:val="28"/>
        </w:rPr>
        <w:t>人力規劃完成後三</w:t>
      </w:r>
      <w:proofErr w:type="gramStart"/>
      <w:r w:rsidRPr="006055B1">
        <w:rPr>
          <w:rFonts w:ascii="標楷體" w:eastAsia="標楷體" w:hAnsi="標楷體" w:hint="eastAsia"/>
          <w:color w:val="000000"/>
          <w:kern w:val="0"/>
          <w:sz w:val="28"/>
          <w:szCs w:val="28"/>
        </w:rPr>
        <w:t>個</w:t>
      </w:r>
      <w:proofErr w:type="gramEnd"/>
      <w:r w:rsidRPr="006055B1">
        <w:rPr>
          <w:rFonts w:ascii="標楷體" w:eastAsia="標楷體" w:hAnsi="標楷體" w:hint="eastAsia"/>
          <w:color w:val="000000"/>
          <w:kern w:val="0"/>
          <w:sz w:val="28"/>
          <w:szCs w:val="28"/>
        </w:rPr>
        <w:t>月內，向立法院提報員額配置、職掌分工、專業人力比率及後續發展規劃，以利國會監督。</w:t>
      </w:r>
    </w:p>
    <w:p w14:paraId="0E00CC0C" w14:textId="77777777" w:rsidR="007A2022" w:rsidRPr="006055B1" w:rsidRDefault="007A2022" w:rsidP="001F32E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提案人：陳培瑜</w:t>
      </w:r>
      <w:r w:rsidRPr="006055B1">
        <w:rPr>
          <w:rFonts w:eastAsia="標楷體" w:hint="eastAsia"/>
          <w:color w:val="000000"/>
          <w:sz w:val="28"/>
        </w:rPr>
        <w:t xml:space="preserve"> </w:t>
      </w:r>
      <w:r w:rsidRPr="006055B1">
        <w:rPr>
          <w:rFonts w:eastAsia="標楷體" w:hint="eastAsia"/>
          <w:color w:val="000000"/>
          <w:sz w:val="28"/>
        </w:rPr>
        <w:t>莊瑞雄</w:t>
      </w:r>
      <w:r w:rsidRPr="006055B1">
        <w:rPr>
          <w:rFonts w:eastAsia="標楷體" w:hint="eastAsia"/>
          <w:color w:val="000000"/>
          <w:sz w:val="28"/>
        </w:rPr>
        <w:t xml:space="preserve"> </w:t>
      </w:r>
      <w:r w:rsidRPr="006055B1">
        <w:rPr>
          <w:rFonts w:eastAsia="標楷體" w:hint="eastAsia"/>
          <w:color w:val="000000"/>
          <w:sz w:val="28"/>
        </w:rPr>
        <w:t>王正旭</w:t>
      </w:r>
      <w:r w:rsidRPr="006055B1">
        <w:rPr>
          <w:rFonts w:eastAsia="標楷體" w:hint="eastAsia"/>
          <w:color w:val="000000"/>
          <w:sz w:val="28"/>
        </w:rPr>
        <w:t xml:space="preserve"> </w:t>
      </w:r>
      <w:r w:rsidRPr="006055B1">
        <w:rPr>
          <w:rFonts w:eastAsia="標楷體" w:hint="eastAsia"/>
          <w:color w:val="000000"/>
          <w:sz w:val="28"/>
        </w:rPr>
        <w:t>張雅琳</w:t>
      </w:r>
    </w:p>
    <w:p w14:paraId="4FA0989D"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(七)本案審查完竣，擬具審查報告，提請院會公決；須交由黨團協商；院會討論時，由莊召集委員瑞雄出席說明。</w:t>
      </w:r>
    </w:p>
    <w:p w14:paraId="5F0B97F9"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(八)條次、引述條文部分文字及法制用字用語，授權主席及議事人員整理。</w:t>
      </w:r>
    </w:p>
    <w:p w14:paraId="5AD21C99" w14:textId="77777777" w:rsidR="007A2022" w:rsidRPr="006055B1" w:rsidRDefault="007A2022" w:rsidP="00146FD5">
      <w:pPr>
        <w:ind w:left="574" w:hanging="560"/>
        <w:contextualSpacing/>
        <w:jc w:val="both"/>
        <w:rPr>
          <w:rFonts w:ascii="標楷體" w:eastAsia="標楷體" w:hAnsi="標楷體"/>
          <w:sz w:val="28"/>
          <w:szCs w:val="28"/>
        </w:rPr>
      </w:pPr>
      <w:r w:rsidRPr="006055B1">
        <w:rPr>
          <w:rFonts w:ascii="標楷體" w:eastAsia="標楷體" w:hAnsi="標楷體" w:hint="eastAsia"/>
          <w:sz w:val="28"/>
          <w:szCs w:val="28"/>
        </w:rPr>
        <w:t>三、「衛生福利部長期照顧及社會發展署組織法草案」等12案:</w:t>
      </w:r>
    </w:p>
    <w:p w14:paraId="499FFE10"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w:t>
      </w:r>
      <w:proofErr w:type="gramStart"/>
      <w:r w:rsidRPr="006055B1">
        <w:rPr>
          <w:rFonts w:ascii="標楷體" w:eastAsia="標楷體" w:hAnsi="標楷體" w:hint="eastAsia"/>
          <w:color w:val="000000"/>
          <w:kern w:val="0"/>
          <w:sz w:val="28"/>
          <w:szCs w:val="28"/>
        </w:rPr>
        <w:t>一</w:t>
      </w:r>
      <w:proofErr w:type="gramEnd"/>
      <w:r w:rsidRPr="006055B1">
        <w:rPr>
          <w:rFonts w:ascii="標楷體" w:eastAsia="標楷體" w:hAnsi="標楷體" w:hint="eastAsia"/>
          <w:color w:val="000000"/>
          <w:kern w:val="0"/>
          <w:sz w:val="28"/>
          <w:szCs w:val="28"/>
        </w:rPr>
        <w:t>)逕行逐條審查。</w:t>
      </w:r>
    </w:p>
    <w:p w14:paraId="19E2758B"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(二)名稱，修正為「衛生福利部</w:t>
      </w:r>
      <w:r w:rsidRPr="006055B1">
        <w:rPr>
          <w:rFonts w:ascii="標楷體" w:eastAsia="標楷體" w:hAnsi="標楷體" w:hint="eastAsia"/>
          <w:color w:val="000000"/>
          <w:kern w:val="0"/>
          <w:sz w:val="28"/>
          <w:szCs w:val="28"/>
          <w:u w:val="single"/>
        </w:rPr>
        <w:t>社會發展</w:t>
      </w:r>
      <w:r w:rsidRPr="006055B1">
        <w:rPr>
          <w:rFonts w:ascii="標楷體" w:eastAsia="標楷體" w:hAnsi="標楷體" w:hint="eastAsia"/>
          <w:color w:val="000000"/>
          <w:kern w:val="0"/>
          <w:sz w:val="28"/>
          <w:szCs w:val="28"/>
        </w:rPr>
        <w:t>及</w:t>
      </w:r>
      <w:r w:rsidRPr="006055B1">
        <w:rPr>
          <w:rFonts w:ascii="標楷體" w:eastAsia="標楷體" w:hAnsi="標楷體" w:hint="eastAsia"/>
          <w:color w:val="000000"/>
          <w:kern w:val="0"/>
          <w:sz w:val="28"/>
          <w:szCs w:val="28"/>
          <w:u w:val="single"/>
        </w:rPr>
        <w:t>長期照顧</w:t>
      </w:r>
      <w:r w:rsidRPr="006055B1">
        <w:rPr>
          <w:rFonts w:ascii="標楷體" w:eastAsia="標楷體" w:hAnsi="標楷體" w:hint="eastAsia"/>
          <w:color w:val="000000"/>
          <w:kern w:val="0"/>
          <w:sz w:val="28"/>
          <w:szCs w:val="28"/>
        </w:rPr>
        <w:t>署組織法」。</w:t>
      </w:r>
    </w:p>
    <w:p w14:paraId="1FC42526"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(三)第一條至</w:t>
      </w:r>
      <w:bookmarkStart w:id="506" w:name="_Hlk219480164"/>
      <w:r w:rsidRPr="006055B1">
        <w:rPr>
          <w:rFonts w:ascii="標楷體" w:eastAsia="標楷體" w:hAnsi="標楷體" w:hint="eastAsia"/>
          <w:color w:val="000000"/>
          <w:kern w:val="0"/>
          <w:sz w:val="28"/>
          <w:szCs w:val="28"/>
        </w:rPr>
        <w:t>第三條，</w:t>
      </w:r>
      <w:bookmarkEnd w:id="506"/>
      <w:r w:rsidRPr="006055B1">
        <w:rPr>
          <w:rFonts w:ascii="標楷體" w:eastAsia="標楷體" w:hAnsi="標楷體" w:hint="eastAsia"/>
          <w:color w:val="000000"/>
          <w:kern w:val="0"/>
          <w:sz w:val="28"/>
          <w:szCs w:val="28"/>
        </w:rPr>
        <w:t>均保留，送院會處理。</w:t>
      </w:r>
    </w:p>
    <w:p w14:paraId="42D1D981"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(四)第四條至第六條，</w:t>
      </w:r>
      <w:proofErr w:type="gramStart"/>
      <w:r w:rsidRPr="006055B1">
        <w:rPr>
          <w:rFonts w:ascii="標楷體" w:eastAsia="標楷體" w:hAnsi="標楷體" w:hint="eastAsia"/>
          <w:color w:val="000000"/>
          <w:kern w:val="0"/>
          <w:sz w:val="28"/>
          <w:szCs w:val="28"/>
        </w:rPr>
        <w:t>均照行政院</w:t>
      </w:r>
      <w:proofErr w:type="gramEnd"/>
      <w:r w:rsidRPr="006055B1">
        <w:rPr>
          <w:rFonts w:ascii="標楷體" w:eastAsia="標楷體" w:hAnsi="標楷體" w:hint="eastAsia"/>
          <w:color w:val="000000"/>
          <w:kern w:val="0"/>
          <w:sz w:val="28"/>
          <w:szCs w:val="28"/>
        </w:rPr>
        <w:t>提案通過。</w:t>
      </w:r>
    </w:p>
    <w:p w14:paraId="0791F445"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(五)本案審查完竣，擬具審查報告，提請院會公決；須交由黨團協商；院會討論時，由莊召集委員瑞雄出席說明。</w:t>
      </w:r>
    </w:p>
    <w:p w14:paraId="0554BCB5"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(六)條次、引述條文部分文字及法制用字用語，授權主席及議事人員整理。</w:t>
      </w:r>
    </w:p>
    <w:p w14:paraId="1ED823BA" w14:textId="77777777" w:rsidR="007A2022" w:rsidRPr="006055B1" w:rsidRDefault="007A2022" w:rsidP="004854C5">
      <w:pPr>
        <w:spacing w:line="360" w:lineRule="exact"/>
        <w:ind w:leftChars="6" w:left="574" w:hangingChars="200" w:hanging="560"/>
        <w:contextualSpacing/>
        <w:jc w:val="both"/>
        <w:rPr>
          <w:rFonts w:ascii="標楷體" w:eastAsia="標楷體" w:hAnsi="標楷體"/>
          <w:sz w:val="28"/>
          <w:szCs w:val="28"/>
        </w:rPr>
      </w:pPr>
      <w:bookmarkStart w:id="507" w:name="_Hlk219476212"/>
      <w:r w:rsidRPr="006055B1">
        <w:rPr>
          <w:rFonts w:ascii="標楷體" w:eastAsia="標楷體" w:hAnsi="標楷體" w:hint="eastAsia"/>
          <w:sz w:val="28"/>
          <w:szCs w:val="28"/>
        </w:rPr>
        <w:t>四、「衛生福利部中央健康</w:t>
      </w:r>
      <w:proofErr w:type="gramStart"/>
      <w:r w:rsidRPr="006055B1">
        <w:rPr>
          <w:rFonts w:ascii="標楷體" w:eastAsia="標楷體" w:hAnsi="標楷體" w:hint="eastAsia"/>
          <w:sz w:val="28"/>
          <w:szCs w:val="28"/>
        </w:rPr>
        <w:t>保險署</w:t>
      </w:r>
      <w:proofErr w:type="gramEnd"/>
      <w:r w:rsidRPr="006055B1">
        <w:rPr>
          <w:rFonts w:ascii="標楷體" w:eastAsia="標楷體" w:hAnsi="標楷體" w:hint="eastAsia"/>
          <w:sz w:val="28"/>
          <w:szCs w:val="28"/>
        </w:rPr>
        <w:t>組織法第二</w:t>
      </w:r>
      <w:proofErr w:type="gramStart"/>
      <w:r w:rsidRPr="006055B1">
        <w:rPr>
          <w:rFonts w:ascii="標楷體" w:eastAsia="標楷體" w:hAnsi="標楷體" w:hint="eastAsia"/>
          <w:sz w:val="28"/>
          <w:szCs w:val="28"/>
        </w:rPr>
        <w:t>條</w:t>
      </w:r>
      <w:proofErr w:type="gramEnd"/>
      <w:r w:rsidRPr="006055B1">
        <w:rPr>
          <w:rFonts w:ascii="標楷體" w:eastAsia="標楷體" w:hAnsi="標楷體" w:hint="eastAsia"/>
          <w:sz w:val="28"/>
          <w:szCs w:val="28"/>
        </w:rPr>
        <w:t>條文修正草案」等8案：</w:t>
      </w:r>
    </w:p>
    <w:p w14:paraId="64DF6458" w14:textId="77777777" w:rsidR="007A2022" w:rsidRPr="006055B1" w:rsidRDefault="007A2022" w:rsidP="00A83200">
      <w:pPr>
        <w:numPr>
          <w:ilvl w:val="0"/>
          <w:numId w:val="31"/>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逕行逐條審查。</w:t>
      </w:r>
    </w:p>
    <w:p w14:paraId="691972A3" w14:textId="77777777" w:rsidR="007A2022" w:rsidRPr="006055B1" w:rsidRDefault="007A2022" w:rsidP="00A83200">
      <w:pPr>
        <w:numPr>
          <w:ilvl w:val="0"/>
          <w:numId w:val="31"/>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第二條，除增訂第八款為「</w:t>
      </w:r>
      <w:r w:rsidRPr="006055B1">
        <w:rPr>
          <w:rFonts w:ascii="標楷體" w:eastAsia="標楷體" w:hAnsi="標楷體" w:hint="eastAsia"/>
          <w:color w:val="000000"/>
          <w:kern w:val="0"/>
          <w:sz w:val="28"/>
          <w:szCs w:val="28"/>
          <w:u w:val="single"/>
        </w:rPr>
        <w:t>八、全民健康保險資料之利用與管理。</w:t>
      </w:r>
      <w:r w:rsidRPr="006055B1">
        <w:rPr>
          <w:rFonts w:ascii="標楷體" w:eastAsia="標楷體" w:hAnsi="標楷體" w:hint="eastAsia"/>
          <w:color w:val="000000"/>
          <w:kern w:val="0"/>
          <w:sz w:val="28"/>
          <w:szCs w:val="28"/>
        </w:rPr>
        <w:t>」及原</w:t>
      </w:r>
      <w:proofErr w:type="gramStart"/>
      <w:r w:rsidRPr="006055B1">
        <w:rPr>
          <w:rFonts w:ascii="標楷體" w:eastAsia="標楷體" w:hAnsi="標楷體" w:hint="eastAsia"/>
          <w:color w:val="000000"/>
          <w:kern w:val="0"/>
          <w:sz w:val="28"/>
          <w:szCs w:val="28"/>
        </w:rPr>
        <w:t>第八款遞移</w:t>
      </w:r>
      <w:proofErr w:type="gramEnd"/>
      <w:r w:rsidRPr="006055B1">
        <w:rPr>
          <w:rFonts w:ascii="標楷體" w:eastAsia="標楷體" w:hAnsi="標楷體" w:hint="eastAsia"/>
          <w:color w:val="000000"/>
          <w:kern w:val="0"/>
          <w:sz w:val="28"/>
          <w:szCs w:val="28"/>
        </w:rPr>
        <w:t>為第九款外，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104FBBEC"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(三)本案審查完竣，擬具審查報告，提請院會公決；須交由黨團協商；院會討論時，由莊召集委員瑞雄出席說明。</w:t>
      </w:r>
    </w:p>
    <w:p w14:paraId="5DE90501" w14:textId="77777777" w:rsidR="007A2022" w:rsidRPr="006055B1" w:rsidRDefault="007A2022" w:rsidP="00146FD5">
      <w:pPr>
        <w:snapToGrid w:val="0"/>
        <w:ind w:leftChars="100" w:left="800" w:hanging="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(四)條次、引述條文部分文字及法制用字用語，授權主席及議事人員整理。</w:t>
      </w:r>
    </w:p>
    <w:bookmarkEnd w:id="507"/>
    <w:p w14:paraId="4F71E103" w14:textId="77777777" w:rsidR="007A2022" w:rsidRPr="006055B1" w:rsidRDefault="007A2022" w:rsidP="00DB1DE5">
      <w:pPr>
        <w:spacing w:line="360" w:lineRule="exact"/>
        <w:ind w:leftChars="6" w:left="574" w:hangingChars="200" w:hanging="560"/>
        <w:contextualSpacing/>
        <w:jc w:val="both"/>
        <w:rPr>
          <w:rFonts w:ascii="標楷體" w:eastAsia="標楷體" w:hAnsi="標楷體"/>
          <w:sz w:val="28"/>
          <w:szCs w:val="28"/>
        </w:rPr>
      </w:pPr>
      <w:r w:rsidRPr="006055B1">
        <w:rPr>
          <w:rFonts w:ascii="標楷體" w:eastAsia="標楷體" w:hAnsi="標楷體" w:hint="eastAsia"/>
          <w:sz w:val="28"/>
          <w:szCs w:val="28"/>
        </w:rPr>
        <w:t>五、「國家醫療科技評估中心設置條例草案」等8案：</w:t>
      </w:r>
    </w:p>
    <w:p w14:paraId="5ED20E46" w14:textId="77777777" w:rsidR="007A2022" w:rsidRPr="006055B1" w:rsidRDefault="007A2022" w:rsidP="00A83200">
      <w:pPr>
        <w:numPr>
          <w:ilvl w:val="0"/>
          <w:numId w:val="32"/>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逕行逐條審查。</w:t>
      </w:r>
    </w:p>
    <w:p w14:paraId="3B7A79A2" w14:textId="77777777" w:rsidR="007A2022" w:rsidRPr="006055B1" w:rsidRDefault="007A2022" w:rsidP="00A83200">
      <w:pPr>
        <w:numPr>
          <w:ilvl w:val="0"/>
          <w:numId w:val="32"/>
        </w:numPr>
        <w:spacing w:line="360" w:lineRule="exact"/>
        <w:ind w:left="805" w:hanging="567"/>
        <w:rPr>
          <w:rFonts w:ascii="標楷體" w:eastAsia="標楷體" w:hAnsi="標楷體"/>
          <w:color w:val="000000"/>
          <w:kern w:val="0"/>
          <w:sz w:val="28"/>
          <w:szCs w:val="28"/>
        </w:rPr>
      </w:pPr>
      <w:bookmarkStart w:id="508" w:name="_Hlk219652121"/>
      <w:r w:rsidRPr="006055B1">
        <w:rPr>
          <w:rFonts w:ascii="標楷體" w:eastAsia="標楷體" w:hAnsi="標楷體" w:hint="eastAsia"/>
          <w:color w:val="000000"/>
          <w:kern w:val="0"/>
          <w:sz w:val="28"/>
          <w:szCs w:val="28"/>
        </w:rPr>
        <w:t>名稱、第一章章名、第一條、第二條、第四條、第五條、第二章章名、第七條至第二十一條、第三章章名、第二十二條至第二十五條、第四章章名、第二十六條至第三十二條、第五章章名及第三十三條至第三十五條，</w:t>
      </w:r>
      <w:proofErr w:type="gramStart"/>
      <w:r w:rsidRPr="006055B1">
        <w:rPr>
          <w:rFonts w:ascii="標楷體" w:eastAsia="標楷體" w:hAnsi="標楷體" w:hint="eastAsia"/>
          <w:color w:val="000000"/>
          <w:kern w:val="0"/>
          <w:sz w:val="28"/>
          <w:szCs w:val="28"/>
        </w:rPr>
        <w:t>均照行政院</w:t>
      </w:r>
      <w:proofErr w:type="gramEnd"/>
      <w:r w:rsidRPr="006055B1">
        <w:rPr>
          <w:rFonts w:ascii="標楷體" w:eastAsia="標楷體" w:hAnsi="標楷體" w:hint="eastAsia"/>
          <w:color w:val="000000"/>
          <w:kern w:val="0"/>
          <w:sz w:val="28"/>
          <w:szCs w:val="28"/>
        </w:rPr>
        <w:t>提案通過。</w:t>
      </w:r>
    </w:p>
    <w:p w14:paraId="64990C66" w14:textId="77777777" w:rsidR="007A2022" w:rsidRPr="006055B1" w:rsidRDefault="007A2022" w:rsidP="00A83200">
      <w:pPr>
        <w:numPr>
          <w:ilvl w:val="0"/>
          <w:numId w:val="32"/>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第三條，除第一項第一款修正為「</w:t>
      </w:r>
      <w:r w:rsidRPr="006055B1">
        <w:rPr>
          <w:rFonts w:ascii="標楷體" w:eastAsia="標楷體" w:hAnsi="標楷體" w:hint="eastAsia"/>
          <w:sz w:val="28"/>
          <w:szCs w:val="28"/>
        </w:rPr>
        <w:t>一、發展與建立</w:t>
      </w:r>
      <w:proofErr w:type="gramStart"/>
      <w:r w:rsidRPr="006055B1">
        <w:rPr>
          <w:rFonts w:ascii="標楷體" w:eastAsia="標楷體" w:hAnsi="標楷體" w:hint="eastAsia"/>
          <w:sz w:val="28"/>
          <w:szCs w:val="28"/>
          <w:u w:val="single"/>
        </w:rPr>
        <w:t>具課責</w:t>
      </w:r>
      <w:proofErr w:type="gramEnd"/>
      <w:r w:rsidRPr="006055B1">
        <w:rPr>
          <w:rFonts w:ascii="標楷體" w:eastAsia="標楷體" w:hAnsi="標楷體" w:hint="eastAsia"/>
          <w:sz w:val="28"/>
          <w:szCs w:val="28"/>
          <w:u w:val="single"/>
        </w:rPr>
        <w:t>性之</w:t>
      </w:r>
      <w:r w:rsidRPr="006055B1">
        <w:rPr>
          <w:rFonts w:ascii="標楷體" w:eastAsia="標楷體" w:hAnsi="標楷體" w:hint="eastAsia"/>
          <w:sz w:val="28"/>
          <w:szCs w:val="28"/>
        </w:rPr>
        <w:t>醫療科技評估方法</w:t>
      </w:r>
      <w:r w:rsidRPr="006055B1">
        <w:rPr>
          <w:rFonts w:ascii="標楷體" w:eastAsia="標楷體" w:hAnsi="標楷體" w:hint="eastAsia"/>
          <w:sz w:val="28"/>
          <w:szCs w:val="28"/>
          <w:u w:val="single"/>
        </w:rPr>
        <w:t>、</w:t>
      </w:r>
      <w:r w:rsidRPr="006055B1">
        <w:rPr>
          <w:rFonts w:ascii="標楷體" w:eastAsia="標楷體" w:hAnsi="標楷體" w:hint="eastAsia"/>
          <w:sz w:val="28"/>
          <w:szCs w:val="28"/>
        </w:rPr>
        <w:t>指引</w:t>
      </w:r>
      <w:r w:rsidRPr="006055B1">
        <w:rPr>
          <w:rFonts w:ascii="標楷體" w:eastAsia="標楷體" w:hAnsi="標楷體" w:hint="eastAsia"/>
          <w:sz w:val="28"/>
          <w:szCs w:val="28"/>
          <w:u w:val="single"/>
        </w:rPr>
        <w:t>及審議機制</w:t>
      </w:r>
      <w:r w:rsidRPr="006055B1">
        <w:rPr>
          <w:rFonts w:ascii="標楷體" w:eastAsia="標楷體" w:hAnsi="標楷體" w:hint="eastAsia"/>
          <w:sz w:val="28"/>
          <w:szCs w:val="28"/>
        </w:rPr>
        <w:t>。</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5E7D8902" w14:textId="77777777" w:rsidR="007A2022" w:rsidRPr="006055B1" w:rsidRDefault="007A2022" w:rsidP="00A83200">
      <w:pPr>
        <w:numPr>
          <w:ilvl w:val="0"/>
          <w:numId w:val="32"/>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第六條，除第二項內「不得少於」修正為「不得</w:t>
      </w:r>
      <w:r w:rsidRPr="006055B1">
        <w:rPr>
          <w:rFonts w:ascii="標楷體" w:eastAsia="標楷體" w:hAnsi="標楷體" w:hint="eastAsia"/>
          <w:color w:val="000000"/>
          <w:kern w:val="0"/>
          <w:sz w:val="28"/>
          <w:szCs w:val="28"/>
          <w:u w:val="single"/>
        </w:rPr>
        <w:t>逾</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10FDF768" w14:textId="77777777" w:rsidR="007A2022" w:rsidRPr="006055B1" w:rsidRDefault="007A2022" w:rsidP="00A83200">
      <w:pPr>
        <w:numPr>
          <w:ilvl w:val="0"/>
          <w:numId w:val="32"/>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通過附帶決議</w:t>
      </w:r>
      <w:r w:rsidRPr="006055B1">
        <w:rPr>
          <w:rFonts w:ascii="標楷體" w:eastAsia="標楷體" w:hAnsi="標楷體"/>
          <w:color w:val="000000"/>
          <w:kern w:val="0"/>
          <w:sz w:val="28"/>
          <w:szCs w:val="28"/>
        </w:rPr>
        <w:t>2</w:t>
      </w:r>
      <w:r w:rsidRPr="006055B1">
        <w:rPr>
          <w:rFonts w:ascii="標楷體" w:eastAsia="標楷體" w:hAnsi="標楷體" w:hint="eastAsia"/>
          <w:color w:val="000000"/>
          <w:kern w:val="0"/>
          <w:sz w:val="28"/>
          <w:szCs w:val="28"/>
        </w:rPr>
        <w:t>項</w:t>
      </w:r>
      <w:r>
        <w:rPr>
          <w:rFonts w:ascii="標楷體" w:eastAsia="標楷體" w:hAnsi="標楷體" w:hint="eastAsia"/>
          <w:color w:val="000000"/>
          <w:kern w:val="0"/>
          <w:sz w:val="28"/>
          <w:szCs w:val="28"/>
        </w:rPr>
        <w:t>：</w:t>
      </w:r>
    </w:p>
    <w:p w14:paraId="7A0916E9" w14:textId="77777777" w:rsidR="007A2022" w:rsidRPr="006055B1" w:rsidRDefault="007A2022" w:rsidP="00146FD5">
      <w:pPr>
        <w:snapToGrid w:val="0"/>
        <w:ind w:leftChars="285" w:left="964" w:hangingChars="100" w:hanging="280"/>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1</w:t>
      </w:r>
      <w:r w:rsidRPr="006055B1">
        <w:rPr>
          <w:rFonts w:ascii="標楷體" w:eastAsia="標楷體" w:hAnsi="標楷體" w:hint="eastAsia"/>
          <w:color w:val="000000"/>
          <w:kern w:val="0"/>
          <w:sz w:val="28"/>
          <w:szCs w:val="28"/>
        </w:rPr>
        <w:t>.有</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於國家醫療科技評估中心設置條例（下稱「本條例」）第6條所設置之董事會中，應聘任公共衛生、</w:t>
      </w:r>
      <w:proofErr w:type="gramStart"/>
      <w:r w:rsidRPr="006055B1">
        <w:rPr>
          <w:rFonts w:ascii="標楷體" w:eastAsia="標楷體" w:hAnsi="標楷體" w:hint="eastAsia"/>
          <w:color w:val="000000"/>
          <w:kern w:val="0"/>
          <w:sz w:val="28"/>
          <w:szCs w:val="28"/>
        </w:rPr>
        <w:t>醫</w:t>
      </w:r>
      <w:proofErr w:type="gramEnd"/>
      <w:r w:rsidRPr="006055B1">
        <w:rPr>
          <w:rFonts w:ascii="標楷體" w:eastAsia="標楷體" w:hAnsi="標楷體" w:hint="eastAsia"/>
          <w:color w:val="000000"/>
          <w:kern w:val="0"/>
          <w:sz w:val="28"/>
          <w:szCs w:val="28"/>
        </w:rPr>
        <w:t>事事業與醫療</w:t>
      </w:r>
      <w:r w:rsidRPr="006055B1">
        <w:rPr>
          <w:rFonts w:ascii="標楷體" w:eastAsia="標楷體" w:hAnsi="標楷體" w:hint="eastAsia"/>
          <w:color w:val="000000"/>
          <w:kern w:val="0"/>
          <w:sz w:val="28"/>
          <w:szCs w:val="28"/>
        </w:rPr>
        <w:lastRenderedPageBreak/>
        <w:t>科技及健康政策評估相關之學者、專家，為避免與衛生福利部（含轄下機關）之藥品專家諮詢會議等內部專家諮詢性質會議，有人員重疊之情事，進而影響前揭評估中心之客觀公正性。</w:t>
      </w:r>
    </w:p>
    <w:p w14:paraId="49C0E972" w14:textId="77777777" w:rsidR="007A2022" w:rsidRPr="006055B1" w:rsidRDefault="007A2022" w:rsidP="00146FD5">
      <w:pPr>
        <w:snapToGrid w:val="0"/>
        <w:ind w:leftChars="385" w:left="924" w:firstLineChars="200" w:firstLine="560"/>
        <w:jc w:val="both"/>
        <w:rPr>
          <w:rFonts w:ascii="標楷體" w:eastAsia="標楷體" w:hAnsi="標楷體"/>
          <w:color w:val="000000"/>
          <w:kern w:val="0"/>
          <w:sz w:val="28"/>
          <w:szCs w:val="28"/>
        </w:rPr>
      </w:pP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要求本條例第6條所設董事會聘任之學者、專家，不得同時為衛生福利部（含轄下機關）之諮詢專家。</w:t>
      </w:r>
    </w:p>
    <w:p w14:paraId="08C89D8C" w14:textId="77777777" w:rsidR="007A2022" w:rsidRPr="006055B1" w:rsidRDefault="007A2022" w:rsidP="0080254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提案人：陳昭姿</w:t>
      </w:r>
      <w:r w:rsidRPr="006055B1">
        <w:rPr>
          <w:rFonts w:eastAsia="標楷體" w:hint="eastAsia"/>
          <w:color w:val="000000"/>
          <w:sz w:val="28"/>
        </w:rPr>
        <w:t xml:space="preserve"> </w:t>
      </w:r>
      <w:r w:rsidRPr="006055B1">
        <w:rPr>
          <w:rFonts w:eastAsia="標楷體" w:hint="eastAsia"/>
          <w:color w:val="000000"/>
          <w:sz w:val="28"/>
        </w:rPr>
        <w:t>翁曉玲</w:t>
      </w:r>
      <w:r w:rsidRPr="006055B1">
        <w:rPr>
          <w:rFonts w:eastAsia="標楷體" w:hint="eastAsia"/>
          <w:color w:val="000000"/>
          <w:sz w:val="28"/>
        </w:rPr>
        <w:t xml:space="preserve"> </w:t>
      </w:r>
      <w:r w:rsidRPr="006055B1">
        <w:rPr>
          <w:rFonts w:eastAsia="標楷體" w:hint="eastAsia"/>
          <w:color w:val="000000"/>
          <w:sz w:val="28"/>
        </w:rPr>
        <w:t>王育敏</w:t>
      </w:r>
    </w:p>
    <w:bookmarkEnd w:id="508"/>
    <w:p w14:paraId="1350C340" w14:textId="77777777" w:rsidR="007A2022" w:rsidRPr="006055B1" w:rsidRDefault="007A2022" w:rsidP="00146FD5">
      <w:pPr>
        <w:snapToGrid w:val="0"/>
        <w:ind w:leftChars="285" w:left="964" w:hangingChars="100" w:hanging="280"/>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2</w:t>
      </w:r>
      <w:r w:rsidRPr="006055B1">
        <w:rPr>
          <w:rFonts w:ascii="標楷體" w:eastAsia="標楷體" w:hAnsi="標楷體" w:hint="eastAsia"/>
          <w:color w:val="000000"/>
          <w:kern w:val="0"/>
          <w:sz w:val="28"/>
          <w:szCs w:val="28"/>
        </w:rPr>
        <w:t>.有</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於行政院版《國家醫療科技評估中心設置條例草案》中，針對第3條「醫療科技」的立法說明，其範圍僅包括「藥品、醫療器材、手術處置、健康政策或健康系統等」。</w:t>
      </w:r>
    </w:p>
    <w:p w14:paraId="1C5F3B5B" w14:textId="77777777" w:rsidR="007A2022" w:rsidRPr="006055B1" w:rsidRDefault="007A2022" w:rsidP="00146FD5">
      <w:pPr>
        <w:snapToGrid w:val="0"/>
        <w:ind w:leftChars="385" w:left="924" w:firstLineChars="200" w:firstLine="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然而，若參照《醫療法》，我國共有「新藥品」、「新醫療器材」及「新醫療技術」等三種類型要做人體試驗；而若參照《全民健康保險法》，健保給付得先辦理醫療科技評估之類型，則包括「醫療服務」與「藥物」。</w:t>
      </w:r>
    </w:p>
    <w:p w14:paraId="0C74C204" w14:textId="77777777" w:rsidR="007A2022" w:rsidRPr="006055B1" w:rsidRDefault="007A2022" w:rsidP="00146FD5">
      <w:pPr>
        <w:snapToGrid w:val="0"/>
        <w:ind w:leftChars="385" w:left="924" w:firstLineChars="200" w:firstLine="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為因應醫療科技之快速發展，保障國人健康權益，</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要求未來「國家醫療科技評估中心」辦理「醫療科技評估」之範圍，應包含新醫療技術及新醫療服務。</w:t>
      </w:r>
    </w:p>
    <w:p w14:paraId="7643D084" w14:textId="77777777" w:rsidR="007A2022" w:rsidRPr="006055B1" w:rsidRDefault="007A2022" w:rsidP="0080254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提案人：王正旭</w:t>
      </w:r>
      <w:r w:rsidRPr="006055B1">
        <w:rPr>
          <w:rFonts w:eastAsia="標楷體" w:hint="eastAsia"/>
          <w:color w:val="000000"/>
          <w:sz w:val="28"/>
        </w:rPr>
        <w:t xml:space="preserve"> </w:t>
      </w:r>
    </w:p>
    <w:p w14:paraId="22A35995" w14:textId="77777777" w:rsidR="007A2022" w:rsidRPr="006055B1" w:rsidRDefault="007A2022" w:rsidP="00802547">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連署人：林淑芬</w:t>
      </w:r>
      <w:r w:rsidRPr="006055B1">
        <w:rPr>
          <w:rFonts w:eastAsia="標楷體" w:hint="eastAsia"/>
          <w:color w:val="000000"/>
          <w:sz w:val="28"/>
        </w:rPr>
        <w:t xml:space="preserve"> </w:t>
      </w:r>
      <w:r w:rsidRPr="006055B1">
        <w:rPr>
          <w:rFonts w:eastAsia="標楷體" w:hint="eastAsia"/>
          <w:color w:val="000000"/>
          <w:sz w:val="28"/>
        </w:rPr>
        <w:t>莊瑞雄</w:t>
      </w:r>
    </w:p>
    <w:p w14:paraId="6FB065E5" w14:textId="77777777" w:rsidR="007A2022" w:rsidRPr="006055B1" w:rsidRDefault="007A2022" w:rsidP="00A83200">
      <w:pPr>
        <w:numPr>
          <w:ilvl w:val="0"/>
          <w:numId w:val="32"/>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本案審查完竣，擬具審查報告，提請院會公決；須交由黨團協商；院會討論時，由莊召集委員瑞雄出席說明。</w:t>
      </w:r>
    </w:p>
    <w:p w14:paraId="5D41E7F1" w14:textId="77777777" w:rsidR="007A2022" w:rsidRPr="006055B1" w:rsidRDefault="007A2022" w:rsidP="00A83200">
      <w:pPr>
        <w:numPr>
          <w:ilvl w:val="0"/>
          <w:numId w:val="32"/>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條次、引述條文部分文字及法制用字用語，授權主席及議事人員整理。</w:t>
      </w:r>
    </w:p>
    <w:p w14:paraId="446BFC2A" w14:textId="77777777" w:rsidR="007A2022" w:rsidRPr="006055B1" w:rsidRDefault="007A2022" w:rsidP="00BA6EED">
      <w:pPr>
        <w:spacing w:line="360" w:lineRule="exact"/>
        <w:ind w:leftChars="6" w:left="574" w:hangingChars="200" w:hanging="560"/>
        <w:contextualSpacing/>
        <w:jc w:val="both"/>
        <w:rPr>
          <w:rFonts w:ascii="標楷體" w:eastAsia="標楷體" w:hAnsi="標楷體"/>
          <w:sz w:val="28"/>
          <w:szCs w:val="28"/>
        </w:rPr>
      </w:pPr>
      <w:r w:rsidRPr="006055B1">
        <w:rPr>
          <w:rFonts w:ascii="標楷體" w:eastAsia="標楷體" w:hAnsi="標楷體" w:hint="eastAsia"/>
          <w:sz w:val="28"/>
          <w:szCs w:val="28"/>
        </w:rPr>
        <w:t>六、「國家中醫研究院設置條例草案」等14案：</w:t>
      </w:r>
    </w:p>
    <w:p w14:paraId="7DB5BB82" w14:textId="77777777" w:rsidR="007A2022" w:rsidRPr="006055B1" w:rsidRDefault="007A2022" w:rsidP="00A83200">
      <w:pPr>
        <w:numPr>
          <w:ilvl w:val="0"/>
          <w:numId w:val="33"/>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逕行逐條審查。</w:t>
      </w:r>
    </w:p>
    <w:p w14:paraId="3FE76BC7" w14:textId="77777777" w:rsidR="007A2022" w:rsidRPr="006055B1" w:rsidRDefault="007A2022" w:rsidP="00A83200">
      <w:pPr>
        <w:numPr>
          <w:ilvl w:val="0"/>
          <w:numId w:val="33"/>
        </w:numPr>
        <w:spacing w:line="360" w:lineRule="exact"/>
        <w:ind w:left="805" w:hanging="567"/>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名稱、第一章章名、第一條、第二條、第五條、第六條、第二章章名、第七條至第十四條、第十六條至第二十條、第三章章名、第二十一條至第二十三條、第四章章名、第二十四條至第二十八條、第三十條、第三十一條、第五章章名、第三十二條、第三十六條至第四十三條、第六章章名及第四十四條至第四十六條，</w:t>
      </w:r>
      <w:proofErr w:type="gramStart"/>
      <w:r w:rsidRPr="006055B1">
        <w:rPr>
          <w:rFonts w:ascii="標楷體" w:eastAsia="標楷體" w:hAnsi="標楷體" w:hint="eastAsia"/>
          <w:color w:val="000000"/>
          <w:kern w:val="0"/>
          <w:sz w:val="28"/>
          <w:szCs w:val="28"/>
        </w:rPr>
        <w:t>均照行政院</w:t>
      </w:r>
      <w:proofErr w:type="gramEnd"/>
      <w:r w:rsidRPr="006055B1">
        <w:rPr>
          <w:rFonts w:ascii="標楷體" w:eastAsia="標楷體" w:hAnsi="標楷體" w:hint="eastAsia"/>
          <w:color w:val="000000"/>
          <w:kern w:val="0"/>
          <w:sz w:val="28"/>
          <w:szCs w:val="28"/>
        </w:rPr>
        <w:t>提案通過。</w:t>
      </w:r>
    </w:p>
    <w:p w14:paraId="2C1E8D62"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第三條，除增訂第二項為「</w:t>
      </w:r>
      <w:r w:rsidRPr="006055B1">
        <w:rPr>
          <w:rFonts w:ascii="標楷體" w:eastAsia="標楷體" w:hAnsi="標楷體" w:hint="eastAsia"/>
          <w:color w:val="000000"/>
          <w:kern w:val="0"/>
          <w:sz w:val="28"/>
          <w:szCs w:val="28"/>
          <w:u w:val="single"/>
        </w:rPr>
        <w:t>本院依前項任務之需要，得附設相關機構及場館。</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2B22A525" w14:textId="77777777" w:rsidR="007A2022" w:rsidRPr="006055B1" w:rsidRDefault="007A2022" w:rsidP="00A83200">
      <w:pPr>
        <w:numPr>
          <w:ilvl w:val="0"/>
          <w:numId w:val="33"/>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第四條，照委員羅廷</w:t>
      </w:r>
      <w:proofErr w:type="gramStart"/>
      <w:r w:rsidRPr="006055B1">
        <w:rPr>
          <w:rFonts w:ascii="標楷體" w:eastAsia="標楷體" w:hAnsi="標楷體" w:hint="eastAsia"/>
          <w:color w:val="000000"/>
          <w:kern w:val="0"/>
          <w:sz w:val="28"/>
          <w:szCs w:val="28"/>
        </w:rPr>
        <w:t>瑋</w:t>
      </w:r>
      <w:proofErr w:type="gramEnd"/>
      <w:r w:rsidRPr="006055B1">
        <w:rPr>
          <w:rFonts w:ascii="標楷體" w:eastAsia="標楷體" w:hAnsi="標楷體" w:hint="eastAsia"/>
          <w:color w:val="000000"/>
          <w:kern w:val="0"/>
          <w:sz w:val="28"/>
          <w:szCs w:val="28"/>
        </w:rPr>
        <w:t>等17人提案通過。</w:t>
      </w:r>
    </w:p>
    <w:p w14:paraId="6B264D49"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第十五條，除第一項修正為「董事、監事、院長或與該等職務相當之人及其關係人，不得與本院為買賣、租賃、承攬或其他交易行為。但有</w:t>
      </w:r>
      <w:r w:rsidRPr="006055B1">
        <w:rPr>
          <w:rFonts w:ascii="標楷體" w:eastAsia="標楷體" w:hAnsi="標楷體" w:hint="eastAsia"/>
          <w:color w:val="000000"/>
          <w:kern w:val="0"/>
          <w:sz w:val="28"/>
          <w:szCs w:val="28"/>
          <w:u w:val="single"/>
        </w:rPr>
        <w:t>公職人員利益衝突迴避法第十四條第一項但書規定之</w:t>
      </w:r>
      <w:r w:rsidRPr="006055B1">
        <w:rPr>
          <w:rFonts w:ascii="標楷體" w:eastAsia="標楷體" w:hAnsi="標楷體" w:hint="eastAsia"/>
          <w:color w:val="000000"/>
          <w:kern w:val="0"/>
          <w:sz w:val="28"/>
          <w:szCs w:val="28"/>
        </w:rPr>
        <w:t>情形，經董事會特別決議者，不在此限</w:t>
      </w:r>
      <w:r w:rsidRPr="006055B1">
        <w:rPr>
          <w:rFonts w:ascii="標楷體" w:eastAsia="標楷體" w:hAnsi="標楷體" w:hint="eastAsia"/>
          <w:color w:val="000000"/>
          <w:kern w:val="0"/>
          <w:sz w:val="28"/>
          <w:szCs w:val="28"/>
          <w:u w:val="single"/>
        </w:rPr>
        <w:t>。</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376FE959" w14:textId="77777777" w:rsidR="007A2022" w:rsidRPr="006055B1" w:rsidRDefault="007A2022" w:rsidP="00A83200">
      <w:pPr>
        <w:numPr>
          <w:ilvl w:val="0"/>
          <w:numId w:val="33"/>
        </w:numPr>
        <w:spacing w:line="360" w:lineRule="exact"/>
        <w:ind w:left="805" w:hanging="567"/>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lastRenderedPageBreak/>
        <w:t>第二十九條，除第一項後段「預算執行結果，有不能自償之虞時，應即檢討提出改善措施，報監督機關核定。」遞移為第二</w:t>
      </w:r>
      <w:proofErr w:type="gramStart"/>
      <w:r w:rsidRPr="006055B1">
        <w:rPr>
          <w:rFonts w:ascii="標楷體" w:eastAsia="標楷體" w:hAnsi="標楷體" w:hint="eastAsia"/>
          <w:color w:val="000000"/>
          <w:kern w:val="0"/>
          <w:sz w:val="28"/>
          <w:szCs w:val="28"/>
        </w:rPr>
        <w:t>項外，餘照</w:t>
      </w:r>
      <w:proofErr w:type="gramEnd"/>
      <w:r w:rsidRPr="006055B1">
        <w:rPr>
          <w:rFonts w:ascii="標楷體" w:eastAsia="標楷體" w:hAnsi="標楷體" w:hint="eastAsia"/>
          <w:color w:val="000000"/>
          <w:kern w:val="0"/>
          <w:sz w:val="28"/>
          <w:szCs w:val="28"/>
        </w:rPr>
        <w:t>行政院提案通過。</w:t>
      </w:r>
    </w:p>
    <w:p w14:paraId="5B57D0AD"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第三十三條，除第二項</w:t>
      </w:r>
      <w:bookmarkStart w:id="509" w:name="_Hlk219972378"/>
      <w:r w:rsidRPr="006055B1">
        <w:rPr>
          <w:rFonts w:ascii="標楷體" w:eastAsia="標楷體" w:hAnsi="標楷體" w:hint="eastAsia"/>
          <w:color w:val="000000"/>
          <w:kern w:val="0"/>
          <w:sz w:val="28"/>
          <w:szCs w:val="28"/>
        </w:rPr>
        <w:t>內</w:t>
      </w:r>
      <w:bookmarkEnd w:id="509"/>
      <w:r w:rsidRPr="006055B1">
        <w:rPr>
          <w:rFonts w:ascii="標楷體" w:eastAsia="標楷體" w:hAnsi="標楷體" w:hint="eastAsia"/>
          <w:color w:val="000000"/>
          <w:kern w:val="0"/>
          <w:sz w:val="28"/>
          <w:szCs w:val="28"/>
        </w:rPr>
        <w:t>「</w:t>
      </w:r>
      <w:r w:rsidRPr="006055B1">
        <w:rPr>
          <w:rFonts w:ascii="標楷體" w:eastAsia="標楷體" w:hAnsi="標楷體" w:hint="eastAsia"/>
          <w:color w:val="000000"/>
          <w:kern w:val="0"/>
          <w:sz w:val="28"/>
          <w:szCs w:val="28"/>
          <w:u w:val="single"/>
        </w:rPr>
        <w:t>，</w:t>
      </w:r>
      <w:r w:rsidRPr="006055B1">
        <w:rPr>
          <w:rFonts w:ascii="標楷體" w:eastAsia="標楷體" w:hAnsi="標楷體" w:hint="eastAsia"/>
          <w:color w:val="000000"/>
          <w:kern w:val="0"/>
          <w:sz w:val="28"/>
          <w:szCs w:val="28"/>
        </w:rPr>
        <w:t>且每月支領薪酬總額超過法定基本工資」修正為「且每月支領薪酬總額超過</w:t>
      </w:r>
      <w:r w:rsidRPr="006055B1">
        <w:rPr>
          <w:rFonts w:ascii="標楷體" w:eastAsia="標楷體" w:hAnsi="標楷體" w:hint="eastAsia"/>
          <w:color w:val="000000"/>
          <w:kern w:val="0"/>
          <w:sz w:val="28"/>
          <w:szCs w:val="28"/>
          <w:u w:val="single"/>
        </w:rPr>
        <w:t>同條所定金額時</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52ED526A"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第三十四條</w:t>
      </w:r>
      <w:bookmarkStart w:id="510" w:name="_Hlk219875790"/>
      <w:r w:rsidRPr="006055B1">
        <w:rPr>
          <w:rFonts w:ascii="標楷體" w:eastAsia="標楷體" w:hAnsi="標楷體" w:hint="eastAsia"/>
          <w:color w:val="000000"/>
          <w:kern w:val="0"/>
          <w:sz w:val="28"/>
          <w:szCs w:val="28"/>
        </w:rPr>
        <w:t>，除第二項內「法定基本工資」修正為「</w:t>
      </w:r>
      <w:r w:rsidRPr="006055B1">
        <w:rPr>
          <w:rFonts w:ascii="標楷體" w:eastAsia="標楷體" w:hAnsi="標楷體" w:hint="eastAsia"/>
          <w:color w:val="000000"/>
          <w:kern w:val="0"/>
          <w:sz w:val="28"/>
          <w:szCs w:val="28"/>
          <w:u w:val="single"/>
        </w:rPr>
        <w:t>同條所定金額時</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bookmarkEnd w:id="510"/>
    </w:p>
    <w:p w14:paraId="757F96FA"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第三十五條，除第二項內「法定基本工資」修正為「</w:t>
      </w:r>
      <w:r w:rsidRPr="006055B1">
        <w:rPr>
          <w:rFonts w:ascii="標楷體" w:eastAsia="標楷體" w:hAnsi="標楷體" w:hint="eastAsia"/>
          <w:color w:val="000000"/>
          <w:kern w:val="0"/>
          <w:sz w:val="28"/>
          <w:szCs w:val="28"/>
          <w:u w:val="single"/>
        </w:rPr>
        <w:t>同條所定金額時</w:t>
      </w:r>
      <w:r w:rsidRPr="006055B1">
        <w:rPr>
          <w:rFonts w:ascii="標楷體" w:eastAsia="標楷體" w:hAnsi="標楷體" w:hint="eastAsia"/>
          <w:color w:val="000000"/>
          <w:kern w:val="0"/>
          <w:sz w:val="28"/>
          <w:szCs w:val="28"/>
        </w:rPr>
        <w:t>」外，</w:t>
      </w:r>
      <w:proofErr w:type="gramStart"/>
      <w:r w:rsidRPr="006055B1">
        <w:rPr>
          <w:rFonts w:ascii="標楷體" w:eastAsia="標楷體" w:hAnsi="標楷體" w:hint="eastAsia"/>
          <w:color w:val="000000"/>
          <w:kern w:val="0"/>
          <w:sz w:val="28"/>
          <w:szCs w:val="28"/>
        </w:rPr>
        <w:t>餘照行政院</w:t>
      </w:r>
      <w:proofErr w:type="gramEnd"/>
      <w:r w:rsidRPr="006055B1">
        <w:rPr>
          <w:rFonts w:ascii="標楷體" w:eastAsia="標楷體" w:hAnsi="標楷體" w:hint="eastAsia"/>
          <w:color w:val="000000"/>
          <w:kern w:val="0"/>
          <w:sz w:val="28"/>
          <w:szCs w:val="28"/>
        </w:rPr>
        <w:t>提案通過。</w:t>
      </w:r>
    </w:p>
    <w:p w14:paraId="3ACFF94B"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委員鍾佳濱等19人提案第四條、第三十一條及第四十三條；委員陳瑩等17人提案第五條、第三十二條及第四十二條；委員葉元之等19人提案第五條、三十二條及第四十二條；委員莊瑞雄等16人提案第四條、第三十一條及第四十三條；委員劉建國等17人提案第五條、第三十二條及第四十四條；委員林月琴等31人提案第四條、第三十二條及第四十四條；委員沈發惠等17人提案第四條、第三十一條及第四十三條；委員王育敏等17人提案第五條及委員張雅琳等20人提案第四條、第三十一條及第四十三條，均不予採納。</w:t>
      </w:r>
    </w:p>
    <w:p w14:paraId="579B917B" w14:textId="77777777" w:rsidR="007A2022" w:rsidRPr="006055B1" w:rsidRDefault="007A2022" w:rsidP="00A83200">
      <w:pPr>
        <w:numPr>
          <w:ilvl w:val="0"/>
          <w:numId w:val="33"/>
        </w:numPr>
        <w:snapToGrid w:val="0"/>
        <w:spacing w:line="360" w:lineRule="exact"/>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通過附帶決議1項：</w:t>
      </w:r>
    </w:p>
    <w:p w14:paraId="0628F05B" w14:textId="77777777" w:rsidR="007A2022" w:rsidRPr="006055B1" w:rsidRDefault="007A2022" w:rsidP="00146FD5">
      <w:pPr>
        <w:snapToGrid w:val="0"/>
        <w:ind w:leftChars="285" w:left="964" w:hangingChars="100" w:hanging="280"/>
        <w:jc w:val="both"/>
        <w:rPr>
          <w:rFonts w:ascii="標楷體" w:eastAsia="標楷體" w:hAnsi="標楷體"/>
          <w:color w:val="000000"/>
          <w:kern w:val="0"/>
          <w:sz w:val="28"/>
          <w:szCs w:val="28"/>
        </w:rPr>
      </w:pPr>
      <w:r w:rsidRPr="006055B1">
        <w:rPr>
          <w:rFonts w:ascii="標楷體" w:eastAsia="標楷體" w:hAnsi="標楷體"/>
          <w:color w:val="000000"/>
          <w:kern w:val="0"/>
          <w:sz w:val="28"/>
          <w:szCs w:val="28"/>
        </w:rPr>
        <w:t>1</w:t>
      </w:r>
      <w:r w:rsidRPr="006055B1">
        <w:rPr>
          <w:rFonts w:ascii="標楷體" w:eastAsia="標楷體" w:hAnsi="標楷體" w:hint="eastAsia"/>
          <w:color w:val="000000"/>
          <w:kern w:val="0"/>
          <w:sz w:val="28"/>
          <w:szCs w:val="28"/>
        </w:rPr>
        <w:t>.國家中醫藥研究所改制為「行政法人國家中醫研究院」，其目的在透過體制之改變，使其擴增研發能力、整合產官學</w:t>
      </w:r>
      <w:proofErr w:type="gramStart"/>
      <w:r w:rsidRPr="006055B1">
        <w:rPr>
          <w:rFonts w:ascii="標楷體" w:eastAsia="標楷體" w:hAnsi="標楷體" w:hint="eastAsia"/>
          <w:color w:val="000000"/>
          <w:kern w:val="0"/>
          <w:sz w:val="28"/>
          <w:szCs w:val="28"/>
        </w:rPr>
        <w:t>研</w:t>
      </w:r>
      <w:proofErr w:type="gramEnd"/>
      <w:r w:rsidRPr="006055B1">
        <w:rPr>
          <w:rFonts w:ascii="標楷體" w:eastAsia="標楷體" w:hAnsi="標楷體" w:hint="eastAsia"/>
          <w:color w:val="000000"/>
          <w:kern w:val="0"/>
          <w:sz w:val="28"/>
          <w:szCs w:val="28"/>
        </w:rPr>
        <w:t>資源，帶動國家中醫藥產業發展及全球競爭力。依設置條例第3條之規定，為執行其任務，目前也已進行跨部會溝通，期能</w:t>
      </w:r>
      <w:proofErr w:type="gramStart"/>
      <w:r w:rsidRPr="006055B1">
        <w:rPr>
          <w:rFonts w:ascii="標楷體" w:eastAsia="標楷體" w:hAnsi="標楷體" w:hint="eastAsia"/>
          <w:color w:val="000000"/>
          <w:kern w:val="0"/>
          <w:sz w:val="28"/>
          <w:szCs w:val="28"/>
        </w:rPr>
        <w:t>善用明道</w:t>
      </w:r>
      <w:proofErr w:type="gramEnd"/>
      <w:r w:rsidRPr="006055B1">
        <w:rPr>
          <w:rFonts w:ascii="標楷體" w:eastAsia="標楷體" w:hAnsi="標楷體" w:hint="eastAsia"/>
          <w:color w:val="000000"/>
          <w:kern w:val="0"/>
          <w:sz w:val="28"/>
          <w:szCs w:val="28"/>
        </w:rPr>
        <w:t>大學退場校地，規劃為「中醫藥農業科技健康園區」，並有意連結彰化、雲林、嘉義及台南，建置為「中草藥產業廊道示範區」。</w:t>
      </w:r>
    </w:p>
    <w:p w14:paraId="6B999046" w14:textId="77777777" w:rsidR="007A2022" w:rsidRPr="006055B1" w:rsidRDefault="007A2022" w:rsidP="00146FD5">
      <w:pPr>
        <w:snapToGrid w:val="0"/>
        <w:ind w:leftChars="385" w:left="924" w:firstLineChars="200" w:firstLine="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台東因特殊的地理氣候孕育出大量藥用植物和藥草，早在日治時期日本人就在知本、太麻里一帶就廣植藥草，有「</w:t>
      </w:r>
      <w:proofErr w:type="gramStart"/>
      <w:r w:rsidRPr="006055B1">
        <w:rPr>
          <w:rFonts w:ascii="標楷體" w:eastAsia="標楷體" w:hAnsi="標楷體" w:hint="eastAsia"/>
          <w:color w:val="000000"/>
          <w:kern w:val="0"/>
          <w:sz w:val="28"/>
          <w:szCs w:val="28"/>
        </w:rPr>
        <w:t>藥山</w:t>
      </w:r>
      <w:proofErr w:type="gramEnd"/>
      <w:r w:rsidRPr="006055B1">
        <w:rPr>
          <w:rFonts w:ascii="標楷體" w:eastAsia="標楷體" w:hAnsi="標楷體" w:hint="eastAsia"/>
          <w:color w:val="000000"/>
          <w:kern w:val="0"/>
          <w:sz w:val="28"/>
          <w:szCs w:val="28"/>
        </w:rPr>
        <w:t>」之稱。又日本官方也曾與藥廠合作種植，使台東成為重要的藥材基地，當時也被稱為「台灣藥草的故鄉」，顯見台東不是地處「邊陲」，而是台灣藥用植物的生態重鎮，惟卻因早期國民政府發展政策而被忽略。</w:t>
      </w:r>
    </w:p>
    <w:p w14:paraId="7D40B6A0" w14:textId="77777777" w:rsidR="007A2022" w:rsidRPr="006055B1" w:rsidRDefault="007A2022" w:rsidP="00146FD5">
      <w:pPr>
        <w:snapToGrid w:val="0"/>
        <w:ind w:leftChars="385" w:left="924" w:firstLineChars="200" w:firstLine="560"/>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台灣中藥材約85%來自於中國，雖衛生福利部近年來積極推廣新南向國家之藥用植物種植，並補助國內中草藥種植，惟台灣中藥材自主性仍嚴重不足。有</w:t>
      </w:r>
      <w:proofErr w:type="gramStart"/>
      <w:r w:rsidRPr="006055B1">
        <w:rPr>
          <w:rFonts w:ascii="標楷體" w:eastAsia="標楷體" w:hAnsi="標楷體" w:hint="eastAsia"/>
          <w:color w:val="000000"/>
          <w:kern w:val="0"/>
          <w:sz w:val="28"/>
          <w:szCs w:val="28"/>
        </w:rPr>
        <w:t>鑑</w:t>
      </w:r>
      <w:proofErr w:type="gramEnd"/>
      <w:r w:rsidRPr="006055B1">
        <w:rPr>
          <w:rFonts w:ascii="標楷體" w:eastAsia="標楷體" w:hAnsi="標楷體" w:hint="eastAsia"/>
          <w:color w:val="000000"/>
          <w:kern w:val="0"/>
          <w:sz w:val="28"/>
          <w:szCs w:val="28"/>
        </w:rPr>
        <w:t>於台東是台灣少數同時具備氣候、土地、生態完整性之地區，適合系統性發展藥用植物產業，</w:t>
      </w:r>
      <w:proofErr w:type="gramStart"/>
      <w:r w:rsidRPr="006055B1">
        <w:rPr>
          <w:rFonts w:ascii="標楷體" w:eastAsia="標楷體" w:hAnsi="標楷體" w:hint="eastAsia"/>
          <w:color w:val="000000"/>
          <w:kern w:val="0"/>
          <w:sz w:val="28"/>
          <w:szCs w:val="28"/>
        </w:rPr>
        <w:t>爰</w:t>
      </w:r>
      <w:proofErr w:type="gramEnd"/>
      <w:r w:rsidRPr="006055B1">
        <w:rPr>
          <w:rFonts w:ascii="標楷體" w:eastAsia="標楷體" w:hAnsi="標楷體" w:hint="eastAsia"/>
          <w:color w:val="000000"/>
          <w:kern w:val="0"/>
          <w:sz w:val="28"/>
          <w:szCs w:val="28"/>
        </w:rPr>
        <w:t>要求「中草藥產業廊道示範區」應納入台東，打造台東為國內藥材穩定之供應基地。</w:t>
      </w:r>
    </w:p>
    <w:p w14:paraId="36AB193A" w14:textId="77777777" w:rsidR="007A2022" w:rsidRPr="006055B1" w:rsidRDefault="007A2022" w:rsidP="000B5BA5">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t>提案人：陳</w:t>
      </w:r>
      <w:r w:rsidRPr="006055B1">
        <w:rPr>
          <w:rFonts w:eastAsia="標楷體" w:hint="eastAsia"/>
          <w:color w:val="000000"/>
          <w:sz w:val="28"/>
        </w:rPr>
        <w:t xml:space="preserve">  </w:t>
      </w:r>
      <w:r w:rsidRPr="006055B1">
        <w:rPr>
          <w:rFonts w:eastAsia="標楷體" w:hint="eastAsia"/>
          <w:color w:val="000000"/>
          <w:sz w:val="28"/>
        </w:rPr>
        <w:t>瑩</w:t>
      </w:r>
      <w:r w:rsidRPr="006055B1">
        <w:rPr>
          <w:rFonts w:eastAsia="標楷體" w:hint="eastAsia"/>
          <w:color w:val="000000"/>
          <w:sz w:val="28"/>
        </w:rPr>
        <w:t xml:space="preserve"> </w:t>
      </w:r>
      <w:r w:rsidRPr="006055B1">
        <w:rPr>
          <w:rFonts w:eastAsia="標楷體" w:hint="eastAsia"/>
          <w:color w:val="000000"/>
          <w:sz w:val="28"/>
        </w:rPr>
        <w:t>莊瑞雄</w:t>
      </w:r>
    </w:p>
    <w:p w14:paraId="5CF39EB6" w14:textId="77777777" w:rsidR="007A2022" w:rsidRPr="006055B1" w:rsidRDefault="007A2022" w:rsidP="000B5BA5">
      <w:pPr>
        <w:kinsoku w:val="0"/>
        <w:spacing w:line="360" w:lineRule="exact"/>
        <w:ind w:leftChars="139" w:left="334" w:firstLineChars="1140" w:firstLine="3192"/>
        <w:contextualSpacing/>
        <w:jc w:val="both"/>
        <w:rPr>
          <w:rFonts w:eastAsia="標楷體"/>
          <w:color w:val="000000"/>
          <w:sz w:val="28"/>
        </w:rPr>
      </w:pPr>
      <w:r w:rsidRPr="006055B1">
        <w:rPr>
          <w:rFonts w:eastAsia="標楷體" w:hint="eastAsia"/>
          <w:color w:val="000000"/>
          <w:sz w:val="28"/>
        </w:rPr>
        <w:lastRenderedPageBreak/>
        <w:t>連署人：林月琴</w:t>
      </w:r>
      <w:r w:rsidRPr="006055B1">
        <w:rPr>
          <w:rFonts w:eastAsia="標楷體" w:hint="eastAsia"/>
          <w:color w:val="000000"/>
          <w:sz w:val="28"/>
        </w:rPr>
        <w:t xml:space="preserve"> </w:t>
      </w:r>
      <w:r w:rsidRPr="006055B1">
        <w:rPr>
          <w:rFonts w:eastAsia="標楷體" w:hint="eastAsia"/>
          <w:color w:val="000000"/>
          <w:sz w:val="28"/>
        </w:rPr>
        <w:t>陳培瑜</w:t>
      </w:r>
    </w:p>
    <w:p w14:paraId="091C8164"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本案審查完竣，擬具審查報告，提請院會公決；須交由黨團協商；院會討論時，由莊召集委員瑞雄出席說明。</w:t>
      </w:r>
    </w:p>
    <w:p w14:paraId="259C8191" w14:textId="77777777" w:rsidR="007A2022" w:rsidRPr="006055B1" w:rsidRDefault="007A2022" w:rsidP="00A83200">
      <w:pPr>
        <w:numPr>
          <w:ilvl w:val="0"/>
          <w:numId w:val="33"/>
        </w:numPr>
        <w:snapToGrid w:val="0"/>
        <w:spacing w:line="360" w:lineRule="exact"/>
        <w:ind w:left="805" w:hanging="567"/>
        <w:jc w:val="both"/>
        <w:rPr>
          <w:rFonts w:ascii="標楷體" w:eastAsia="標楷體" w:hAnsi="標楷體"/>
          <w:color w:val="000000"/>
          <w:kern w:val="0"/>
          <w:sz w:val="28"/>
          <w:szCs w:val="28"/>
        </w:rPr>
      </w:pPr>
      <w:r w:rsidRPr="006055B1">
        <w:rPr>
          <w:rFonts w:ascii="標楷體" w:eastAsia="標楷體" w:hAnsi="標楷體" w:hint="eastAsia"/>
          <w:color w:val="000000"/>
          <w:kern w:val="0"/>
          <w:sz w:val="28"/>
          <w:szCs w:val="28"/>
        </w:rPr>
        <w:t>條次、引述條文部分文字及法制用字用語，授權主席及議事人員整理。</w:t>
      </w:r>
    </w:p>
    <w:p w14:paraId="00235FE9" w14:textId="77777777" w:rsidR="007A2022" w:rsidRPr="00090981" w:rsidRDefault="007A2022" w:rsidP="00146FD5">
      <w:pPr>
        <w:spacing w:line="400" w:lineRule="exact"/>
        <w:ind w:left="14"/>
        <w:jc w:val="both"/>
      </w:pPr>
      <w:r w:rsidRPr="006055B1">
        <w:rPr>
          <w:rFonts w:ascii="標楷體" w:eastAsia="標楷體" w:hAnsi="標楷體"/>
          <w:sz w:val="28"/>
          <w:szCs w:val="28"/>
        </w:rPr>
        <w:t>散會</w:t>
      </w:r>
    </w:p>
    <w:p w14:paraId="68232504" w14:textId="77777777" w:rsidR="007A2022" w:rsidRPr="00FC5D59" w:rsidRDefault="007A2022" w:rsidP="00015930">
      <w:pPr>
        <w:spacing w:line="400" w:lineRule="exact"/>
        <w:ind w:left="619" w:hangingChars="221" w:hanging="619"/>
        <w:contextualSpacing/>
        <w:jc w:val="both"/>
        <w:rPr>
          <w:rFonts w:ascii="標楷體" w:eastAsia="標楷體" w:hAnsi="標楷體"/>
          <w:sz w:val="28"/>
          <w:szCs w:val="28"/>
        </w:rPr>
      </w:pPr>
    </w:p>
    <w:p w14:paraId="1822F621" w14:textId="77777777" w:rsidR="00615C23" w:rsidRPr="000D5F2A" w:rsidRDefault="00615C23" w:rsidP="009E1230">
      <w:pPr>
        <w:pStyle w:val="afffff7"/>
        <w:spacing w:line="340" w:lineRule="exact"/>
        <w:ind w:leftChars="4" w:left="648" w:hangingChars="228" w:hanging="638"/>
        <w:jc w:val="both"/>
        <w:rPr>
          <w:rFonts w:ascii="標楷體" w:hAnsi="標楷體"/>
          <w:sz w:val="28"/>
          <w:szCs w:val="28"/>
        </w:rPr>
      </w:pPr>
    </w:p>
    <w:p w14:paraId="1048FB9A" w14:textId="77777777" w:rsidR="00615C23" w:rsidRPr="000D5F2A" w:rsidRDefault="00615C23" w:rsidP="009E1230">
      <w:pPr>
        <w:keepNext/>
        <w:spacing w:beforeLines="100" w:before="360" w:afterLines="100" w:after="360" w:line="500" w:lineRule="exact"/>
        <w:ind w:left="734"/>
        <w:jc w:val="both"/>
        <w:outlineLvl w:val="1"/>
        <w:rPr>
          <w:rFonts w:ascii="標楷體" w:eastAsia="標楷體" w:hAnsi="標楷體"/>
          <w:b/>
          <w:noProof/>
          <w:color w:val="000000" w:themeColor="text1"/>
          <w:sz w:val="28"/>
          <w:szCs w:val="28"/>
          <w:shd w:val="clear" w:color="auto" w:fill="FFFFFF" w:themeFill="background1"/>
        </w:rPr>
        <w:sectPr w:rsidR="00615C23" w:rsidRPr="000D5F2A" w:rsidSect="009E1230">
          <w:footerReference w:type="default" r:id="rId16"/>
          <w:pgSz w:w="11906" w:h="16838"/>
          <w:pgMar w:top="992" w:right="1701" w:bottom="1134" w:left="1701" w:header="851" w:footer="992" w:gutter="0"/>
          <w:cols w:space="425"/>
          <w:docGrid w:type="lines" w:linePitch="360"/>
        </w:sectPr>
      </w:pPr>
    </w:p>
    <w:p w14:paraId="7F13725A" w14:textId="77777777" w:rsidR="00615C23" w:rsidRPr="000D5F2A" w:rsidRDefault="00615C23" w:rsidP="009E1230">
      <w:pPr>
        <w:kinsoku w:val="0"/>
        <w:overflowPunct w:val="0"/>
        <w:autoSpaceDE w:val="0"/>
        <w:autoSpaceDN w:val="0"/>
        <w:spacing w:line="360" w:lineRule="exact"/>
        <w:ind w:leftChars="6" w:left="655" w:hangingChars="200" w:hanging="641"/>
        <w:contextualSpacing/>
        <w:jc w:val="both"/>
        <w:outlineLvl w:val="0"/>
        <w:rPr>
          <w:rFonts w:ascii="標楷體" w:eastAsia="標楷體" w:hAnsi="標楷體"/>
          <w:b/>
          <w:bCs/>
          <w:noProof/>
          <w:color w:val="000000" w:themeColor="text1"/>
          <w:kern w:val="52"/>
          <w:sz w:val="32"/>
          <w:szCs w:val="32"/>
          <w:shd w:val="clear" w:color="auto" w:fill="FFFFFF" w:themeFill="background1"/>
        </w:rPr>
      </w:pPr>
      <w:bookmarkStart w:id="511" w:name="_Toc96350591"/>
      <w:bookmarkStart w:id="512" w:name="_Toc222838838"/>
      <w:r w:rsidRPr="000D5F2A">
        <w:rPr>
          <w:rFonts w:ascii="標楷體" w:eastAsia="標楷體" w:hAnsi="標楷體"/>
          <w:b/>
          <w:bCs/>
          <w:noProof/>
          <w:color w:val="000000" w:themeColor="text1"/>
          <w:kern w:val="52"/>
          <w:sz w:val="32"/>
          <w:szCs w:val="32"/>
          <w:shd w:val="clear" w:color="auto" w:fill="FFFFFF" w:themeFill="background1"/>
        </w:rPr>
        <w:lastRenderedPageBreak/>
        <w:t>附錄</w:t>
      </w:r>
      <w:r w:rsidRPr="000D5F2A">
        <w:rPr>
          <w:rFonts w:ascii="標楷體" w:eastAsia="標楷體" w:hAnsi="標楷體" w:hint="eastAsia"/>
          <w:b/>
          <w:bCs/>
          <w:noProof/>
          <w:color w:val="000000" w:themeColor="text1"/>
          <w:kern w:val="52"/>
          <w:sz w:val="32"/>
          <w:szCs w:val="32"/>
          <w:shd w:val="clear" w:color="auto" w:fill="FFFFFF" w:themeFill="background1"/>
        </w:rPr>
        <w:t>［貳］本會期考察(參訪)活動紀錄</w:t>
      </w:r>
      <w:bookmarkEnd w:id="511"/>
      <w:bookmarkEnd w:id="512"/>
    </w:p>
    <w:p w14:paraId="2816DEBB" w14:textId="36267A4C" w:rsidR="00615C23" w:rsidRPr="000D5F2A" w:rsidRDefault="00615C23" w:rsidP="009E1230">
      <w:pPr>
        <w:kinsoku w:val="0"/>
        <w:overflowPunct w:val="0"/>
        <w:autoSpaceDE w:val="0"/>
        <w:autoSpaceDN w:val="0"/>
        <w:spacing w:beforeLines="50" w:before="180"/>
        <w:ind w:leftChars="100" w:left="240"/>
        <w:jc w:val="center"/>
        <w:rPr>
          <w:rFonts w:ascii="標楷體" w:eastAsia="標楷體" w:hAnsi="標楷體"/>
          <w:b/>
          <w:color w:val="000000" w:themeColor="text1"/>
          <w:sz w:val="32"/>
          <w:szCs w:val="32"/>
          <w:shd w:val="clear" w:color="auto" w:fill="FFFFFF" w:themeFill="background1"/>
        </w:rPr>
      </w:pPr>
      <w:r w:rsidRPr="000D5F2A">
        <w:rPr>
          <w:rFonts w:ascii="標楷體" w:eastAsia="標楷體" w:hAnsi="標楷體" w:hint="eastAsia"/>
          <w:b/>
          <w:color w:val="000000" w:themeColor="text1"/>
          <w:sz w:val="32"/>
          <w:szCs w:val="32"/>
          <w:shd w:val="clear" w:color="auto" w:fill="FFFFFF" w:themeFill="background1"/>
        </w:rPr>
        <w:t>第11屆第</w:t>
      </w:r>
      <w:r w:rsidR="00D30212">
        <w:rPr>
          <w:rFonts w:ascii="標楷體" w:eastAsia="標楷體" w:hAnsi="標楷體" w:hint="eastAsia"/>
          <w:b/>
          <w:color w:val="000000" w:themeColor="text1"/>
          <w:sz w:val="32"/>
          <w:szCs w:val="32"/>
          <w:shd w:val="clear" w:color="auto" w:fill="FFFFFF" w:themeFill="background1"/>
        </w:rPr>
        <w:t>4</w:t>
      </w:r>
      <w:r w:rsidRPr="000D5F2A">
        <w:rPr>
          <w:rFonts w:ascii="標楷體" w:eastAsia="標楷體" w:hAnsi="標楷體" w:hint="eastAsia"/>
          <w:b/>
          <w:color w:val="000000" w:themeColor="text1"/>
          <w:sz w:val="32"/>
          <w:szCs w:val="32"/>
          <w:shd w:val="clear" w:color="auto" w:fill="FFFFFF" w:themeFill="background1"/>
        </w:rPr>
        <w:t>會期考察</w:t>
      </w:r>
      <w:r w:rsidRPr="000D5F2A">
        <w:rPr>
          <w:rFonts w:ascii="標楷體" w:eastAsia="標楷體" w:hAnsi="標楷體" w:hint="eastAsia"/>
          <w:b/>
          <w:bCs/>
          <w:color w:val="000000" w:themeColor="text1"/>
          <w:sz w:val="32"/>
          <w:szCs w:val="32"/>
          <w:shd w:val="clear" w:color="auto" w:fill="FFFFFF" w:themeFill="background1"/>
        </w:rPr>
        <w:t>(</w:t>
      </w:r>
      <w:r w:rsidRPr="000D5F2A">
        <w:rPr>
          <w:rFonts w:ascii="標楷體" w:eastAsia="標楷體" w:hAnsi="標楷體" w:hint="eastAsia"/>
          <w:b/>
          <w:color w:val="000000" w:themeColor="text1"/>
          <w:sz w:val="32"/>
          <w:szCs w:val="32"/>
          <w:shd w:val="clear" w:color="auto" w:fill="FFFFFF" w:themeFill="background1"/>
        </w:rPr>
        <w:t>參訪</w:t>
      </w:r>
      <w:r w:rsidRPr="000D5F2A">
        <w:rPr>
          <w:rFonts w:ascii="標楷體" w:eastAsia="標楷體" w:hAnsi="標楷體" w:hint="eastAsia"/>
          <w:b/>
          <w:bCs/>
          <w:color w:val="000000" w:themeColor="text1"/>
          <w:sz w:val="32"/>
          <w:szCs w:val="32"/>
          <w:shd w:val="clear" w:color="auto" w:fill="FFFFFF" w:themeFill="background1"/>
        </w:rPr>
        <w:t>)</w:t>
      </w:r>
      <w:hyperlink r:id="rId17" w:history="1">
        <w:r w:rsidRPr="000D5F2A">
          <w:rPr>
            <w:rFonts w:ascii="標楷體" w:eastAsia="標楷體" w:hAnsi="標楷體" w:hint="eastAsia"/>
            <w:b/>
            <w:color w:val="000000" w:themeColor="text1"/>
            <w:sz w:val="32"/>
            <w:szCs w:val="32"/>
            <w:shd w:val="clear" w:color="auto" w:fill="FFFFFF" w:themeFill="background1"/>
          </w:rPr>
          <w:t>活</w:t>
        </w:r>
      </w:hyperlink>
      <w:r w:rsidRPr="000D5F2A">
        <w:rPr>
          <w:rFonts w:ascii="標楷體" w:eastAsia="標楷體" w:hAnsi="標楷體" w:hint="eastAsia"/>
          <w:b/>
          <w:color w:val="000000" w:themeColor="text1"/>
          <w:sz w:val="32"/>
          <w:szCs w:val="32"/>
          <w:shd w:val="clear" w:color="auto" w:fill="FFFFFF" w:themeFill="background1"/>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D30212" w:rsidRPr="00D30212" w14:paraId="48494FDC" w14:textId="77777777" w:rsidTr="00A13A40">
        <w:trPr>
          <w:trHeight w:val="647"/>
          <w:jc w:val="center"/>
        </w:trPr>
        <w:tc>
          <w:tcPr>
            <w:tcW w:w="836" w:type="dxa"/>
            <w:vAlign w:val="center"/>
          </w:tcPr>
          <w:p w14:paraId="434F2001" w14:textId="77777777" w:rsidR="00D30212" w:rsidRPr="00D30212" w:rsidRDefault="00D30212" w:rsidP="00D30212">
            <w:pPr>
              <w:widowControl w:val="0"/>
              <w:spacing w:line="360" w:lineRule="exact"/>
              <w:jc w:val="center"/>
              <w:rPr>
                <w:rFonts w:ascii="標楷體" w:eastAsia="標楷體" w:hAnsi="標楷體"/>
                <w:sz w:val="28"/>
                <w:szCs w:val="22"/>
              </w:rPr>
            </w:pPr>
            <w:r w:rsidRPr="00D30212">
              <w:rPr>
                <w:rFonts w:ascii="標楷體" w:eastAsia="標楷體" w:hAnsi="標楷體" w:hint="eastAsia"/>
                <w:sz w:val="28"/>
                <w:szCs w:val="22"/>
              </w:rPr>
              <w:t>序號</w:t>
            </w:r>
          </w:p>
        </w:tc>
        <w:tc>
          <w:tcPr>
            <w:tcW w:w="1559" w:type="dxa"/>
            <w:vAlign w:val="center"/>
          </w:tcPr>
          <w:p w14:paraId="4D8B9CC1" w14:textId="77777777" w:rsidR="00D30212" w:rsidRPr="00D30212" w:rsidRDefault="00D30212" w:rsidP="00D30212">
            <w:pPr>
              <w:widowControl w:val="0"/>
              <w:spacing w:line="360" w:lineRule="exact"/>
              <w:jc w:val="center"/>
              <w:rPr>
                <w:rFonts w:ascii="標楷體" w:eastAsia="標楷體" w:hAnsi="標楷體"/>
                <w:sz w:val="28"/>
                <w:szCs w:val="22"/>
              </w:rPr>
            </w:pPr>
            <w:r w:rsidRPr="00D30212">
              <w:rPr>
                <w:rFonts w:ascii="標楷體" w:eastAsia="標楷體" w:hAnsi="標楷體" w:hint="eastAsia"/>
                <w:sz w:val="28"/>
                <w:szCs w:val="22"/>
              </w:rPr>
              <w:t>日   期</w:t>
            </w:r>
          </w:p>
        </w:tc>
        <w:tc>
          <w:tcPr>
            <w:tcW w:w="1559" w:type="dxa"/>
            <w:vAlign w:val="center"/>
          </w:tcPr>
          <w:p w14:paraId="00098284" w14:textId="77777777" w:rsidR="00D30212" w:rsidRPr="00D30212" w:rsidRDefault="00D30212" w:rsidP="00D30212">
            <w:pPr>
              <w:widowControl w:val="0"/>
              <w:spacing w:line="320" w:lineRule="exact"/>
              <w:ind w:left="561" w:hanging="561"/>
              <w:jc w:val="center"/>
              <w:rPr>
                <w:rFonts w:ascii="標楷體" w:eastAsia="標楷體" w:hAnsi="標楷體"/>
                <w:sz w:val="28"/>
                <w:szCs w:val="22"/>
              </w:rPr>
            </w:pPr>
            <w:r w:rsidRPr="00D30212">
              <w:rPr>
                <w:rFonts w:ascii="標楷體" w:eastAsia="標楷體" w:hAnsi="標楷體" w:hint="eastAsia"/>
                <w:sz w:val="28"/>
                <w:szCs w:val="22"/>
              </w:rPr>
              <w:t>召集委員</w:t>
            </w:r>
          </w:p>
        </w:tc>
        <w:tc>
          <w:tcPr>
            <w:tcW w:w="3686" w:type="dxa"/>
            <w:vAlign w:val="center"/>
          </w:tcPr>
          <w:p w14:paraId="07E0B2BC" w14:textId="77777777" w:rsidR="00D30212" w:rsidRPr="00D30212" w:rsidRDefault="00D30212" w:rsidP="00D30212">
            <w:pPr>
              <w:widowControl w:val="0"/>
              <w:spacing w:line="360" w:lineRule="exact"/>
              <w:ind w:left="561" w:hanging="561"/>
              <w:jc w:val="center"/>
              <w:rPr>
                <w:rFonts w:ascii="標楷體" w:eastAsia="標楷體" w:hAnsi="標楷體"/>
                <w:sz w:val="28"/>
                <w:szCs w:val="22"/>
              </w:rPr>
            </w:pPr>
            <w:r w:rsidRPr="00D30212">
              <w:rPr>
                <w:rFonts w:ascii="標楷體" w:eastAsia="標楷體" w:hAnsi="標楷體" w:hint="eastAsia"/>
                <w:sz w:val="28"/>
                <w:szCs w:val="22"/>
              </w:rPr>
              <w:t>內    容</w:t>
            </w:r>
          </w:p>
        </w:tc>
        <w:tc>
          <w:tcPr>
            <w:tcW w:w="1401" w:type="dxa"/>
            <w:vAlign w:val="center"/>
          </w:tcPr>
          <w:p w14:paraId="5235934A" w14:textId="77777777" w:rsidR="00D30212" w:rsidRPr="00D30212" w:rsidRDefault="00D30212" w:rsidP="00D30212">
            <w:pPr>
              <w:widowControl w:val="0"/>
              <w:spacing w:line="320" w:lineRule="exact"/>
              <w:ind w:left="561" w:rightChars="-48" w:right="-115" w:hanging="561"/>
              <w:rPr>
                <w:rFonts w:ascii="標楷體" w:eastAsia="標楷體" w:hAnsi="標楷體"/>
                <w:sz w:val="28"/>
              </w:rPr>
            </w:pPr>
            <w:r w:rsidRPr="00D30212">
              <w:rPr>
                <w:rFonts w:ascii="標楷體" w:eastAsia="標楷體" w:hAnsi="標楷體" w:hint="eastAsia"/>
                <w:sz w:val="28"/>
              </w:rPr>
              <w:t>考察/參訪</w:t>
            </w:r>
          </w:p>
          <w:p w14:paraId="6C605FD5" w14:textId="77777777" w:rsidR="00D30212" w:rsidRPr="00D30212" w:rsidRDefault="00D30212" w:rsidP="00D30212">
            <w:pPr>
              <w:widowControl w:val="0"/>
              <w:spacing w:line="320" w:lineRule="exact"/>
              <w:ind w:left="561" w:rightChars="-48" w:right="-115" w:hanging="561"/>
              <w:jc w:val="center"/>
              <w:rPr>
                <w:rFonts w:ascii="標楷體" w:eastAsia="標楷體" w:hAnsi="標楷體"/>
                <w:sz w:val="28"/>
              </w:rPr>
            </w:pPr>
            <w:r w:rsidRPr="00D30212">
              <w:rPr>
                <w:rFonts w:ascii="標楷體" w:eastAsia="標楷體" w:hAnsi="標楷體" w:hint="eastAsia"/>
                <w:sz w:val="28"/>
              </w:rPr>
              <w:t>紀錄</w:t>
            </w:r>
          </w:p>
        </w:tc>
      </w:tr>
      <w:tr w:rsidR="00D30212" w:rsidRPr="00D30212" w14:paraId="3D6B6860" w14:textId="77777777" w:rsidTr="00A13A40">
        <w:trPr>
          <w:trHeight w:val="1136"/>
          <w:jc w:val="center"/>
        </w:trPr>
        <w:tc>
          <w:tcPr>
            <w:tcW w:w="836" w:type="dxa"/>
          </w:tcPr>
          <w:p w14:paraId="3F8990E6"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1</w:t>
            </w:r>
          </w:p>
        </w:tc>
        <w:tc>
          <w:tcPr>
            <w:tcW w:w="1559" w:type="dxa"/>
          </w:tcPr>
          <w:p w14:paraId="1B88A990"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w:t>
            </w:r>
            <w:r w:rsidRPr="00D30212">
              <w:rPr>
                <w:rFonts w:ascii="標楷體" w:eastAsia="標楷體" w:hAnsi="標楷體"/>
                <w:spacing w:val="-20"/>
                <w:szCs w:val="22"/>
              </w:rPr>
              <w:t>10</w:t>
            </w:r>
            <w:r w:rsidRPr="00D30212">
              <w:rPr>
                <w:rFonts w:ascii="標楷體" w:eastAsia="標楷體" w:hAnsi="標楷體" w:hint="eastAsia"/>
                <w:spacing w:val="-20"/>
                <w:szCs w:val="22"/>
              </w:rPr>
              <w:t>月1</w:t>
            </w:r>
            <w:r w:rsidRPr="00D30212">
              <w:rPr>
                <w:rFonts w:ascii="標楷體" w:eastAsia="標楷體" w:hAnsi="標楷體"/>
                <w:spacing w:val="-20"/>
                <w:szCs w:val="22"/>
              </w:rPr>
              <w:t>3</w:t>
            </w:r>
            <w:r w:rsidRPr="00D30212">
              <w:rPr>
                <w:rFonts w:ascii="標楷體" w:eastAsia="標楷體" w:hAnsi="標楷體" w:hint="eastAsia"/>
                <w:spacing w:val="-20"/>
                <w:szCs w:val="22"/>
              </w:rPr>
              <w:t>日（星期一）</w:t>
            </w:r>
          </w:p>
        </w:tc>
        <w:tc>
          <w:tcPr>
            <w:tcW w:w="1559" w:type="dxa"/>
          </w:tcPr>
          <w:p w14:paraId="64DDC344" w14:textId="77777777" w:rsidR="00D30212" w:rsidRPr="00D30212" w:rsidRDefault="00D30212" w:rsidP="00D30212">
            <w:pPr>
              <w:widowControl w:val="0"/>
              <w:spacing w:line="360" w:lineRule="exact"/>
              <w:ind w:leftChars="-29" w:left="-70" w:rightChars="-36" w:right="-86"/>
              <w:jc w:val="center"/>
              <w:rPr>
                <w:rFonts w:ascii="標楷體" w:eastAsia="標楷體" w:hAnsi="標楷體"/>
                <w:szCs w:val="22"/>
              </w:rPr>
            </w:pPr>
            <w:r w:rsidRPr="00D30212">
              <w:rPr>
                <w:rFonts w:ascii="標楷體" w:eastAsia="標楷體" w:hAnsi="標楷體" w:hint="eastAsia"/>
                <w:szCs w:val="22"/>
              </w:rPr>
              <w:t>莊委員瑞雄</w:t>
            </w:r>
          </w:p>
        </w:tc>
        <w:tc>
          <w:tcPr>
            <w:tcW w:w="3686" w:type="dxa"/>
          </w:tcPr>
          <w:p w14:paraId="2A98EC42"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考察「國家文官學院辦理各項法定訓練情形」</w:t>
            </w:r>
          </w:p>
        </w:tc>
        <w:tc>
          <w:tcPr>
            <w:tcW w:w="1401" w:type="dxa"/>
          </w:tcPr>
          <w:p w14:paraId="47AC70AD" w14:textId="77777777" w:rsidR="00D30212" w:rsidRPr="00D30212" w:rsidRDefault="00485EDC" w:rsidP="00D30212">
            <w:pPr>
              <w:widowControl w:val="0"/>
              <w:spacing w:line="360" w:lineRule="exact"/>
              <w:jc w:val="both"/>
              <w:rPr>
                <w:rFonts w:ascii="標楷體" w:eastAsia="標楷體" w:hAnsi="標楷體"/>
              </w:rPr>
            </w:pPr>
            <w:hyperlink w:anchor="立法院司法及法制委員會考察「國家文官學院辦理各項法定訓練情形」會議紀錄" w:history="1">
              <w:r w:rsidR="00D30212" w:rsidRPr="00D30212">
                <w:rPr>
                  <w:rFonts w:ascii="標楷體" w:eastAsia="標楷體" w:hAnsi="標楷體"/>
                  <w:szCs w:val="22"/>
                </w:rPr>
                <w:t>國家文官學院</w:t>
              </w:r>
            </w:hyperlink>
          </w:p>
        </w:tc>
      </w:tr>
      <w:tr w:rsidR="00D30212" w:rsidRPr="00D30212" w14:paraId="10B541EF" w14:textId="77777777" w:rsidTr="00A13A40">
        <w:trPr>
          <w:trHeight w:val="1136"/>
          <w:jc w:val="center"/>
        </w:trPr>
        <w:tc>
          <w:tcPr>
            <w:tcW w:w="836" w:type="dxa"/>
          </w:tcPr>
          <w:p w14:paraId="5C90084F"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2</w:t>
            </w:r>
          </w:p>
        </w:tc>
        <w:tc>
          <w:tcPr>
            <w:tcW w:w="1559" w:type="dxa"/>
          </w:tcPr>
          <w:p w14:paraId="1C9BABF2"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w:t>
            </w:r>
            <w:r w:rsidRPr="00D30212">
              <w:rPr>
                <w:rFonts w:ascii="標楷體" w:eastAsia="標楷體" w:hAnsi="標楷體"/>
                <w:spacing w:val="-20"/>
                <w:szCs w:val="22"/>
              </w:rPr>
              <w:t>10</w:t>
            </w:r>
            <w:r w:rsidRPr="00D30212">
              <w:rPr>
                <w:rFonts w:ascii="標楷體" w:eastAsia="標楷體" w:hAnsi="標楷體" w:hint="eastAsia"/>
                <w:spacing w:val="-20"/>
                <w:szCs w:val="22"/>
              </w:rPr>
              <w:t>月27日（星期一）</w:t>
            </w:r>
          </w:p>
        </w:tc>
        <w:tc>
          <w:tcPr>
            <w:tcW w:w="1559" w:type="dxa"/>
          </w:tcPr>
          <w:p w14:paraId="1B203650"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莊委員瑞雄（陳委員培瑜領隊）</w:t>
            </w:r>
          </w:p>
        </w:tc>
        <w:tc>
          <w:tcPr>
            <w:tcW w:w="3686" w:type="dxa"/>
          </w:tcPr>
          <w:p w14:paraId="3DD054E8"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szCs w:val="22"/>
              </w:rPr>
              <w:t>考察國家人權委員會</w:t>
            </w:r>
          </w:p>
        </w:tc>
        <w:tc>
          <w:tcPr>
            <w:tcW w:w="1401" w:type="dxa"/>
          </w:tcPr>
          <w:p w14:paraId="7C562ACF" w14:textId="77777777" w:rsidR="00D30212" w:rsidRPr="00D30212" w:rsidRDefault="00485EDC" w:rsidP="00D30212">
            <w:pPr>
              <w:widowControl w:val="0"/>
              <w:spacing w:line="360" w:lineRule="exact"/>
              <w:jc w:val="both"/>
              <w:rPr>
                <w:rFonts w:ascii="標楷體" w:eastAsia="標楷體" w:hAnsi="標楷體"/>
                <w:szCs w:val="22"/>
              </w:rPr>
            </w:pPr>
            <w:hyperlink w:anchor="立法院司法及法制委員會參訪國家人權委員會" w:history="1">
              <w:r w:rsidR="00D30212" w:rsidRPr="00D30212">
                <w:rPr>
                  <w:rFonts w:ascii="標楷體" w:eastAsia="標楷體" w:hAnsi="標楷體"/>
                  <w:szCs w:val="22"/>
                </w:rPr>
                <w:t>國家人權委員會</w:t>
              </w:r>
            </w:hyperlink>
          </w:p>
        </w:tc>
      </w:tr>
      <w:tr w:rsidR="00D30212" w:rsidRPr="00D30212" w14:paraId="53BC66CE" w14:textId="77777777" w:rsidTr="00A13A40">
        <w:trPr>
          <w:trHeight w:val="1136"/>
          <w:jc w:val="center"/>
        </w:trPr>
        <w:tc>
          <w:tcPr>
            <w:tcW w:w="836" w:type="dxa"/>
          </w:tcPr>
          <w:p w14:paraId="14AF35AF"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3</w:t>
            </w:r>
          </w:p>
        </w:tc>
        <w:tc>
          <w:tcPr>
            <w:tcW w:w="1559" w:type="dxa"/>
          </w:tcPr>
          <w:p w14:paraId="20AB3578"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w:t>
            </w:r>
            <w:r w:rsidRPr="00D30212">
              <w:rPr>
                <w:rFonts w:ascii="標楷體" w:eastAsia="標楷體" w:hAnsi="標楷體"/>
                <w:spacing w:val="-20"/>
                <w:szCs w:val="22"/>
              </w:rPr>
              <w:t>1</w:t>
            </w:r>
            <w:r w:rsidRPr="00D30212">
              <w:rPr>
                <w:rFonts w:ascii="標楷體" w:eastAsia="標楷體" w:hAnsi="標楷體" w:hint="eastAsia"/>
                <w:spacing w:val="-20"/>
                <w:szCs w:val="22"/>
              </w:rPr>
              <w:t>1月3日（星期一）</w:t>
            </w:r>
          </w:p>
        </w:tc>
        <w:tc>
          <w:tcPr>
            <w:tcW w:w="1559" w:type="dxa"/>
          </w:tcPr>
          <w:p w14:paraId="632F0D97"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翁委員曉玲（吳委員宗憲領隊）</w:t>
            </w:r>
          </w:p>
        </w:tc>
        <w:tc>
          <w:tcPr>
            <w:tcW w:w="3686" w:type="dxa"/>
          </w:tcPr>
          <w:p w14:paraId="1F294142"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szCs w:val="22"/>
              </w:rPr>
              <w:t>考察宜蘭「詐騙之不法所得查扣(包含『不動產詐騙』之查扣)及如何提升被害人之獲償與相關詐欺防範與宣導」業務概況</w:t>
            </w:r>
          </w:p>
        </w:tc>
        <w:tc>
          <w:tcPr>
            <w:tcW w:w="1401" w:type="dxa"/>
          </w:tcPr>
          <w:p w14:paraId="0CB94DEE" w14:textId="77777777" w:rsidR="00D30212" w:rsidRPr="00D30212" w:rsidRDefault="00485EDC" w:rsidP="00D30212">
            <w:pPr>
              <w:widowControl w:val="0"/>
              <w:spacing w:line="360" w:lineRule="exact"/>
              <w:jc w:val="both"/>
              <w:rPr>
                <w:rFonts w:ascii="標楷體" w:eastAsia="標楷體" w:hAnsi="標楷體"/>
                <w:szCs w:val="22"/>
              </w:rPr>
            </w:pPr>
            <w:hyperlink w:anchor="立法院司法及法制委員會考察宜蘭「詐騙之不法所得查扣（包含不動產詐騙之查扣）及如何" w:history="1">
              <w:r w:rsidR="00D30212" w:rsidRPr="00D30212">
                <w:rPr>
                  <w:rFonts w:ascii="標楷體" w:eastAsia="標楷體" w:hAnsi="標楷體"/>
                  <w:szCs w:val="22"/>
                </w:rPr>
                <w:t>1.法務部</w:t>
              </w:r>
            </w:hyperlink>
          </w:p>
          <w:p w14:paraId="3BEF6BD8" w14:textId="77777777" w:rsidR="00D30212" w:rsidRPr="00D30212" w:rsidRDefault="00485EDC" w:rsidP="00D30212">
            <w:pPr>
              <w:widowControl w:val="0"/>
              <w:spacing w:line="360" w:lineRule="exact"/>
              <w:jc w:val="both"/>
              <w:rPr>
                <w:rFonts w:ascii="標楷體" w:eastAsia="標楷體" w:hAnsi="標楷體"/>
                <w:szCs w:val="22"/>
              </w:rPr>
            </w:pPr>
            <w:hyperlink w:anchor="立法院司法及法制委員會考察宜蘭縣「詐騙之不法所得查扣（包含『不動產詐騙』之查扣）" w:history="1">
              <w:r w:rsidR="00D30212" w:rsidRPr="00D30212">
                <w:rPr>
                  <w:rFonts w:ascii="標楷體" w:eastAsia="標楷體" w:hAnsi="標楷體"/>
                  <w:szCs w:val="22"/>
                </w:rPr>
                <w:t>2.內政部</w:t>
              </w:r>
            </w:hyperlink>
          </w:p>
          <w:p w14:paraId="6B0902C6" w14:textId="77777777" w:rsidR="00D30212" w:rsidRPr="00D30212" w:rsidRDefault="00485EDC" w:rsidP="00D30212">
            <w:pPr>
              <w:widowControl w:val="0"/>
              <w:spacing w:line="360" w:lineRule="exact"/>
              <w:jc w:val="both"/>
              <w:rPr>
                <w:rFonts w:ascii="標楷體" w:eastAsia="標楷體" w:hAnsi="標楷體"/>
                <w:szCs w:val="22"/>
              </w:rPr>
            </w:pPr>
            <w:hyperlink w:anchor="涉及臺灣宜蘭地方法院部分" w:history="1">
              <w:r w:rsidR="00D30212" w:rsidRPr="00D30212">
                <w:rPr>
                  <w:rFonts w:ascii="標楷體" w:eastAsia="標楷體" w:hAnsi="標楷體"/>
                  <w:szCs w:val="22"/>
                </w:rPr>
                <w:t>3</w:t>
              </w:r>
              <w:r w:rsidR="00D30212" w:rsidRPr="00D30212">
                <w:rPr>
                  <w:rFonts w:ascii="標楷體" w:eastAsia="標楷體" w:hAnsi="標楷體" w:hint="eastAsia"/>
                  <w:szCs w:val="22"/>
                </w:rPr>
                <w:t>.</w:t>
              </w:r>
              <w:r w:rsidR="00D30212" w:rsidRPr="00D30212">
                <w:rPr>
                  <w:rFonts w:ascii="標楷體" w:eastAsia="標楷體" w:hAnsi="標楷體" w:hint="eastAsia"/>
                  <w:spacing w:val="-8"/>
                  <w:szCs w:val="22"/>
                </w:rPr>
                <w:t>臺灣宜蘭</w:t>
              </w:r>
              <w:r w:rsidR="00D30212" w:rsidRPr="00D30212">
                <w:rPr>
                  <w:rFonts w:ascii="標楷體" w:eastAsia="標楷體" w:hAnsi="標楷體" w:hint="eastAsia"/>
                  <w:szCs w:val="22"/>
                </w:rPr>
                <w:t>地方法院部分</w:t>
              </w:r>
            </w:hyperlink>
          </w:p>
        </w:tc>
      </w:tr>
      <w:tr w:rsidR="00D30212" w:rsidRPr="00D30212" w14:paraId="6E32035C" w14:textId="77777777" w:rsidTr="00A13A40">
        <w:trPr>
          <w:trHeight w:val="1136"/>
          <w:jc w:val="center"/>
        </w:trPr>
        <w:tc>
          <w:tcPr>
            <w:tcW w:w="836" w:type="dxa"/>
          </w:tcPr>
          <w:p w14:paraId="7DC0D6DB"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4</w:t>
            </w:r>
          </w:p>
        </w:tc>
        <w:tc>
          <w:tcPr>
            <w:tcW w:w="1559" w:type="dxa"/>
          </w:tcPr>
          <w:p w14:paraId="69FF9095"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w:t>
            </w:r>
            <w:r w:rsidRPr="00D30212">
              <w:rPr>
                <w:rFonts w:ascii="標楷體" w:eastAsia="標楷體" w:hAnsi="標楷體"/>
                <w:spacing w:val="-20"/>
                <w:szCs w:val="22"/>
              </w:rPr>
              <w:t>1</w:t>
            </w:r>
            <w:r w:rsidRPr="00D30212">
              <w:rPr>
                <w:rFonts w:ascii="標楷體" w:eastAsia="標楷體" w:hAnsi="標楷體" w:hint="eastAsia"/>
                <w:spacing w:val="-20"/>
                <w:szCs w:val="22"/>
              </w:rPr>
              <w:t>1月10日（星期一）</w:t>
            </w:r>
          </w:p>
        </w:tc>
        <w:tc>
          <w:tcPr>
            <w:tcW w:w="1559" w:type="dxa"/>
          </w:tcPr>
          <w:p w14:paraId="0C5A9C3E"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莊委員瑞雄（陳委員培瑜領隊）</w:t>
            </w:r>
          </w:p>
        </w:tc>
        <w:tc>
          <w:tcPr>
            <w:tcW w:w="3686" w:type="dxa"/>
          </w:tcPr>
          <w:p w14:paraId="0B28B086"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考察法務部矯正署桃園少年觀護所業務概況</w:t>
            </w:r>
          </w:p>
        </w:tc>
        <w:tc>
          <w:tcPr>
            <w:tcW w:w="1401" w:type="dxa"/>
          </w:tcPr>
          <w:p w14:paraId="3308A86C" w14:textId="77777777" w:rsidR="00D30212" w:rsidRPr="00D30212" w:rsidRDefault="00485EDC" w:rsidP="00D30212">
            <w:pPr>
              <w:widowControl w:val="0"/>
              <w:spacing w:line="360" w:lineRule="exact"/>
              <w:jc w:val="both"/>
              <w:rPr>
                <w:rFonts w:ascii="標楷體" w:eastAsia="標楷體" w:hAnsi="標楷體"/>
                <w:szCs w:val="22"/>
              </w:rPr>
            </w:pPr>
            <w:hyperlink w:anchor="考察「法務部矯正署桃園少年觀護所」書面紀錄" w:history="1">
              <w:r w:rsidR="00D30212" w:rsidRPr="00D30212">
                <w:rPr>
                  <w:rFonts w:ascii="標楷體" w:eastAsia="標楷體" w:hAnsi="標楷體"/>
                  <w:szCs w:val="22"/>
                </w:rPr>
                <w:t>法務部</w:t>
              </w:r>
            </w:hyperlink>
          </w:p>
        </w:tc>
      </w:tr>
      <w:tr w:rsidR="00D30212" w:rsidRPr="00D30212" w14:paraId="0C0216F2" w14:textId="77777777" w:rsidTr="00A13A40">
        <w:trPr>
          <w:trHeight w:val="1136"/>
          <w:jc w:val="center"/>
        </w:trPr>
        <w:tc>
          <w:tcPr>
            <w:tcW w:w="836" w:type="dxa"/>
          </w:tcPr>
          <w:p w14:paraId="0FB7CF3E"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5</w:t>
            </w:r>
          </w:p>
        </w:tc>
        <w:tc>
          <w:tcPr>
            <w:tcW w:w="1559" w:type="dxa"/>
          </w:tcPr>
          <w:p w14:paraId="199649E1" w14:textId="77777777" w:rsidR="00D30212" w:rsidRPr="00D30212" w:rsidRDefault="00D30212" w:rsidP="00D30212">
            <w:pPr>
              <w:widowControl w:val="0"/>
              <w:spacing w:line="360" w:lineRule="exact"/>
              <w:ind w:leftChars="-29" w:left="-70" w:rightChars="-36" w:right="-86"/>
              <w:jc w:val="both"/>
              <w:rPr>
                <w:rFonts w:ascii="標楷體" w:eastAsia="標楷體" w:hAnsi="標楷體"/>
                <w:sz w:val="28"/>
                <w:szCs w:val="28"/>
              </w:rPr>
            </w:pPr>
            <w:r w:rsidRPr="00D30212">
              <w:rPr>
                <w:rFonts w:ascii="標楷體" w:eastAsia="標楷體" w:hAnsi="標楷體" w:hint="eastAsia"/>
                <w:spacing w:val="-20"/>
                <w:szCs w:val="22"/>
              </w:rPr>
              <w:t>114年12月1日（星期一）</w:t>
            </w:r>
          </w:p>
        </w:tc>
        <w:tc>
          <w:tcPr>
            <w:tcW w:w="1559" w:type="dxa"/>
            <w:vAlign w:val="center"/>
          </w:tcPr>
          <w:p w14:paraId="359CF3BD"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翁委員曉玲</w:t>
            </w:r>
          </w:p>
          <w:p w14:paraId="613F5993" w14:textId="77777777" w:rsidR="00D30212" w:rsidRPr="00D30212" w:rsidRDefault="00D30212" w:rsidP="00D30212">
            <w:pPr>
              <w:widowControl w:val="0"/>
              <w:spacing w:line="360" w:lineRule="exact"/>
              <w:ind w:leftChars="-45" w:left="-108" w:rightChars="-36" w:right="-86"/>
              <w:jc w:val="center"/>
              <w:rPr>
                <w:rFonts w:ascii="標楷體" w:eastAsia="標楷體" w:hAnsi="標楷體"/>
                <w:sz w:val="28"/>
                <w:szCs w:val="28"/>
              </w:rPr>
            </w:pPr>
            <w:r w:rsidRPr="00D30212">
              <w:rPr>
                <w:rFonts w:ascii="標楷體" w:eastAsia="標楷體" w:hAnsi="標楷體" w:hint="eastAsia"/>
                <w:szCs w:val="22"/>
              </w:rPr>
              <w:t>(林委員</w:t>
            </w:r>
            <w:proofErr w:type="gramStart"/>
            <w:r w:rsidRPr="00D30212">
              <w:rPr>
                <w:rFonts w:ascii="標楷體" w:eastAsia="標楷體" w:hAnsi="標楷體" w:hint="eastAsia"/>
                <w:szCs w:val="22"/>
              </w:rPr>
              <w:t>倩綺</w:t>
            </w:r>
            <w:proofErr w:type="gramEnd"/>
            <w:r w:rsidRPr="00D30212">
              <w:rPr>
                <w:rFonts w:ascii="標楷體" w:eastAsia="標楷體" w:hAnsi="標楷體" w:hint="eastAsia"/>
                <w:szCs w:val="22"/>
              </w:rPr>
              <w:t>領隊)</w:t>
            </w:r>
          </w:p>
        </w:tc>
        <w:tc>
          <w:tcPr>
            <w:tcW w:w="3686" w:type="dxa"/>
          </w:tcPr>
          <w:p w14:paraId="565C33EB"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考察法務部矯正署及所屬</w:t>
            </w:r>
            <w:proofErr w:type="gramStart"/>
            <w:r w:rsidRPr="00D30212">
              <w:rPr>
                <w:rFonts w:ascii="標楷體" w:eastAsia="標楷體" w:hAnsi="標楷體" w:hint="eastAsia"/>
                <w:szCs w:val="22"/>
              </w:rPr>
              <w:t>臺</w:t>
            </w:r>
            <w:proofErr w:type="gramEnd"/>
            <w:r w:rsidRPr="00D30212">
              <w:rPr>
                <w:rFonts w:ascii="標楷體" w:eastAsia="標楷體" w:hAnsi="標楷體" w:hint="eastAsia"/>
                <w:szCs w:val="22"/>
              </w:rPr>
              <w:t>北監獄</w:t>
            </w:r>
          </w:p>
        </w:tc>
        <w:tc>
          <w:tcPr>
            <w:tcW w:w="1401" w:type="dxa"/>
          </w:tcPr>
          <w:p w14:paraId="2A409E35" w14:textId="77777777" w:rsidR="00D30212" w:rsidRPr="00D30212" w:rsidRDefault="00485EDC" w:rsidP="00D30212">
            <w:pPr>
              <w:widowControl w:val="0"/>
              <w:spacing w:line="360" w:lineRule="exact"/>
              <w:jc w:val="both"/>
              <w:rPr>
                <w:rFonts w:ascii="標楷體" w:eastAsia="標楷體" w:hAnsi="標楷體"/>
                <w:szCs w:val="22"/>
              </w:rPr>
            </w:pPr>
            <w:hyperlink w:anchor="考察法務部矯正署「假釋審查評估原則及辦理現況」" w:history="1">
              <w:r w:rsidR="00D30212" w:rsidRPr="00D30212">
                <w:rPr>
                  <w:rFonts w:ascii="標楷體" w:eastAsia="標楷體" w:hAnsi="標楷體"/>
                  <w:szCs w:val="22"/>
                </w:rPr>
                <w:t>法務部</w:t>
              </w:r>
            </w:hyperlink>
          </w:p>
        </w:tc>
      </w:tr>
      <w:tr w:rsidR="00D30212" w:rsidRPr="00D30212" w14:paraId="761B5DAE" w14:textId="77777777" w:rsidTr="00A13A40">
        <w:trPr>
          <w:trHeight w:val="1136"/>
          <w:jc w:val="center"/>
        </w:trPr>
        <w:tc>
          <w:tcPr>
            <w:tcW w:w="836" w:type="dxa"/>
          </w:tcPr>
          <w:p w14:paraId="47370486"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6</w:t>
            </w:r>
          </w:p>
        </w:tc>
        <w:tc>
          <w:tcPr>
            <w:tcW w:w="1559" w:type="dxa"/>
          </w:tcPr>
          <w:p w14:paraId="24B574E1" w14:textId="77777777" w:rsidR="00D30212" w:rsidRPr="00D30212" w:rsidRDefault="00D30212" w:rsidP="00D30212">
            <w:pPr>
              <w:widowControl w:val="0"/>
              <w:spacing w:line="360" w:lineRule="exact"/>
              <w:ind w:leftChars="-29" w:left="-70" w:rightChars="-36" w:right="-86"/>
              <w:jc w:val="both"/>
              <w:rPr>
                <w:rFonts w:ascii="標楷體" w:eastAsia="標楷體" w:hAnsi="標楷體"/>
                <w:sz w:val="28"/>
                <w:szCs w:val="28"/>
              </w:rPr>
            </w:pPr>
            <w:r w:rsidRPr="00D30212">
              <w:rPr>
                <w:rFonts w:ascii="標楷體" w:eastAsia="標楷體" w:hAnsi="標楷體" w:hint="eastAsia"/>
                <w:spacing w:val="-20"/>
                <w:szCs w:val="22"/>
              </w:rPr>
              <w:t>114年12月8日（星期一）</w:t>
            </w:r>
          </w:p>
        </w:tc>
        <w:tc>
          <w:tcPr>
            <w:tcW w:w="1559" w:type="dxa"/>
          </w:tcPr>
          <w:p w14:paraId="60519A4D"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莊委員瑞雄</w:t>
            </w:r>
          </w:p>
        </w:tc>
        <w:tc>
          <w:tcPr>
            <w:tcW w:w="3686" w:type="dxa"/>
          </w:tcPr>
          <w:p w14:paraId="35996F83"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考察國史館業務概況</w:t>
            </w:r>
          </w:p>
        </w:tc>
        <w:tc>
          <w:tcPr>
            <w:tcW w:w="1401" w:type="dxa"/>
          </w:tcPr>
          <w:p w14:paraId="5A57D1E0" w14:textId="77777777" w:rsidR="00D30212" w:rsidRPr="00D30212" w:rsidRDefault="00485EDC" w:rsidP="00D30212">
            <w:pPr>
              <w:widowControl w:val="0"/>
              <w:spacing w:line="360" w:lineRule="exact"/>
              <w:jc w:val="both"/>
              <w:rPr>
                <w:rFonts w:ascii="標楷體" w:eastAsia="標楷體" w:hAnsi="標楷體"/>
                <w:szCs w:val="22"/>
              </w:rPr>
            </w:pPr>
            <w:hyperlink w:anchor="考察國史館業務概況書面紀錄" w:history="1">
              <w:r w:rsidR="00D30212" w:rsidRPr="00D30212">
                <w:rPr>
                  <w:rFonts w:ascii="標楷體" w:eastAsia="標楷體" w:hAnsi="標楷體"/>
                  <w:szCs w:val="22"/>
                </w:rPr>
                <w:t>國史館</w:t>
              </w:r>
            </w:hyperlink>
          </w:p>
        </w:tc>
      </w:tr>
      <w:tr w:rsidR="00D30212" w:rsidRPr="00D30212" w14:paraId="095CEE6A" w14:textId="77777777" w:rsidTr="00A13A40">
        <w:trPr>
          <w:trHeight w:val="1136"/>
          <w:jc w:val="center"/>
        </w:trPr>
        <w:tc>
          <w:tcPr>
            <w:tcW w:w="836" w:type="dxa"/>
          </w:tcPr>
          <w:p w14:paraId="12E5DE37"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7</w:t>
            </w:r>
          </w:p>
        </w:tc>
        <w:tc>
          <w:tcPr>
            <w:tcW w:w="1559" w:type="dxa"/>
          </w:tcPr>
          <w:p w14:paraId="178A9D27" w14:textId="77777777" w:rsidR="00D30212" w:rsidRPr="00D30212" w:rsidRDefault="00D30212" w:rsidP="00D30212">
            <w:pPr>
              <w:widowControl w:val="0"/>
              <w:spacing w:line="360" w:lineRule="exact"/>
              <w:ind w:leftChars="-29" w:left="-70" w:rightChars="-36" w:right="-86"/>
              <w:jc w:val="both"/>
              <w:rPr>
                <w:rFonts w:ascii="標楷體" w:eastAsia="標楷體" w:hAnsi="標楷體"/>
                <w:sz w:val="28"/>
                <w:szCs w:val="28"/>
              </w:rPr>
            </w:pPr>
            <w:r w:rsidRPr="00D30212">
              <w:rPr>
                <w:rFonts w:ascii="標楷體" w:eastAsia="標楷體" w:hAnsi="標楷體" w:hint="eastAsia"/>
                <w:spacing w:val="-20"/>
                <w:szCs w:val="22"/>
              </w:rPr>
              <w:t>114年12月15日（星期一）</w:t>
            </w:r>
          </w:p>
        </w:tc>
        <w:tc>
          <w:tcPr>
            <w:tcW w:w="1559" w:type="dxa"/>
          </w:tcPr>
          <w:p w14:paraId="3BBBAB59" w14:textId="77777777" w:rsidR="00D30212" w:rsidRPr="00D30212" w:rsidRDefault="00D30212" w:rsidP="00D30212">
            <w:pPr>
              <w:widowControl w:val="0"/>
              <w:spacing w:line="360" w:lineRule="exact"/>
              <w:ind w:leftChars="-45" w:left="-108" w:rightChars="-36" w:right="-86"/>
              <w:jc w:val="center"/>
              <w:rPr>
                <w:rFonts w:ascii="標楷體" w:eastAsia="標楷體" w:hAnsi="標楷體"/>
                <w:sz w:val="28"/>
                <w:szCs w:val="28"/>
              </w:rPr>
            </w:pPr>
            <w:r w:rsidRPr="00D30212">
              <w:rPr>
                <w:rFonts w:ascii="標楷體" w:eastAsia="標楷體" w:hAnsi="標楷體" w:hint="eastAsia"/>
                <w:szCs w:val="22"/>
              </w:rPr>
              <w:t>翁委員曉玲</w:t>
            </w:r>
          </w:p>
        </w:tc>
        <w:tc>
          <w:tcPr>
            <w:tcW w:w="3686" w:type="dxa"/>
          </w:tcPr>
          <w:p w14:paraId="29A9486E"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考察內政部警政署刑事警察局</w:t>
            </w:r>
            <w:proofErr w:type="gramStart"/>
            <w:r w:rsidRPr="00D30212">
              <w:rPr>
                <w:rFonts w:ascii="標楷體" w:eastAsia="標楷體" w:hAnsi="標楷體" w:hint="eastAsia"/>
                <w:szCs w:val="22"/>
              </w:rPr>
              <w:t>鑑</w:t>
            </w:r>
            <w:proofErr w:type="gramEnd"/>
            <w:r w:rsidRPr="00D30212">
              <w:rPr>
                <w:rFonts w:ascii="標楷體" w:eastAsia="標楷體" w:hAnsi="標楷體" w:hint="eastAsia"/>
                <w:szCs w:val="22"/>
              </w:rPr>
              <w:t>識業務及人力配置概況</w:t>
            </w:r>
          </w:p>
        </w:tc>
        <w:tc>
          <w:tcPr>
            <w:tcW w:w="1401" w:type="dxa"/>
          </w:tcPr>
          <w:p w14:paraId="5E4C684B" w14:textId="77777777" w:rsidR="00D30212" w:rsidRPr="00D30212" w:rsidRDefault="00485EDC" w:rsidP="00D30212">
            <w:pPr>
              <w:widowControl w:val="0"/>
              <w:spacing w:line="360" w:lineRule="exact"/>
              <w:jc w:val="both"/>
              <w:rPr>
                <w:rFonts w:ascii="Calibri" w:hAnsi="Calibri"/>
                <w:szCs w:val="22"/>
              </w:rPr>
            </w:pPr>
            <w:hyperlink w:anchor="「專業鑑識資源的配置與運用從機關執掌到跨機關分工的制度強化與成效」會議紀錄" w:history="1">
              <w:r w:rsidR="00D30212" w:rsidRPr="00D30212">
                <w:rPr>
                  <w:rFonts w:ascii="標楷體" w:eastAsia="標楷體" w:hAnsi="標楷體" w:hint="eastAsia"/>
                  <w:szCs w:val="22"/>
                </w:rPr>
                <w:t>1.法務部調查局</w:t>
              </w:r>
            </w:hyperlink>
          </w:p>
          <w:p w14:paraId="3449F843" w14:textId="77777777" w:rsidR="00D30212" w:rsidRPr="00D30212" w:rsidRDefault="00485EDC" w:rsidP="00D30212">
            <w:pPr>
              <w:widowControl w:val="0"/>
              <w:spacing w:line="360" w:lineRule="exact"/>
              <w:jc w:val="both"/>
              <w:rPr>
                <w:rFonts w:ascii="標楷體" w:eastAsia="標楷體" w:hAnsi="標楷體"/>
                <w:szCs w:val="22"/>
              </w:rPr>
            </w:pPr>
            <w:hyperlink w:anchor="內政部警政署刑事警察局鑑識資源及人力配置概況紀錄" w:history="1">
              <w:r w:rsidR="00D30212" w:rsidRPr="00D30212">
                <w:rPr>
                  <w:rFonts w:ascii="標楷體" w:eastAsia="標楷體" w:hAnsi="標楷體" w:hint="eastAsia"/>
                  <w:szCs w:val="22"/>
                </w:rPr>
                <w:t>2.內政部警政署</w:t>
              </w:r>
            </w:hyperlink>
          </w:p>
          <w:p w14:paraId="14C5F537" w14:textId="77777777" w:rsidR="00D30212" w:rsidRPr="00D30212" w:rsidRDefault="00485EDC" w:rsidP="00D30212">
            <w:pPr>
              <w:widowControl w:val="0"/>
              <w:spacing w:line="360" w:lineRule="exact"/>
              <w:jc w:val="both"/>
              <w:rPr>
                <w:rFonts w:ascii="Calibri" w:hAnsi="Calibri"/>
                <w:szCs w:val="22"/>
              </w:rPr>
            </w:pPr>
            <w:hyperlink w:anchor="法務部法醫研究所" w:history="1">
              <w:r w:rsidR="00D30212" w:rsidRPr="00D30212">
                <w:rPr>
                  <w:rFonts w:ascii="標楷體" w:eastAsia="標楷體" w:hAnsi="標楷體"/>
                  <w:szCs w:val="22"/>
                </w:rPr>
                <w:t>3.法務部法醫研究所</w:t>
              </w:r>
            </w:hyperlink>
          </w:p>
        </w:tc>
      </w:tr>
      <w:tr w:rsidR="00D30212" w:rsidRPr="00D30212" w14:paraId="6F93B227" w14:textId="77777777" w:rsidTr="00A13A40">
        <w:trPr>
          <w:trHeight w:val="1136"/>
          <w:jc w:val="center"/>
        </w:trPr>
        <w:tc>
          <w:tcPr>
            <w:tcW w:w="836" w:type="dxa"/>
          </w:tcPr>
          <w:p w14:paraId="4D330B29"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8</w:t>
            </w:r>
          </w:p>
        </w:tc>
        <w:tc>
          <w:tcPr>
            <w:tcW w:w="1559" w:type="dxa"/>
          </w:tcPr>
          <w:p w14:paraId="3A3FF5A4"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114年12月22日（星期一）</w:t>
            </w:r>
          </w:p>
        </w:tc>
        <w:tc>
          <w:tcPr>
            <w:tcW w:w="1559" w:type="dxa"/>
          </w:tcPr>
          <w:p w14:paraId="42BF74F0"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莊委員瑞雄</w:t>
            </w:r>
          </w:p>
          <w:p w14:paraId="45F5E54B"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w:t>
            </w:r>
            <w:proofErr w:type="gramStart"/>
            <w:r w:rsidRPr="00D30212">
              <w:rPr>
                <w:rFonts w:ascii="標楷體" w:eastAsia="標楷體" w:hAnsi="標楷體" w:hint="eastAsia"/>
                <w:szCs w:val="22"/>
              </w:rPr>
              <w:t>王委員義川領隊</w:t>
            </w:r>
            <w:proofErr w:type="gramEnd"/>
            <w:r w:rsidRPr="00D30212">
              <w:rPr>
                <w:rFonts w:ascii="標楷體" w:eastAsia="標楷體" w:hAnsi="標楷體" w:hint="eastAsia"/>
                <w:szCs w:val="22"/>
              </w:rPr>
              <w:t>)</w:t>
            </w:r>
          </w:p>
        </w:tc>
        <w:tc>
          <w:tcPr>
            <w:tcW w:w="3686" w:type="dxa"/>
          </w:tcPr>
          <w:p w14:paraId="056A3A61"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考察法務部司法官學院辦理「司法倫理教育與我國司法官培訓」實務現況</w:t>
            </w:r>
          </w:p>
        </w:tc>
        <w:tc>
          <w:tcPr>
            <w:tcW w:w="1401" w:type="dxa"/>
          </w:tcPr>
          <w:p w14:paraId="574E3D54" w14:textId="77777777" w:rsidR="00D30212" w:rsidRPr="00D30212" w:rsidRDefault="00485EDC" w:rsidP="00D30212">
            <w:pPr>
              <w:widowControl w:val="0"/>
              <w:spacing w:line="360" w:lineRule="exact"/>
              <w:jc w:val="both"/>
              <w:rPr>
                <w:rFonts w:ascii="Calibri" w:hAnsi="Calibri"/>
                <w:szCs w:val="22"/>
              </w:rPr>
            </w:pPr>
            <w:hyperlink w:anchor="法務部司法官學院" w:history="1">
              <w:r w:rsidR="00D30212" w:rsidRPr="00D30212">
                <w:rPr>
                  <w:rFonts w:ascii="標楷體" w:eastAsia="標楷體" w:hAnsi="標楷體" w:hint="eastAsia"/>
                  <w:szCs w:val="22"/>
                </w:rPr>
                <w:t>法務部司法官學院</w:t>
              </w:r>
            </w:hyperlink>
          </w:p>
        </w:tc>
      </w:tr>
      <w:tr w:rsidR="00D30212" w:rsidRPr="00D30212" w14:paraId="238F6F11" w14:textId="77777777" w:rsidTr="00A13A40">
        <w:trPr>
          <w:trHeight w:val="1136"/>
          <w:jc w:val="center"/>
        </w:trPr>
        <w:tc>
          <w:tcPr>
            <w:tcW w:w="836" w:type="dxa"/>
          </w:tcPr>
          <w:p w14:paraId="10267EED"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t>9</w:t>
            </w:r>
          </w:p>
        </w:tc>
        <w:tc>
          <w:tcPr>
            <w:tcW w:w="1559" w:type="dxa"/>
          </w:tcPr>
          <w:p w14:paraId="2FE00E35"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114年12月29日（星期一）</w:t>
            </w:r>
          </w:p>
          <w:p w14:paraId="418DE55D"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p>
        </w:tc>
        <w:tc>
          <w:tcPr>
            <w:tcW w:w="1559" w:type="dxa"/>
          </w:tcPr>
          <w:p w14:paraId="7BA50004"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翁委員曉玲</w:t>
            </w:r>
          </w:p>
        </w:tc>
        <w:tc>
          <w:tcPr>
            <w:tcW w:w="3686" w:type="dxa"/>
          </w:tcPr>
          <w:p w14:paraId="03FE947D"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參訪司法院「司法人力負荷困境」策進概況</w:t>
            </w:r>
          </w:p>
        </w:tc>
        <w:tc>
          <w:tcPr>
            <w:tcW w:w="1401" w:type="dxa"/>
          </w:tcPr>
          <w:p w14:paraId="58933CC6" w14:textId="77777777" w:rsidR="00D30212" w:rsidRPr="00D30212" w:rsidRDefault="00485EDC" w:rsidP="00D30212">
            <w:pPr>
              <w:widowControl w:val="0"/>
              <w:spacing w:line="360" w:lineRule="exact"/>
              <w:jc w:val="both"/>
              <w:rPr>
                <w:rFonts w:ascii="標楷體" w:eastAsia="標楷體" w:hAnsi="標楷體"/>
                <w:szCs w:val="22"/>
              </w:rPr>
            </w:pPr>
            <w:hyperlink w:anchor="參訪司法院司法人力負荷困境策進概況" w:history="1">
              <w:r w:rsidR="00D30212" w:rsidRPr="00D30212">
                <w:rPr>
                  <w:rFonts w:ascii="標楷體" w:eastAsia="標楷體" w:hAnsi="標楷體"/>
                  <w:szCs w:val="22"/>
                </w:rPr>
                <w:t>司法院</w:t>
              </w:r>
            </w:hyperlink>
          </w:p>
        </w:tc>
      </w:tr>
      <w:tr w:rsidR="00D30212" w:rsidRPr="00D30212" w14:paraId="0B4C90E1" w14:textId="77777777" w:rsidTr="00A13A40">
        <w:trPr>
          <w:trHeight w:val="1136"/>
          <w:jc w:val="center"/>
        </w:trPr>
        <w:tc>
          <w:tcPr>
            <w:tcW w:w="836" w:type="dxa"/>
          </w:tcPr>
          <w:p w14:paraId="50A4B1AC" w14:textId="77777777" w:rsidR="00D30212" w:rsidRPr="00D30212" w:rsidRDefault="00D30212" w:rsidP="00D30212">
            <w:pPr>
              <w:widowControl w:val="0"/>
              <w:spacing w:line="360" w:lineRule="exact"/>
              <w:jc w:val="center"/>
              <w:rPr>
                <w:rFonts w:ascii="標楷體" w:eastAsia="標楷體" w:hAnsi="標楷體"/>
                <w:szCs w:val="22"/>
              </w:rPr>
            </w:pPr>
            <w:r w:rsidRPr="00D30212">
              <w:rPr>
                <w:rFonts w:ascii="標楷體" w:eastAsia="標楷體" w:hAnsi="標楷體" w:hint="eastAsia"/>
                <w:szCs w:val="22"/>
              </w:rPr>
              <w:lastRenderedPageBreak/>
              <w:t>1</w:t>
            </w:r>
            <w:r w:rsidRPr="00D30212">
              <w:rPr>
                <w:rFonts w:ascii="標楷體" w:eastAsia="標楷體" w:hAnsi="標楷體"/>
                <w:szCs w:val="22"/>
              </w:rPr>
              <w:t>0</w:t>
            </w:r>
          </w:p>
        </w:tc>
        <w:tc>
          <w:tcPr>
            <w:tcW w:w="1559" w:type="dxa"/>
          </w:tcPr>
          <w:p w14:paraId="5940ECCC" w14:textId="77777777" w:rsidR="00D30212" w:rsidRPr="00D30212" w:rsidRDefault="00D30212" w:rsidP="00D30212">
            <w:pPr>
              <w:widowControl w:val="0"/>
              <w:spacing w:line="360" w:lineRule="exact"/>
              <w:ind w:leftChars="-29" w:left="-70" w:rightChars="-36" w:right="-86"/>
              <w:jc w:val="both"/>
              <w:rPr>
                <w:rFonts w:ascii="標楷體" w:eastAsia="標楷體" w:hAnsi="標楷體"/>
                <w:spacing w:val="-20"/>
                <w:szCs w:val="22"/>
              </w:rPr>
            </w:pPr>
            <w:r w:rsidRPr="00D30212">
              <w:rPr>
                <w:rFonts w:ascii="標楷體" w:eastAsia="標楷體" w:hAnsi="標楷體" w:hint="eastAsia"/>
                <w:spacing w:val="-20"/>
                <w:szCs w:val="22"/>
              </w:rPr>
              <w:t>115年1月26日（星期一）</w:t>
            </w:r>
          </w:p>
        </w:tc>
        <w:tc>
          <w:tcPr>
            <w:tcW w:w="1559" w:type="dxa"/>
          </w:tcPr>
          <w:p w14:paraId="2AC93BBB" w14:textId="77777777" w:rsidR="00D30212" w:rsidRPr="00D30212" w:rsidRDefault="00D30212" w:rsidP="00D30212">
            <w:pPr>
              <w:widowControl w:val="0"/>
              <w:spacing w:line="360" w:lineRule="exact"/>
              <w:ind w:leftChars="-45" w:left="-108" w:rightChars="-36" w:right="-86"/>
              <w:jc w:val="center"/>
              <w:rPr>
                <w:rFonts w:ascii="標楷體" w:eastAsia="標楷體" w:hAnsi="標楷體"/>
                <w:szCs w:val="22"/>
              </w:rPr>
            </w:pPr>
            <w:r w:rsidRPr="00D30212">
              <w:rPr>
                <w:rFonts w:ascii="標楷體" w:eastAsia="標楷體" w:hAnsi="標楷體" w:hint="eastAsia"/>
                <w:szCs w:val="22"/>
              </w:rPr>
              <w:t>翁委員曉玲</w:t>
            </w:r>
          </w:p>
        </w:tc>
        <w:tc>
          <w:tcPr>
            <w:tcW w:w="3686" w:type="dxa"/>
          </w:tcPr>
          <w:p w14:paraId="050544D0" w14:textId="77777777" w:rsidR="00D30212" w:rsidRPr="00D30212" w:rsidRDefault="00D30212" w:rsidP="00D30212">
            <w:pPr>
              <w:widowControl w:val="0"/>
              <w:spacing w:line="360" w:lineRule="exact"/>
              <w:jc w:val="both"/>
              <w:rPr>
                <w:rFonts w:ascii="標楷體" w:eastAsia="標楷體" w:hAnsi="標楷體"/>
                <w:szCs w:val="22"/>
              </w:rPr>
            </w:pPr>
            <w:r w:rsidRPr="00D30212">
              <w:rPr>
                <w:rFonts w:ascii="標楷體" w:eastAsia="標楷體" w:hAnsi="標楷體" w:hint="eastAsia"/>
                <w:szCs w:val="22"/>
              </w:rPr>
              <w:t>考察審計部「政府審計組織人力與數位審計發展及運用情形」</w:t>
            </w:r>
          </w:p>
        </w:tc>
        <w:tc>
          <w:tcPr>
            <w:tcW w:w="1401" w:type="dxa"/>
          </w:tcPr>
          <w:p w14:paraId="362D84CE" w14:textId="77777777" w:rsidR="00D30212" w:rsidRPr="00D30212" w:rsidRDefault="00485EDC" w:rsidP="00D30212">
            <w:pPr>
              <w:widowControl w:val="0"/>
              <w:spacing w:line="360" w:lineRule="exact"/>
              <w:jc w:val="both"/>
              <w:rPr>
                <w:rFonts w:ascii="標楷體" w:eastAsia="標楷體" w:hAnsi="標楷體"/>
                <w:szCs w:val="22"/>
              </w:rPr>
            </w:pPr>
            <w:hyperlink w:anchor="「政府審計組織人力與數位審計發展及運用情形」紀錄" w:history="1">
              <w:r w:rsidR="00D30212" w:rsidRPr="00D30212">
                <w:rPr>
                  <w:rFonts w:ascii="標楷體" w:eastAsia="標楷體" w:hAnsi="標楷體"/>
                  <w:szCs w:val="22"/>
                </w:rPr>
                <w:t>審計部</w:t>
              </w:r>
            </w:hyperlink>
          </w:p>
        </w:tc>
      </w:tr>
    </w:tbl>
    <w:p w14:paraId="4A4DFC7C" w14:textId="77777777" w:rsidR="000D0A41" w:rsidRDefault="000D0A41" w:rsidP="009E1230">
      <w:pPr>
        <w:kinsoku w:val="0"/>
        <w:overflowPunct w:val="0"/>
        <w:autoSpaceDE w:val="0"/>
        <w:autoSpaceDN w:val="0"/>
        <w:spacing w:beforeLines="50" w:before="180"/>
        <w:ind w:leftChars="100" w:left="240"/>
        <w:jc w:val="center"/>
        <w:rPr>
          <w:rFonts w:ascii="標楷體" w:eastAsia="標楷體" w:hAnsi="標楷體"/>
          <w:b/>
          <w:color w:val="000000" w:themeColor="text1"/>
          <w:sz w:val="32"/>
          <w:szCs w:val="32"/>
          <w:shd w:val="clear" w:color="auto" w:fill="FFFFFF" w:themeFill="background1"/>
        </w:rPr>
        <w:sectPr w:rsidR="000D0A41" w:rsidSect="009E1230">
          <w:footerReference w:type="even" r:id="rId18"/>
          <w:footerReference w:type="default" r:id="rId19"/>
          <w:pgSz w:w="11906" w:h="16838"/>
          <w:pgMar w:top="992" w:right="1701" w:bottom="1134" w:left="1701" w:header="851" w:footer="992" w:gutter="0"/>
          <w:cols w:space="425"/>
          <w:docGrid w:type="lines" w:linePitch="360"/>
        </w:sectPr>
      </w:pPr>
    </w:p>
    <w:p w14:paraId="70E30C5A" w14:textId="77777777" w:rsidR="00F93525" w:rsidRPr="00885917" w:rsidRDefault="00F93525" w:rsidP="00885917">
      <w:pPr>
        <w:kinsoku w:val="0"/>
        <w:overflowPunct w:val="0"/>
        <w:snapToGrid w:val="0"/>
        <w:spacing w:afterLines="50" w:after="120" w:line="440" w:lineRule="exact"/>
        <w:jc w:val="center"/>
        <w:outlineLvl w:val="4"/>
        <w:rPr>
          <w:rFonts w:ascii="標楷體" w:eastAsia="標楷體" w:hAnsi="標楷體"/>
          <w:b/>
          <w:sz w:val="36"/>
          <w:szCs w:val="20"/>
        </w:rPr>
      </w:pPr>
      <w:r w:rsidRPr="00885917">
        <w:rPr>
          <w:rFonts w:ascii="標楷體" w:eastAsia="標楷體" w:hAnsi="標楷體" w:hint="eastAsia"/>
          <w:b/>
          <w:sz w:val="36"/>
          <w:szCs w:val="20"/>
        </w:rPr>
        <w:lastRenderedPageBreak/>
        <w:t>立</w:t>
      </w:r>
      <w:bookmarkStart w:id="513" w:name="立法院司法及法制委員會考察「國家文官學院辦理各項法定訓練情形」會議紀錄"/>
      <w:bookmarkEnd w:id="513"/>
      <w:r w:rsidRPr="00885917">
        <w:rPr>
          <w:rFonts w:ascii="標楷體" w:eastAsia="標楷體" w:hAnsi="標楷體" w:hint="eastAsia"/>
          <w:b/>
          <w:sz w:val="36"/>
          <w:szCs w:val="20"/>
        </w:rPr>
        <w:t>法院司法及法制委員會考察「國家文官學院辦理各項法定訓練情形」會議</w:t>
      </w:r>
      <w:r w:rsidRPr="00885917">
        <w:rPr>
          <w:rFonts w:ascii="標楷體" w:eastAsia="標楷體" w:hAnsi="標楷體"/>
          <w:b/>
          <w:sz w:val="36"/>
          <w:szCs w:val="20"/>
        </w:rPr>
        <w:t>紀錄</w:t>
      </w:r>
    </w:p>
    <w:p w14:paraId="1EB21B1F" w14:textId="3F725118" w:rsidR="0091317F" w:rsidRPr="0091317F" w:rsidRDefault="0091317F" w:rsidP="0091317F">
      <w:pPr>
        <w:spacing w:line="276" w:lineRule="auto"/>
        <w:jc w:val="both"/>
        <w:rPr>
          <w:rFonts w:eastAsia="標楷體"/>
          <w:color w:val="000000"/>
          <w:kern w:val="0"/>
          <w:sz w:val="32"/>
          <w:szCs w:val="32"/>
        </w:rPr>
      </w:pPr>
      <w:r w:rsidRPr="0091317F">
        <w:rPr>
          <w:rFonts w:eastAsia="標楷體"/>
          <w:color w:val="000000"/>
          <w:kern w:val="0"/>
          <w:sz w:val="32"/>
          <w:szCs w:val="32"/>
        </w:rPr>
        <w:t>一、</w:t>
      </w:r>
      <w:r w:rsidRPr="0091317F">
        <w:rPr>
          <w:rFonts w:eastAsia="標楷體" w:hint="eastAsia"/>
          <w:color w:val="000000"/>
          <w:kern w:val="0"/>
          <w:sz w:val="32"/>
          <w:szCs w:val="32"/>
        </w:rPr>
        <w:t>考察</w:t>
      </w:r>
      <w:r w:rsidRPr="0091317F">
        <w:rPr>
          <w:rFonts w:eastAsia="標楷體"/>
          <w:color w:val="000000"/>
          <w:kern w:val="0"/>
          <w:sz w:val="32"/>
          <w:szCs w:val="32"/>
        </w:rPr>
        <w:t>時間：</w:t>
      </w:r>
      <w:r w:rsidRPr="0091317F">
        <w:rPr>
          <w:rFonts w:eastAsia="標楷體"/>
          <w:color w:val="000000"/>
          <w:kern w:val="0"/>
          <w:sz w:val="32"/>
          <w:szCs w:val="32"/>
        </w:rPr>
        <w:t>114</w:t>
      </w:r>
      <w:r w:rsidRPr="0091317F">
        <w:rPr>
          <w:rFonts w:eastAsia="標楷體"/>
          <w:color w:val="000000"/>
          <w:kern w:val="0"/>
          <w:sz w:val="32"/>
          <w:szCs w:val="32"/>
        </w:rPr>
        <w:t>年</w:t>
      </w:r>
      <w:r w:rsidRPr="0091317F">
        <w:rPr>
          <w:rFonts w:eastAsia="標楷體" w:hint="eastAsia"/>
          <w:color w:val="000000"/>
          <w:kern w:val="0"/>
          <w:sz w:val="32"/>
          <w:szCs w:val="32"/>
        </w:rPr>
        <w:t>10</w:t>
      </w:r>
      <w:r w:rsidRPr="0091317F">
        <w:rPr>
          <w:rFonts w:eastAsia="標楷體"/>
          <w:color w:val="000000"/>
          <w:kern w:val="0"/>
          <w:sz w:val="32"/>
          <w:szCs w:val="32"/>
        </w:rPr>
        <w:t>月</w:t>
      </w:r>
      <w:r w:rsidRPr="0091317F">
        <w:rPr>
          <w:rFonts w:eastAsia="標楷體"/>
          <w:color w:val="000000"/>
          <w:kern w:val="0"/>
          <w:sz w:val="32"/>
          <w:szCs w:val="32"/>
        </w:rPr>
        <w:t>1</w:t>
      </w:r>
      <w:r w:rsidRPr="0091317F">
        <w:rPr>
          <w:rFonts w:eastAsia="標楷體" w:hint="eastAsia"/>
          <w:color w:val="000000"/>
          <w:kern w:val="0"/>
          <w:sz w:val="32"/>
          <w:szCs w:val="32"/>
        </w:rPr>
        <w:t>3</w:t>
      </w:r>
      <w:r w:rsidRPr="0091317F">
        <w:rPr>
          <w:rFonts w:eastAsia="標楷體"/>
          <w:color w:val="000000"/>
          <w:kern w:val="0"/>
          <w:sz w:val="32"/>
          <w:szCs w:val="32"/>
        </w:rPr>
        <w:t>日（星期</w:t>
      </w:r>
      <w:r w:rsidRPr="0091317F">
        <w:rPr>
          <w:rFonts w:eastAsia="標楷體" w:hint="eastAsia"/>
          <w:color w:val="000000"/>
          <w:kern w:val="0"/>
          <w:sz w:val="32"/>
          <w:szCs w:val="32"/>
        </w:rPr>
        <w:t>一</w:t>
      </w:r>
      <w:r w:rsidRPr="0091317F">
        <w:rPr>
          <w:rFonts w:eastAsia="標楷體"/>
          <w:color w:val="000000"/>
          <w:kern w:val="0"/>
          <w:sz w:val="32"/>
          <w:szCs w:val="32"/>
        </w:rPr>
        <w:t>）</w:t>
      </w:r>
      <w:r w:rsidRPr="0091317F">
        <w:rPr>
          <w:rFonts w:eastAsia="標楷體" w:hint="eastAsia"/>
          <w:color w:val="000000"/>
          <w:kern w:val="0"/>
          <w:sz w:val="32"/>
          <w:szCs w:val="32"/>
        </w:rPr>
        <w:t>上午</w:t>
      </w:r>
      <w:r w:rsidRPr="0091317F">
        <w:rPr>
          <w:rFonts w:eastAsia="標楷體" w:hint="eastAsia"/>
          <w:color w:val="000000"/>
          <w:kern w:val="0"/>
          <w:sz w:val="32"/>
          <w:szCs w:val="32"/>
        </w:rPr>
        <w:t>9</w:t>
      </w:r>
      <w:r w:rsidRPr="0091317F">
        <w:rPr>
          <w:rFonts w:eastAsia="標楷體"/>
          <w:color w:val="000000"/>
          <w:kern w:val="0"/>
          <w:sz w:val="32"/>
          <w:szCs w:val="32"/>
        </w:rPr>
        <w:t>時</w:t>
      </w:r>
      <w:r w:rsidRPr="0091317F">
        <w:rPr>
          <w:rFonts w:eastAsia="標楷體" w:hint="eastAsia"/>
          <w:color w:val="000000"/>
          <w:kern w:val="0"/>
          <w:sz w:val="32"/>
          <w:szCs w:val="32"/>
        </w:rPr>
        <w:t>30</w:t>
      </w:r>
      <w:r w:rsidRPr="0091317F">
        <w:rPr>
          <w:rFonts w:eastAsia="標楷體" w:hint="eastAsia"/>
          <w:color w:val="000000"/>
          <w:kern w:val="0"/>
          <w:sz w:val="32"/>
          <w:szCs w:val="32"/>
        </w:rPr>
        <w:t>分</w:t>
      </w:r>
    </w:p>
    <w:p w14:paraId="31C737A0" w14:textId="77777777" w:rsidR="0091317F" w:rsidRPr="0091317F" w:rsidRDefault="0091317F" w:rsidP="0091317F">
      <w:pPr>
        <w:widowControl w:val="0"/>
        <w:spacing w:line="276" w:lineRule="auto"/>
        <w:jc w:val="both"/>
        <w:rPr>
          <w:rFonts w:eastAsia="標楷體"/>
          <w:color w:val="000000"/>
          <w:kern w:val="0"/>
          <w:sz w:val="32"/>
          <w:szCs w:val="32"/>
        </w:rPr>
      </w:pPr>
      <w:r w:rsidRPr="0091317F">
        <w:rPr>
          <w:rFonts w:eastAsia="標楷體"/>
          <w:color w:val="000000"/>
          <w:kern w:val="0"/>
          <w:sz w:val="32"/>
          <w:szCs w:val="32"/>
        </w:rPr>
        <w:t>二、會</w:t>
      </w:r>
      <w:r w:rsidRPr="0091317F">
        <w:rPr>
          <w:rFonts w:eastAsia="標楷體" w:hint="eastAsia"/>
          <w:color w:val="000000"/>
          <w:kern w:val="0"/>
          <w:sz w:val="32"/>
          <w:szCs w:val="32"/>
        </w:rPr>
        <w:t>議</w:t>
      </w:r>
      <w:r w:rsidRPr="0091317F">
        <w:rPr>
          <w:rFonts w:eastAsia="標楷體"/>
          <w:color w:val="000000"/>
          <w:kern w:val="0"/>
          <w:sz w:val="32"/>
          <w:szCs w:val="32"/>
        </w:rPr>
        <w:t>地點：</w:t>
      </w:r>
      <w:r w:rsidRPr="0091317F">
        <w:rPr>
          <w:rFonts w:eastAsia="標楷體" w:hint="eastAsia"/>
          <w:color w:val="000000"/>
          <w:kern w:val="0"/>
          <w:sz w:val="32"/>
          <w:szCs w:val="32"/>
        </w:rPr>
        <w:t>國家文官學院行政大樓</w:t>
      </w:r>
      <w:r w:rsidRPr="0091317F">
        <w:rPr>
          <w:rFonts w:eastAsia="標楷體" w:hint="eastAsia"/>
          <w:color w:val="000000"/>
          <w:kern w:val="0"/>
          <w:sz w:val="32"/>
          <w:szCs w:val="32"/>
        </w:rPr>
        <w:t>5</w:t>
      </w:r>
      <w:r w:rsidRPr="0091317F">
        <w:rPr>
          <w:rFonts w:eastAsia="標楷體"/>
          <w:color w:val="000000"/>
          <w:kern w:val="0"/>
          <w:sz w:val="32"/>
          <w:szCs w:val="32"/>
        </w:rPr>
        <w:t>樓</w:t>
      </w:r>
      <w:r w:rsidRPr="0091317F">
        <w:rPr>
          <w:rFonts w:eastAsia="標楷體" w:hint="eastAsia"/>
          <w:color w:val="000000"/>
          <w:kern w:val="0"/>
          <w:sz w:val="32"/>
          <w:szCs w:val="32"/>
        </w:rPr>
        <w:t>第一</w:t>
      </w:r>
      <w:r w:rsidRPr="0091317F">
        <w:rPr>
          <w:rFonts w:eastAsia="標楷體"/>
          <w:color w:val="000000"/>
          <w:kern w:val="0"/>
          <w:sz w:val="32"/>
          <w:szCs w:val="32"/>
        </w:rPr>
        <w:t>會議室</w:t>
      </w:r>
    </w:p>
    <w:p w14:paraId="42ADB3EA" w14:textId="77777777" w:rsidR="0091317F" w:rsidRPr="0091317F" w:rsidRDefault="0091317F" w:rsidP="0091317F">
      <w:pPr>
        <w:widowControl w:val="0"/>
        <w:spacing w:line="276" w:lineRule="auto"/>
        <w:jc w:val="both"/>
        <w:rPr>
          <w:rFonts w:eastAsia="標楷體"/>
          <w:color w:val="000000"/>
          <w:kern w:val="0"/>
          <w:sz w:val="32"/>
          <w:szCs w:val="32"/>
        </w:rPr>
      </w:pPr>
      <w:r w:rsidRPr="0091317F">
        <w:rPr>
          <w:rFonts w:eastAsia="標楷體"/>
          <w:color w:val="000000"/>
          <w:kern w:val="0"/>
          <w:sz w:val="32"/>
          <w:szCs w:val="32"/>
        </w:rPr>
        <w:t>三、出席人員：</w:t>
      </w:r>
    </w:p>
    <w:p w14:paraId="1CDBFA17" w14:textId="3ED48411" w:rsidR="0091317F" w:rsidRPr="0091317F" w:rsidRDefault="0091317F" w:rsidP="0091317F">
      <w:pPr>
        <w:widowControl w:val="0"/>
        <w:tabs>
          <w:tab w:val="left" w:pos="720"/>
        </w:tabs>
        <w:spacing w:line="276" w:lineRule="auto"/>
        <w:jc w:val="both"/>
        <w:rPr>
          <w:rFonts w:eastAsia="標楷體"/>
          <w:color w:val="000000"/>
          <w:kern w:val="0"/>
          <w:sz w:val="32"/>
          <w:szCs w:val="32"/>
        </w:rPr>
      </w:pPr>
      <w:r w:rsidRPr="0091317F">
        <w:rPr>
          <w:rFonts w:eastAsia="標楷體" w:hint="eastAsia"/>
          <w:b/>
          <w:color w:val="000000"/>
          <w:kern w:val="0"/>
          <w:sz w:val="32"/>
          <w:szCs w:val="32"/>
          <w:lang w:eastAsia="zh-HK"/>
        </w:rPr>
        <w:t>立法院</w:t>
      </w:r>
      <w:r w:rsidRPr="0091317F">
        <w:rPr>
          <w:rFonts w:eastAsia="標楷體" w:hint="eastAsia"/>
          <w:b/>
          <w:color w:val="000000"/>
          <w:kern w:val="0"/>
          <w:sz w:val="32"/>
          <w:szCs w:val="32"/>
        </w:rPr>
        <w:t xml:space="preserve"> </w:t>
      </w:r>
      <w:r>
        <w:rPr>
          <w:rFonts w:eastAsia="標楷體" w:hint="eastAsia"/>
          <w:b/>
          <w:color w:val="000000"/>
          <w:kern w:val="0"/>
          <w:sz w:val="32"/>
          <w:szCs w:val="32"/>
        </w:rPr>
        <w:t xml:space="preserve">       </w:t>
      </w:r>
      <w:r w:rsidRPr="0091317F">
        <w:rPr>
          <w:rFonts w:eastAsia="標楷體" w:hint="eastAsia"/>
          <w:color w:val="000000"/>
          <w:kern w:val="0"/>
          <w:sz w:val="32"/>
          <w:szCs w:val="32"/>
        </w:rPr>
        <w:t>司法及法制委員會</w:t>
      </w:r>
      <w:r w:rsidRPr="0091317F">
        <w:rPr>
          <w:rFonts w:eastAsia="標楷體" w:hint="eastAsia"/>
          <w:b/>
          <w:color w:val="000000"/>
          <w:kern w:val="0"/>
          <w:sz w:val="32"/>
          <w:szCs w:val="32"/>
        </w:rPr>
        <w:t xml:space="preserve"> </w:t>
      </w:r>
      <w:r w:rsidRPr="0091317F">
        <w:rPr>
          <w:rFonts w:eastAsia="標楷體" w:hint="eastAsia"/>
          <w:color w:val="000000"/>
          <w:kern w:val="0"/>
          <w:sz w:val="32"/>
          <w:szCs w:val="32"/>
        </w:rPr>
        <w:t>立法委員莊瑞雄</w:t>
      </w:r>
    </w:p>
    <w:p w14:paraId="3E161547" w14:textId="77777777" w:rsidR="0091317F" w:rsidRPr="0091317F" w:rsidRDefault="0091317F" w:rsidP="0091317F">
      <w:pPr>
        <w:widowControl w:val="0"/>
        <w:tabs>
          <w:tab w:val="left" w:pos="720"/>
        </w:tabs>
        <w:spacing w:line="276" w:lineRule="auto"/>
        <w:ind w:left="1322" w:firstLineChars="295" w:firstLine="944"/>
        <w:jc w:val="both"/>
        <w:rPr>
          <w:rFonts w:eastAsia="標楷體"/>
          <w:color w:val="000000"/>
          <w:kern w:val="0"/>
          <w:sz w:val="32"/>
          <w:szCs w:val="32"/>
        </w:rPr>
      </w:pPr>
      <w:r w:rsidRPr="0091317F">
        <w:rPr>
          <w:rFonts w:eastAsia="標楷體" w:hint="eastAsia"/>
          <w:color w:val="000000"/>
          <w:kern w:val="0"/>
          <w:sz w:val="32"/>
          <w:szCs w:val="32"/>
        </w:rPr>
        <w:t>司法及法制委員會</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專門委員陳杏枝</w:t>
      </w:r>
    </w:p>
    <w:p w14:paraId="703B2539" w14:textId="77777777" w:rsidR="0091317F" w:rsidRPr="0091317F" w:rsidRDefault="0091317F" w:rsidP="0091317F">
      <w:pPr>
        <w:widowControl w:val="0"/>
        <w:tabs>
          <w:tab w:val="left" w:pos="720"/>
        </w:tabs>
        <w:spacing w:line="276" w:lineRule="auto"/>
        <w:ind w:left="1322" w:firstLineChars="295" w:firstLine="944"/>
        <w:jc w:val="both"/>
        <w:rPr>
          <w:rFonts w:eastAsia="標楷體"/>
          <w:color w:val="000000"/>
          <w:kern w:val="0"/>
          <w:sz w:val="32"/>
          <w:szCs w:val="32"/>
        </w:rPr>
      </w:pPr>
      <w:r w:rsidRPr="0091317F">
        <w:rPr>
          <w:rFonts w:eastAsia="標楷體" w:hint="eastAsia"/>
          <w:color w:val="000000"/>
          <w:kern w:val="0"/>
          <w:sz w:val="32"/>
          <w:szCs w:val="32"/>
        </w:rPr>
        <w:t>司法及法制委員會</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科員王</w:t>
      </w:r>
      <w:r w:rsidRPr="0091317F">
        <w:rPr>
          <w:rFonts w:ascii="標楷體" w:eastAsia="標楷體" w:hAnsi="標楷體" w:hint="eastAsia"/>
          <w:sz w:val="32"/>
          <w:szCs w:val="32"/>
        </w:rPr>
        <w:t>靖淳</w:t>
      </w:r>
    </w:p>
    <w:p w14:paraId="280FF325" w14:textId="77777777" w:rsidR="0091317F" w:rsidRPr="0091317F" w:rsidRDefault="0091317F" w:rsidP="0091317F">
      <w:pPr>
        <w:widowControl w:val="0"/>
        <w:tabs>
          <w:tab w:val="left" w:pos="720"/>
        </w:tabs>
        <w:spacing w:line="276" w:lineRule="auto"/>
        <w:ind w:left="1322" w:firstLineChars="295" w:firstLine="944"/>
        <w:jc w:val="both"/>
        <w:rPr>
          <w:rFonts w:eastAsia="標楷體"/>
          <w:color w:val="000000"/>
          <w:kern w:val="0"/>
          <w:sz w:val="32"/>
          <w:szCs w:val="32"/>
        </w:rPr>
      </w:pPr>
      <w:r w:rsidRPr="0091317F">
        <w:rPr>
          <w:rFonts w:eastAsia="標楷體" w:hint="eastAsia"/>
          <w:color w:val="000000"/>
          <w:kern w:val="0"/>
          <w:sz w:val="32"/>
          <w:szCs w:val="32"/>
        </w:rPr>
        <w:t>莊瑞雄委員研究室</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助理陳羽宸</w:t>
      </w:r>
    </w:p>
    <w:p w14:paraId="06EF9A9A" w14:textId="77777777" w:rsidR="0091317F" w:rsidRPr="0091317F" w:rsidRDefault="0091317F" w:rsidP="0091317F">
      <w:pPr>
        <w:widowControl w:val="0"/>
        <w:tabs>
          <w:tab w:val="left" w:pos="720"/>
        </w:tabs>
        <w:spacing w:line="276" w:lineRule="auto"/>
        <w:ind w:left="1322" w:firstLineChars="295" w:firstLine="944"/>
        <w:jc w:val="both"/>
        <w:rPr>
          <w:rFonts w:eastAsia="標楷體"/>
          <w:color w:val="000000"/>
          <w:kern w:val="0"/>
          <w:sz w:val="32"/>
          <w:szCs w:val="32"/>
        </w:rPr>
      </w:pPr>
      <w:r w:rsidRPr="0091317F">
        <w:rPr>
          <w:rFonts w:eastAsia="標楷體" w:hint="eastAsia"/>
          <w:color w:val="000000"/>
          <w:kern w:val="0"/>
          <w:sz w:val="32"/>
          <w:szCs w:val="32"/>
        </w:rPr>
        <w:t>翁曉玲委員研究室</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助理蔡岡</w:t>
      </w:r>
      <w:proofErr w:type="gramStart"/>
      <w:r w:rsidRPr="0091317F">
        <w:rPr>
          <w:rFonts w:eastAsia="標楷體" w:hint="eastAsia"/>
          <w:color w:val="000000"/>
          <w:kern w:val="0"/>
          <w:sz w:val="32"/>
          <w:szCs w:val="32"/>
        </w:rPr>
        <w:t>霖</w:t>
      </w:r>
      <w:proofErr w:type="gramEnd"/>
    </w:p>
    <w:p w14:paraId="310AB65A" w14:textId="77777777" w:rsidR="0091317F" w:rsidRPr="0091317F" w:rsidRDefault="0091317F" w:rsidP="0091317F">
      <w:pPr>
        <w:widowControl w:val="0"/>
        <w:tabs>
          <w:tab w:val="left" w:pos="720"/>
        </w:tabs>
        <w:spacing w:line="276" w:lineRule="auto"/>
        <w:ind w:left="1322" w:firstLineChars="295" w:firstLine="944"/>
        <w:jc w:val="both"/>
        <w:rPr>
          <w:rFonts w:eastAsia="標楷體"/>
          <w:color w:val="000000"/>
          <w:kern w:val="0"/>
          <w:sz w:val="32"/>
          <w:szCs w:val="32"/>
        </w:rPr>
      </w:pPr>
      <w:r w:rsidRPr="0091317F">
        <w:rPr>
          <w:rFonts w:eastAsia="標楷體" w:hint="eastAsia"/>
          <w:color w:val="000000"/>
          <w:kern w:val="0"/>
          <w:sz w:val="32"/>
          <w:szCs w:val="32"/>
        </w:rPr>
        <w:t>沈發惠委員研究室</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助理張誠軒</w:t>
      </w:r>
    </w:p>
    <w:p w14:paraId="03025B36" w14:textId="77777777" w:rsidR="0091317F" w:rsidRPr="0091317F" w:rsidRDefault="0091317F" w:rsidP="0091317F">
      <w:pPr>
        <w:widowControl w:val="0"/>
        <w:tabs>
          <w:tab w:val="left" w:pos="720"/>
        </w:tabs>
        <w:spacing w:line="276" w:lineRule="auto"/>
        <w:jc w:val="both"/>
        <w:rPr>
          <w:rFonts w:eastAsia="標楷體"/>
          <w:color w:val="000000"/>
          <w:kern w:val="0"/>
          <w:sz w:val="32"/>
          <w:szCs w:val="32"/>
        </w:rPr>
      </w:pPr>
      <w:r w:rsidRPr="0091317F">
        <w:rPr>
          <w:rFonts w:eastAsia="標楷體" w:hint="eastAsia"/>
          <w:b/>
          <w:color w:val="000000"/>
          <w:kern w:val="0"/>
          <w:sz w:val="32"/>
          <w:szCs w:val="32"/>
          <w:lang w:eastAsia="zh-HK"/>
        </w:rPr>
        <w:t>公務人員保障暨培訓委員會</w:t>
      </w:r>
      <w:r w:rsidRPr="0091317F">
        <w:rPr>
          <w:rFonts w:eastAsia="標楷體" w:hint="eastAsia"/>
          <w:b/>
          <w:color w:val="000000"/>
          <w:kern w:val="0"/>
          <w:sz w:val="32"/>
          <w:szCs w:val="32"/>
        </w:rPr>
        <w:t xml:space="preserve"> </w:t>
      </w:r>
      <w:r w:rsidRPr="0091317F">
        <w:rPr>
          <w:rFonts w:eastAsia="標楷體" w:hint="eastAsia"/>
          <w:color w:val="000000"/>
          <w:spacing w:val="-8"/>
          <w:kern w:val="0"/>
          <w:sz w:val="32"/>
          <w:szCs w:val="32"/>
        </w:rPr>
        <w:t>主任委員兼國家文官學院院長蔡秀涓</w:t>
      </w:r>
    </w:p>
    <w:p w14:paraId="0C71E928" w14:textId="77777777" w:rsidR="0091317F" w:rsidRPr="0091317F" w:rsidRDefault="0091317F" w:rsidP="0091317F">
      <w:pPr>
        <w:widowControl w:val="0"/>
        <w:tabs>
          <w:tab w:val="left" w:pos="720"/>
        </w:tabs>
        <w:spacing w:line="276" w:lineRule="auto"/>
        <w:ind w:left="1322" w:firstLine="946"/>
        <w:jc w:val="both"/>
        <w:rPr>
          <w:rFonts w:eastAsia="標楷體"/>
          <w:color w:val="000000"/>
          <w:kern w:val="0"/>
          <w:sz w:val="32"/>
          <w:szCs w:val="32"/>
        </w:rPr>
      </w:pPr>
      <w:r w:rsidRPr="0091317F">
        <w:rPr>
          <w:rFonts w:eastAsia="標楷體" w:hint="eastAsia"/>
          <w:color w:val="000000"/>
          <w:kern w:val="0"/>
          <w:sz w:val="32"/>
          <w:szCs w:val="32"/>
        </w:rPr>
        <w:t>首席參事</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洪淑姿</w:t>
      </w:r>
    </w:p>
    <w:p w14:paraId="090A6267" w14:textId="77777777" w:rsidR="0091317F" w:rsidRPr="0091317F" w:rsidRDefault="0091317F" w:rsidP="0091317F">
      <w:pPr>
        <w:widowControl w:val="0"/>
        <w:tabs>
          <w:tab w:val="left" w:pos="720"/>
        </w:tabs>
        <w:spacing w:line="276" w:lineRule="auto"/>
        <w:ind w:left="1322" w:firstLine="946"/>
        <w:jc w:val="both"/>
        <w:rPr>
          <w:rFonts w:eastAsia="標楷體"/>
          <w:color w:val="000000"/>
          <w:kern w:val="0"/>
          <w:sz w:val="32"/>
          <w:szCs w:val="32"/>
        </w:rPr>
      </w:pPr>
      <w:r w:rsidRPr="0091317F">
        <w:rPr>
          <w:rFonts w:eastAsia="標楷體" w:hint="eastAsia"/>
          <w:color w:val="000000"/>
          <w:kern w:val="0"/>
          <w:sz w:val="32"/>
          <w:szCs w:val="32"/>
        </w:rPr>
        <w:t>處長</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宋狄揚</w:t>
      </w:r>
    </w:p>
    <w:p w14:paraId="6E6DBCBB" w14:textId="77777777" w:rsidR="0091317F" w:rsidRPr="0091317F" w:rsidRDefault="0091317F" w:rsidP="0091317F">
      <w:pPr>
        <w:widowControl w:val="0"/>
        <w:tabs>
          <w:tab w:val="left" w:pos="720"/>
          <w:tab w:val="left" w:pos="1985"/>
        </w:tabs>
        <w:spacing w:line="276" w:lineRule="auto"/>
        <w:jc w:val="both"/>
        <w:rPr>
          <w:rFonts w:eastAsia="標楷體"/>
          <w:color w:val="000000"/>
          <w:kern w:val="0"/>
          <w:sz w:val="32"/>
          <w:szCs w:val="32"/>
        </w:rPr>
      </w:pPr>
      <w:r w:rsidRPr="0091317F">
        <w:rPr>
          <w:rFonts w:eastAsia="標楷體" w:hint="eastAsia"/>
          <w:b/>
          <w:bCs/>
          <w:color w:val="000000"/>
          <w:kern w:val="0"/>
          <w:sz w:val="32"/>
          <w:szCs w:val="32"/>
        </w:rPr>
        <w:t>國家文官學院</w:t>
      </w:r>
      <w:r w:rsidRPr="0091317F">
        <w:rPr>
          <w:rFonts w:eastAsia="標楷體" w:hint="eastAsia"/>
          <w:b/>
          <w:color w:val="000000"/>
          <w:kern w:val="0"/>
          <w:sz w:val="32"/>
          <w:szCs w:val="32"/>
        </w:rPr>
        <w:t xml:space="preserve">  </w:t>
      </w:r>
      <w:r w:rsidRPr="0091317F">
        <w:rPr>
          <w:rFonts w:eastAsia="標楷體" w:hint="eastAsia"/>
          <w:bCs/>
          <w:color w:val="000000"/>
          <w:kern w:val="0"/>
          <w:sz w:val="32"/>
          <w:szCs w:val="32"/>
        </w:rPr>
        <w:t>副院長</w:t>
      </w:r>
      <w:r w:rsidRPr="0091317F">
        <w:rPr>
          <w:rFonts w:eastAsia="標楷體" w:hint="eastAsia"/>
          <w:bCs/>
          <w:color w:val="000000"/>
          <w:kern w:val="0"/>
          <w:sz w:val="32"/>
          <w:szCs w:val="32"/>
        </w:rPr>
        <w:t xml:space="preserve"> </w:t>
      </w:r>
      <w:r w:rsidRPr="0091317F">
        <w:rPr>
          <w:rFonts w:eastAsia="標楷體" w:hint="eastAsia"/>
          <w:color w:val="000000"/>
          <w:kern w:val="0"/>
          <w:sz w:val="32"/>
          <w:szCs w:val="32"/>
        </w:rPr>
        <w:t>梁元本</w:t>
      </w:r>
      <w:r w:rsidRPr="0091317F">
        <w:rPr>
          <w:rFonts w:eastAsia="標楷體" w:hint="eastAsia"/>
          <w:color w:val="000000"/>
          <w:kern w:val="0"/>
          <w:sz w:val="32"/>
          <w:szCs w:val="32"/>
        </w:rPr>
        <w:t xml:space="preserve"> </w:t>
      </w:r>
    </w:p>
    <w:p w14:paraId="02EE5324" w14:textId="77777777" w:rsidR="0091317F" w:rsidRPr="0091317F" w:rsidRDefault="0091317F" w:rsidP="0091317F">
      <w:pPr>
        <w:widowControl w:val="0"/>
        <w:tabs>
          <w:tab w:val="left" w:pos="720"/>
          <w:tab w:val="left" w:pos="1985"/>
        </w:tabs>
        <w:spacing w:line="276" w:lineRule="auto"/>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主任秘書</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趙</w:t>
      </w:r>
      <w:proofErr w:type="gramStart"/>
      <w:r w:rsidRPr="0091317F">
        <w:rPr>
          <w:rFonts w:eastAsia="標楷體" w:hint="eastAsia"/>
          <w:color w:val="000000"/>
          <w:kern w:val="0"/>
          <w:sz w:val="32"/>
          <w:szCs w:val="32"/>
        </w:rPr>
        <w:t>璟瑄</w:t>
      </w:r>
      <w:proofErr w:type="gramEnd"/>
    </w:p>
    <w:p w14:paraId="0BF84CBF" w14:textId="77777777" w:rsidR="0091317F" w:rsidRPr="0091317F" w:rsidRDefault="0091317F" w:rsidP="0091317F">
      <w:pPr>
        <w:widowControl w:val="0"/>
        <w:tabs>
          <w:tab w:val="left" w:pos="720"/>
          <w:tab w:val="left" w:pos="1843"/>
        </w:tabs>
        <w:spacing w:line="276" w:lineRule="auto"/>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組長</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陳姿伃</w:t>
      </w:r>
      <w:r w:rsidRPr="0091317F">
        <w:rPr>
          <w:rFonts w:eastAsia="標楷體" w:hint="eastAsia"/>
          <w:color w:val="000000"/>
          <w:kern w:val="0"/>
          <w:sz w:val="32"/>
          <w:szCs w:val="32"/>
        </w:rPr>
        <w:t xml:space="preserve">   </w:t>
      </w:r>
    </w:p>
    <w:p w14:paraId="4FA4E580" w14:textId="77777777" w:rsidR="0091317F" w:rsidRPr="0091317F" w:rsidRDefault="0091317F" w:rsidP="0091317F">
      <w:pPr>
        <w:widowControl w:val="0"/>
        <w:tabs>
          <w:tab w:val="left" w:pos="720"/>
        </w:tabs>
        <w:spacing w:line="276" w:lineRule="auto"/>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組長</w:t>
      </w: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邢秋萍</w:t>
      </w:r>
    </w:p>
    <w:p w14:paraId="04052D1F" w14:textId="77777777" w:rsidR="0091317F" w:rsidRPr="0091317F" w:rsidRDefault="0091317F" w:rsidP="0091317F">
      <w:pPr>
        <w:widowControl w:val="0"/>
        <w:tabs>
          <w:tab w:val="left" w:pos="720"/>
        </w:tabs>
        <w:spacing w:line="276" w:lineRule="auto"/>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代理組長</w:t>
      </w:r>
      <w:r w:rsidRPr="0091317F">
        <w:rPr>
          <w:rFonts w:eastAsia="標楷體" w:hint="eastAsia"/>
          <w:color w:val="000000"/>
          <w:kern w:val="0"/>
          <w:sz w:val="32"/>
          <w:szCs w:val="32"/>
        </w:rPr>
        <w:t xml:space="preserve"> </w:t>
      </w:r>
      <w:proofErr w:type="gramStart"/>
      <w:r w:rsidRPr="0091317F">
        <w:rPr>
          <w:rFonts w:eastAsia="標楷體" w:hint="eastAsia"/>
          <w:color w:val="000000"/>
          <w:kern w:val="0"/>
          <w:sz w:val="32"/>
          <w:szCs w:val="32"/>
        </w:rPr>
        <w:t>謝季妃</w:t>
      </w:r>
      <w:proofErr w:type="gramEnd"/>
      <w:r w:rsidRPr="0091317F">
        <w:rPr>
          <w:rFonts w:ascii="標楷體" w:eastAsia="標楷體" w:hAnsi="標楷體" w:hint="eastAsia"/>
          <w:color w:val="000000"/>
          <w:kern w:val="0"/>
          <w:sz w:val="32"/>
          <w:szCs w:val="32"/>
        </w:rPr>
        <w:t>（記錄）</w:t>
      </w:r>
    </w:p>
    <w:p w14:paraId="55A0A958" w14:textId="77777777" w:rsidR="0091317F" w:rsidRPr="0091317F" w:rsidRDefault="0091317F" w:rsidP="0091317F">
      <w:pPr>
        <w:widowControl w:val="0"/>
        <w:tabs>
          <w:tab w:val="left" w:pos="720"/>
          <w:tab w:val="left" w:pos="1985"/>
        </w:tabs>
        <w:spacing w:line="276" w:lineRule="auto"/>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hint="eastAsia"/>
          <w:color w:val="000000"/>
          <w:kern w:val="0"/>
          <w:sz w:val="32"/>
          <w:szCs w:val="32"/>
        </w:rPr>
        <w:t>主任</w:t>
      </w:r>
      <w:proofErr w:type="gramStart"/>
      <w:r w:rsidRPr="0091317F">
        <w:rPr>
          <w:rFonts w:eastAsia="標楷體" w:hint="eastAsia"/>
          <w:color w:val="000000"/>
          <w:kern w:val="0"/>
          <w:sz w:val="32"/>
          <w:szCs w:val="32"/>
        </w:rPr>
        <w:t>涂翡珊</w:t>
      </w:r>
      <w:proofErr w:type="gramEnd"/>
    </w:p>
    <w:p w14:paraId="0F8D7FD2" w14:textId="77777777" w:rsidR="0091317F" w:rsidRPr="0091317F" w:rsidRDefault="0091317F" w:rsidP="0091317F">
      <w:pPr>
        <w:widowControl w:val="0"/>
        <w:tabs>
          <w:tab w:val="left" w:pos="720"/>
          <w:tab w:val="left" w:pos="1985"/>
        </w:tabs>
        <w:spacing w:line="276" w:lineRule="auto"/>
        <w:ind w:firstLineChars="708" w:firstLine="2266"/>
        <w:jc w:val="both"/>
        <w:rPr>
          <w:rFonts w:eastAsia="標楷體"/>
          <w:color w:val="000000"/>
          <w:kern w:val="0"/>
          <w:sz w:val="32"/>
          <w:szCs w:val="32"/>
        </w:rPr>
      </w:pPr>
      <w:r w:rsidRPr="0091317F">
        <w:rPr>
          <w:rFonts w:eastAsia="標楷體" w:hint="eastAsia"/>
          <w:color w:val="000000"/>
          <w:kern w:val="0"/>
          <w:sz w:val="32"/>
          <w:szCs w:val="32"/>
        </w:rPr>
        <w:t>主任林維倫</w:t>
      </w:r>
    </w:p>
    <w:p w14:paraId="426D4F84" w14:textId="77777777" w:rsidR="0091317F" w:rsidRPr="0091317F" w:rsidRDefault="0091317F" w:rsidP="0091317F">
      <w:pPr>
        <w:widowControl w:val="0"/>
        <w:tabs>
          <w:tab w:val="left" w:pos="720"/>
          <w:tab w:val="left" w:pos="1985"/>
        </w:tabs>
        <w:spacing w:line="276" w:lineRule="auto"/>
        <w:ind w:firstLineChars="708" w:firstLine="2266"/>
        <w:jc w:val="both"/>
        <w:rPr>
          <w:rFonts w:eastAsia="標楷體"/>
          <w:color w:val="000000"/>
          <w:kern w:val="0"/>
          <w:sz w:val="32"/>
          <w:szCs w:val="32"/>
        </w:rPr>
      </w:pPr>
      <w:r w:rsidRPr="0091317F">
        <w:rPr>
          <w:rFonts w:eastAsia="標楷體" w:hint="eastAsia"/>
          <w:color w:val="000000"/>
          <w:kern w:val="0"/>
          <w:sz w:val="32"/>
          <w:szCs w:val="32"/>
        </w:rPr>
        <w:t>主任涂麗萍</w:t>
      </w:r>
    </w:p>
    <w:p w14:paraId="76904594" w14:textId="77777777" w:rsidR="0091317F" w:rsidRPr="0091317F" w:rsidRDefault="0091317F" w:rsidP="0091317F">
      <w:pPr>
        <w:widowControl w:val="0"/>
        <w:tabs>
          <w:tab w:val="left" w:pos="720"/>
          <w:tab w:val="left" w:pos="1985"/>
        </w:tabs>
        <w:spacing w:line="276" w:lineRule="auto"/>
        <w:ind w:firstLineChars="708" w:firstLine="2266"/>
        <w:jc w:val="both"/>
        <w:rPr>
          <w:rFonts w:eastAsia="標楷體"/>
          <w:color w:val="000000"/>
          <w:kern w:val="0"/>
          <w:sz w:val="32"/>
          <w:szCs w:val="32"/>
        </w:rPr>
      </w:pPr>
      <w:r w:rsidRPr="0091317F">
        <w:rPr>
          <w:rFonts w:eastAsia="標楷體" w:hint="eastAsia"/>
          <w:color w:val="000000"/>
          <w:kern w:val="0"/>
          <w:sz w:val="32"/>
          <w:szCs w:val="32"/>
        </w:rPr>
        <w:t>主任李湘</w:t>
      </w:r>
      <w:proofErr w:type="gramStart"/>
      <w:r w:rsidRPr="0091317F">
        <w:rPr>
          <w:rFonts w:eastAsia="標楷體" w:hint="eastAsia"/>
          <w:color w:val="000000"/>
          <w:kern w:val="0"/>
          <w:sz w:val="32"/>
          <w:szCs w:val="32"/>
        </w:rPr>
        <w:t>羚</w:t>
      </w:r>
      <w:proofErr w:type="gramEnd"/>
    </w:p>
    <w:p w14:paraId="17CA3BAD" w14:textId="77777777" w:rsidR="0091317F" w:rsidRPr="0091317F" w:rsidRDefault="0091317F" w:rsidP="0091317F">
      <w:pPr>
        <w:widowControl w:val="0"/>
        <w:spacing w:line="360" w:lineRule="auto"/>
        <w:ind w:left="621" w:hangingChars="194" w:hanging="621"/>
        <w:jc w:val="both"/>
        <w:rPr>
          <w:rFonts w:eastAsia="標楷體"/>
          <w:color w:val="000000"/>
          <w:kern w:val="0"/>
          <w:sz w:val="32"/>
          <w:szCs w:val="32"/>
        </w:rPr>
      </w:pPr>
      <w:r w:rsidRPr="0091317F">
        <w:rPr>
          <w:rFonts w:eastAsia="標楷體" w:hint="eastAsia"/>
          <w:color w:val="000000"/>
          <w:kern w:val="0"/>
          <w:sz w:val="32"/>
          <w:szCs w:val="32"/>
        </w:rPr>
        <w:t>四</w:t>
      </w:r>
      <w:r w:rsidRPr="0091317F">
        <w:rPr>
          <w:rFonts w:eastAsia="標楷體"/>
          <w:color w:val="000000"/>
          <w:kern w:val="0"/>
          <w:sz w:val="32"/>
          <w:szCs w:val="32"/>
        </w:rPr>
        <w:t>、</w:t>
      </w:r>
      <w:r w:rsidRPr="0091317F">
        <w:rPr>
          <w:rFonts w:eastAsia="標楷體" w:hint="eastAsia"/>
          <w:color w:val="000000"/>
          <w:kern w:val="0"/>
          <w:sz w:val="32"/>
          <w:szCs w:val="32"/>
        </w:rPr>
        <w:t>保訓會</w:t>
      </w:r>
      <w:proofErr w:type="gramStart"/>
      <w:r w:rsidRPr="0091317F">
        <w:rPr>
          <w:rFonts w:eastAsia="標楷體" w:hint="eastAsia"/>
          <w:color w:val="000000"/>
          <w:kern w:val="0"/>
          <w:sz w:val="32"/>
          <w:szCs w:val="32"/>
        </w:rPr>
        <w:t>蔡</w:t>
      </w:r>
      <w:proofErr w:type="gramEnd"/>
      <w:r w:rsidRPr="0091317F">
        <w:rPr>
          <w:rFonts w:eastAsia="標楷體" w:hint="eastAsia"/>
          <w:color w:val="000000"/>
          <w:kern w:val="0"/>
          <w:sz w:val="32"/>
          <w:szCs w:val="32"/>
        </w:rPr>
        <w:t>主任委員兼文官學院院長</w:t>
      </w:r>
      <w:r w:rsidRPr="0091317F">
        <w:rPr>
          <w:rFonts w:eastAsia="標楷體"/>
          <w:color w:val="000000"/>
          <w:kern w:val="0"/>
          <w:sz w:val="32"/>
          <w:szCs w:val="32"/>
        </w:rPr>
        <w:t>致</w:t>
      </w:r>
      <w:r w:rsidRPr="0091317F">
        <w:rPr>
          <w:rFonts w:eastAsia="標楷體" w:hint="eastAsia"/>
          <w:color w:val="000000"/>
          <w:kern w:val="0"/>
          <w:sz w:val="32"/>
          <w:szCs w:val="32"/>
        </w:rPr>
        <w:t>歡迎</w:t>
      </w:r>
      <w:r w:rsidRPr="0091317F">
        <w:rPr>
          <w:rFonts w:eastAsia="標楷體"/>
          <w:color w:val="000000"/>
          <w:kern w:val="0"/>
          <w:sz w:val="32"/>
          <w:szCs w:val="32"/>
        </w:rPr>
        <w:t>詞：（略）</w:t>
      </w:r>
    </w:p>
    <w:p w14:paraId="44600788" w14:textId="77777777" w:rsidR="0091317F" w:rsidRPr="0091317F" w:rsidRDefault="0091317F" w:rsidP="0091317F">
      <w:pPr>
        <w:widowControl w:val="0"/>
        <w:spacing w:line="360" w:lineRule="auto"/>
        <w:jc w:val="both"/>
        <w:rPr>
          <w:rFonts w:eastAsia="標楷體"/>
          <w:color w:val="000000"/>
          <w:kern w:val="0"/>
          <w:sz w:val="32"/>
          <w:szCs w:val="32"/>
        </w:rPr>
      </w:pPr>
      <w:r w:rsidRPr="0091317F">
        <w:rPr>
          <w:rFonts w:eastAsia="標楷體" w:hint="eastAsia"/>
          <w:color w:val="000000"/>
          <w:kern w:val="0"/>
          <w:sz w:val="32"/>
          <w:szCs w:val="32"/>
        </w:rPr>
        <w:t>五、立法院莊召集委員致詞</w:t>
      </w:r>
      <w:r w:rsidRPr="0091317F">
        <w:rPr>
          <w:rFonts w:eastAsia="標楷體"/>
          <w:color w:val="000000"/>
          <w:kern w:val="0"/>
          <w:sz w:val="32"/>
          <w:szCs w:val="32"/>
        </w:rPr>
        <w:t>：（略）</w:t>
      </w:r>
    </w:p>
    <w:p w14:paraId="330DC246" w14:textId="77777777" w:rsidR="0091317F" w:rsidRPr="0091317F" w:rsidRDefault="0091317F" w:rsidP="0091317F">
      <w:pPr>
        <w:widowControl w:val="0"/>
        <w:spacing w:line="360" w:lineRule="auto"/>
        <w:jc w:val="both"/>
        <w:rPr>
          <w:rFonts w:eastAsia="標楷體"/>
          <w:color w:val="000000"/>
          <w:kern w:val="0"/>
          <w:sz w:val="32"/>
          <w:szCs w:val="32"/>
        </w:rPr>
      </w:pPr>
      <w:r w:rsidRPr="0091317F">
        <w:rPr>
          <w:rFonts w:eastAsia="標楷體" w:hint="eastAsia"/>
          <w:color w:val="000000"/>
          <w:kern w:val="0"/>
          <w:sz w:val="32"/>
          <w:szCs w:val="32"/>
        </w:rPr>
        <w:t>六、國家文學院簡報</w:t>
      </w:r>
      <w:r w:rsidRPr="0091317F">
        <w:rPr>
          <w:rFonts w:eastAsia="標楷體"/>
          <w:color w:val="000000"/>
          <w:kern w:val="0"/>
          <w:sz w:val="32"/>
          <w:szCs w:val="32"/>
        </w:rPr>
        <w:t>：</w:t>
      </w:r>
      <w:r w:rsidRPr="0091317F">
        <w:rPr>
          <w:rFonts w:eastAsia="標楷體" w:hint="eastAsia"/>
          <w:color w:val="000000"/>
          <w:kern w:val="0"/>
          <w:sz w:val="32"/>
          <w:szCs w:val="32"/>
        </w:rPr>
        <w:t>由陳組長姿伃報告，內容詳附件。</w:t>
      </w:r>
    </w:p>
    <w:p w14:paraId="31E2D76A" w14:textId="77777777" w:rsidR="0091317F" w:rsidRPr="0091317F" w:rsidRDefault="0091317F" w:rsidP="0091317F">
      <w:pPr>
        <w:widowControl w:val="0"/>
        <w:spacing w:line="360" w:lineRule="auto"/>
        <w:ind w:left="420" w:hanging="420"/>
        <w:jc w:val="both"/>
        <w:rPr>
          <w:rFonts w:eastAsia="標楷體"/>
          <w:color w:val="000000"/>
          <w:kern w:val="0"/>
          <w:sz w:val="32"/>
          <w:szCs w:val="32"/>
        </w:rPr>
      </w:pPr>
      <w:r w:rsidRPr="0091317F">
        <w:rPr>
          <w:rFonts w:eastAsia="標楷體" w:hint="eastAsia"/>
          <w:color w:val="000000"/>
          <w:kern w:val="0"/>
          <w:sz w:val="32"/>
          <w:szCs w:val="32"/>
        </w:rPr>
        <w:t>七</w:t>
      </w:r>
      <w:r w:rsidRPr="0091317F">
        <w:rPr>
          <w:rFonts w:eastAsia="標楷體"/>
          <w:color w:val="000000"/>
          <w:kern w:val="0"/>
          <w:sz w:val="32"/>
          <w:szCs w:val="32"/>
        </w:rPr>
        <w:t>、</w:t>
      </w:r>
      <w:r w:rsidRPr="0091317F">
        <w:rPr>
          <w:rFonts w:eastAsia="標楷體" w:hint="eastAsia"/>
          <w:color w:val="000000"/>
          <w:kern w:val="0"/>
          <w:sz w:val="32"/>
          <w:szCs w:val="32"/>
        </w:rPr>
        <w:t>綜合座談及意見交流</w:t>
      </w:r>
      <w:r w:rsidRPr="0091317F">
        <w:rPr>
          <w:rFonts w:eastAsia="標楷體"/>
          <w:color w:val="000000"/>
          <w:kern w:val="0"/>
          <w:sz w:val="32"/>
          <w:szCs w:val="32"/>
        </w:rPr>
        <w:t>摘要</w:t>
      </w:r>
      <w:r w:rsidRPr="0091317F">
        <w:rPr>
          <w:rFonts w:eastAsia="標楷體" w:hint="eastAsia"/>
          <w:color w:val="000000"/>
          <w:kern w:val="0"/>
          <w:sz w:val="32"/>
          <w:szCs w:val="32"/>
        </w:rPr>
        <w:t>：</w:t>
      </w:r>
    </w:p>
    <w:p w14:paraId="666ECB22" w14:textId="77777777" w:rsidR="0091317F" w:rsidRPr="0091317F" w:rsidRDefault="0091317F" w:rsidP="0091317F">
      <w:pPr>
        <w:widowControl w:val="0"/>
        <w:spacing w:line="360" w:lineRule="auto"/>
        <w:ind w:left="709" w:hanging="851"/>
        <w:jc w:val="both"/>
        <w:rPr>
          <w:rFonts w:eastAsia="標楷體"/>
          <w:color w:val="000000"/>
          <w:kern w:val="0"/>
          <w:sz w:val="32"/>
          <w:szCs w:val="32"/>
        </w:rPr>
      </w:pPr>
      <w:r w:rsidRPr="0091317F">
        <w:rPr>
          <w:rFonts w:eastAsia="標楷體" w:hint="eastAsia"/>
          <w:color w:val="000000"/>
          <w:kern w:val="0"/>
          <w:sz w:val="32"/>
          <w:szCs w:val="32"/>
        </w:rPr>
        <w:t>（一）莊召集委員瑞雄：</w:t>
      </w:r>
      <w:r w:rsidRPr="0091317F">
        <w:rPr>
          <w:rFonts w:eastAsia="標楷體"/>
          <w:color w:val="000000"/>
          <w:kern w:val="0"/>
          <w:sz w:val="32"/>
          <w:szCs w:val="32"/>
        </w:rPr>
        <w:t>訓練目的在提升國家公務員的治理能力。</w:t>
      </w:r>
      <w:r w:rsidRPr="0091317F">
        <w:rPr>
          <w:rFonts w:eastAsia="標楷體"/>
          <w:color w:val="000000"/>
          <w:kern w:val="0"/>
          <w:sz w:val="32"/>
          <w:szCs w:val="32"/>
        </w:rPr>
        <w:lastRenderedPageBreak/>
        <w:t>學習</w:t>
      </w:r>
      <w:r w:rsidRPr="0091317F">
        <w:rPr>
          <w:rFonts w:eastAsia="標楷體"/>
          <w:color w:val="000000"/>
          <w:kern w:val="0"/>
          <w:sz w:val="32"/>
          <w:szCs w:val="32"/>
        </w:rPr>
        <w:t>AI</w:t>
      </w:r>
      <w:r w:rsidRPr="0091317F">
        <w:rPr>
          <w:rFonts w:eastAsia="標楷體"/>
          <w:color w:val="000000"/>
          <w:kern w:val="0"/>
          <w:sz w:val="32"/>
          <w:szCs w:val="32"/>
        </w:rPr>
        <w:t>工具的應用固然重要，但更應著重在人力素質的提升與邏輯思維能力的內化，才能真正對治理產生助益。</w:t>
      </w:r>
      <w:proofErr w:type="gramStart"/>
      <w:r w:rsidRPr="0091317F">
        <w:rPr>
          <w:rFonts w:eastAsia="標楷體"/>
          <w:color w:val="000000"/>
          <w:kern w:val="0"/>
          <w:sz w:val="32"/>
          <w:szCs w:val="32"/>
        </w:rPr>
        <w:t>此外，</w:t>
      </w:r>
      <w:proofErr w:type="gramEnd"/>
      <w:r w:rsidRPr="0091317F">
        <w:rPr>
          <w:rFonts w:eastAsia="標楷體"/>
          <w:color w:val="000000"/>
          <w:kern w:val="0"/>
          <w:sz w:val="32"/>
          <w:szCs w:val="32"/>
        </w:rPr>
        <w:t>國際交流對拓展</w:t>
      </w:r>
      <w:r w:rsidRPr="0091317F">
        <w:rPr>
          <w:rFonts w:eastAsia="標楷體" w:hint="eastAsia"/>
          <w:color w:val="000000"/>
          <w:kern w:val="0"/>
          <w:sz w:val="32"/>
          <w:szCs w:val="32"/>
        </w:rPr>
        <w:t>文官</w:t>
      </w:r>
      <w:r w:rsidRPr="0091317F">
        <w:rPr>
          <w:rFonts w:eastAsia="標楷體"/>
          <w:color w:val="000000"/>
          <w:kern w:val="0"/>
          <w:sz w:val="32"/>
          <w:szCs w:val="32"/>
        </w:rPr>
        <w:t>視野有重要價值</w:t>
      </w:r>
      <w:r w:rsidRPr="0091317F">
        <w:rPr>
          <w:rFonts w:eastAsia="標楷體" w:hint="eastAsia"/>
          <w:color w:val="000000"/>
          <w:kern w:val="0"/>
          <w:sz w:val="32"/>
          <w:szCs w:val="32"/>
        </w:rPr>
        <w:t>，期待高階文官能不亢不卑</w:t>
      </w:r>
      <w:r w:rsidRPr="0091317F">
        <w:rPr>
          <w:rFonts w:eastAsia="標楷體"/>
          <w:color w:val="000000"/>
          <w:kern w:val="0"/>
          <w:sz w:val="32"/>
          <w:szCs w:val="32"/>
        </w:rPr>
        <w:t>。</w:t>
      </w:r>
    </w:p>
    <w:p w14:paraId="4373B816" w14:textId="77777777" w:rsidR="0091317F" w:rsidRPr="0091317F" w:rsidRDefault="0091317F" w:rsidP="0091317F">
      <w:pPr>
        <w:widowControl w:val="0"/>
        <w:ind w:leftChars="-59" w:left="-142"/>
        <w:rPr>
          <w:rFonts w:eastAsia="標楷體"/>
          <w:color w:val="000000"/>
          <w:kern w:val="0"/>
          <w:sz w:val="32"/>
          <w:szCs w:val="32"/>
        </w:rPr>
      </w:pPr>
      <w:r w:rsidRPr="0091317F">
        <w:rPr>
          <w:rFonts w:eastAsia="標楷體" w:hint="eastAsia"/>
          <w:color w:val="000000"/>
          <w:kern w:val="0"/>
          <w:sz w:val="32"/>
          <w:szCs w:val="32"/>
        </w:rPr>
        <w:t>（二）</w:t>
      </w:r>
      <w:proofErr w:type="gramStart"/>
      <w:r w:rsidRPr="0091317F">
        <w:rPr>
          <w:rFonts w:eastAsia="標楷體" w:hint="eastAsia"/>
          <w:color w:val="000000"/>
          <w:kern w:val="0"/>
          <w:sz w:val="32"/>
          <w:szCs w:val="32"/>
        </w:rPr>
        <w:t>蔡</w:t>
      </w:r>
      <w:proofErr w:type="gramEnd"/>
      <w:r w:rsidRPr="0091317F">
        <w:rPr>
          <w:rFonts w:eastAsia="標楷體" w:hint="eastAsia"/>
          <w:color w:val="000000"/>
          <w:kern w:val="0"/>
          <w:sz w:val="32"/>
          <w:szCs w:val="32"/>
        </w:rPr>
        <w:t>主任委員兼院長秀</w:t>
      </w:r>
      <w:proofErr w:type="gramStart"/>
      <w:r w:rsidRPr="0091317F">
        <w:rPr>
          <w:rFonts w:eastAsia="標楷體" w:hint="eastAsia"/>
          <w:color w:val="000000"/>
          <w:kern w:val="0"/>
          <w:sz w:val="32"/>
          <w:szCs w:val="32"/>
        </w:rPr>
        <w:t>涓</w:t>
      </w:r>
      <w:proofErr w:type="gramEnd"/>
      <w:r w:rsidRPr="0091317F">
        <w:rPr>
          <w:rFonts w:eastAsia="標楷體" w:hint="eastAsia"/>
          <w:color w:val="000000"/>
          <w:kern w:val="0"/>
          <w:sz w:val="32"/>
          <w:szCs w:val="32"/>
        </w:rPr>
        <w:t>：</w:t>
      </w:r>
    </w:p>
    <w:p w14:paraId="4969EA93" w14:textId="77777777" w:rsidR="0091317F" w:rsidRPr="0091317F" w:rsidRDefault="0091317F" w:rsidP="0091317F">
      <w:pPr>
        <w:widowControl w:val="0"/>
        <w:numPr>
          <w:ilvl w:val="0"/>
          <w:numId w:val="45"/>
        </w:numPr>
        <w:spacing w:after="160" w:line="278" w:lineRule="auto"/>
        <w:contextualSpacing/>
        <w:jc w:val="both"/>
        <w:rPr>
          <w:rFonts w:eastAsia="標楷體"/>
          <w:color w:val="000000"/>
          <w:spacing w:val="-4"/>
          <w:kern w:val="16"/>
          <w:sz w:val="32"/>
          <w:szCs w:val="32"/>
        </w:rPr>
      </w:pPr>
      <w:r w:rsidRPr="0091317F">
        <w:rPr>
          <w:rFonts w:eastAsia="標楷體" w:hint="eastAsia"/>
          <w:color w:val="000000"/>
          <w:spacing w:val="-4"/>
          <w:kern w:val="16"/>
          <w:sz w:val="32"/>
          <w:szCs w:val="32"/>
        </w:rPr>
        <w:t>人力素質的提升：在公務人員基礎訓練方面，除導入</w:t>
      </w:r>
      <w:r w:rsidRPr="0091317F">
        <w:rPr>
          <w:rFonts w:eastAsia="標楷體" w:hint="eastAsia"/>
          <w:color w:val="000000"/>
          <w:spacing w:val="-4"/>
          <w:kern w:val="16"/>
          <w:sz w:val="32"/>
          <w:szCs w:val="32"/>
        </w:rPr>
        <w:t>AI</w:t>
      </w:r>
      <w:r w:rsidRPr="0091317F">
        <w:rPr>
          <w:rFonts w:eastAsia="標楷體" w:hint="eastAsia"/>
          <w:color w:val="000000"/>
          <w:spacing w:val="-4"/>
          <w:kern w:val="16"/>
          <w:sz w:val="32"/>
          <w:szCs w:val="32"/>
        </w:rPr>
        <w:t>工具應用外，特別增設「</w:t>
      </w:r>
      <w:proofErr w:type="gramStart"/>
      <w:r w:rsidRPr="0091317F">
        <w:rPr>
          <w:rFonts w:eastAsia="標楷體" w:hint="eastAsia"/>
          <w:color w:val="000000"/>
          <w:spacing w:val="-4"/>
          <w:kern w:val="16"/>
          <w:sz w:val="32"/>
          <w:szCs w:val="32"/>
        </w:rPr>
        <w:t>媒體識讀</w:t>
      </w:r>
      <w:proofErr w:type="gramEnd"/>
      <w:r w:rsidRPr="0091317F">
        <w:rPr>
          <w:rFonts w:eastAsia="標楷體" w:hint="eastAsia"/>
          <w:color w:val="000000"/>
          <w:spacing w:val="-4"/>
          <w:kern w:val="16"/>
          <w:sz w:val="32"/>
          <w:szCs w:val="32"/>
        </w:rPr>
        <w:t>」課程，協助文官提升虛實辨識能力與事實查核素養。也邀請外交部講授國際關係與政治課程，讓文官更清楚瞭解臺灣在國際上的定位。</w:t>
      </w:r>
      <w:proofErr w:type="gramStart"/>
      <w:r w:rsidRPr="0091317F">
        <w:rPr>
          <w:rFonts w:eastAsia="標楷體" w:hint="eastAsia"/>
          <w:color w:val="000000"/>
          <w:spacing w:val="-4"/>
          <w:kern w:val="16"/>
          <w:sz w:val="32"/>
          <w:szCs w:val="32"/>
        </w:rPr>
        <w:t>此外，</w:t>
      </w:r>
      <w:proofErr w:type="gramEnd"/>
      <w:r w:rsidRPr="0091317F">
        <w:rPr>
          <w:rFonts w:eastAsia="標楷體" w:hint="eastAsia"/>
          <w:color w:val="000000"/>
          <w:spacing w:val="-4"/>
          <w:kern w:val="16"/>
          <w:sz w:val="32"/>
          <w:szCs w:val="32"/>
        </w:rPr>
        <w:t>雙語能力的培養也是我們持續重視的項目，多方面提升公務人力素質</w:t>
      </w:r>
      <w:r w:rsidRPr="0091317F">
        <w:rPr>
          <w:rFonts w:eastAsia="標楷體"/>
          <w:color w:val="000000"/>
          <w:spacing w:val="-4"/>
          <w:kern w:val="16"/>
          <w:sz w:val="32"/>
          <w:szCs w:val="32"/>
        </w:rPr>
        <w:t>。</w:t>
      </w:r>
    </w:p>
    <w:p w14:paraId="7F58E749" w14:textId="77777777" w:rsidR="0091317F" w:rsidRPr="0091317F" w:rsidRDefault="0091317F" w:rsidP="0091317F">
      <w:pPr>
        <w:widowControl w:val="0"/>
        <w:numPr>
          <w:ilvl w:val="0"/>
          <w:numId w:val="45"/>
        </w:numPr>
        <w:spacing w:after="160" w:line="278" w:lineRule="auto"/>
        <w:contextualSpacing/>
        <w:jc w:val="both"/>
        <w:rPr>
          <w:rFonts w:eastAsia="標楷體"/>
          <w:color w:val="000000"/>
          <w:kern w:val="0"/>
          <w:sz w:val="32"/>
          <w:szCs w:val="32"/>
        </w:rPr>
      </w:pPr>
      <w:r w:rsidRPr="0091317F">
        <w:rPr>
          <w:rFonts w:eastAsia="標楷體" w:hint="eastAsia"/>
          <w:color w:val="000000"/>
          <w:kern w:val="0"/>
          <w:sz w:val="32"/>
          <w:szCs w:val="32"/>
        </w:rPr>
        <w:t>高階發展性訓練</w:t>
      </w:r>
      <w:proofErr w:type="gramStart"/>
      <w:r w:rsidRPr="0091317F">
        <w:rPr>
          <w:rFonts w:eastAsia="標楷體" w:hint="eastAsia"/>
          <w:color w:val="000000"/>
          <w:kern w:val="0"/>
          <w:sz w:val="32"/>
          <w:szCs w:val="32"/>
        </w:rPr>
        <w:t>—</w:t>
      </w:r>
      <w:proofErr w:type="gramEnd"/>
      <w:r w:rsidRPr="0091317F">
        <w:rPr>
          <w:rFonts w:eastAsia="標楷體" w:hint="eastAsia"/>
          <w:color w:val="000000"/>
          <w:kern w:val="0"/>
          <w:sz w:val="32"/>
          <w:szCs w:val="32"/>
        </w:rPr>
        <w:t>飛躍方案：分</w:t>
      </w:r>
      <w:r w:rsidRPr="0091317F">
        <w:rPr>
          <w:rFonts w:eastAsia="標楷體" w:hint="eastAsia"/>
          <w:color w:val="000000"/>
          <w:kern w:val="0"/>
          <w:sz w:val="32"/>
          <w:szCs w:val="32"/>
        </w:rPr>
        <w:t>3</w:t>
      </w:r>
      <w:r w:rsidRPr="0091317F">
        <w:rPr>
          <w:rFonts w:eastAsia="標楷體" w:hint="eastAsia"/>
          <w:color w:val="000000"/>
          <w:kern w:val="0"/>
          <w:sz w:val="32"/>
          <w:szCs w:val="32"/>
        </w:rPr>
        <w:t>種班次（第</w:t>
      </w:r>
      <w:r w:rsidRPr="0091317F">
        <w:rPr>
          <w:rFonts w:eastAsia="標楷體" w:hint="eastAsia"/>
          <w:color w:val="000000"/>
          <w:kern w:val="0"/>
          <w:sz w:val="32"/>
          <w:szCs w:val="32"/>
        </w:rPr>
        <w:t>10</w:t>
      </w:r>
      <w:r w:rsidRPr="0091317F">
        <w:rPr>
          <w:rFonts w:eastAsia="標楷體" w:hint="eastAsia"/>
          <w:color w:val="000000"/>
          <w:kern w:val="0"/>
          <w:sz w:val="32"/>
          <w:szCs w:val="32"/>
        </w:rPr>
        <w:t>至</w:t>
      </w:r>
      <w:r w:rsidRPr="0091317F">
        <w:rPr>
          <w:rFonts w:eastAsia="標楷體" w:hint="eastAsia"/>
          <w:color w:val="000000"/>
          <w:kern w:val="0"/>
          <w:sz w:val="32"/>
          <w:szCs w:val="32"/>
        </w:rPr>
        <w:t>11</w:t>
      </w:r>
      <w:r w:rsidRPr="0091317F">
        <w:rPr>
          <w:rFonts w:eastAsia="標楷體" w:hint="eastAsia"/>
          <w:color w:val="000000"/>
          <w:kern w:val="0"/>
          <w:sz w:val="32"/>
          <w:szCs w:val="32"/>
        </w:rPr>
        <w:t>職等、第</w:t>
      </w:r>
      <w:r w:rsidRPr="0091317F">
        <w:rPr>
          <w:rFonts w:eastAsia="標楷體" w:hint="eastAsia"/>
          <w:color w:val="000000"/>
          <w:kern w:val="0"/>
          <w:sz w:val="32"/>
          <w:szCs w:val="32"/>
        </w:rPr>
        <w:t>12</w:t>
      </w:r>
      <w:r w:rsidRPr="0091317F">
        <w:rPr>
          <w:rFonts w:eastAsia="標楷體" w:hint="eastAsia"/>
          <w:color w:val="000000"/>
          <w:kern w:val="0"/>
          <w:sz w:val="32"/>
          <w:szCs w:val="32"/>
        </w:rPr>
        <w:t>職等及第</w:t>
      </w:r>
      <w:r w:rsidRPr="0091317F">
        <w:rPr>
          <w:rFonts w:eastAsia="標楷體" w:hint="eastAsia"/>
          <w:color w:val="000000"/>
          <w:kern w:val="0"/>
          <w:sz w:val="32"/>
          <w:szCs w:val="32"/>
        </w:rPr>
        <w:t>13</w:t>
      </w:r>
      <w:r w:rsidRPr="0091317F">
        <w:rPr>
          <w:rFonts w:eastAsia="標楷體" w:hint="eastAsia"/>
          <w:color w:val="000000"/>
          <w:kern w:val="0"/>
          <w:sz w:val="32"/>
          <w:szCs w:val="32"/>
        </w:rPr>
        <w:t>至</w:t>
      </w:r>
      <w:r w:rsidRPr="0091317F">
        <w:rPr>
          <w:rFonts w:eastAsia="標楷體" w:hint="eastAsia"/>
          <w:color w:val="000000"/>
          <w:kern w:val="0"/>
          <w:sz w:val="32"/>
          <w:szCs w:val="32"/>
        </w:rPr>
        <w:t>14</w:t>
      </w:r>
      <w:r w:rsidRPr="0091317F">
        <w:rPr>
          <w:rFonts w:eastAsia="標楷體" w:hint="eastAsia"/>
          <w:color w:val="000000"/>
          <w:kern w:val="0"/>
          <w:sz w:val="32"/>
          <w:szCs w:val="32"/>
        </w:rPr>
        <w:t>職等）培訓高階人員，將特別重視地方政府及中央第</w:t>
      </w:r>
      <w:r w:rsidRPr="0091317F">
        <w:rPr>
          <w:rFonts w:eastAsia="標楷體" w:hint="eastAsia"/>
          <w:color w:val="000000"/>
          <w:kern w:val="0"/>
          <w:sz w:val="32"/>
          <w:szCs w:val="32"/>
        </w:rPr>
        <w:t>10</w:t>
      </w:r>
      <w:r w:rsidRPr="0091317F">
        <w:rPr>
          <w:rFonts w:eastAsia="標楷體" w:hint="eastAsia"/>
          <w:color w:val="000000"/>
          <w:kern w:val="0"/>
          <w:sz w:val="32"/>
          <w:szCs w:val="32"/>
        </w:rPr>
        <w:t>至</w:t>
      </w:r>
      <w:r w:rsidRPr="0091317F">
        <w:rPr>
          <w:rFonts w:eastAsia="標楷體" w:hint="eastAsia"/>
          <w:color w:val="000000"/>
          <w:kern w:val="0"/>
          <w:sz w:val="32"/>
          <w:szCs w:val="32"/>
        </w:rPr>
        <w:t>11</w:t>
      </w:r>
      <w:r w:rsidRPr="0091317F">
        <w:rPr>
          <w:rFonts w:eastAsia="標楷體" w:hint="eastAsia"/>
          <w:color w:val="000000"/>
          <w:kern w:val="0"/>
          <w:sz w:val="32"/>
          <w:szCs w:val="32"/>
        </w:rPr>
        <w:t>職等文官的發展潛力，</w:t>
      </w:r>
      <w:proofErr w:type="gramStart"/>
      <w:r w:rsidRPr="0091317F">
        <w:rPr>
          <w:rFonts w:eastAsia="標楷體" w:hint="eastAsia"/>
          <w:color w:val="000000"/>
          <w:kern w:val="0"/>
          <w:sz w:val="32"/>
          <w:szCs w:val="32"/>
        </w:rPr>
        <w:t>各班皆安排</w:t>
      </w:r>
      <w:proofErr w:type="gramEnd"/>
      <w:r w:rsidRPr="0091317F">
        <w:rPr>
          <w:rFonts w:eastAsia="標楷體" w:hint="eastAsia"/>
          <w:color w:val="000000"/>
          <w:kern w:val="0"/>
          <w:sz w:val="32"/>
          <w:szCs w:val="32"/>
        </w:rPr>
        <w:t>出國研習，同時安排</w:t>
      </w:r>
      <w:r w:rsidRPr="0091317F">
        <w:rPr>
          <w:rFonts w:eastAsia="標楷體" w:hint="eastAsia"/>
          <w:color w:val="000000"/>
          <w:kern w:val="0"/>
          <w:sz w:val="32"/>
          <w:szCs w:val="32"/>
        </w:rPr>
        <w:t>40</w:t>
      </w:r>
      <w:r w:rsidRPr="0091317F">
        <w:rPr>
          <w:rFonts w:eastAsia="標楷體" w:hint="eastAsia"/>
          <w:color w:val="000000"/>
          <w:kern w:val="0"/>
          <w:sz w:val="32"/>
          <w:szCs w:val="32"/>
        </w:rPr>
        <w:t>小時「業師制度」，邀請上市櫃公司高階主管擔任業師，例如華航、長榮航太、微軟及中華電信董事長等，讓</w:t>
      </w:r>
      <w:proofErr w:type="gramStart"/>
      <w:r w:rsidRPr="0091317F">
        <w:rPr>
          <w:rFonts w:eastAsia="標楷體" w:hint="eastAsia"/>
          <w:color w:val="000000"/>
          <w:kern w:val="0"/>
          <w:sz w:val="32"/>
          <w:szCs w:val="32"/>
        </w:rPr>
        <w:t>文官能近身</w:t>
      </w:r>
      <w:proofErr w:type="gramEnd"/>
      <w:r w:rsidRPr="0091317F">
        <w:rPr>
          <w:rFonts w:eastAsia="標楷體" w:hint="eastAsia"/>
          <w:color w:val="000000"/>
          <w:kern w:val="0"/>
          <w:sz w:val="32"/>
          <w:szCs w:val="32"/>
        </w:rPr>
        <w:t>學習企業治理與策略思維，透過這些課程的設計安排增加高階公務人員的國際視野及思維能力。</w:t>
      </w:r>
    </w:p>
    <w:p w14:paraId="10ADCC37" w14:textId="77777777" w:rsidR="0091317F" w:rsidRPr="0091317F" w:rsidRDefault="0091317F" w:rsidP="0091317F">
      <w:pPr>
        <w:widowControl w:val="0"/>
        <w:numPr>
          <w:ilvl w:val="0"/>
          <w:numId w:val="45"/>
        </w:numPr>
        <w:spacing w:after="160" w:line="278" w:lineRule="auto"/>
        <w:contextualSpacing/>
        <w:jc w:val="both"/>
        <w:rPr>
          <w:rFonts w:eastAsia="標楷體"/>
          <w:color w:val="000000"/>
          <w:kern w:val="0"/>
          <w:sz w:val="32"/>
          <w:szCs w:val="32"/>
        </w:rPr>
      </w:pPr>
      <w:r w:rsidRPr="0091317F">
        <w:rPr>
          <w:rFonts w:eastAsia="標楷體" w:hint="eastAsia"/>
          <w:color w:val="000000"/>
          <w:kern w:val="0"/>
          <w:sz w:val="32"/>
          <w:szCs w:val="32"/>
        </w:rPr>
        <w:t>預算困境：法定訓練、高階文官訓練及國際交流預算分別</w:t>
      </w:r>
      <w:r w:rsidRPr="0091317F">
        <w:rPr>
          <w:rFonts w:eastAsia="標楷體"/>
          <w:color w:val="000000"/>
          <w:kern w:val="0"/>
          <w:sz w:val="32"/>
          <w:szCs w:val="32"/>
        </w:rPr>
        <w:t>編列於「一般事務費」及「出國教育訓練費」</w:t>
      </w:r>
      <w:r w:rsidRPr="0091317F">
        <w:rPr>
          <w:rFonts w:eastAsia="標楷體" w:hint="eastAsia"/>
          <w:color w:val="000000"/>
          <w:kern w:val="0"/>
          <w:sz w:val="32"/>
          <w:szCs w:val="32"/>
        </w:rPr>
        <w:t>，屬近年立法院通案刪減項目，訓練</w:t>
      </w:r>
      <w:proofErr w:type="gramStart"/>
      <w:r w:rsidRPr="0091317F">
        <w:rPr>
          <w:rFonts w:eastAsia="標楷體" w:hint="eastAsia"/>
          <w:color w:val="000000"/>
          <w:kern w:val="0"/>
          <w:sz w:val="32"/>
          <w:szCs w:val="32"/>
        </w:rPr>
        <w:t>經費遭通案</w:t>
      </w:r>
      <w:proofErr w:type="gramEnd"/>
      <w:r w:rsidRPr="0091317F">
        <w:rPr>
          <w:rFonts w:eastAsia="標楷體" w:hint="eastAsia"/>
          <w:color w:val="000000"/>
          <w:kern w:val="0"/>
          <w:sz w:val="32"/>
          <w:szCs w:val="32"/>
        </w:rPr>
        <w:t>刪減，未來希望能爭取專項經費編列，</w:t>
      </w:r>
      <w:r w:rsidRPr="0091317F">
        <w:rPr>
          <w:rFonts w:eastAsia="標楷體"/>
          <w:color w:val="000000"/>
          <w:kern w:val="0"/>
          <w:sz w:val="32"/>
          <w:szCs w:val="32"/>
        </w:rPr>
        <w:t>或是讓這部分的預算不被通</w:t>
      </w:r>
      <w:proofErr w:type="gramStart"/>
      <w:r w:rsidRPr="0091317F">
        <w:rPr>
          <w:rFonts w:eastAsia="標楷體"/>
          <w:color w:val="000000"/>
          <w:kern w:val="0"/>
          <w:sz w:val="32"/>
          <w:szCs w:val="32"/>
        </w:rPr>
        <w:t>刪</w:t>
      </w:r>
      <w:proofErr w:type="gramEnd"/>
      <w:r w:rsidRPr="0091317F">
        <w:rPr>
          <w:rFonts w:eastAsia="標楷體" w:hint="eastAsia"/>
          <w:color w:val="000000"/>
          <w:kern w:val="0"/>
          <w:sz w:val="32"/>
          <w:szCs w:val="32"/>
        </w:rPr>
        <w:t>。</w:t>
      </w:r>
      <w:r w:rsidRPr="0091317F">
        <w:rPr>
          <w:rFonts w:eastAsia="標楷體" w:hint="eastAsia"/>
          <w:color w:val="000000"/>
          <w:kern w:val="0"/>
          <w:sz w:val="32"/>
          <w:szCs w:val="32"/>
        </w:rPr>
        <w:t xml:space="preserve"> </w:t>
      </w:r>
    </w:p>
    <w:p w14:paraId="768014A5" w14:textId="77777777" w:rsidR="0091317F" w:rsidRPr="0091317F" w:rsidRDefault="0091317F" w:rsidP="0091317F">
      <w:pPr>
        <w:widowControl w:val="0"/>
        <w:ind w:leftChars="-105" w:left="657" w:hangingChars="284" w:hanging="909"/>
        <w:rPr>
          <w:rFonts w:eastAsia="標楷體"/>
          <w:color w:val="000000"/>
          <w:kern w:val="0"/>
          <w:sz w:val="32"/>
          <w:szCs w:val="32"/>
        </w:rPr>
      </w:pPr>
      <w:r w:rsidRPr="0091317F">
        <w:rPr>
          <w:rFonts w:eastAsia="標楷體" w:hint="eastAsia"/>
          <w:color w:val="000000"/>
          <w:kern w:val="0"/>
          <w:sz w:val="32"/>
          <w:szCs w:val="32"/>
        </w:rPr>
        <w:t>（三）莊召集委員瑞雄回應與補充：</w:t>
      </w:r>
    </w:p>
    <w:p w14:paraId="2AA506C3" w14:textId="77777777" w:rsidR="0091317F" w:rsidRPr="0091317F" w:rsidRDefault="0091317F" w:rsidP="0091317F">
      <w:pPr>
        <w:widowControl w:val="0"/>
        <w:ind w:leftChars="-105" w:left="657" w:hangingChars="284" w:hanging="909"/>
        <w:jc w:val="both"/>
        <w:rPr>
          <w:rFonts w:eastAsia="標楷體"/>
          <w:color w:val="000000"/>
          <w:kern w:val="0"/>
          <w:sz w:val="32"/>
          <w:szCs w:val="32"/>
        </w:rPr>
      </w:pPr>
      <w:r w:rsidRPr="0091317F">
        <w:rPr>
          <w:rFonts w:eastAsia="標楷體" w:hint="eastAsia"/>
          <w:color w:val="000000"/>
          <w:kern w:val="0"/>
          <w:sz w:val="32"/>
          <w:szCs w:val="32"/>
        </w:rPr>
        <w:t xml:space="preserve">      </w:t>
      </w:r>
      <w:r w:rsidRPr="0091317F">
        <w:rPr>
          <w:rFonts w:eastAsia="標楷體"/>
          <w:color w:val="000000"/>
          <w:kern w:val="0"/>
          <w:sz w:val="32"/>
          <w:szCs w:val="32"/>
        </w:rPr>
        <w:t>雙語訓練及國際</w:t>
      </w:r>
      <w:proofErr w:type="gramStart"/>
      <w:r w:rsidRPr="0091317F">
        <w:rPr>
          <w:rFonts w:eastAsia="標楷體"/>
          <w:color w:val="000000"/>
          <w:kern w:val="0"/>
          <w:sz w:val="32"/>
          <w:szCs w:val="32"/>
        </w:rPr>
        <w:t>交流均為重要</w:t>
      </w:r>
      <w:proofErr w:type="gramEnd"/>
      <w:r w:rsidRPr="0091317F">
        <w:rPr>
          <w:rFonts w:eastAsia="標楷體"/>
          <w:color w:val="000000"/>
          <w:kern w:val="0"/>
          <w:sz w:val="32"/>
          <w:szCs w:val="32"/>
        </w:rPr>
        <w:t>項目</w:t>
      </w:r>
      <w:r w:rsidRPr="0091317F">
        <w:rPr>
          <w:rFonts w:eastAsia="標楷體" w:hint="eastAsia"/>
          <w:color w:val="000000"/>
          <w:kern w:val="0"/>
          <w:sz w:val="32"/>
          <w:szCs w:val="32"/>
        </w:rPr>
        <w:t>，</w:t>
      </w:r>
      <w:r w:rsidRPr="0091317F">
        <w:rPr>
          <w:rFonts w:eastAsia="標楷體"/>
          <w:color w:val="000000"/>
          <w:kern w:val="0"/>
          <w:sz w:val="32"/>
          <w:szCs w:val="32"/>
        </w:rPr>
        <w:t>雙語政策要成功，主事者須真正理解並深刻體會其重要性，並將相關理念內化於政策推動中，方能有效落實。</w:t>
      </w:r>
      <w:r w:rsidRPr="0091317F">
        <w:rPr>
          <w:rFonts w:eastAsia="標楷體" w:hint="eastAsia"/>
          <w:color w:val="000000"/>
          <w:kern w:val="0"/>
          <w:sz w:val="32"/>
          <w:szCs w:val="32"/>
        </w:rPr>
        <w:t>有關</w:t>
      </w:r>
      <w:r w:rsidRPr="0091317F">
        <w:rPr>
          <w:rFonts w:eastAsia="標楷體"/>
          <w:color w:val="000000"/>
          <w:kern w:val="0"/>
          <w:sz w:val="32"/>
          <w:szCs w:val="32"/>
        </w:rPr>
        <w:t>預算編列方式可再思考，</w:t>
      </w:r>
      <w:proofErr w:type="gramStart"/>
      <w:r w:rsidRPr="0091317F">
        <w:rPr>
          <w:rFonts w:eastAsia="標楷體"/>
          <w:color w:val="000000"/>
          <w:kern w:val="0"/>
          <w:sz w:val="32"/>
          <w:szCs w:val="32"/>
        </w:rPr>
        <w:t>研</w:t>
      </w:r>
      <w:proofErr w:type="gramEnd"/>
      <w:r w:rsidRPr="0091317F">
        <w:rPr>
          <w:rFonts w:eastAsia="標楷體"/>
          <w:color w:val="000000"/>
          <w:kern w:val="0"/>
          <w:sz w:val="32"/>
          <w:szCs w:val="32"/>
        </w:rPr>
        <w:t>議如何</w:t>
      </w:r>
      <w:proofErr w:type="gramStart"/>
      <w:r w:rsidRPr="0091317F">
        <w:rPr>
          <w:rFonts w:eastAsia="標楷體"/>
          <w:color w:val="000000"/>
          <w:kern w:val="0"/>
          <w:sz w:val="32"/>
          <w:szCs w:val="32"/>
        </w:rPr>
        <w:t>避免遭通案</w:t>
      </w:r>
      <w:proofErr w:type="gramEnd"/>
      <w:r w:rsidRPr="0091317F">
        <w:rPr>
          <w:rFonts w:eastAsia="標楷體"/>
          <w:color w:val="000000"/>
          <w:kern w:val="0"/>
          <w:sz w:val="32"/>
          <w:szCs w:val="32"/>
        </w:rPr>
        <w:t>刪減</w:t>
      </w:r>
      <w:r w:rsidRPr="0091317F">
        <w:rPr>
          <w:rFonts w:eastAsia="標楷體" w:hint="eastAsia"/>
          <w:color w:val="000000"/>
          <w:kern w:val="0"/>
          <w:sz w:val="32"/>
          <w:szCs w:val="32"/>
        </w:rPr>
        <w:t>。</w:t>
      </w:r>
    </w:p>
    <w:p w14:paraId="18013465" w14:textId="77777777" w:rsidR="0091317F" w:rsidRPr="0091317F" w:rsidRDefault="0091317F" w:rsidP="0091317F">
      <w:pPr>
        <w:widowControl w:val="0"/>
        <w:spacing w:line="360" w:lineRule="auto"/>
        <w:ind w:left="420" w:hanging="420"/>
        <w:jc w:val="both"/>
        <w:rPr>
          <w:rFonts w:eastAsia="標楷體"/>
          <w:color w:val="000000"/>
          <w:kern w:val="0"/>
          <w:sz w:val="32"/>
          <w:szCs w:val="32"/>
        </w:rPr>
      </w:pPr>
      <w:r w:rsidRPr="0091317F">
        <w:rPr>
          <w:rFonts w:eastAsia="標楷體" w:hint="eastAsia"/>
          <w:color w:val="000000"/>
          <w:kern w:val="0"/>
          <w:sz w:val="32"/>
          <w:szCs w:val="32"/>
        </w:rPr>
        <w:t>八、學院內實地考察：學員宿舍、菁英講堂、圖書館、餐廳。</w:t>
      </w:r>
    </w:p>
    <w:p w14:paraId="0143BA19" w14:textId="77777777" w:rsidR="0091317F" w:rsidRPr="0091317F" w:rsidRDefault="0091317F" w:rsidP="0091317F">
      <w:pPr>
        <w:widowControl w:val="0"/>
        <w:spacing w:line="360" w:lineRule="auto"/>
        <w:ind w:left="420" w:hanging="420"/>
        <w:jc w:val="both"/>
        <w:rPr>
          <w:rFonts w:eastAsia="標楷體"/>
          <w:color w:val="000000"/>
          <w:kern w:val="0"/>
          <w:sz w:val="32"/>
          <w:szCs w:val="32"/>
        </w:rPr>
      </w:pPr>
      <w:r w:rsidRPr="0091317F">
        <w:rPr>
          <w:rFonts w:eastAsia="標楷體" w:hint="eastAsia"/>
          <w:color w:val="000000"/>
          <w:kern w:val="0"/>
          <w:sz w:val="32"/>
          <w:szCs w:val="32"/>
        </w:rPr>
        <w:t>九</w:t>
      </w:r>
      <w:r w:rsidRPr="0091317F">
        <w:rPr>
          <w:rFonts w:eastAsia="標楷體"/>
          <w:color w:val="000000"/>
          <w:kern w:val="0"/>
          <w:sz w:val="32"/>
          <w:szCs w:val="32"/>
        </w:rPr>
        <w:t>、散會</w:t>
      </w:r>
      <w:r w:rsidRPr="0091317F">
        <w:rPr>
          <w:rFonts w:eastAsia="標楷體" w:hint="eastAsia"/>
          <w:color w:val="000000"/>
          <w:kern w:val="0"/>
          <w:sz w:val="32"/>
          <w:szCs w:val="32"/>
        </w:rPr>
        <w:t>（上</w:t>
      </w:r>
      <w:r w:rsidRPr="0091317F">
        <w:rPr>
          <w:rFonts w:eastAsia="標楷體"/>
          <w:color w:val="000000"/>
          <w:kern w:val="0"/>
          <w:sz w:val="32"/>
          <w:szCs w:val="32"/>
        </w:rPr>
        <w:t>午</w:t>
      </w:r>
      <w:r w:rsidRPr="0091317F">
        <w:rPr>
          <w:rFonts w:eastAsia="標楷體" w:hint="eastAsia"/>
          <w:color w:val="000000"/>
          <w:kern w:val="0"/>
          <w:sz w:val="32"/>
          <w:szCs w:val="32"/>
        </w:rPr>
        <w:t>11</w:t>
      </w:r>
      <w:r w:rsidRPr="0091317F">
        <w:rPr>
          <w:rFonts w:eastAsia="標楷體"/>
          <w:color w:val="000000"/>
          <w:kern w:val="0"/>
          <w:sz w:val="32"/>
          <w:szCs w:val="32"/>
        </w:rPr>
        <w:t>時</w:t>
      </w:r>
      <w:r w:rsidRPr="0091317F">
        <w:rPr>
          <w:rFonts w:eastAsia="標楷體" w:hint="eastAsia"/>
          <w:color w:val="000000"/>
          <w:kern w:val="0"/>
          <w:sz w:val="32"/>
          <w:szCs w:val="32"/>
        </w:rPr>
        <w:t>）</w:t>
      </w:r>
    </w:p>
    <w:p w14:paraId="1958E5E2" w14:textId="77777777" w:rsidR="0091317F" w:rsidRDefault="0091317F" w:rsidP="0091317F">
      <w:pPr>
        <w:spacing w:line="276" w:lineRule="auto"/>
        <w:jc w:val="both"/>
        <w:rPr>
          <w:rFonts w:ascii="Calibri" w:hAnsi="Calibri"/>
          <w:sz w:val="32"/>
          <w:szCs w:val="32"/>
        </w:rPr>
        <w:sectPr w:rsidR="0091317F" w:rsidSect="00F93525">
          <w:pgSz w:w="11906" w:h="16838"/>
          <w:pgMar w:top="1247" w:right="1247" w:bottom="1474" w:left="1588" w:header="709" w:footer="709" w:gutter="0"/>
          <w:cols w:space="720"/>
          <w:docGrid w:linePitch="360"/>
        </w:sectPr>
      </w:pPr>
    </w:p>
    <w:p w14:paraId="7B4DC6A3" w14:textId="36582AB5" w:rsidR="00F93525" w:rsidRPr="00F93525" w:rsidRDefault="00F93525" w:rsidP="00477ACB">
      <w:pPr>
        <w:kinsoku w:val="0"/>
        <w:overflowPunct w:val="0"/>
        <w:snapToGrid w:val="0"/>
        <w:spacing w:afterLines="50" w:after="120" w:line="440" w:lineRule="exact"/>
        <w:jc w:val="center"/>
        <w:outlineLvl w:val="4"/>
        <w:rPr>
          <w:rFonts w:ascii="標楷體" w:eastAsia="標楷體" w:hAnsi="標楷體"/>
          <w:b/>
          <w:sz w:val="36"/>
          <w:szCs w:val="20"/>
        </w:rPr>
      </w:pPr>
      <w:r w:rsidRPr="00F93525">
        <w:rPr>
          <w:rFonts w:ascii="標楷體" w:eastAsia="標楷體" w:hAnsi="標楷體" w:hint="eastAsia"/>
          <w:b/>
          <w:sz w:val="36"/>
          <w:szCs w:val="20"/>
        </w:rPr>
        <w:lastRenderedPageBreak/>
        <w:t>立法院司</w:t>
      </w:r>
      <w:bookmarkStart w:id="514" w:name="立法院司法及法制委員會參訪國家人權委員會"/>
      <w:bookmarkEnd w:id="514"/>
      <w:r w:rsidRPr="00F93525">
        <w:rPr>
          <w:rFonts w:ascii="標楷體" w:eastAsia="標楷體" w:hAnsi="標楷體" w:hint="eastAsia"/>
          <w:b/>
          <w:sz w:val="36"/>
          <w:szCs w:val="20"/>
        </w:rPr>
        <w:t>法及法制委員會參訪國家人權委員會</w:t>
      </w:r>
      <w:r w:rsidRPr="00F93525">
        <w:rPr>
          <w:rFonts w:ascii="標楷體" w:eastAsia="標楷體" w:hAnsi="標楷體"/>
          <w:b/>
          <w:sz w:val="36"/>
          <w:szCs w:val="20"/>
        </w:rPr>
        <w:t>會議紀錄</w:t>
      </w:r>
    </w:p>
    <w:p w14:paraId="71CA5AF7" w14:textId="77777777" w:rsidR="00F93525" w:rsidRPr="00F93525" w:rsidRDefault="00F93525" w:rsidP="00477ACB">
      <w:pPr>
        <w:spacing w:beforeLines="25" w:before="60" w:line="440" w:lineRule="exact"/>
        <w:ind w:left="709" w:hanging="709"/>
        <w:jc w:val="both"/>
        <w:textAlignment w:val="baseline"/>
        <w:rPr>
          <w:rFonts w:ascii="標楷體" w:eastAsia="標楷體" w:hAnsi="標楷體"/>
          <w:bCs/>
          <w:kern w:val="0"/>
          <w:sz w:val="32"/>
          <w:szCs w:val="32"/>
        </w:rPr>
      </w:pPr>
      <w:r w:rsidRPr="00F93525">
        <w:rPr>
          <w:rFonts w:ascii="標楷體" w:eastAsia="標楷體" w:hAnsi="標楷體"/>
          <w:bCs/>
          <w:sz w:val="32"/>
          <w:szCs w:val="32"/>
        </w:rPr>
        <w:t>壹</w:t>
      </w:r>
      <w:r w:rsidRPr="00F93525">
        <w:rPr>
          <w:rFonts w:ascii="標楷體" w:eastAsia="標楷體" w:hAnsi="標楷體"/>
          <w:bCs/>
          <w:kern w:val="0"/>
          <w:sz w:val="32"/>
          <w:szCs w:val="32"/>
        </w:rPr>
        <w:t>、時間：11</w:t>
      </w:r>
      <w:r w:rsidRPr="00F93525">
        <w:rPr>
          <w:rFonts w:ascii="標楷體" w:eastAsia="標楷體" w:hAnsi="標楷體" w:hint="eastAsia"/>
          <w:bCs/>
          <w:kern w:val="0"/>
          <w:sz w:val="32"/>
          <w:szCs w:val="32"/>
        </w:rPr>
        <w:t>4</w:t>
      </w:r>
      <w:r w:rsidRPr="00F93525">
        <w:rPr>
          <w:rFonts w:ascii="標楷體" w:eastAsia="標楷體" w:hAnsi="標楷體"/>
          <w:bCs/>
          <w:kern w:val="0"/>
          <w:sz w:val="32"/>
          <w:szCs w:val="32"/>
        </w:rPr>
        <w:t>年</w:t>
      </w:r>
      <w:r w:rsidRPr="00F93525">
        <w:rPr>
          <w:rFonts w:ascii="標楷體" w:eastAsia="標楷體" w:hAnsi="標楷體" w:hint="eastAsia"/>
          <w:bCs/>
          <w:kern w:val="0"/>
          <w:sz w:val="32"/>
          <w:szCs w:val="32"/>
        </w:rPr>
        <w:t>10</w:t>
      </w:r>
      <w:r w:rsidRPr="00F93525">
        <w:rPr>
          <w:rFonts w:ascii="標楷體" w:eastAsia="標楷體" w:hAnsi="標楷體"/>
          <w:bCs/>
          <w:kern w:val="0"/>
          <w:sz w:val="32"/>
          <w:szCs w:val="32"/>
        </w:rPr>
        <w:t>月</w:t>
      </w:r>
      <w:r w:rsidRPr="00F93525">
        <w:rPr>
          <w:rFonts w:ascii="標楷體" w:eastAsia="標楷體" w:hAnsi="標楷體" w:hint="eastAsia"/>
          <w:bCs/>
          <w:kern w:val="0"/>
          <w:sz w:val="32"/>
          <w:szCs w:val="32"/>
        </w:rPr>
        <w:t>27</w:t>
      </w:r>
      <w:r w:rsidRPr="00F93525">
        <w:rPr>
          <w:rFonts w:ascii="標楷體" w:eastAsia="標楷體" w:hAnsi="標楷體"/>
          <w:bCs/>
          <w:kern w:val="0"/>
          <w:sz w:val="32"/>
          <w:szCs w:val="32"/>
        </w:rPr>
        <w:t>日（星期</w:t>
      </w:r>
      <w:r w:rsidRPr="00F93525">
        <w:rPr>
          <w:rFonts w:ascii="標楷體" w:eastAsia="標楷體" w:hAnsi="標楷體" w:hint="eastAsia"/>
          <w:bCs/>
          <w:kern w:val="0"/>
          <w:sz w:val="32"/>
          <w:szCs w:val="32"/>
        </w:rPr>
        <w:t>一</w:t>
      </w:r>
      <w:r w:rsidRPr="00F93525">
        <w:rPr>
          <w:rFonts w:ascii="標楷體" w:eastAsia="標楷體" w:hAnsi="標楷體"/>
          <w:bCs/>
          <w:kern w:val="0"/>
          <w:sz w:val="32"/>
          <w:szCs w:val="32"/>
        </w:rPr>
        <w:t>）</w:t>
      </w:r>
      <w:r w:rsidRPr="00F93525">
        <w:rPr>
          <w:rFonts w:ascii="標楷體" w:eastAsia="標楷體" w:hAnsi="標楷體" w:hint="eastAsia"/>
          <w:bCs/>
          <w:kern w:val="0"/>
          <w:sz w:val="32"/>
          <w:szCs w:val="32"/>
        </w:rPr>
        <w:t>上午9</w:t>
      </w:r>
      <w:r w:rsidRPr="00F93525">
        <w:rPr>
          <w:rFonts w:ascii="標楷體" w:eastAsia="標楷體" w:hAnsi="標楷體"/>
          <w:bCs/>
          <w:kern w:val="0"/>
          <w:sz w:val="32"/>
          <w:szCs w:val="32"/>
        </w:rPr>
        <w:t>時</w:t>
      </w:r>
      <w:r w:rsidRPr="00F93525">
        <w:rPr>
          <w:rFonts w:ascii="標楷體" w:eastAsia="標楷體" w:hAnsi="標楷體" w:hint="eastAsia"/>
          <w:bCs/>
          <w:kern w:val="0"/>
          <w:sz w:val="32"/>
          <w:szCs w:val="32"/>
        </w:rPr>
        <w:t>50分</w:t>
      </w:r>
    </w:p>
    <w:p w14:paraId="7B10AA64" w14:textId="77777777" w:rsidR="00F93525" w:rsidRPr="00F93525" w:rsidRDefault="00F93525" w:rsidP="00477ACB">
      <w:pPr>
        <w:spacing w:beforeLines="25" w:before="60" w:line="440" w:lineRule="exact"/>
        <w:ind w:left="709" w:hanging="709"/>
        <w:jc w:val="both"/>
        <w:textAlignment w:val="baseline"/>
        <w:rPr>
          <w:rFonts w:ascii="標楷體" w:eastAsia="標楷體" w:hAnsi="標楷體"/>
          <w:bCs/>
          <w:kern w:val="0"/>
          <w:sz w:val="32"/>
          <w:szCs w:val="32"/>
        </w:rPr>
      </w:pPr>
      <w:r w:rsidRPr="00F93525">
        <w:rPr>
          <w:rFonts w:ascii="標楷體" w:eastAsia="標楷體" w:hAnsi="標楷體"/>
          <w:bCs/>
          <w:kern w:val="0"/>
          <w:sz w:val="32"/>
          <w:szCs w:val="32"/>
        </w:rPr>
        <w:t>貳、地點：</w:t>
      </w:r>
      <w:r w:rsidRPr="00F93525">
        <w:rPr>
          <w:rFonts w:ascii="標楷體" w:eastAsia="標楷體" w:hAnsi="標楷體" w:hint="eastAsia"/>
          <w:bCs/>
          <w:kern w:val="0"/>
          <w:sz w:val="32"/>
          <w:szCs w:val="32"/>
        </w:rPr>
        <w:t>監察院2樓第1會議室</w:t>
      </w:r>
    </w:p>
    <w:p w14:paraId="4965B77D" w14:textId="77777777" w:rsidR="00F93525" w:rsidRPr="00F93525" w:rsidRDefault="00F93525" w:rsidP="00477ACB">
      <w:pPr>
        <w:spacing w:beforeLines="25" w:before="60" w:line="440" w:lineRule="exact"/>
        <w:ind w:left="709" w:hanging="709"/>
        <w:jc w:val="both"/>
        <w:textAlignment w:val="baseline"/>
        <w:rPr>
          <w:rFonts w:ascii="標楷體" w:eastAsia="標楷體" w:hAnsi="標楷體"/>
          <w:bCs/>
          <w:kern w:val="0"/>
          <w:sz w:val="32"/>
          <w:szCs w:val="32"/>
        </w:rPr>
      </w:pPr>
      <w:r w:rsidRPr="00F93525">
        <w:rPr>
          <w:rFonts w:ascii="標楷體" w:eastAsia="標楷體" w:hAnsi="標楷體"/>
          <w:bCs/>
          <w:kern w:val="0"/>
          <w:sz w:val="32"/>
          <w:szCs w:val="32"/>
        </w:rPr>
        <w:t>參、</w:t>
      </w:r>
      <w:r w:rsidRPr="00F93525">
        <w:rPr>
          <w:rFonts w:ascii="標楷體" w:eastAsia="標楷體" w:hAnsi="標楷體" w:hint="eastAsia"/>
          <w:bCs/>
          <w:kern w:val="0"/>
          <w:sz w:val="32"/>
          <w:szCs w:val="32"/>
        </w:rPr>
        <w:t>召集委員</w:t>
      </w:r>
      <w:r w:rsidRPr="00F93525">
        <w:rPr>
          <w:rFonts w:ascii="標楷體" w:eastAsia="標楷體" w:hAnsi="標楷體"/>
          <w:bCs/>
          <w:kern w:val="0"/>
          <w:sz w:val="32"/>
          <w:szCs w:val="32"/>
        </w:rPr>
        <w:t>：</w:t>
      </w:r>
      <w:r w:rsidRPr="00F93525">
        <w:rPr>
          <w:rFonts w:ascii="標楷體" w:eastAsia="標楷體" w:hAnsi="標楷體" w:hint="eastAsia"/>
          <w:bCs/>
          <w:kern w:val="0"/>
          <w:sz w:val="32"/>
          <w:szCs w:val="32"/>
        </w:rPr>
        <w:t>莊委員瑞雄（陳委員培瑜代）</w:t>
      </w:r>
      <w:r w:rsidRPr="00F93525">
        <w:rPr>
          <w:rFonts w:ascii="標楷體" w:eastAsia="標楷體" w:hAnsi="標楷體"/>
          <w:bCs/>
          <w:kern w:val="0"/>
          <w:sz w:val="32"/>
          <w:szCs w:val="32"/>
        </w:rPr>
        <w:tab/>
      </w:r>
      <w:r w:rsidRPr="00F93525">
        <w:rPr>
          <w:rFonts w:ascii="標楷體" w:eastAsia="標楷體" w:hAnsi="標楷體"/>
          <w:bCs/>
          <w:kern w:val="0"/>
          <w:sz w:val="32"/>
          <w:szCs w:val="32"/>
        </w:rPr>
        <w:tab/>
      </w:r>
      <w:r w:rsidRPr="00F93525">
        <w:rPr>
          <w:rFonts w:ascii="標楷體" w:eastAsia="標楷體" w:hAnsi="標楷體"/>
          <w:bCs/>
          <w:kern w:val="0"/>
          <w:sz w:val="32"/>
          <w:szCs w:val="32"/>
        </w:rPr>
        <w:tab/>
      </w:r>
      <w:r w:rsidRPr="00F93525">
        <w:rPr>
          <w:rFonts w:ascii="標楷體" w:eastAsia="標楷體" w:hAnsi="標楷體"/>
          <w:bCs/>
          <w:kern w:val="0"/>
          <w:sz w:val="32"/>
          <w:szCs w:val="32"/>
        </w:rPr>
        <w:tab/>
      </w:r>
      <w:r w:rsidRPr="00F93525">
        <w:rPr>
          <w:rFonts w:ascii="標楷體" w:eastAsia="標楷體" w:hAnsi="標楷體"/>
          <w:bCs/>
          <w:kern w:val="0"/>
          <w:sz w:val="32"/>
          <w:szCs w:val="32"/>
        </w:rPr>
        <w:tab/>
      </w:r>
    </w:p>
    <w:p w14:paraId="5E3D054F" w14:textId="77777777" w:rsidR="00F93525" w:rsidRPr="00F93525" w:rsidRDefault="00F93525" w:rsidP="00477ACB">
      <w:pPr>
        <w:spacing w:beforeLines="25" w:before="60" w:line="440" w:lineRule="exact"/>
        <w:ind w:left="709" w:hanging="709"/>
        <w:jc w:val="both"/>
        <w:textAlignment w:val="baseline"/>
        <w:rPr>
          <w:rFonts w:ascii="標楷體" w:eastAsia="標楷體" w:hAnsi="標楷體"/>
          <w:bCs/>
          <w:kern w:val="0"/>
          <w:sz w:val="32"/>
          <w:szCs w:val="32"/>
        </w:rPr>
      </w:pPr>
      <w:r w:rsidRPr="00F93525">
        <w:rPr>
          <w:rFonts w:ascii="標楷體" w:eastAsia="標楷體" w:hAnsi="標楷體"/>
          <w:bCs/>
          <w:kern w:val="0"/>
          <w:sz w:val="32"/>
          <w:szCs w:val="32"/>
        </w:rPr>
        <w:t>肆、出列席</w:t>
      </w:r>
      <w:r w:rsidRPr="00F93525">
        <w:rPr>
          <w:rFonts w:ascii="標楷體" w:eastAsia="標楷體" w:hAnsi="標楷體" w:hint="eastAsia"/>
          <w:bCs/>
          <w:kern w:val="0"/>
          <w:sz w:val="32"/>
          <w:szCs w:val="32"/>
        </w:rPr>
        <w:t>人員</w:t>
      </w:r>
      <w:r w:rsidRPr="00F93525">
        <w:rPr>
          <w:rFonts w:ascii="標楷體" w:eastAsia="標楷體" w:hAnsi="標楷體"/>
          <w:bCs/>
          <w:kern w:val="0"/>
          <w:sz w:val="32"/>
          <w:szCs w:val="32"/>
        </w:rPr>
        <w:t>：</w:t>
      </w:r>
      <w:r w:rsidRPr="00F93525">
        <w:rPr>
          <w:rFonts w:ascii="標楷體" w:eastAsia="標楷體" w:hAnsi="標楷體" w:hint="eastAsia"/>
          <w:bCs/>
          <w:kern w:val="0"/>
          <w:sz w:val="32"/>
          <w:szCs w:val="32"/>
        </w:rPr>
        <w:t>詳</w:t>
      </w:r>
      <w:r w:rsidRPr="00F93525">
        <w:rPr>
          <w:rFonts w:ascii="標楷體" w:eastAsia="標楷體" w:hAnsi="標楷體"/>
          <w:bCs/>
          <w:kern w:val="0"/>
          <w:sz w:val="32"/>
          <w:szCs w:val="32"/>
        </w:rPr>
        <w:t>如</w:t>
      </w:r>
      <w:r w:rsidRPr="00F93525">
        <w:rPr>
          <w:rFonts w:ascii="標楷體" w:eastAsia="標楷體" w:hAnsi="標楷體" w:hint="eastAsia"/>
          <w:bCs/>
          <w:kern w:val="0"/>
          <w:sz w:val="32"/>
          <w:szCs w:val="32"/>
        </w:rPr>
        <w:t xml:space="preserve">後簽名冊　　　　　　　　</w:t>
      </w:r>
      <w:r w:rsidRPr="00F93525">
        <w:rPr>
          <w:rFonts w:ascii="標楷體" w:eastAsia="標楷體" w:hAnsi="標楷體"/>
          <w:bCs/>
          <w:kern w:val="0"/>
          <w:sz w:val="32"/>
          <w:szCs w:val="32"/>
        </w:rPr>
        <w:t>紀錄：</w:t>
      </w:r>
      <w:r w:rsidRPr="00F93525">
        <w:rPr>
          <w:rFonts w:ascii="標楷體" w:eastAsia="標楷體" w:hAnsi="標楷體" w:hint="eastAsia"/>
          <w:bCs/>
          <w:kern w:val="0"/>
          <w:sz w:val="32"/>
          <w:szCs w:val="32"/>
        </w:rPr>
        <w:t>林瑋浩</w:t>
      </w:r>
    </w:p>
    <w:p w14:paraId="66018BCD" w14:textId="77777777" w:rsidR="00F93525" w:rsidRPr="00F93525" w:rsidRDefault="00F93525" w:rsidP="00477ACB">
      <w:pPr>
        <w:widowControl w:val="0"/>
        <w:numPr>
          <w:ilvl w:val="0"/>
          <w:numId w:val="47"/>
        </w:numPr>
        <w:spacing w:line="540" w:lineRule="exact"/>
        <w:jc w:val="both"/>
        <w:rPr>
          <w:rFonts w:ascii="標楷體" w:eastAsia="標楷體" w:hAnsi="標楷體"/>
          <w:kern w:val="0"/>
          <w:sz w:val="32"/>
          <w:szCs w:val="32"/>
        </w:rPr>
      </w:pPr>
      <w:r w:rsidRPr="00F93525">
        <w:rPr>
          <w:rFonts w:ascii="標楷體" w:eastAsia="標楷體" w:hAnsi="標楷體" w:hint="eastAsia"/>
          <w:kern w:val="0"/>
          <w:sz w:val="32"/>
          <w:szCs w:val="32"/>
        </w:rPr>
        <w:t>決議事項：</w:t>
      </w:r>
    </w:p>
    <w:p w14:paraId="645D2B16" w14:textId="77777777" w:rsidR="00F93525" w:rsidRPr="00F93525" w:rsidRDefault="00F93525" w:rsidP="00477ACB">
      <w:pPr>
        <w:widowControl w:val="0"/>
        <w:numPr>
          <w:ilvl w:val="0"/>
          <w:numId w:val="46"/>
        </w:numPr>
        <w:spacing w:beforeLines="25" w:before="60" w:afterLines="25" w:after="60" w:line="520" w:lineRule="exact"/>
        <w:ind w:left="1361" w:hanging="709"/>
        <w:jc w:val="both"/>
        <w:rPr>
          <w:rFonts w:ascii="標楷體" w:eastAsia="標楷體" w:hAnsi="標楷體"/>
          <w:kern w:val="0"/>
          <w:sz w:val="32"/>
          <w:szCs w:val="32"/>
        </w:rPr>
      </w:pPr>
      <w:r w:rsidRPr="00F93525">
        <w:rPr>
          <w:rFonts w:ascii="標楷體" w:eastAsia="標楷體" w:hAnsi="標楷體" w:cs="Microsoft JhengHei UI" w:hint="eastAsia"/>
          <w:kern w:val="0"/>
          <w:sz w:val="32"/>
          <w:szCs w:val="32"/>
        </w:rPr>
        <w:t>有關國家人權委員會因</w:t>
      </w:r>
      <w:proofErr w:type="gramStart"/>
      <w:r w:rsidRPr="00F93525">
        <w:rPr>
          <w:rFonts w:ascii="標楷體" w:eastAsia="標楷體" w:hAnsi="標楷體" w:cs="Microsoft JhengHei UI" w:hint="eastAsia"/>
          <w:kern w:val="0"/>
          <w:sz w:val="32"/>
          <w:szCs w:val="32"/>
        </w:rPr>
        <w:t>114</w:t>
      </w:r>
      <w:proofErr w:type="gramEnd"/>
      <w:r w:rsidRPr="00F93525">
        <w:rPr>
          <w:rFonts w:ascii="標楷體" w:eastAsia="標楷體" w:hAnsi="標楷體" w:cs="Microsoft JhengHei UI" w:hint="eastAsia"/>
          <w:kern w:val="0"/>
          <w:sz w:val="32"/>
          <w:szCs w:val="32"/>
        </w:rPr>
        <w:t>年度預算遭刪除，致影響人權教育合作及人權陳情申訴等業務之推動，請國家人權委員會提供評估資料送立法院司法及法制委員會及委員會之委員參考。</w:t>
      </w:r>
    </w:p>
    <w:p w14:paraId="654ACF3F" w14:textId="77777777" w:rsidR="00F93525" w:rsidRPr="00F93525" w:rsidRDefault="00F93525" w:rsidP="00477ACB">
      <w:pPr>
        <w:widowControl w:val="0"/>
        <w:numPr>
          <w:ilvl w:val="0"/>
          <w:numId w:val="46"/>
        </w:numPr>
        <w:spacing w:beforeLines="25" w:before="60" w:afterLines="25" w:after="60" w:line="520" w:lineRule="exact"/>
        <w:ind w:left="1361" w:hanging="709"/>
        <w:jc w:val="both"/>
        <w:rPr>
          <w:rFonts w:ascii="標楷體" w:eastAsia="標楷體" w:hAnsi="標楷體"/>
          <w:kern w:val="0"/>
          <w:sz w:val="32"/>
          <w:szCs w:val="32"/>
        </w:rPr>
      </w:pPr>
      <w:r w:rsidRPr="00F93525">
        <w:rPr>
          <w:rFonts w:ascii="標楷體" w:eastAsia="標楷體" w:hAnsi="標楷體" w:cs="Microsoft JhengHei UI" w:hint="eastAsia"/>
          <w:kern w:val="0"/>
          <w:sz w:val="32"/>
          <w:szCs w:val="32"/>
        </w:rPr>
        <w:t>國家人權委員會之業務與監察院既有職權有極大差異，不宜同等看待，為持續保障及促進我國人權發展，宜支持國家人權委員會預算案。</w:t>
      </w:r>
    </w:p>
    <w:p w14:paraId="01FD7F14" w14:textId="574AB60C" w:rsidR="00F93525" w:rsidRPr="00F93525" w:rsidRDefault="009414CA" w:rsidP="00477ACB">
      <w:pPr>
        <w:widowControl w:val="0"/>
        <w:spacing w:line="360" w:lineRule="auto"/>
        <w:ind w:left="420" w:hanging="420"/>
        <w:jc w:val="both"/>
        <w:rPr>
          <w:rFonts w:ascii="標楷體" w:eastAsia="標楷體" w:hAnsi="標楷體"/>
          <w:bCs/>
          <w:sz w:val="32"/>
          <w:szCs w:val="32"/>
        </w:rPr>
      </w:pPr>
      <w:r>
        <w:rPr>
          <w:rFonts w:ascii="標楷體" w:eastAsia="標楷體" w:hAnsi="標楷體" w:hint="eastAsia"/>
          <w:bCs/>
          <w:sz w:val="32"/>
          <w:szCs w:val="32"/>
        </w:rPr>
        <w:t>陸</w:t>
      </w:r>
      <w:r w:rsidR="00F93525" w:rsidRPr="00F93525">
        <w:rPr>
          <w:rFonts w:ascii="標楷體" w:eastAsia="標楷體" w:hAnsi="標楷體"/>
          <w:bCs/>
          <w:sz w:val="32"/>
          <w:szCs w:val="32"/>
        </w:rPr>
        <w:t>、散會（</w:t>
      </w:r>
      <w:r w:rsidR="00F93525" w:rsidRPr="00F93525">
        <w:rPr>
          <w:rFonts w:ascii="標楷體" w:eastAsia="標楷體" w:hAnsi="標楷體" w:hint="eastAsia"/>
          <w:bCs/>
          <w:sz w:val="32"/>
          <w:szCs w:val="32"/>
        </w:rPr>
        <w:t>上</w:t>
      </w:r>
      <w:r w:rsidR="00F93525" w:rsidRPr="00F93525">
        <w:rPr>
          <w:rFonts w:ascii="標楷體" w:eastAsia="標楷體" w:hAnsi="標楷體"/>
          <w:bCs/>
          <w:sz w:val="32"/>
          <w:szCs w:val="32"/>
        </w:rPr>
        <w:t>午</w:t>
      </w:r>
      <w:r w:rsidR="00F93525" w:rsidRPr="00F93525">
        <w:rPr>
          <w:rFonts w:ascii="標楷體" w:eastAsia="標楷體" w:hAnsi="標楷體" w:hint="eastAsia"/>
          <w:bCs/>
          <w:sz w:val="32"/>
          <w:szCs w:val="32"/>
        </w:rPr>
        <w:t>10</w:t>
      </w:r>
      <w:r w:rsidR="00F93525" w:rsidRPr="00F93525">
        <w:rPr>
          <w:rFonts w:ascii="標楷體" w:eastAsia="標楷體" w:hAnsi="標楷體"/>
          <w:bCs/>
          <w:sz w:val="32"/>
          <w:szCs w:val="32"/>
        </w:rPr>
        <w:t>時</w:t>
      </w:r>
      <w:r w:rsidR="00F93525" w:rsidRPr="00F93525">
        <w:rPr>
          <w:rFonts w:ascii="標楷體" w:eastAsia="標楷體" w:hAnsi="標楷體" w:hint="eastAsia"/>
          <w:bCs/>
          <w:sz w:val="32"/>
          <w:szCs w:val="32"/>
        </w:rPr>
        <w:t>20</w:t>
      </w:r>
      <w:r w:rsidR="00F93525" w:rsidRPr="00F93525">
        <w:rPr>
          <w:rFonts w:ascii="標楷體" w:eastAsia="標楷體" w:hAnsi="標楷體"/>
          <w:bCs/>
          <w:sz w:val="32"/>
          <w:szCs w:val="32"/>
        </w:rPr>
        <w:t>分）</w:t>
      </w:r>
    </w:p>
    <w:p w14:paraId="7500D7E9" w14:textId="77777777" w:rsidR="00F93525" w:rsidRPr="00F93525" w:rsidRDefault="00F93525" w:rsidP="00477ACB">
      <w:pPr>
        <w:rPr>
          <w:rFonts w:ascii="標楷體" w:eastAsia="標楷體" w:hAnsi="標楷體"/>
          <w:bCs/>
          <w:sz w:val="32"/>
          <w:szCs w:val="32"/>
        </w:rPr>
      </w:pPr>
      <w:r w:rsidRPr="00F93525">
        <w:rPr>
          <w:rFonts w:ascii="標楷體" w:eastAsia="標楷體" w:hAnsi="標楷體"/>
          <w:bCs/>
          <w:sz w:val="32"/>
          <w:szCs w:val="32"/>
        </w:rPr>
        <w:br w:type="page"/>
      </w:r>
    </w:p>
    <w:p w14:paraId="3C6807F3" w14:textId="77777777" w:rsidR="00F93525" w:rsidRPr="00F93525" w:rsidRDefault="00F93525" w:rsidP="00477ACB">
      <w:pPr>
        <w:kinsoku w:val="0"/>
        <w:overflowPunct w:val="0"/>
        <w:snapToGrid w:val="0"/>
        <w:spacing w:afterLines="50" w:after="120" w:line="440" w:lineRule="exact"/>
        <w:jc w:val="center"/>
        <w:outlineLvl w:val="4"/>
        <w:rPr>
          <w:rFonts w:ascii="標楷體" w:eastAsia="標楷體" w:hAnsi="標楷體"/>
          <w:b/>
          <w:sz w:val="36"/>
          <w:szCs w:val="20"/>
        </w:rPr>
      </w:pPr>
      <w:bookmarkStart w:id="515" w:name="立法院司法及法制委員會考察宜蘭「詐騙之不法所得查扣（包含不動產詐騙之查扣）及如何"/>
      <w:r w:rsidRPr="00F93525">
        <w:rPr>
          <w:rFonts w:ascii="標楷體" w:eastAsia="標楷體" w:hAnsi="標楷體"/>
          <w:b/>
          <w:sz w:val="36"/>
          <w:szCs w:val="20"/>
        </w:rPr>
        <w:lastRenderedPageBreak/>
        <w:t>立法院司法及法制委員會考察宜蘭「詐騙之不法所得查扣（包含不動產詐騙之查扣）及如何提升被害人之獲償與相關詐欺防範與宣導」業務概況會議紀錄</w:t>
      </w:r>
      <w:bookmarkEnd w:id="515"/>
    </w:p>
    <w:p w14:paraId="7E05BAE2"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一、考察時間</w:t>
      </w:r>
    </w:p>
    <w:p w14:paraId="3CDF667D"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中華民國</w:t>
      </w:r>
      <w:r w:rsidRPr="00F93525">
        <w:rPr>
          <w:rFonts w:ascii="Book Antiqua" w:eastAsia="標楷體" w:hAnsi="Book Antiqua" w:cs="新細明體"/>
          <w:kern w:val="0"/>
          <w:sz w:val="32"/>
          <w:szCs w:val="32"/>
        </w:rPr>
        <w:t>114</w:t>
      </w:r>
      <w:r w:rsidRPr="00F93525">
        <w:rPr>
          <w:rFonts w:ascii="Book Antiqua" w:eastAsia="標楷體" w:hAnsi="Book Antiqua" w:cs="新細明體"/>
          <w:kern w:val="0"/>
          <w:sz w:val="32"/>
          <w:szCs w:val="32"/>
        </w:rPr>
        <w:t>年</w:t>
      </w:r>
      <w:r w:rsidRPr="00F93525">
        <w:rPr>
          <w:rFonts w:ascii="Book Antiqua" w:eastAsia="標楷體" w:hAnsi="Book Antiqua" w:cs="新細明體"/>
          <w:kern w:val="0"/>
          <w:sz w:val="32"/>
          <w:szCs w:val="32"/>
        </w:rPr>
        <w:t>11</w:t>
      </w:r>
      <w:r w:rsidRPr="00F93525">
        <w:rPr>
          <w:rFonts w:ascii="Book Antiqua" w:eastAsia="標楷體" w:hAnsi="Book Antiqua" w:cs="新細明體"/>
          <w:kern w:val="0"/>
          <w:sz w:val="32"/>
          <w:szCs w:val="32"/>
        </w:rPr>
        <w:t>月</w:t>
      </w:r>
      <w:r w:rsidRPr="00F93525">
        <w:rPr>
          <w:rFonts w:ascii="Book Antiqua" w:eastAsia="標楷體" w:hAnsi="Book Antiqua" w:cs="新細明體"/>
          <w:kern w:val="0"/>
          <w:sz w:val="32"/>
          <w:szCs w:val="32"/>
        </w:rPr>
        <w:t>3</w:t>
      </w:r>
      <w:r w:rsidRPr="00F93525">
        <w:rPr>
          <w:rFonts w:ascii="Book Antiqua" w:eastAsia="標楷體" w:hAnsi="Book Antiqua" w:cs="新細明體"/>
          <w:kern w:val="0"/>
          <w:sz w:val="32"/>
          <w:szCs w:val="32"/>
        </w:rPr>
        <w:t>日（星期一）。</w:t>
      </w:r>
    </w:p>
    <w:p w14:paraId="616BA2F3"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二、會議地點</w:t>
      </w:r>
    </w:p>
    <w:p w14:paraId="79572070"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宜蘭縣政府</w:t>
      </w:r>
      <w:r w:rsidRPr="00F93525">
        <w:rPr>
          <w:rFonts w:ascii="Book Antiqua" w:eastAsia="標楷體" w:hAnsi="Book Antiqua" w:cs="新細明體" w:hint="eastAsia"/>
          <w:kern w:val="0"/>
          <w:sz w:val="32"/>
          <w:szCs w:val="32"/>
        </w:rPr>
        <w:t>一樓</w:t>
      </w:r>
      <w:r w:rsidRPr="00F93525">
        <w:rPr>
          <w:rFonts w:ascii="Book Antiqua" w:eastAsia="標楷體" w:hAnsi="Book Antiqua" w:cs="新細明體" w:hint="eastAsia"/>
          <w:kern w:val="0"/>
          <w:sz w:val="32"/>
          <w:szCs w:val="32"/>
        </w:rPr>
        <w:t>102</w:t>
      </w:r>
      <w:r w:rsidRPr="00F93525">
        <w:rPr>
          <w:rFonts w:ascii="Book Antiqua" w:eastAsia="標楷體" w:hAnsi="Book Antiqua" w:cs="新細明體" w:hint="eastAsia"/>
          <w:kern w:val="0"/>
          <w:sz w:val="32"/>
          <w:szCs w:val="32"/>
        </w:rPr>
        <w:t>會議室</w:t>
      </w:r>
      <w:r w:rsidRPr="00F93525">
        <w:rPr>
          <w:rFonts w:ascii="Book Antiqua" w:eastAsia="標楷體" w:hAnsi="Book Antiqua" w:cs="新細明體"/>
          <w:kern w:val="0"/>
          <w:sz w:val="32"/>
          <w:szCs w:val="32"/>
        </w:rPr>
        <w:t>。</w:t>
      </w:r>
    </w:p>
    <w:p w14:paraId="1E845290"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三、</w:t>
      </w:r>
      <w:r w:rsidRPr="00F93525">
        <w:rPr>
          <w:rFonts w:ascii="Book Antiqua" w:eastAsia="標楷體" w:hAnsi="Book Antiqua" w:cs="新細明體" w:hint="eastAsia"/>
          <w:b/>
          <w:bCs/>
          <w:kern w:val="0"/>
          <w:sz w:val="32"/>
          <w:szCs w:val="32"/>
        </w:rPr>
        <w:t>法務部及臺灣宜蘭地方檢察署</w:t>
      </w:r>
      <w:r w:rsidRPr="00F93525">
        <w:rPr>
          <w:rFonts w:ascii="Book Antiqua" w:eastAsia="標楷體" w:hAnsi="Book Antiqua" w:cs="新細明體"/>
          <w:b/>
          <w:bCs/>
          <w:kern w:val="0"/>
          <w:sz w:val="32"/>
          <w:szCs w:val="32"/>
        </w:rPr>
        <w:t>出席人員</w:t>
      </w:r>
    </w:p>
    <w:p w14:paraId="55602B1D" w14:textId="77777777" w:rsidR="00F93525" w:rsidRPr="00F93525" w:rsidRDefault="00F93525" w:rsidP="00477ACB">
      <w:pPr>
        <w:widowControl w:val="0"/>
        <w:numPr>
          <w:ilvl w:val="0"/>
          <w:numId w:val="48"/>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法務部：檢察司張曉雯司長、劉怡婷主任檢察官、</w:t>
      </w:r>
      <w:r w:rsidRPr="00F93525">
        <w:rPr>
          <w:rFonts w:ascii="Book Antiqua" w:eastAsia="標楷體" w:hAnsi="Book Antiqua" w:cs="新細明體" w:hint="eastAsia"/>
          <w:kern w:val="0"/>
          <w:sz w:val="32"/>
          <w:szCs w:val="32"/>
        </w:rPr>
        <w:t>綜合規劃司</w:t>
      </w:r>
      <w:r w:rsidRPr="00F93525">
        <w:rPr>
          <w:rFonts w:ascii="Book Antiqua" w:eastAsia="標楷體" w:hAnsi="Book Antiqua" w:cs="新細明體"/>
          <w:kern w:val="0"/>
          <w:sz w:val="32"/>
          <w:szCs w:val="32"/>
        </w:rPr>
        <w:t>洪國欽</w:t>
      </w:r>
      <w:r w:rsidRPr="00F93525">
        <w:rPr>
          <w:rFonts w:ascii="Book Antiqua" w:eastAsia="標楷體" w:hAnsi="Book Antiqua" w:cs="新細明體" w:hint="eastAsia"/>
          <w:kern w:val="0"/>
          <w:sz w:val="32"/>
          <w:szCs w:val="32"/>
        </w:rPr>
        <w:t>調部辦事廉政</w:t>
      </w:r>
      <w:r w:rsidRPr="00F93525">
        <w:rPr>
          <w:rFonts w:ascii="Book Antiqua" w:eastAsia="標楷體" w:hAnsi="Book Antiqua" w:cs="新細明體"/>
          <w:kern w:val="0"/>
          <w:sz w:val="32"/>
          <w:szCs w:val="32"/>
        </w:rPr>
        <w:t>專員。</w:t>
      </w:r>
    </w:p>
    <w:p w14:paraId="6562D857" w14:textId="77777777" w:rsidR="00F93525" w:rsidRPr="00F93525" w:rsidRDefault="00F93525" w:rsidP="00477ACB">
      <w:pPr>
        <w:widowControl w:val="0"/>
        <w:numPr>
          <w:ilvl w:val="0"/>
          <w:numId w:val="48"/>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臺灣宜蘭地方檢察署：王以文檢察長、陳怡龍主任檢察官、楊雅玲檢察事務官組長、林仕宗檢察事務官。</w:t>
      </w:r>
    </w:p>
    <w:p w14:paraId="1C127586" w14:textId="77777777" w:rsidR="00F93525" w:rsidRPr="00F93525" w:rsidRDefault="00485EDC" w:rsidP="00477ACB">
      <w:pPr>
        <w:spacing w:line="520" w:lineRule="exact"/>
        <w:jc w:val="both"/>
        <w:rPr>
          <w:rFonts w:ascii="Book Antiqua" w:eastAsia="標楷體" w:hAnsi="Book Antiqua" w:cs="新細明體"/>
          <w:kern w:val="0"/>
          <w:sz w:val="32"/>
          <w:szCs w:val="32"/>
        </w:rPr>
      </w:pPr>
      <w:r>
        <w:rPr>
          <w:rFonts w:ascii="Book Antiqua" w:eastAsia="標楷體" w:hAnsi="Book Antiqua" w:cs="新細明體"/>
          <w:kern w:val="0"/>
          <w:sz w:val="32"/>
          <w:szCs w:val="32"/>
        </w:rPr>
        <w:pict w14:anchorId="6FE64B48">
          <v:rect id="_x0000_i1025" style="width:0;height:1.5pt" o:hralign="center" o:hrstd="t" o:hr="t" fillcolor="#a0a0a0" stroked="f"/>
        </w:pict>
      </w:r>
    </w:p>
    <w:p w14:paraId="0B334916"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hint="eastAsia"/>
          <w:b/>
          <w:bCs/>
          <w:kern w:val="0"/>
          <w:sz w:val="32"/>
          <w:szCs w:val="32"/>
        </w:rPr>
        <w:t>四、</w:t>
      </w:r>
      <w:r w:rsidRPr="00F93525">
        <w:rPr>
          <w:rFonts w:ascii="Book Antiqua" w:eastAsia="標楷體" w:hAnsi="Book Antiqua" w:cs="新細明體"/>
          <w:b/>
          <w:bCs/>
          <w:kern w:val="0"/>
          <w:sz w:val="32"/>
          <w:szCs w:val="32"/>
        </w:rPr>
        <w:t>宜蘭地檢署專題簡報</w:t>
      </w:r>
    </w:p>
    <w:p w14:paraId="49877555"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proofErr w:type="gramStart"/>
      <w:r w:rsidRPr="00F93525">
        <w:rPr>
          <w:rFonts w:ascii="Book Antiqua" w:eastAsia="標楷體" w:hAnsi="Book Antiqua" w:cs="新細明體"/>
          <w:kern w:val="0"/>
          <w:sz w:val="32"/>
          <w:szCs w:val="32"/>
        </w:rPr>
        <w:t>詳</w:t>
      </w:r>
      <w:proofErr w:type="gramEnd"/>
      <w:r w:rsidRPr="00F93525">
        <w:rPr>
          <w:rFonts w:ascii="Book Antiqua" w:eastAsia="標楷體" w:hAnsi="Book Antiqua" w:cs="新細明體"/>
          <w:kern w:val="0"/>
          <w:sz w:val="32"/>
          <w:szCs w:val="32"/>
        </w:rPr>
        <w:t>附件簡報。</w:t>
      </w:r>
    </w:p>
    <w:p w14:paraId="6CAD1B63"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hint="eastAsia"/>
          <w:b/>
          <w:bCs/>
          <w:kern w:val="0"/>
          <w:sz w:val="32"/>
          <w:szCs w:val="32"/>
        </w:rPr>
        <w:t>五</w:t>
      </w:r>
      <w:r w:rsidRPr="00F93525">
        <w:rPr>
          <w:rFonts w:ascii="Book Antiqua" w:eastAsia="標楷體" w:hAnsi="Book Antiqua" w:cs="新細明體"/>
          <w:b/>
          <w:bCs/>
          <w:kern w:val="0"/>
          <w:sz w:val="32"/>
          <w:szCs w:val="32"/>
        </w:rPr>
        <w:t>、綜合座談及意見交流（摘要）</w:t>
      </w:r>
    </w:p>
    <w:p w14:paraId="4800992E"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（一）吳宗憲委員：</w:t>
      </w:r>
    </w:p>
    <w:p w14:paraId="5A01490F"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請辦公室助理就重點議題說明。</w:t>
      </w:r>
    </w:p>
    <w:p w14:paraId="7E5CABFF"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（二）吳宗憲委員辦公室陳靜蓉</w:t>
      </w:r>
      <w:r w:rsidRPr="00F93525">
        <w:rPr>
          <w:rFonts w:ascii="Book Antiqua" w:eastAsia="標楷體" w:hAnsi="Book Antiqua" w:cs="新細明體" w:hint="eastAsia"/>
          <w:b/>
          <w:bCs/>
          <w:kern w:val="0"/>
          <w:sz w:val="32"/>
          <w:szCs w:val="32"/>
        </w:rPr>
        <w:t>助理</w:t>
      </w:r>
      <w:r w:rsidRPr="00F93525">
        <w:rPr>
          <w:rFonts w:ascii="Book Antiqua" w:eastAsia="標楷體" w:hAnsi="Book Antiqua" w:cs="新細明體"/>
          <w:b/>
          <w:bCs/>
          <w:kern w:val="0"/>
          <w:sz w:val="32"/>
          <w:szCs w:val="32"/>
        </w:rPr>
        <w:t>：</w:t>
      </w:r>
      <w:r w:rsidRPr="00F93525">
        <w:rPr>
          <w:rFonts w:ascii="Book Antiqua" w:eastAsia="標楷體" w:hAnsi="Book Antiqua" w:cs="新細明體"/>
          <w:kern w:val="0"/>
          <w:sz w:val="32"/>
          <w:szCs w:val="32"/>
        </w:rPr>
        <w:t>對宜蘭地檢署之詢問</w:t>
      </w:r>
    </w:p>
    <w:p w14:paraId="443F56E3" w14:textId="77777777" w:rsidR="00F93525" w:rsidRPr="00F93525" w:rsidRDefault="00F93525" w:rsidP="00477ACB">
      <w:pPr>
        <w:widowControl w:val="0"/>
        <w:numPr>
          <w:ilvl w:val="0"/>
          <w:numId w:val="49"/>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可疑地政士資料庫：地檢署所稱資料庫是否與</w:t>
      </w:r>
      <w:r w:rsidRPr="00F93525">
        <w:rPr>
          <w:rFonts w:ascii="Book Antiqua" w:eastAsia="標楷體" w:hAnsi="Book Antiqua" w:cs="新細明體" w:hint="eastAsia"/>
          <w:kern w:val="0"/>
          <w:sz w:val="32"/>
          <w:szCs w:val="32"/>
        </w:rPr>
        <w:t>內政部</w:t>
      </w:r>
      <w:r w:rsidRPr="00F93525">
        <w:rPr>
          <w:rFonts w:ascii="Book Antiqua" w:eastAsia="標楷體" w:hAnsi="Book Antiqua" w:cs="新細明體"/>
          <w:kern w:val="0"/>
          <w:sz w:val="32"/>
          <w:szCs w:val="32"/>
        </w:rPr>
        <w:t>地政司或警政單位建置之資訊平台連結？可否與全國地政事務所系統整合？</w:t>
      </w:r>
    </w:p>
    <w:p w14:paraId="4CF5290B" w14:textId="77777777" w:rsidR="00F93525" w:rsidRPr="00F93525" w:rsidRDefault="00F93525" w:rsidP="00477ACB">
      <w:pPr>
        <w:widowControl w:val="0"/>
        <w:numPr>
          <w:ilvl w:val="0"/>
          <w:numId w:val="49"/>
        </w:numPr>
        <w:spacing w:before="100" w:beforeAutospacing="1" w:after="100" w:afterAutospacing="1" w:line="520" w:lineRule="exact"/>
        <w:jc w:val="both"/>
        <w:rPr>
          <w:rFonts w:ascii="Book Antiqua" w:eastAsia="標楷體" w:hAnsi="Book Antiqua" w:cs="新細明體"/>
          <w:kern w:val="0"/>
          <w:sz w:val="32"/>
          <w:szCs w:val="32"/>
        </w:rPr>
      </w:pPr>
      <w:proofErr w:type="gramStart"/>
      <w:r w:rsidRPr="00F93525">
        <w:rPr>
          <w:rFonts w:ascii="Book Antiqua" w:eastAsia="標楷體" w:hAnsi="Book Antiqua" w:cs="新細明體"/>
          <w:kern w:val="0"/>
          <w:sz w:val="32"/>
          <w:szCs w:val="32"/>
        </w:rPr>
        <w:lastRenderedPageBreak/>
        <w:t>識詐宣導</w:t>
      </w:r>
      <w:proofErr w:type="gramEnd"/>
      <w:r w:rsidRPr="00F93525">
        <w:rPr>
          <w:rFonts w:ascii="Book Antiqua" w:eastAsia="標楷體" w:hAnsi="Book Antiqua" w:cs="新細明體"/>
          <w:kern w:val="0"/>
          <w:sz w:val="32"/>
          <w:szCs w:val="32"/>
        </w:rPr>
        <w:t>對象與內容：是否有專</w:t>
      </w:r>
      <w:r w:rsidRPr="00F93525">
        <w:rPr>
          <w:rFonts w:ascii="Book Antiqua" w:eastAsia="標楷體" w:hAnsi="Book Antiqua" w:cs="新細明體" w:hint="eastAsia"/>
          <w:kern w:val="0"/>
          <w:sz w:val="32"/>
          <w:szCs w:val="32"/>
        </w:rPr>
        <w:t>門</w:t>
      </w:r>
      <w:r w:rsidRPr="00F93525">
        <w:rPr>
          <w:rFonts w:ascii="Book Antiqua" w:eastAsia="標楷體" w:hAnsi="Book Antiqua" w:cs="新細明體"/>
          <w:kern w:val="0"/>
          <w:sz w:val="32"/>
          <w:szCs w:val="32"/>
        </w:rPr>
        <w:t>針對不動產詐欺之宣導模組？如何有效觸及高齡長者？</w:t>
      </w:r>
    </w:p>
    <w:p w14:paraId="74345805" w14:textId="77777777" w:rsidR="00F93525" w:rsidRPr="00F93525" w:rsidRDefault="00F93525" w:rsidP="00477ACB">
      <w:pPr>
        <w:widowControl w:val="0"/>
        <w:numPr>
          <w:ilvl w:val="0"/>
          <w:numId w:val="49"/>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個案即時保全需求：陳情案涉被害人不動產</w:t>
      </w:r>
      <w:proofErr w:type="gramStart"/>
      <w:r w:rsidRPr="00F93525">
        <w:rPr>
          <w:rFonts w:ascii="Book Antiqua" w:eastAsia="標楷體" w:hAnsi="Book Antiqua" w:cs="新細明體"/>
          <w:kern w:val="0"/>
          <w:sz w:val="32"/>
          <w:szCs w:val="32"/>
        </w:rPr>
        <w:t>已遭聲請</w:t>
      </w:r>
      <w:proofErr w:type="gramEnd"/>
      <w:r w:rsidRPr="00F93525">
        <w:rPr>
          <w:rFonts w:ascii="Book Antiqua" w:eastAsia="標楷體" w:hAnsi="Book Antiqua" w:cs="新細明體"/>
          <w:kern w:val="0"/>
          <w:sz w:val="32"/>
          <w:szCs w:val="32"/>
        </w:rPr>
        <w:t>強制執行，雖民事執行處因地檢偵辦而暫停程序，但是否可能由檢察官即時採取證據保全／凍結不動產之處置，以免受民事執行期間之限制？</w:t>
      </w:r>
    </w:p>
    <w:p w14:paraId="1721AD88"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（三）宜蘭地檢署（陳怡龍主任檢察官）回應</w:t>
      </w:r>
    </w:p>
    <w:p w14:paraId="020AFBAC" w14:textId="77777777" w:rsidR="00F93525" w:rsidRPr="00F93525" w:rsidRDefault="00F93525" w:rsidP="00477ACB">
      <w:pPr>
        <w:widowControl w:val="0"/>
        <w:numPr>
          <w:ilvl w:val="0"/>
          <w:numId w:val="50"/>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跨機關通報：</w:t>
      </w:r>
      <w:r w:rsidRPr="00F93525">
        <w:rPr>
          <w:rFonts w:ascii="Book Antiqua" w:eastAsia="標楷體" w:hAnsi="Book Antiqua" w:cs="新細明體"/>
          <w:kern w:val="0"/>
          <w:sz w:val="32"/>
          <w:szCs w:val="32"/>
        </w:rPr>
        <w:t>114</w:t>
      </w:r>
      <w:r w:rsidRPr="00F93525">
        <w:rPr>
          <w:rFonts w:ascii="Book Antiqua" w:eastAsia="標楷體" w:hAnsi="Book Antiqua" w:cs="新細明體"/>
          <w:kern w:val="0"/>
          <w:sz w:val="32"/>
          <w:szCs w:val="32"/>
        </w:rPr>
        <w:t>年</w:t>
      </w:r>
      <w:r w:rsidRPr="00F93525">
        <w:rPr>
          <w:rFonts w:ascii="Book Antiqua" w:eastAsia="標楷體" w:hAnsi="Book Antiqua" w:cs="新細明體"/>
          <w:kern w:val="0"/>
          <w:sz w:val="32"/>
          <w:szCs w:val="32"/>
        </w:rPr>
        <w:t>2</w:t>
      </w:r>
      <w:r w:rsidRPr="00F93525">
        <w:rPr>
          <w:rFonts w:ascii="Book Antiqua" w:eastAsia="標楷體" w:hAnsi="Book Antiqua" w:cs="新細明體"/>
          <w:kern w:val="0"/>
          <w:sz w:val="32"/>
          <w:szCs w:val="32"/>
        </w:rPr>
        <w:t>月已與警察機關、縣府地政處召開橫向聯繫會議，決議就疑</w:t>
      </w:r>
      <w:r w:rsidRPr="00F93525">
        <w:rPr>
          <w:rFonts w:ascii="Book Antiqua" w:eastAsia="標楷體" w:hAnsi="Book Antiqua" w:cs="新細明體" w:hint="eastAsia"/>
          <w:kern w:val="0"/>
          <w:sz w:val="32"/>
          <w:szCs w:val="32"/>
        </w:rPr>
        <w:t>似</w:t>
      </w:r>
      <w:r w:rsidRPr="00F93525">
        <w:rPr>
          <w:rFonts w:ascii="Book Antiqua" w:eastAsia="標楷體" w:hAnsi="Book Antiqua" w:cs="新細明體"/>
          <w:kern w:val="0"/>
          <w:sz w:val="32"/>
          <w:szCs w:val="32"/>
        </w:rPr>
        <w:t>涉案之地政士建立雙向通報與資料共享機制，作為</w:t>
      </w:r>
      <w:proofErr w:type="gramStart"/>
      <w:r w:rsidRPr="00F93525">
        <w:rPr>
          <w:rFonts w:ascii="Book Antiqua" w:eastAsia="標楷體" w:hAnsi="Book Antiqua" w:cs="新細明體"/>
          <w:kern w:val="0"/>
          <w:sz w:val="32"/>
          <w:szCs w:val="32"/>
        </w:rPr>
        <w:t>偵防參據</w:t>
      </w:r>
      <w:proofErr w:type="gramEnd"/>
      <w:r w:rsidRPr="00F93525">
        <w:rPr>
          <w:rFonts w:ascii="Book Antiqua" w:eastAsia="標楷體" w:hAnsi="Book Antiqua" w:cs="新細明體"/>
          <w:kern w:val="0"/>
          <w:sz w:val="32"/>
          <w:szCs w:val="32"/>
        </w:rPr>
        <w:t>。</w:t>
      </w:r>
    </w:p>
    <w:p w14:paraId="7A65B0F9" w14:textId="77777777" w:rsidR="00F93525" w:rsidRPr="00F93525" w:rsidRDefault="00F93525" w:rsidP="00477ACB">
      <w:pPr>
        <w:widowControl w:val="0"/>
        <w:numPr>
          <w:ilvl w:val="0"/>
          <w:numId w:val="50"/>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宣導作為：本（</w:t>
      </w:r>
      <w:r w:rsidRPr="00F93525">
        <w:rPr>
          <w:rFonts w:ascii="Book Antiqua" w:eastAsia="標楷體" w:hAnsi="Book Antiqua" w:cs="新細明體"/>
          <w:kern w:val="0"/>
          <w:sz w:val="32"/>
          <w:szCs w:val="32"/>
        </w:rPr>
        <w:t>114</w:t>
      </w:r>
      <w:r w:rsidRPr="00F93525">
        <w:rPr>
          <w:rFonts w:ascii="Book Antiqua" w:eastAsia="標楷體" w:hAnsi="Book Antiqua" w:cs="新細明體"/>
          <w:kern w:val="0"/>
          <w:sz w:val="32"/>
          <w:szCs w:val="32"/>
        </w:rPr>
        <w:t>）年迄今辦理六十餘場實體宣導，平均每週至少</w:t>
      </w:r>
      <w:r w:rsidRPr="00F93525">
        <w:rPr>
          <w:rFonts w:ascii="Book Antiqua" w:eastAsia="標楷體" w:hAnsi="Book Antiqua" w:cs="新細明體"/>
          <w:kern w:val="0"/>
          <w:sz w:val="32"/>
          <w:szCs w:val="32"/>
        </w:rPr>
        <w:t>1</w:t>
      </w:r>
      <w:r w:rsidRPr="00F93525">
        <w:rPr>
          <w:rFonts w:ascii="Book Antiqua" w:eastAsia="標楷體" w:hAnsi="Book Antiqua" w:cs="新細明體"/>
          <w:kern w:val="0"/>
          <w:sz w:val="32"/>
          <w:szCs w:val="32"/>
        </w:rPr>
        <w:t>場；各場均納入不動產詐欺態樣與防制重點。</w:t>
      </w:r>
    </w:p>
    <w:p w14:paraId="2A434935" w14:textId="77777777" w:rsidR="00F93525" w:rsidRPr="00F93525" w:rsidRDefault="00F93525" w:rsidP="00477ACB">
      <w:pPr>
        <w:widowControl w:val="0"/>
        <w:numPr>
          <w:ilvl w:val="0"/>
          <w:numId w:val="50"/>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關於個案保全：涉民事執行之個案</w:t>
      </w:r>
      <w:r w:rsidRPr="00F93525">
        <w:rPr>
          <w:rFonts w:ascii="Book Antiqua" w:eastAsia="標楷體" w:hAnsi="Book Antiqua" w:cs="新細明體" w:hint="eastAsia"/>
          <w:kern w:val="0"/>
          <w:sz w:val="32"/>
          <w:szCs w:val="32"/>
        </w:rPr>
        <w:t>，</w:t>
      </w:r>
      <w:r w:rsidRPr="00F93525">
        <w:rPr>
          <w:rFonts w:ascii="Book Antiqua" w:eastAsia="標楷體" w:hAnsi="Book Antiqua" w:cs="新細明體"/>
          <w:kern w:val="0"/>
          <w:sz w:val="32"/>
          <w:szCs w:val="32"/>
        </w:rPr>
        <w:t>尊重民事執行處職權進行；地檢署將依個案要件評估刑事程序所需之保全或扣押措施。</w:t>
      </w:r>
    </w:p>
    <w:p w14:paraId="725C2D53"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（四）吳宗憲召集委員補充</w:t>
      </w:r>
    </w:p>
    <w:p w14:paraId="5543B666"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實務上民眾常因需繳納擔保金等而受限，盼檢察機關得就相關案件及時扣押關鍵證物或標的；請檢察司司長補充說明。</w:t>
      </w:r>
    </w:p>
    <w:p w14:paraId="21B93A9A"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（五）法務部檢察司（張曉雯司長）說明</w:t>
      </w:r>
    </w:p>
    <w:p w14:paraId="5A09EDBA"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依刑事訴訟法規定，證據或犯罪所得之扣押須符合法定要件；就詐欺案件，不論查扣或證據保全，</w:t>
      </w:r>
      <w:proofErr w:type="gramStart"/>
      <w:r w:rsidRPr="00F93525">
        <w:rPr>
          <w:rFonts w:ascii="Book Antiqua" w:eastAsia="標楷體" w:hAnsi="Book Antiqua" w:cs="新細明體"/>
          <w:kern w:val="0"/>
          <w:sz w:val="32"/>
          <w:szCs w:val="32"/>
        </w:rPr>
        <w:t>均已請</w:t>
      </w:r>
      <w:proofErr w:type="gramEnd"/>
      <w:r w:rsidRPr="00F93525">
        <w:rPr>
          <w:rFonts w:ascii="Book Antiqua" w:eastAsia="標楷體" w:hAnsi="Book Antiqua" w:cs="新細明體"/>
          <w:kern w:val="0"/>
          <w:sz w:val="32"/>
          <w:szCs w:val="32"/>
        </w:rPr>
        <w:t>各地檢署積極運用相關法制，以利變價後返還被害人。惟仍須回歸個案事證</w:t>
      </w:r>
      <w:r w:rsidRPr="00F93525">
        <w:rPr>
          <w:rFonts w:ascii="Book Antiqua" w:eastAsia="標楷體" w:hAnsi="Book Antiqua" w:cs="新細明體" w:hint="eastAsia"/>
          <w:kern w:val="0"/>
          <w:sz w:val="32"/>
          <w:szCs w:val="32"/>
        </w:rPr>
        <w:t>判斷得否扣押</w:t>
      </w:r>
      <w:r w:rsidRPr="00F93525">
        <w:rPr>
          <w:rFonts w:ascii="Book Antiqua" w:eastAsia="標楷體" w:hAnsi="Book Antiqua" w:cs="新細明體"/>
          <w:kern w:val="0"/>
          <w:sz w:val="32"/>
          <w:szCs w:val="32"/>
        </w:rPr>
        <w:t>，無法</w:t>
      </w:r>
      <w:r w:rsidRPr="00F93525">
        <w:rPr>
          <w:rFonts w:ascii="Book Antiqua" w:eastAsia="標楷體" w:hAnsi="Book Antiqua" w:cs="新細明體" w:hint="eastAsia"/>
          <w:kern w:val="0"/>
          <w:sz w:val="32"/>
          <w:szCs w:val="32"/>
        </w:rPr>
        <w:t>統一律定</w:t>
      </w:r>
      <w:proofErr w:type="gramStart"/>
      <w:r w:rsidRPr="00F93525">
        <w:rPr>
          <w:rFonts w:ascii="Book Antiqua" w:eastAsia="標楷體" w:hAnsi="Book Antiqua" w:cs="新細明體"/>
          <w:kern w:val="0"/>
          <w:sz w:val="32"/>
          <w:szCs w:val="32"/>
        </w:rPr>
        <w:t>逕</w:t>
      </w:r>
      <w:proofErr w:type="gramEnd"/>
      <w:r w:rsidRPr="00F93525">
        <w:rPr>
          <w:rFonts w:ascii="Book Antiqua" w:eastAsia="標楷體" w:hAnsi="Book Antiqua" w:cs="新細明體"/>
          <w:kern w:val="0"/>
          <w:sz w:val="32"/>
          <w:szCs w:val="32"/>
        </w:rPr>
        <w:t>為處置</w:t>
      </w:r>
      <w:r w:rsidRPr="00F93525">
        <w:rPr>
          <w:rFonts w:ascii="Book Antiqua" w:eastAsia="標楷體" w:hAnsi="Book Antiqua" w:cs="新細明體" w:hint="eastAsia"/>
          <w:kern w:val="0"/>
          <w:sz w:val="32"/>
          <w:szCs w:val="32"/>
        </w:rPr>
        <w:t>方式</w:t>
      </w:r>
      <w:r w:rsidRPr="00F93525">
        <w:rPr>
          <w:rFonts w:ascii="Book Antiqua" w:eastAsia="標楷體" w:hAnsi="Book Antiqua" w:cs="新細明體"/>
          <w:kern w:val="0"/>
          <w:sz w:val="32"/>
          <w:szCs w:val="32"/>
        </w:rPr>
        <w:t>。</w:t>
      </w:r>
    </w:p>
    <w:p w14:paraId="49F1D2DC"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（六）吳宗憲召集委員結語</w:t>
      </w:r>
    </w:p>
    <w:p w14:paraId="5D33170A" w14:textId="77777777" w:rsidR="00F93525" w:rsidRPr="00F93525" w:rsidRDefault="00F93525" w:rsidP="00477ACB">
      <w:p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lastRenderedPageBreak/>
        <w:t>就制度面檢視法</w:t>
      </w:r>
      <w:r w:rsidRPr="00F93525">
        <w:rPr>
          <w:rFonts w:ascii="Book Antiqua" w:eastAsia="標楷體" w:hAnsi="Book Antiqua" w:cs="新細明體" w:hint="eastAsia"/>
          <w:kern w:val="0"/>
          <w:sz w:val="32"/>
          <w:szCs w:val="32"/>
        </w:rPr>
        <w:t>制</w:t>
      </w:r>
      <w:r w:rsidRPr="00F93525">
        <w:rPr>
          <w:rFonts w:ascii="Book Antiqua" w:eastAsia="標楷體" w:hAnsi="Book Antiqua" w:cs="新細明體"/>
          <w:kern w:val="0"/>
          <w:sz w:val="32"/>
          <w:szCs w:val="32"/>
        </w:rPr>
        <w:t>瓶頸，必要時</w:t>
      </w:r>
      <w:proofErr w:type="gramStart"/>
      <w:r w:rsidRPr="00F93525">
        <w:rPr>
          <w:rFonts w:ascii="Book Antiqua" w:eastAsia="標楷體" w:hAnsi="Book Antiqua" w:cs="新細明體"/>
          <w:kern w:val="0"/>
          <w:sz w:val="32"/>
          <w:szCs w:val="32"/>
        </w:rPr>
        <w:t>研議修</w:t>
      </w:r>
      <w:proofErr w:type="gramEnd"/>
      <w:r w:rsidRPr="00F93525">
        <w:rPr>
          <w:rFonts w:ascii="Book Antiqua" w:eastAsia="標楷體" w:hAnsi="Book Antiqua" w:cs="新細明體"/>
          <w:kern w:val="0"/>
          <w:sz w:val="32"/>
          <w:szCs w:val="32"/>
        </w:rPr>
        <w:t>法；若修法不具可行性，亦將思考其他保護管道以保障被害人權益。</w:t>
      </w:r>
    </w:p>
    <w:p w14:paraId="0C07C1AA"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（七）宜蘭地檢署（王以文檢察長）補充意見</w:t>
      </w:r>
    </w:p>
    <w:p w14:paraId="209D40DF" w14:textId="77777777" w:rsidR="00F93525" w:rsidRPr="00F93525" w:rsidRDefault="00F93525" w:rsidP="00477ACB">
      <w:pPr>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不動產詐騙手法持續翻新，自偽造身分、冒名過戶至利用信任關係等，近年在本</w:t>
      </w:r>
      <w:proofErr w:type="gramStart"/>
      <w:r w:rsidRPr="00F93525">
        <w:rPr>
          <w:rFonts w:ascii="Book Antiqua" w:eastAsia="標楷體" w:hAnsi="Book Antiqua" w:cs="新細明體"/>
          <w:kern w:val="0"/>
          <w:sz w:val="32"/>
          <w:szCs w:val="32"/>
        </w:rPr>
        <w:t>轄高發</w:t>
      </w:r>
      <w:proofErr w:type="gramEnd"/>
      <w:r w:rsidRPr="00F93525">
        <w:rPr>
          <w:rFonts w:ascii="Book Antiqua" w:eastAsia="標楷體" w:hAnsi="Book Antiqua" w:cs="新細明體"/>
          <w:kern w:val="0"/>
          <w:sz w:val="32"/>
          <w:szCs w:val="32"/>
        </w:rPr>
        <w:t>。</w:t>
      </w:r>
      <w:proofErr w:type="gramStart"/>
      <w:r w:rsidRPr="00F93525">
        <w:rPr>
          <w:rFonts w:ascii="Book Antiqua" w:eastAsia="標楷體" w:hAnsi="Book Antiqua" w:cs="新細明體"/>
          <w:kern w:val="0"/>
          <w:sz w:val="32"/>
          <w:szCs w:val="32"/>
        </w:rPr>
        <w:t>本署於</w:t>
      </w:r>
      <w:proofErr w:type="gramEnd"/>
      <w:r w:rsidRPr="00F93525">
        <w:rPr>
          <w:rFonts w:ascii="Book Antiqua" w:eastAsia="標楷體" w:hAnsi="Book Antiqua" w:cs="新細明體"/>
          <w:kern w:val="0"/>
          <w:sz w:val="32"/>
          <w:szCs w:val="32"/>
        </w:rPr>
        <w:t>法務部督導及臺灣高等檢察署</w:t>
      </w:r>
      <w:r w:rsidRPr="00F93525">
        <w:rPr>
          <w:rFonts w:ascii="Book Antiqua" w:eastAsia="標楷體" w:hAnsi="Book Antiqua" w:cs="新細明體" w:hint="eastAsia"/>
          <w:kern w:val="0"/>
          <w:sz w:val="32"/>
          <w:szCs w:val="32"/>
        </w:rPr>
        <w:t>（下稱</w:t>
      </w:r>
      <w:proofErr w:type="gramStart"/>
      <w:r w:rsidRPr="00F93525">
        <w:rPr>
          <w:rFonts w:ascii="Book Antiqua" w:eastAsia="標楷體" w:hAnsi="Book Antiqua" w:cs="新細明體" w:hint="eastAsia"/>
          <w:kern w:val="0"/>
          <w:sz w:val="32"/>
          <w:szCs w:val="32"/>
        </w:rPr>
        <w:t>臺</w:t>
      </w:r>
      <w:proofErr w:type="gramEnd"/>
      <w:r w:rsidRPr="00F93525">
        <w:rPr>
          <w:rFonts w:ascii="Book Antiqua" w:eastAsia="標楷體" w:hAnsi="Book Antiqua" w:cs="新細明體" w:hint="eastAsia"/>
          <w:kern w:val="0"/>
          <w:sz w:val="32"/>
          <w:szCs w:val="32"/>
        </w:rPr>
        <w:t>高檢署）</w:t>
      </w:r>
      <w:r w:rsidRPr="00F93525">
        <w:rPr>
          <w:rFonts w:ascii="Book Antiqua" w:eastAsia="標楷體" w:hAnsi="Book Antiqua" w:cs="新細明體"/>
          <w:kern w:val="0"/>
          <w:sz w:val="32"/>
          <w:szCs w:val="32"/>
        </w:rPr>
        <w:t>指導下，已將不動產詐騙列為查緝重點，並與調查、警政、地政、金融及民間公證等單位建立定期聯繫與異常通報機制，對可疑交易、金流及偽冒情形積極偵辦。</w:t>
      </w:r>
      <w:proofErr w:type="gramStart"/>
      <w:r w:rsidRPr="00F93525">
        <w:rPr>
          <w:rFonts w:ascii="Book Antiqua" w:eastAsia="標楷體" w:hAnsi="Book Antiqua" w:cs="新細明體"/>
          <w:kern w:val="0"/>
          <w:sz w:val="32"/>
          <w:szCs w:val="32"/>
        </w:rPr>
        <w:t>本署詐欺</w:t>
      </w:r>
      <w:proofErr w:type="gramEnd"/>
      <w:r w:rsidRPr="00F93525">
        <w:rPr>
          <w:rFonts w:ascii="Book Antiqua" w:eastAsia="標楷體" w:hAnsi="Book Antiqua" w:cs="新細明體"/>
          <w:kern w:val="0"/>
          <w:sz w:val="32"/>
          <w:szCs w:val="32"/>
        </w:rPr>
        <w:t>案件占刑案總量約三成，其中人頭帳戶案件約占詐欺案量之六成五。平均每日約收</w:t>
      </w:r>
      <w:r w:rsidRPr="00F93525">
        <w:rPr>
          <w:rFonts w:ascii="Book Antiqua" w:eastAsia="標楷體" w:hAnsi="Book Antiqua" w:cs="新細明體"/>
          <w:kern w:val="0"/>
          <w:sz w:val="32"/>
          <w:szCs w:val="32"/>
        </w:rPr>
        <w:t>12</w:t>
      </w:r>
      <w:r w:rsidRPr="00F93525">
        <w:rPr>
          <w:rFonts w:ascii="Book Antiqua" w:eastAsia="標楷體" w:hAnsi="Book Antiqua" w:cs="新細明體"/>
          <w:kern w:val="0"/>
          <w:sz w:val="32"/>
          <w:szCs w:val="32"/>
        </w:rPr>
        <w:t>件、每月約</w:t>
      </w:r>
      <w:r w:rsidRPr="00F93525">
        <w:rPr>
          <w:rFonts w:ascii="Book Antiqua" w:eastAsia="標楷體" w:hAnsi="Book Antiqua" w:cs="新細明體"/>
          <w:kern w:val="0"/>
          <w:sz w:val="32"/>
          <w:szCs w:val="32"/>
        </w:rPr>
        <w:t>340</w:t>
      </w:r>
      <w:r w:rsidRPr="00F93525">
        <w:rPr>
          <w:rFonts w:ascii="Book Antiqua" w:eastAsia="標楷體" w:hAnsi="Book Antiqua" w:cs="新細明體"/>
          <w:kern w:val="0"/>
          <w:sz w:val="32"/>
          <w:szCs w:val="32"/>
        </w:rPr>
        <w:t>餘件。雖本年度件數較前期有下降，惟詐欺案占比仍遠高於一般傷害等罪名，對辦案能量負荷甚</w:t>
      </w:r>
      <w:proofErr w:type="gramStart"/>
      <w:r w:rsidRPr="00F93525">
        <w:rPr>
          <w:rFonts w:ascii="Book Antiqua" w:eastAsia="標楷體" w:hAnsi="Book Antiqua" w:cs="新細明體"/>
          <w:kern w:val="0"/>
          <w:sz w:val="32"/>
          <w:szCs w:val="32"/>
        </w:rPr>
        <w:t>鉅</w:t>
      </w:r>
      <w:proofErr w:type="gramEnd"/>
      <w:r w:rsidRPr="00F93525">
        <w:rPr>
          <w:rFonts w:ascii="Book Antiqua" w:eastAsia="標楷體" w:hAnsi="Book Antiqua" w:cs="新細明體"/>
          <w:kern w:val="0"/>
          <w:sz w:val="32"/>
          <w:szCs w:val="32"/>
        </w:rPr>
        <w:t>。</w:t>
      </w:r>
      <w:proofErr w:type="gramStart"/>
      <w:r w:rsidRPr="00F93525">
        <w:rPr>
          <w:rFonts w:ascii="Book Antiqua" w:eastAsia="標楷體" w:hAnsi="Book Antiqua" w:cs="新細明體"/>
          <w:kern w:val="0"/>
          <w:sz w:val="32"/>
          <w:szCs w:val="32"/>
        </w:rPr>
        <w:t>本署除</w:t>
      </w:r>
      <w:proofErr w:type="gramEnd"/>
      <w:r w:rsidRPr="00F93525">
        <w:rPr>
          <w:rFonts w:ascii="Book Antiqua" w:eastAsia="標楷體" w:hAnsi="Book Antiqua" w:cs="新細明體"/>
          <w:kern w:val="0"/>
          <w:sz w:val="32"/>
          <w:szCs w:val="32"/>
        </w:rPr>
        <w:t>嚴懲詐欺外，並強化</w:t>
      </w:r>
      <w:proofErr w:type="gramStart"/>
      <w:r w:rsidRPr="00F93525">
        <w:rPr>
          <w:rFonts w:ascii="Book Antiqua" w:eastAsia="標楷體" w:hAnsi="Book Antiqua" w:cs="新細明體"/>
          <w:kern w:val="0"/>
          <w:sz w:val="32"/>
          <w:szCs w:val="32"/>
        </w:rPr>
        <w:t>查扣與變價以利返還</w:t>
      </w:r>
      <w:proofErr w:type="gramEnd"/>
      <w:r w:rsidRPr="00F93525">
        <w:rPr>
          <w:rFonts w:ascii="Book Antiqua" w:eastAsia="標楷體" w:hAnsi="Book Antiqua" w:cs="新細明體"/>
          <w:kern w:val="0"/>
          <w:sz w:val="32"/>
          <w:szCs w:val="32"/>
        </w:rPr>
        <w:t>；</w:t>
      </w:r>
      <w:proofErr w:type="gramStart"/>
      <w:r w:rsidRPr="00F93525">
        <w:rPr>
          <w:rFonts w:ascii="Book Antiqua" w:eastAsia="標楷體" w:hAnsi="Book Antiqua" w:cs="新細明體"/>
          <w:kern w:val="0"/>
          <w:sz w:val="32"/>
          <w:szCs w:val="32"/>
        </w:rPr>
        <w:t>偵</w:t>
      </w:r>
      <w:proofErr w:type="gramEnd"/>
      <w:r w:rsidRPr="00F93525">
        <w:rPr>
          <w:rFonts w:ascii="Book Antiqua" w:eastAsia="標楷體" w:hAnsi="Book Antiqua" w:cs="新細明體"/>
          <w:kern w:val="0"/>
          <w:sz w:val="32"/>
          <w:szCs w:val="32"/>
        </w:rPr>
        <w:t>審中亦積極促成與被害人之和解，另曾就偵查中扣得之大型車輛依法辦理變價，以加速</w:t>
      </w:r>
      <w:r w:rsidRPr="00F93525">
        <w:rPr>
          <w:rFonts w:ascii="Book Antiqua" w:eastAsia="標楷體" w:hAnsi="Book Antiqua" w:cs="新細明體" w:hint="eastAsia"/>
          <w:kern w:val="0"/>
          <w:sz w:val="32"/>
          <w:szCs w:val="32"/>
        </w:rPr>
        <w:t>填補被害人損害</w:t>
      </w:r>
      <w:r w:rsidRPr="00F93525">
        <w:rPr>
          <w:rFonts w:ascii="Book Antiqua" w:eastAsia="標楷體" w:hAnsi="Book Antiqua" w:cs="新細明體"/>
          <w:kern w:val="0"/>
          <w:sz w:val="32"/>
          <w:szCs w:val="32"/>
        </w:rPr>
        <w:t>。同時持續透過校園、社區及媒體</w:t>
      </w:r>
      <w:proofErr w:type="gramStart"/>
      <w:r w:rsidRPr="00F93525">
        <w:rPr>
          <w:rFonts w:ascii="Book Antiqua" w:eastAsia="標楷體" w:hAnsi="Book Antiqua" w:cs="新細明體"/>
          <w:kern w:val="0"/>
          <w:sz w:val="32"/>
          <w:szCs w:val="32"/>
        </w:rPr>
        <w:t>進行識詐宣導</w:t>
      </w:r>
      <w:proofErr w:type="gramEnd"/>
      <w:r w:rsidRPr="00F93525">
        <w:rPr>
          <w:rFonts w:ascii="Book Antiqua" w:eastAsia="標楷體" w:hAnsi="Book Antiqua" w:cs="新細明體"/>
          <w:kern w:val="0"/>
          <w:sz w:val="32"/>
          <w:szCs w:val="32"/>
        </w:rPr>
        <w:t>，分享最新詐欺態樣與實務陷阱；就不動產詐欺，特別提醒民眾於土地／建物買賣或過戶時務必委託合法業者並親自核對身分，</w:t>
      </w:r>
      <w:r w:rsidRPr="00F93525">
        <w:rPr>
          <w:rFonts w:ascii="Book Antiqua" w:eastAsia="標楷體" w:hAnsi="Book Antiqua" w:cs="新細明體" w:hint="eastAsia"/>
          <w:kern w:val="0"/>
          <w:sz w:val="32"/>
          <w:szCs w:val="32"/>
        </w:rPr>
        <w:t>且</w:t>
      </w:r>
      <w:r w:rsidRPr="00F93525">
        <w:rPr>
          <w:rFonts w:ascii="Book Antiqua" w:eastAsia="標楷體" w:hAnsi="Book Antiqua" w:cs="新細明體"/>
          <w:kern w:val="0"/>
          <w:sz w:val="32"/>
          <w:szCs w:val="32"/>
        </w:rPr>
        <w:t>鼓勵申辦與使用「</w:t>
      </w:r>
      <w:proofErr w:type="gramStart"/>
      <w:r w:rsidRPr="00F93525">
        <w:rPr>
          <w:rFonts w:ascii="Book Antiqua" w:eastAsia="標楷體" w:hAnsi="Book Antiqua" w:cs="新細明體"/>
          <w:kern w:val="0"/>
          <w:sz w:val="32"/>
          <w:szCs w:val="32"/>
        </w:rPr>
        <w:t>地籍異動</w:t>
      </w:r>
      <w:proofErr w:type="gramEnd"/>
      <w:r w:rsidRPr="00F93525">
        <w:rPr>
          <w:rFonts w:ascii="Book Antiqua" w:eastAsia="標楷體" w:hAnsi="Book Antiqua" w:cs="新細明體"/>
          <w:kern w:val="0"/>
          <w:sz w:val="32"/>
          <w:szCs w:val="32"/>
        </w:rPr>
        <w:t>即時通」等預警服務，以降低風險。整體而言，</w:t>
      </w:r>
      <w:proofErr w:type="gramStart"/>
      <w:r w:rsidRPr="00F93525">
        <w:rPr>
          <w:rFonts w:ascii="Book Antiqua" w:eastAsia="標楷體" w:hAnsi="Book Antiqua" w:cs="新細明體"/>
          <w:kern w:val="0"/>
          <w:sz w:val="32"/>
          <w:szCs w:val="32"/>
        </w:rPr>
        <w:t>本署以</w:t>
      </w:r>
      <w:proofErr w:type="gramEnd"/>
      <w:r w:rsidRPr="00F93525">
        <w:rPr>
          <w:rFonts w:ascii="Book Antiqua" w:eastAsia="標楷體" w:hAnsi="Book Antiqua" w:cs="新細明體"/>
          <w:kern w:val="0"/>
          <w:sz w:val="32"/>
          <w:szCs w:val="32"/>
        </w:rPr>
        <w:t>最嚴謹態度、具體行動落實</w:t>
      </w:r>
      <w:proofErr w:type="gramStart"/>
      <w:r w:rsidRPr="00F93525">
        <w:rPr>
          <w:rFonts w:ascii="Book Antiqua" w:eastAsia="標楷體" w:hAnsi="Book Antiqua" w:cs="新細明體"/>
          <w:kern w:val="0"/>
          <w:sz w:val="32"/>
          <w:szCs w:val="32"/>
        </w:rPr>
        <w:t>打詐政策</w:t>
      </w:r>
      <w:proofErr w:type="gramEnd"/>
      <w:r w:rsidRPr="00F93525">
        <w:rPr>
          <w:rFonts w:ascii="Book Antiqua" w:eastAsia="標楷體" w:hAnsi="Book Antiqua" w:cs="新細明體"/>
          <w:kern w:val="0"/>
          <w:sz w:val="32"/>
          <w:szCs w:val="32"/>
        </w:rPr>
        <w:t>，兼顧嚴打源頭與保護被害人，營造更安全之在地環境。</w:t>
      </w:r>
    </w:p>
    <w:p w14:paraId="4BCE61A2"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（八）法務部檢察司（張曉雯司長）補充</w:t>
      </w:r>
    </w:p>
    <w:p w14:paraId="47846DA6" w14:textId="77777777" w:rsidR="00F93525" w:rsidRPr="00F93525" w:rsidRDefault="00F93525" w:rsidP="00477ACB">
      <w:pPr>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法務部就《詐欺</w:t>
      </w:r>
      <w:r w:rsidRPr="00F93525">
        <w:rPr>
          <w:rFonts w:ascii="Book Antiqua" w:eastAsia="標楷體" w:hAnsi="Book Antiqua" w:cs="新細明體" w:hint="eastAsia"/>
          <w:kern w:val="0"/>
          <w:sz w:val="32"/>
          <w:szCs w:val="32"/>
        </w:rPr>
        <w:t>犯罪危害</w:t>
      </w:r>
      <w:r w:rsidRPr="00F93525">
        <w:rPr>
          <w:rFonts w:ascii="Book Antiqua" w:eastAsia="標楷體" w:hAnsi="Book Antiqua" w:cs="新細明體"/>
          <w:kern w:val="0"/>
          <w:sz w:val="32"/>
          <w:szCs w:val="32"/>
        </w:rPr>
        <w:t>防制條例》（草案）</w:t>
      </w:r>
      <w:r w:rsidRPr="00F93525">
        <w:rPr>
          <w:rFonts w:ascii="Book Antiqua" w:eastAsia="標楷體" w:hAnsi="Book Antiqua" w:cs="新細明體" w:hint="eastAsia"/>
          <w:kern w:val="0"/>
          <w:sz w:val="32"/>
          <w:szCs w:val="32"/>
        </w:rPr>
        <w:t>擬具</w:t>
      </w:r>
      <w:r w:rsidRPr="00F93525">
        <w:rPr>
          <w:rFonts w:ascii="Book Antiqua" w:eastAsia="標楷體" w:hAnsi="Book Antiqua" w:cs="新細明體"/>
          <w:kern w:val="0"/>
          <w:sz w:val="32"/>
          <w:szCs w:val="32"/>
        </w:rPr>
        <w:t>量刑與賠償履行連動之</w:t>
      </w:r>
      <w:r w:rsidRPr="00F93525">
        <w:rPr>
          <w:rFonts w:ascii="Book Antiqua" w:eastAsia="標楷體" w:hAnsi="Book Antiqua" w:cs="新細明體" w:hint="eastAsia"/>
          <w:kern w:val="0"/>
          <w:sz w:val="32"/>
          <w:szCs w:val="32"/>
        </w:rPr>
        <w:t>修法</w:t>
      </w:r>
      <w:r w:rsidRPr="00F93525">
        <w:rPr>
          <w:rFonts w:ascii="Book Antiqua" w:eastAsia="標楷體" w:hAnsi="Book Antiqua" w:cs="新細明體"/>
          <w:kern w:val="0"/>
          <w:sz w:val="32"/>
          <w:szCs w:val="32"/>
        </w:rPr>
        <w:t>方向，</w:t>
      </w:r>
      <w:r w:rsidRPr="00F93525">
        <w:rPr>
          <w:rFonts w:ascii="Book Antiqua" w:eastAsia="標楷體" w:hAnsi="Book Antiqua" w:cs="新細明體" w:hint="eastAsia"/>
          <w:kern w:val="0"/>
          <w:sz w:val="32"/>
          <w:szCs w:val="32"/>
        </w:rPr>
        <w:t>草案</w:t>
      </w:r>
      <w:r w:rsidRPr="00F93525">
        <w:rPr>
          <w:rFonts w:ascii="Book Antiqua" w:eastAsia="標楷體" w:hAnsi="Book Antiqua" w:cs="新細明體"/>
          <w:kern w:val="0"/>
          <w:sz w:val="32"/>
          <w:szCs w:val="32"/>
        </w:rPr>
        <w:t>規劃要求被告於一定期間內實際支付調</w:t>
      </w:r>
      <w:r w:rsidRPr="00F93525">
        <w:rPr>
          <w:rFonts w:ascii="Book Antiqua" w:eastAsia="標楷體" w:hAnsi="Book Antiqua" w:cs="新細明體" w:hint="eastAsia"/>
          <w:kern w:val="0"/>
          <w:sz w:val="32"/>
          <w:szCs w:val="32"/>
        </w:rPr>
        <w:t>（和）</w:t>
      </w:r>
      <w:r w:rsidRPr="00F93525">
        <w:rPr>
          <w:rFonts w:ascii="Book Antiqua" w:eastAsia="標楷體" w:hAnsi="Book Antiqua" w:cs="新細明體"/>
          <w:kern w:val="0"/>
          <w:sz w:val="32"/>
          <w:szCs w:val="32"/>
        </w:rPr>
        <w:t>解約定金額，始得作為減刑之考量，以確保被害人實際受償。另由</w:t>
      </w:r>
      <w:proofErr w:type="gramStart"/>
      <w:r w:rsidRPr="00F93525">
        <w:rPr>
          <w:rFonts w:ascii="Book Antiqua" w:eastAsia="標楷體" w:hAnsi="Book Antiqua" w:cs="新細明體" w:hint="eastAsia"/>
          <w:kern w:val="0"/>
          <w:sz w:val="32"/>
          <w:szCs w:val="32"/>
        </w:rPr>
        <w:t>臺</w:t>
      </w:r>
      <w:proofErr w:type="gramEnd"/>
      <w:r w:rsidRPr="00F93525">
        <w:rPr>
          <w:rFonts w:ascii="Book Antiqua" w:eastAsia="標楷體" w:hAnsi="Book Antiqua" w:cs="新細明體" w:hint="eastAsia"/>
          <w:kern w:val="0"/>
          <w:sz w:val="32"/>
          <w:szCs w:val="32"/>
        </w:rPr>
        <w:t>高檢署</w:t>
      </w:r>
      <w:r w:rsidRPr="00F93525">
        <w:rPr>
          <w:rFonts w:ascii="Book Antiqua" w:eastAsia="標楷體" w:hAnsi="Book Antiqua" w:cs="新細明體"/>
          <w:kern w:val="0"/>
          <w:sz w:val="32"/>
          <w:szCs w:val="32"/>
        </w:rPr>
        <w:t>召集內政部、</w:t>
      </w:r>
      <w:r w:rsidRPr="00F93525">
        <w:rPr>
          <w:rFonts w:ascii="Book Antiqua" w:eastAsia="標楷體" w:hAnsi="Book Antiqua" w:cs="新細明體" w:hint="eastAsia"/>
          <w:kern w:val="0"/>
          <w:sz w:val="32"/>
          <w:szCs w:val="32"/>
        </w:rPr>
        <w:t>金融監督管理委員會</w:t>
      </w:r>
      <w:r w:rsidRPr="00F93525">
        <w:rPr>
          <w:rFonts w:ascii="Book Antiqua" w:eastAsia="標楷體" w:hAnsi="Book Antiqua" w:cs="新細明體"/>
          <w:kern w:val="0"/>
          <w:sz w:val="32"/>
          <w:szCs w:val="32"/>
        </w:rPr>
        <w:t>、數</w:t>
      </w:r>
      <w:r w:rsidRPr="00F93525">
        <w:rPr>
          <w:rFonts w:ascii="Book Antiqua" w:eastAsia="標楷體" w:hAnsi="Book Antiqua" w:cs="新細明體" w:hint="eastAsia"/>
          <w:kern w:val="0"/>
          <w:sz w:val="32"/>
          <w:szCs w:val="32"/>
        </w:rPr>
        <w:t>位</w:t>
      </w:r>
      <w:r w:rsidRPr="00F93525">
        <w:rPr>
          <w:rFonts w:ascii="Book Antiqua" w:eastAsia="標楷體" w:hAnsi="Book Antiqua" w:cs="新細明體"/>
          <w:kern w:val="0"/>
          <w:sz w:val="32"/>
          <w:szCs w:val="32"/>
        </w:rPr>
        <w:t>發</w:t>
      </w:r>
      <w:r w:rsidRPr="00F93525">
        <w:rPr>
          <w:rFonts w:ascii="Book Antiqua" w:eastAsia="標楷體" w:hAnsi="Book Antiqua" w:cs="新細明體" w:hint="eastAsia"/>
          <w:kern w:val="0"/>
          <w:sz w:val="32"/>
          <w:szCs w:val="32"/>
        </w:rPr>
        <w:t>展</w:t>
      </w:r>
      <w:r w:rsidRPr="00F93525">
        <w:rPr>
          <w:rFonts w:ascii="Book Antiqua" w:eastAsia="標楷體" w:hAnsi="Book Antiqua" w:cs="新細明體"/>
          <w:kern w:val="0"/>
          <w:sz w:val="32"/>
          <w:szCs w:val="32"/>
        </w:rPr>
        <w:t>部、</w:t>
      </w:r>
      <w:r w:rsidRPr="00F93525">
        <w:rPr>
          <w:rFonts w:ascii="Book Antiqua" w:eastAsia="標楷體" w:hAnsi="Book Antiqua" w:cs="新細明體" w:hint="eastAsia"/>
          <w:kern w:val="0"/>
          <w:sz w:val="32"/>
          <w:szCs w:val="32"/>
        </w:rPr>
        <w:t>內政部</w:t>
      </w:r>
      <w:r w:rsidRPr="00F93525">
        <w:rPr>
          <w:rFonts w:ascii="Book Antiqua" w:eastAsia="標楷體" w:hAnsi="Book Antiqua" w:cs="新細明體"/>
          <w:kern w:val="0"/>
          <w:sz w:val="32"/>
          <w:szCs w:val="32"/>
        </w:rPr>
        <w:t>移民署等相關部會，針對檢察實務</w:t>
      </w:r>
      <w:r w:rsidRPr="00F93525">
        <w:rPr>
          <w:rFonts w:ascii="Book Antiqua" w:eastAsia="標楷體" w:hAnsi="Book Antiqua" w:cs="新細明體" w:hint="eastAsia"/>
          <w:kern w:val="0"/>
          <w:sz w:val="32"/>
          <w:szCs w:val="32"/>
        </w:rPr>
        <w:t>偵查中</w:t>
      </w:r>
      <w:r w:rsidRPr="00F93525">
        <w:rPr>
          <w:rFonts w:ascii="Book Antiqua" w:eastAsia="標楷體" w:hAnsi="Book Antiqua" w:cs="新細明體"/>
          <w:kern w:val="0"/>
          <w:sz w:val="32"/>
          <w:szCs w:val="32"/>
        </w:rPr>
        <w:t>發現之行政缺口，</w:t>
      </w:r>
      <w:proofErr w:type="gramStart"/>
      <w:r w:rsidRPr="00F93525">
        <w:rPr>
          <w:rFonts w:ascii="Book Antiqua" w:eastAsia="標楷體" w:hAnsi="Book Antiqua" w:cs="新細明體"/>
          <w:kern w:val="0"/>
          <w:sz w:val="32"/>
          <w:szCs w:val="32"/>
        </w:rPr>
        <w:t>研</w:t>
      </w:r>
      <w:proofErr w:type="gramEnd"/>
      <w:r w:rsidRPr="00F93525">
        <w:rPr>
          <w:rFonts w:ascii="Book Antiqua" w:eastAsia="標楷體" w:hAnsi="Book Antiqua" w:cs="新細明體"/>
          <w:kern w:val="0"/>
          <w:sz w:val="32"/>
          <w:szCs w:val="32"/>
        </w:rPr>
        <w:t>議並強化</w:t>
      </w:r>
      <w:proofErr w:type="gramStart"/>
      <w:r w:rsidRPr="00F93525">
        <w:rPr>
          <w:rFonts w:ascii="Book Antiqua" w:eastAsia="標楷體" w:hAnsi="Book Antiqua" w:cs="新細明體"/>
          <w:kern w:val="0"/>
          <w:sz w:val="32"/>
          <w:szCs w:val="32"/>
        </w:rPr>
        <w:t>行政面防制</w:t>
      </w:r>
      <w:proofErr w:type="gramEnd"/>
      <w:r w:rsidRPr="00F93525">
        <w:rPr>
          <w:rFonts w:ascii="Book Antiqua" w:eastAsia="標楷體" w:hAnsi="Book Antiqua" w:cs="新細明體"/>
          <w:kern w:val="0"/>
          <w:sz w:val="32"/>
          <w:szCs w:val="32"/>
        </w:rPr>
        <w:t>措施；</w:t>
      </w:r>
      <w:proofErr w:type="gramStart"/>
      <w:r w:rsidRPr="00F93525">
        <w:rPr>
          <w:rFonts w:ascii="Book Antiqua" w:eastAsia="標楷體" w:hAnsi="Book Antiqua" w:cs="新細明體" w:hint="eastAsia"/>
          <w:kern w:val="0"/>
          <w:sz w:val="32"/>
          <w:szCs w:val="32"/>
        </w:rPr>
        <w:t>針對高發性</w:t>
      </w:r>
      <w:proofErr w:type="gramEnd"/>
      <w:r w:rsidRPr="00F93525">
        <w:rPr>
          <w:rFonts w:ascii="Book Antiqua" w:eastAsia="標楷體" w:hAnsi="Book Antiqua" w:cs="新細明體" w:hint="eastAsia"/>
          <w:kern w:val="0"/>
          <w:sz w:val="32"/>
          <w:szCs w:val="32"/>
        </w:rPr>
        <w:t>詐欺案件，由</w:t>
      </w:r>
      <w:proofErr w:type="gramStart"/>
      <w:r w:rsidRPr="00F93525">
        <w:rPr>
          <w:rFonts w:ascii="Book Antiqua" w:eastAsia="標楷體" w:hAnsi="Book Antiqua" w:cs="新細明體" w:hint="eastAsia"/>
          <w:kern w:val="0"/>
          <w:sz w:val="32"/>
          <w:szCs w:val="32"/>
        </w:rPr>
        <w:t>臺</w:t>
      </w:r>
      <w:proofErr w:type="gramEnd"/>
      <w:r w:rsidRPr="00F93525">
        <w:rPr>
          <w:rFonts w:ascii="Book Antiqua" w:eastAsia="標楷體" w:hAnsi="Book Antiqua" w:cs="新細明體" w:hint="eastAsia"/>
          <w:kern w:val="0"/>
          <w:sz w:val="32"/>
          <w:szCs w:val="32"/>
        </w:rPr>
        <w:t>高檢署規劃</w:t>
      </w:r>
      <w:r w:rsidRPr="00F93525">
        <w:rPr>
          <w:rFonts w:ascii="Book Antiqua" w:eastAsia="標楷體" w:hAnsi="Book Antiqua" w:cs="新細明體"/>
          <w:kern w:val="0"/>
          <w:sz w:val="32"/>
          <w:szCs w:val="32"/>
        </w:rPr>
        <w:t>必要時啟動專案查緝並請地政、警政單位協力，以溯源打擊金主與幕後指揮</w:t>
      </w:r>
      <w:r w:rsidRPr="00F93525">
        <w:rPr>
          <w:rFonts w:ascii="Book Antiqua" w:eastAsia="標楷體" w:hAnsi="Book Antiqua" w:cs="新細明體" w:hint="eastAsia"/>
          <w:kern w:val="0"/>
          <w:sz w:val="32"/>
          <w:szCs w:val="32"/>
        </w:rPr>
        <w:t>之共犯</w:t>
      </w:r>
      <w:r w:rsidRPr="00F93525">
        <w:rPr>
          <w:rFonts w:ascii="Book Antiqua" w:eastAsia="標楷體" w:hAnsi="Book Antiqua" w:cs="新細明體"/>
          <w:kern w:val="0"/>
          <w:sz w:val="32"/>
          <w:szCs w:val="32"/>
        </w:rPr>
        <w:t>。對有串證嫌疑且符合羈押要件之被告，請檢警依法積極聲請羈押，以利</w:t>
      </w:r>
      <w:r w:rsidRPr="00F93525">
        <w:rPr>
          <w:rFonts w:ascii="Book Antiqua" w:eastAsia="標楷體" w:hAnsi="Book Antiqua" w:cs="新細明體" w:hint="eastAsia"/>
          <w:kern w:val="0"/>
          <w:sz w:val="32"/>
          <w:szCs w:val="32"/>
        </w:rPr>
        <w:t>向</w:t>
      </w:r>
      <w:r w:rsidRPr="00F93525">
        <w:rPr>
          <w:rFonts w:ascii="Book Antiqua" w:eastAsia="標楷體" w:hAnsi="Book Antiqua" w:cs="新細明體"/>
          <w:kern w:val="0"/>
          <w:sz w:val="32"/>
          <w:szCs w:val="32"/>
        </w:rPr>
        <w:t>上溯源。另請各地檢署於起訴時就量刑適</w:t>
      </w:r>
      <w:r w:rsidRPr="00F93525">
        <w:rPr>
          <w:rFonts w:ascii="Book Antiqua" w:eastAsia="標楷體" w:hAnsi="Book Antiqua" w:cs="新細明體" w:hint="eastAsia"/>
          <w:kern w:val="0"/>
          <w:sz w:val="32"/>
          <w:szCs w:val="32"/>
        </w:rPr>
        <w:t>時</w:t>
      </w:r>
      <w:r w:rsidRPr="00F93525">
        <w:rPr>
          <w:rFonts w:ascii="Book Antiqua" w:eastAsia="標楷體" w:hAnsi="Book Antiqua" w:cs="新細明體"/>
          <w:kern w:val="0"/>
          <w:sz w:val="32"/>
          <w:szCs w:val="32"/>
        </w:rPr>
        <w:t>提出具體意見，遇裁判量刑顯不當者，務必</w:t>
      </w:r>
      <w:r w:rsidRPr="00F93525">
        <w:rPr>
          <w:rFonts w:ascii="Book Antiqua" w:eastAsia="標楷體" w:hAnsi="Book Antiqua" w:cs="新細明體"/>
          <w:kern w:val="0"/>
          <w:sz w:val="32"/>
          <w:szCs w:val="32"/>
        </w:rPr>
        <w:lastRenderedPageBreak/>
        <w:t>提起上訴。</w:t>
      </w:r>
      <w:proofErr w:type="gramStart"/>
      <w:r w:rsidRPr="00F93525">
        <w:rPr>
          <w:rFonts w:ascii="Book Antiqua" w:eastAsia="標楷體" w:hAnsi="Book Antiqua" w:cs="新細明體"/>
          <w:kern w:val="0"/>
          <w:sz w:val="32"/>
          <w:szCs w:val="32"/>
        </w:rPr>
        <w:t>查扣與變價</w:t>
      </w:r>
      <w:proofErr w:type="gramEnd"/>
      <w:r w:rsidRPr="00F93525">
        <w:rPr>
          <w:rFonts w:ascii="Book Antiqua" w:eastAsia="標楷體" w:hAnsi="Book Antiqua" w:cs="新細明體"/>
          <w:kern w:val="0"/>
          <w:sz w:val="32"/>
          <w:szCs w:val="32"/>
        </w:rPr>
        <w:t>部分，重申請各</w:t>
      </w:r>
      <w:r w:rsidRPr="00F93525">
        <w:rPr>
          <w:rFonts w:ascii="Book Antiqua" w:eastAsia="標楷體" w:hAnsi="Book Antiqua" w:cs="新細明體" w:hint="eastAsia"/>
          <w:kern w:val="0"/>
          <w:sz w:val="32"/>
          <w:szCs w:val="32"/>
        </w:rPr>
        <w:t>檢察</w:t>
      </w:r>
      <w:r w:rsidRPr="00F93525">
        <w:rPr>
          <w:rFonts w:ascii="Book Antiqua" w:eastAsia="標楷體" w:hAnsi="Book Antiqua" w:cs="新細明體"/>
          <w:kern w:val="0"/>
          <w:sz w:val="32"/>
          <w:szCs w:val="32"/>
        </w:rPr>
        <w:t>署於</w:t>
      </w:r>
      <w:r w:rsidRPr="00F93525">
        <w:rPr>
          <w:rFonts w:ascii="Book Antiqua" w:eastAsia="標楷體" w:hAnsi="Book Antiqua" w:cs="新細明體" w:hint="eastAsia"/>
          <w:kern w:val="0"/>
          <w:sz w:val="32"/>
          <w:szCs w:val="32"/>
        </w:rPr>
        <w:t>符</w:t>
      </w:r>
      <w:r w:rsidRPr="00F93525">
        <w:rPr>
          <w:rFonts w:ascii="Book Antiqua" w:eastAsia="標楷體" w:hAnsi="Book Antiqua" w:cs="新細明體"/>
          <w:kern w:val="0"/>
          <w:sz w:val="32"/>
          <w:szCs w:val="32"/>
        </w:rPr>
        <w:t>合法定要件時，積極</w:t>
      </w:r>
      <w:proofErr w:type="gramStart"/>
      <w:r w:rsidRPr="00F93525">
        <w:rPr>
          <w:rFonts w:ascii="Book Antiqua" w:eastAsia="標楷體" w:hAnsi="Book Antiqua" w:cs="新細明體"/>
          <w:kern w:val="0"/>
          <w:sz w:val="32"/>
          <w:szCs w:val="32"/>
        </w:rPr>
        <w:t>採</w:t>
      </w:r>
      <w:proofErr w:type="gramEnd"/>
      <w:r w:rsidRPr="00F93525">
        <w:rPr>
          <w:rFonts w:ascii="Book Antiqua" w:eastAsia="標楷體" w:hAnsi="Book Antiqua" w:cs="新細明體"/>
          <w:kern w:val="0"/>
          <w:sz w:val="32"/>
          <w:szCs w:val="32"/>
        </w:rPr>
        <w:t>行查扣及變價程序，</w:t>
      </w:r>
      <w:proofErr w:type="gramStart"/>
      <w:r w:rsidRPr="00F93525">
        <w:rPr>
          <w:rFonts w:ascii="Book Antiqua" w:eastAsia="標楷體" w:hAnsi="Book Antiqua" w:cs="新細明體"/>
          <w:kern w:val="0"/>
          <w:sz w:val="32"/>
          <w:szCs w:val="32"/>
        </w:rPr>
        <w:t>俾</w:t>
      </w:r>
      <w:proofErr w:type="gramEnd"/>
      <w:r w:rsidRPr="00F93525">
        <w:rPr>
          <w:rFonts w:ascii="Book Antiqua" w:eastAsia="標楷體" w:hAnsi="Book Antiqua" w:cs="新細明體"/>
          <w:kern w:val="0"/>
          <w:sz w:val="32"/>
          <w:szCs w:val="32"/>
        </w:rPr>
        <w:t>利未來返還被害人</w:t>
      </w:r>
      <w:r w:rsidRPr="00F93525">
        <w:rPr>
          <w:rFonts w:ascii="Book Antiqua" w:eastAsia="標楷體" w:hAnsi="Book Antiqua" w:cs="新細明體"/>
          <w:b/>
          <w:bCs/>
          <w:kern w:val="0"/>
          <w:sz w:val="32"/>
          <w:szCs w:val="32"/>
        </w:rPr>
        <w:t>。</w:t>
      </w:r>
    </w:p>
    <w:p w14:paraId="3E6F656D" w14:textId="77777777" w:rsidR="00F93525" w:rsidRPr="00F93525" w:rsidRDefault="00F93525" w:rsidP="00477ACB">
      <w:pPr>
        <w:rPr>
          <w:rFonts w:ascii="Book Antiqua" w:eastAsia="標楷體" w:hAnsi="Book Antiqua" w:cs="新細明體"/>
          <w:b/>
          <w:bCs/>
          <w:kern w:val="0"/>
          <w:sz w:val="32"/>
          <w:szCs w:val="32"/>
        </w:rPr>
      </w:pPr>
      <w:r w:rsidRPr="00F93525">
        <w:rPr>
          <w:rFonts w:ascii="Book Antiqua" w:eastAsia="標楷體" w:hAnsi="Book Antiqua" w:cs="新細明體"/>
          <w:b/>
          <w:bCs/>
          <w:kern w:val="0"/>
          <w:sz w:val="32"/>
          <w:szCs w:val="32"/>
        </w:rPr>
        <w:t>八、附件</w:t>
      </w:r>
    </w:p>
    <w:p w14:paraId="5292E48F" w14:textId="77777777" w:rsidR="00F93525" w:rsidRPr="00F93525" w:rsidRDefault="00F93525" w:rsidP="00477ACB">
      <w:pPr>
        <w:widowControl w:val="0"/>
        <w:numPr>
          <w:ilvl w:val="0"/>
          <w:numId w:val="51"/>
        </w:numPr>
        <w:spacing w:before="100" w:beforeAutospacing="1" w:after="100" w:afterAutospacing="1" w:line="520" w:lineRule="exact"/>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宜蘭地檢署簡報。</w:t>
      </w:r>
    </w:p>
    <w:p w14:paraId="6857133F" w14:textId="77777777" w:rsidR="00F93525" w:rsidRPr="00F93525" w:rsidRDefault="00F93525" w:rsidP="00477ACB">
      <w:pPr>
        <w:spacing w:beforeAutospacing="1" w:afterAutospacing="1"/>
        <w:jc w:val="both"/>
        <w:rPr>
          <w:rFonts w:ascii="Book Antiqua" w:eastAsia="標楷體" w:hAnsi="Book Antiqua" w:cs="新細明體"/>
          <w:kern w:val="0"/>
          <w:sz w:val="32"/>
          <w:szCs w:val="32"/>
        </w:rPr>
      </w:pPr>
      <w:r w:rsidRPr="00F93525">
        <w:rPr>
          <w:rFonts w:ascii="Book Antiqua" w:eastAsia="標楷體" w:hAnsi="Book Antiqua" w:cs="新細明體"/>
          <w:kern w:val="0"/>
          <w:sz w:val="32"/>
          <w:szCs w:val="32"/>
        </w:rPr>
        <w:t>本紀錄僅就</w:t>
      </w:r>
      <w:r w:rsidRPr="00F93525">
        <w:rPr>
          <w:rFonts w:ascii="Book Antiqua" w:eastAsia="標楷體" w:hAnsi="Book Antiqua" w:cs="新細明體"/>
          <w:b/>
          <w:bCs/>
          <w:kern w:val="0"/>
          <w:sz w:val="32"/>
          <w:szCs w:val="32"/>
        </w:rPr>
        <w:t>法務部檢察司</w:t>
      </w:r>
      <w:r w:rsidRPr="00F93525">
        <w:rPr>
          <w:rFonts w:ascii="Book Antiqua" w:eastAsia="標楷體" w:hAnsi="Book Antiqua" w:cs="新細明體"/>
          <w:kern w:val="0"/>
          <w:sz w:val="32"/>
          <w:szCs w:val="32"/>
        </w:rPr>
        <w:t>與</w:t>
      </w:r>
      <w:r w:rsidRPr="00F93525">
        <w:rPr>
          <w:rFonts w:ascii="Book Antiqua" w:eastAsia="標楷體" w:hAnsi="Book Antiqua" w:cs="新細明體"/>
          <w:b/>
          <w:bCs/>
          <w:kern w:val="0"/>
          <w:sz w:val="32"/>
          <w:szCs w:val="32"/>
        </w:rPr>
        <w:t>臺灣宜蘭地方檢察署</w:t>
      </w:r>
      <w:r w:rsidRPr="00F93525">
        <w:rPr>
          <w:rFonts w:ascii="Book Antiqua" w:eastAsia="標楷體" w:hAnsi="Book Antiqua" w:cs="新細明體"/>
          <w:kern w:val="0"/>
          <w:sz w:val="32"/>
          <w:szCs w:val="32"/>
        </w:rPr>
        <w:t>相關發言與事項彙整；其餘機關</w:t>
      </w:r>
      <w:r w:rsidRPr="00F93525">
        <w:rPr>
          <w:rFonts w:ascii="Book Antiqua" w:eastAsia="標楷體" w:hAnsi="Book Antiqua" w:cs="新細明體" w:hint="eastAsia"/>
          <w:kern w:val="0"/>
          <w:sz w:val="32"/>
          <w:szCs w:val="32"/>
        </w:rPr>
        <w:t>簡報及意見交流內容</w:t>
      </w:r>
      <w:r w:rsidRPr="00F93525">
        <w:rPr>
          <w:rFonts w:ascii="Book Antiqua" w:eastAsia="標楷體" w:hAnsi="Book Antiqua" w:cs="新細明體"/>
          <w:kern w:val="0"/>
          <w:sz w:val="32"/>
          <w:szCs w:val="32"/>
        </w:rPr>
        <w:t>從略。</w:t>
      </w:r>
    </w:p>
    <w:p w14:paraId="6F8A34CC" w14:textId="77777777" w:rsidR="00F93525" w:rsidRPr="00F93525" w:rsidRDefault="00F93525" w:rsidP="00477ACB">
      <w:pPr>
        <w:rPr>
          <w:rFonts w:ascii="Calibri" w:hAnsi="Calibri"/>
          <w:sz w:val="32"/>
          <w:szCs w:val="32"/>
        </w:rPr>
      </w:pPr>
      <w:r w:rsidRPr="00F93525">
        <w:rPr>
          <w:rFonts w:ascii="Calibri" w:hAnsi="Calibri"/>
          <w:sz w:val="32"/>
          <w:szCs w:val="32"/>
        </w:rPr>
        <w:br w:type="page"/>
      </w:r>
    </w:p>
    <w:p w14:paraId="241858F1" w14:textId="77777777" w:rsidR="00F93525" w:rsidRPr="00F93525" w:rsidRDefault="00F93525" w:rsidP="00477ACB">
      <w:pPr>
        <w:kinsoku w:val="0"/>
        <w:overflowPunct w:val="0"/>
        <w:snapToGrid w:val="0"/>
        <w:spacing w:afterLines="50" w:after="120" w:line="440" w:lineRule="exact"/>
        <w:jc w:val="center"/>
        <w:outlineLvl w:val="4"/>
        <w:rPr>
          <w:rFonts w:ascii="標楷體" w:eastAsia="標楷體" w:hAnsi="標楷體"/>
          <w:b/>
          <w:sz w:val="36"/>
          <w:szCs w:val="20"/>
        </w:rPr>
      </w:pPr>
      <w:bookmarkStart w:id="516" w:name="立法院司法及法制委員會考察宜蘭縣「詐騙之不法所得查扣（包含『不動產詐騙』之查扣）"/>
      <w:r w:rsidRPr="00F93525">
        <w:rPr>
          <w:rFonts w:ascii="標楷體" w:eastAsia="標楷體" w:hAnsi="標楷體"/>
          <w:b/>
          <w:sz w:val="36"/>
          <w:szCs w:val="20"/>
        </w:rPr>
        <w:lastRenderedPageBreak/>
        <w:t>立法院司法及法制委員會考察宜蘭縣「詐騙之不法所得查扣（包含</w:t>
      </w:r>
      <w:r w:rsidRPr="00F93525">
        <w:rPr>
          <w:rFonts w:ascii="標楷體" w:eastAsia="標楷體" w:hAnsi="標楷體" w:hint="eastAsia"/>
          <w:b/>
          <w:sz w:val="36"/>
          <w:szCs w:val="20"/>
        </w:rPr>
        <w:t>『</w:t>
      </w:r>
      <w:r w:rsidRPr="00F93525">
        <w:rPr>
          <w:rFonts w:ascii="標楷體" w:eastAsia="標楷體" w:hAnsi="標楷體"/>
          <w:b/>
          <w:sz w:val="36"/>
          <w:szCs w:val="20"/>
        </w:rPr>
        <w:t>不動產詐騙</w:t>
      </w:r>
      <w:r w:rsidRPr="00F93525">
        <w:rPr>
          <w:rFonts w:ascii="標楷體" w:eastAsia="標楷體" w:hAnsi="標楷體" w:hint="eastAsia"/>
          <w:b/>
          <w:sz w:val="36"/>
          <w:szCs w:val="20"/>
        </w:rPr>
        <w:t>』</w:t>
      </w:r>
      <w:r w:rsidRPr="00F93525">
        <w:rPr>
          <w:rFonts w:ascii="標楷體" w:eastAsia="標楷體" w:hAnsi="標楷體"/>
          <w:b/>
          <w:sz w:val="36"/>
          <w:szCs w:val="20"/>
        </w:rPr>
        <w:t>之查扣）及如何精進被害人之賠償與相關詐欺防範與宣導」業務概況會議紀錄</w:t>
      </w:r>
      <w:bookmarkEnd w:id="516"/>
    </w:p>
    <w:p w14:paraId="5518DF81" w14:textId="77777777" w:rsidR="00F93525" w:rsidRPr="00F93525" w:rsidRDefault="00F93525" w:rsidP="00477ACB">
      <w:pPr>
        <w:widowControl w:val="0"/>
        <w:suppressAutoHyphens/>
        <w:spacing w:line="520" w:lineRule="exact"/>
        <w:jc w:val="both"/>
        <w:rPr>
          <w:rFonts w:ascii="標楷體" w:eastAsia="標楷體" w:hAnsi="標楷體"/>
          <w:color w:val="000000"/>
          <w:sz w:val="32"/>
          <w:szCs w:val="32"/>
        </w:rPr>
      </w:pPr>
      <w:r w:rsidRPr="00F93525">
        <w:rPr>
          <w:rFonts w:ascii="標楷體" w:eastAsia="標楷體" w:hAnsi="標楷體"/>
          <w:b/>
          <w:color w:val="000000"/>
          <w:sz w:val="32"/>
          <w:szCs w:val="32"/>
        </w:rPr>
        <w:t>時間：</w:t>
      </w:r>
      <w:r w:rsidRPr="00F93525">
        <w:rPr>
          <w:rFonts w:ascii="標楷體" w:eastAsia="標楷體" w:hAnsi="標楷體"/>
          <w:color w:val="000000"/>
          <w:sz w:val="32"/>
          <w:szCs w:val="32"/>
        </w:rPr>
        <w:t>114年11月3日（星期一）</w:t>
      </w:r>
      <w:r w:rsidRPr="00F93525">
        <w:rPr>
          <w:rFonts w:ascii="標楷體" w:eastAsia="標楷體" w:hAnsi="標楷體" w:hint="eastAsia"/>
          <w:color w:val="000000"/>
          <w:sz w:val="32"/>
          <w:szCs w:val="32"/>
        </w:rPr>
        <w:t>上午</w:t>
      </w:r>
      <w:r w:rsidRPr="00F93525">
        <w:rPr>
          <w:rFonts w:ascii="標楷體" w:eastAsia="標楷體" w:hAnsi="標楷體"/>
          <w:color w:val="000000"/>
          <w:sz w:val="32"/>
          <w:szCs w:val="32"/>
        </w:rPr>
        <w:t>9時30分</w:t>
      </w:r>
    </w:p>
    <w:p w14:paraId="36433C6B" w14:textId="77777777" w:rsidR="00F93525" w:rsidRPr="00F93525" w:rsidRDefault="00F93525" w:rsidP="00477ACB">
      <w:pPr>
        <w:widowControl w:val="0"/>
        <w:suppressAutoHyphens/>
        <w:spacing w:line="520" w:lineRule="exact"/>
        <w:jc w:val="both"/>
        <w:rPr>
          <w:rFonts w:ascii="標楷體" w:eastAsia="標楷體" w:hAnsi="標楷體"/>
          <w:color w:val="000000"/>
          <w:sz w:val="32"/>
          <w:szCs w:val="32"/>
        </w:rPr>
      </w:pPr>
      <w:r w:rsidRPr="00F93525">
        <w:rPr>
          <w:rFonts w:ascii="標楷體" w:eastAsia="標楷體" w:hAnsi="標楷體"/>
          <w:b/>
          <w:color w:val="000000"/>
          <w:sz w:val="32"/>
          <w:szCs w:val="32"/>
        </w:rPr>
        <w:t>地點：</w:t>
      </w:r>
      <w:r w:rsidRPr="00F93525">
        <w:rPr>
          <w:rFonts w:ascii="標楷體" w:eastAsia="標楷體" w:hAnsi="標楷體"/>
          <w:color w:val="000000"/>
          <w:sz w:val="32"/>
          <w:szCs w:val="32"/>
        </w:rPr>
        <w:t xml:space="preserve">宜蘭縣政府1樓102會議室 </w:t>
      </w:r>
    </w:p>
    <w:p w14:paraId="4C71A592" w14:textId="77777777" w:rsidR="00F93525" w:rsidRPr="00F93525" w:rsidRDefault="00F93525" w:rsidP="00477ACB">
      <w:pPr>
        <w:widowControl w:val="0"/>
        <w:suppressAutoHyphens/>
        <w:spacing w:line="520" w:lineRule="exact"/>
        <w:jc w:val="both"/>
        <w:rPr>
          <w:rFonts w:ascii="標楷體" w:eastAsia="標楷體" w:hAnsi="標楷體"/>
          <w:b/>
          <w:color w:val="000000"/>
          <w:sz w:val="32"/>
          <w:szCs w:val="32"/>
        </w:rPr>
      </w:pPr>
      <w:r w:rsidRPr="00F93525">
        <w:rPr>
          <w:rFonts w:ascii="標楷體" w:eastAsia="標楷體" w:hAnsi="標楷體"/>
          <w:b/>
          <w:color w:val="000000"/>
          <w:sz w:val="32"/>
          <w:szCs w:val="32"/>
        </w:rPr>
        <w:t>主席：</w:t>
      </w:r>
      <w:r w:rsidRPr="00F93525">
        <w:rPr>
          <w:rFonts w:ascii="標楷體" w:eastAsia="標楷體" w:hAnsi="標楷體"/>
          <w:color w:val="000000"/>
          <w:sz w:val="32"/>
          <w:szCs w:val="32"/>
        </w:rPr>
        <w:t>立法院司法及法制委員會吳委員宗憲</w:t>
      </w:r>
      <w:r w:rsidRPr="00F93525">
        <w:rPr>
          <w:rFonts w:ascii="標楷體" w:eastAsia="標楷體" w:hAnsi="標楷體"/>
          <w:b/>
          <w:color w:val="000000"/>
          <w:sz w:val="32"/>
          <w:szCs w:val="32"/>
        </w:rPr>
        <w:t xml:space="preserve">  </w:t>
      </w:r>
    </w:p>
    <w:p w14:paraId="3EE99D91" w14:textId="77777777" w:rsidR="00F93525" w:rsidRPr="00F93525" w:rsidRDefault="00F93525" w:rsidP="00477ACB">
      <w:pPr>
        <w:widowControl w:val="0"/>
        <w:suppressAutoHyphens/>
        <w:spacing w:line="520" w:lineRule="exact"/>
        <w:jc w:val="both"/>
        <w:rPr>
          <w:rFonts w:ascii="標楷體" w:eastAsia="標楷體" w:hAnsi="標楷體"/>
          <w:b/>
          <w:color w:val="000000"/>
          <w:sz w:val="32"/>
          <w:szCs w:val="32"/>
        </w:rPr>
      </w:pPr>
      <w:r w:rsidRPr="00F93525">
        <w:rPr>
          <w:rFonts w:ascii="標楷體" w:eastAsia="標楷體" w:hAnsi="標楷體"/>
          <w:b/>
          <w:color w:val="000000"/>
          <w:sz w:val="32"/>
          <w:szCs w:val="32"/>
        </w:rPr>
        <w:t>出（列）席人員：</w:t>
      </w:r>
      <w:r w:rsidRPr="00F93525">
        <w:rPr>
          <w:rFonts w:ascii="標楷體" w:eastAsia="標楷體" w:hAnsi="標楷體"/>
          <w:color w:val="000000"/>
          <w:sz w:val="32"/>
          <w:szCs w:val="32"/>
        </w:rPr>
        <w:t xml:space="preserve">詳如出席人員名冊　　　　</w:t>
      </w:r>
      <w:r w:rsidRPr="00F93525">
        <w:rPr>
          <w:rFonts w:ascii="標楷體" w:eastAsia="標楷體" w:hAnsi="標楷體"/>
          <w:b/>
          <w:color w:val="000000"/>
          <w:sz w:val="32"/>
          <w:szCs w:val="32"/>
        </w:rPr>
        <w:t>紀錄：</w:t>
      </w:r>
      <w:r w:rsidRPr="00F93525">
        <w:rPr>
          <w:rFonts w:ascii="標楷體" w:eastAsia="標楷體" w:hAnsi="標楷體"/>
          <w:color w:val="000000"/>
          <w:sz w:val="32"/>
          <w:szCs w:val="32"/>
        </w:rPr>
        <w:t>巡官呂彥宏</w:t>
      </w:r>
    </w:p>
    <w:p w14:paraId="234EA11D" w14:textId="77777777" w:rsidR="00F93525" w:rsidRPr="00F93525" w:rsidRDefault="00F93525" w:rsidP="00477ACB">
      <w:pPr>
        <w:widowControl w:val="0"/>
        <w:suppressAutoHyphens/>
        <w:spacing w:line="520" w:lineRule="exact"/>
        <w:jc w:val="both"/>
        <w:rPr>
          <w:rFonts w:ascii="標楷體" w:eastAsia="標楷體" w:hAnsi="標楷體"/>
          <w:b/>
          <w:color w:val="000000"/>
          <w:sz w:val="32"/>
          <w:szCs w:val="32"/>
        </w:rPr>
      </w:pPr>
      <w:r w:rsidRPr="00F93525">
        <w:rPr>
          <w:rFonts w:ascii="標楷體" w:eastAsia="標楷體" w:hAnsi="標楷體"/>
          <w:b/>
          <w:color w:val="000000"/>
          <w:sz w:val="32"/>
          <w:szCs w:val="32"/>
        </w:rPr>
        <w:t>壹、考察摘要：</w:t>
      </w:r>
    </w:p>
    <w:p w14:paraId="1A879C6C" w14:textId="77777777" w:rsidR="00F93525" w:rsidRPr="00F93525" w:rsidRDefault="00F93525" w:rsidP="00477ACB">
      <w:pPr>
        <w:widowControl w:val="0"/>
        <w:suppressAutoHyphens/>
        <w:snapToGrid w:val="0"/>
        <w:spacing w:line="520" w:lineRule="exact"/>
        <w:ind w:left="240"/>
        <w:jc w:val="both"/>
        <w:rPr>
          <w:sz w:val="32"/>
          <w:szCs w:val="32"/>
        </w:rPr>
      </w:pPr>
      <w:r w:rsidRPr="00F93525">
        <w:rPr>
          <w:rFonts w:ascii="標楷體" w:eastAsia="標楷體" w:hAnsi="標楷體" w:cs="標楷體"/>
          <w:b/>
          <w:bCs/>
          <w:sz w:val="32"/>
          <w:szCs w:val="32"/>
          <w:lang w:val="zh-TW"/>
        </w:rPr>
        <w:t>一、立法院吳委員宗憲：</w:t>
      </w:r>
    </w:p>
    <w:p w14:paraId="5F888844"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標楷體"/>
          <w:bCs/>
          <w:sz w:val="32"/>
          <w:szCs w:val="32"/>
          <w:lang w:val="zh-TW"/>
        </w:rPr>
        <w:t>(</w:t>
      </w:r>
      <w:proofErr w:type="gramStart"/>
      <w:r w:rsidRPr="00F93525">
        <w:rPr>
          <w:rFonts w:ascii="標楷體" w:eastAsia="標楷體" w:hAnsi="標楷體" w:cs="標楷體"/>
          <w:bCs/>
          <w:sz w:val="32"/>
          <w:szCs w:val="32"/>
          <w:lang w:val="zh-TW"/>
        </w:rPr>
        <w:t>一</w:t>
      </w:r>
      <w:proofErr w:type="gramEnd"/>
      <w:r w:rsidRPr="00F93525">
        <w:rPr>
          <w:rFonts w:ascii="標楷體" w:eastAsia="標楷體" w:hAnsi="標楷體" w:cs="標楷體"/>
          <w:bCs/>
          <w:sz w:val="32"/>
          <w:szCs w:val="32"/>
          <w:lang w:val="zh-TW"/>
        </w:rPr>
        <w:t>)</w:t>
      </w:r>
      <w:r w:rsidRPr="00F93525">
        <w:rPr>
          <w:rFonts w:ascii="標楷體" w:eastAsia="標楷體" w:hAnsi="標楷體" w:cs="Arial"/>
          <w:bCs/>
          <w:color w:val="000000"/>
          <w:sz w:val="32"/>
          <w:szCs w:val="32"/>
          <w:lang w:val="zh-TW"/>
        </w:rPr>
        <w:t>近期本人</w:t>
      </w:r>
      <w:r w:rsidRPr="00F93525">
        <w:rPr>
          <w:rFonts w:ascii="標楷體" w:eastAsia="標楷體" w:hAnsi="標楷體" w:cs="標楷體"/>
          <w:bCs/>
          <w:color w:val="000000"/>
          <w:sz w:val="32"/>
          <w:szCs w:val="32"/>
          <w:lang w:val="zh-TW"/>
        </w:rPr>
        <w:t>服務處接獲多起民眾陳情反映遭不動產詐騙案件，為保護國人財產安全，遂邀集相關單位召開本次會議。鑒於今（114）年7月臺中豐原發生1家5口因涉入詐騙，背負千萬債務無力償還而自殺案，及臺北市政府因其地政事務所在不動產交易中存在疏失，導致詐騙集團成功盜賣民眾房產，遭判國家賠償等案例，可見詐騙集團手法日益多元，不僅欺騙民眾，甚至利用制度漏洞誤導行政機關（如地政、戶政等），涉案層面已涵蓋刑、民事程序。</w:t>
      </w:r>
    </w:p>
    <w:p w14:paraId="13E078EA"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Arial"/>
          <w:color w:val="000000"/>
          <w:sz w:val="32"/>
          <w:szCs w:val="32"/>
          <w:lang w:val="zh-TW"/>
        </w:rPr>
        <w:t>(二)</w:t>
      </w:r>
      <w:r w:rsidRPr="00F93525">
        <w:rPr>
          <w:rFonts w:ascii="標楷體" w:eastAsia="標楷體" w:hAnsi="標楷體" w:cs="標楷體"/>
          <w:bCs/>
          <w:color w:val="000000"/>
          <w:sz w:val="32"/>
          <w:szCs w:val="32"/>
          <w:lang w:val="zh-TW"/>
        </w:rPr>
        <w:t>發生詐騙案件，比起「是否抓得到人」，被害人更關心「能否取回財產」，故本人希</w:t>
      </w:r>
      <w:proofErr w:type="gramStart"/>
      <w:r w:rsidRPr="00F93525">
        <w:rPr>
          <w:rFonts w:ascii="標楷體" w:eastAsia="標楷體" w:hAnsi="標楷體" w:cs="標楷體"/>
          <w:bCs/>
          <w:color w:val="000000"/>
          <w:sz w:val="32"/>
          <w:szCs w:val="32"/>
          <w:lang w:val="zh-TW"/>
        </w:rPr>
        <w:t>踐行</w:t>
      </w:r>
      <w:proofErr w:type="gramEnd"/>
      <w:r w:rsidRPr="00F93525">
        <w:rPr>
          <w:rFonts w:ascii="標楷體" w:eastAsia="標楷體" w:hAnsi="標楷體" w:cs="標楷體"/>
          <w:bCs/>
          <w:color w:val="000000"/>
          <w:sz w:val="32"/>
          <w:szCs w:val="32"/>
          <w:lang w:val="zh-TW"/>
        </w:rPr>
        <w:t>「行政先行司法」之理念，建立跨機關合作與防制機制，從源頭強化預防及查扣作為。請各單位就業務執行之困難或法律制度</w:t>
      </w:r>
      <w:proofErr w:type="gramStart"/>
      <w:r w:rsidRPr="00F93525">
        <w:rPr>
          <w:rFonts w:ascii="標楷體" w:eastAsia="標楷體" w:hAnsi="標楷體" w:cs="標楷體"/>
          <w:bCs/>
          <w:color w:val="000000"/>
          <w:sz w:val="32"/>
          <w:szCs w:val="32"/>
          <w:lang w:val="zh-TW"/>
        </w:rPr>
        <w:t>面待精進</w:t>
      </w:r>
      <w:proofErr w:type="gramEnd"/>
      <w:r w:rsidRPr="00F93525">
        <w:rPr>
          <w:rFonts w:ascii="標楷體" w:eastAsia="標楷體" w:hAnsi="標楷體" w:cs="標楷體"/>
          <w:bCs/>
          <w:color w:val="000000"/>
          <w:sz w:val="32"/>
          <w:szCs w:val="32"/>
          <w:lang w:val="zh-TW"/>
        </w:rPr>
        <w:t>之處提出建議，如確有修法必要，本人將協助攜回立法院，進一步</w:t>
      </w:r>
      <w:proofErr w:type="gramStart"/>
      <w:r w:rsidRPr="00F93525">
        <w:rPr>
          <w:rFonts w:ascii="標楷體" w:eastAsia="標楷體" w:hAnsi="標楷體" w:cs="標楷體"/>
          <w:bCs/>
          <w:color w:val="000000"/>
          <w:sz w:val="32"/>
          <w:szCs w:val="32"/>
          <w:lang w:val="zh-TW"/>
        </w:rPr>
        <w:t>研</w:t>
      </w:r>
      <w:proofErr w:type="gramEnd"/>
      <w:r w:rsidRPr="00F93525">
        <w:rPr>
          <w:rFonts w:ascii="標楷體" w:eastAsia="標楷體" w:hAnsi="標楷體" w:cs="標楷體"/>
          <w:bCs/>
          <w:color w:val="000000"/>
          <w:sz w:val="32"/>
          <w:szCs w:val="32"/>
          <w:lang w:val="zh-TW"/>
        </w:rPr>
        <w:t>議推動。</w:t>
      </w:r>
    </w:p>
    <w:p w14:paraId="258B652D" w14:textId="77777777" w:rsidR="00F93525" w:rsidRPr="00F93525" w:rsidRDefault="00F93525" w:rsidP="00477ACB">
      <w:pPr>
        <w:widowControl w:val="0"/>
        <w:suppressAutoHyphens/>
        <w:snapToGrid w:val="0"/>
        <w:spacing w:line="520" w:lineRule="exact"/>
        <w:ind w:left="240"/>
        <w:jc w:val="both"/>
        <w:rPr>
          <w:rFonts w:ascii="標楷體" w:eastAsia="標楷體" w:hAnsi="標楷體" w:cs="標楷體"/>
          <w:bCs/>
          <w:sz w:val="32"/>
          <w:szCs w:val="32"/>
          <w:lang w:val="zh-TW"/>
        </w:rPr>
      </w:pPr>
      <w:r w:rsidRPr="00F93525">
        <w:rPr>
          <w:rFonts w:ascii="標楷體" w:eastAsia="標楷體" w:hAnsi="標楷體" w:cs="標楷體"/>
          <w:bCs/>
          <w:sz w:val="32"/>
          <w:szCs w:val="32"/>
          <w:lang w:val="zh-TW"/>
        </w:rPr>
        <w:t>二、</w:t>
      </w:r>
      <w:r w:rsidRPr="00F93525">
        <w:rPr>
          <w:rFonts w:ascii="標楷體" w:eastAsia="標楷體" w:hAnsi="標楷體"/>
          <w:color w:val="000000"/>
          <w:sz w:val="32"/>
          <w:szCs w:val="32"/>
        </w:rPr>
        <w:t>宜蘭縣政府吳秘書長</w:t>
      </w:r>
      <w:proofErr w:type="gramStart"/>
      <w:r w:rsidRPr="00F93525">
        <w:rPr>
          <w:rFonts w:ascii="標楷體" w:eastAsia="標楷體" w:hAnsi="標楷體"/>
          <w:color w:val="000000"/>
          <w:sz w:val="32"/>
          <w:szCs w:val="32"/>
        </w:rPr>
        <w:t>志宏</w:t>
      </w:r>
      <w:r w:rsidRPr="00F93525">
        <w:rPr>
          <w:rFonts w:ascii="標楷體" w:eastAsia="標楷體" w:hAnsi="標楷體" w:cs="標楷體"/>
          <w:bCs/>
          <w:sz w:val="32"/>
          <w:szCs w:val="32"/>
          <w:lang w:val="zh-TW"/>
        </w:rPr>
        <w:t>致歡迎詞</w:t>
      </w:r>
      <w:proofErr w:type="gramEnd"/>
      <w:r w:rsidRPr="00F93525">
        <w:rPr>
          <w:rFonts w:ascii="標楷體" w:eastAsia="標楷體" w:hAnsi="標楷體" w:cs="標楷體"/>
          <w:bCs/>
          <w:sz w:val="32"/>
          <w:szCs w:val="32"/>
          <w:lang w:val="zh-TW"/>
        </w:rPr>
        <w:t>：略。</w:t>
      </w:r>
    </w:p>
    <w:p w14:paraId="6FB543B7" w14:textId="77777777" w:rsidR="00F93525" w:rsidRPr="00F93525" w:rsidRDefault="00F93525" w:rsidP="00477ACB">
      <w:pPr>
        <w:widowControl w:val="0"/>
        <w:suppressAutoHyphens/>
        <w:spacing w:line="520" w:lineRule="exact"/>
        <w:ind w:left="708" w:hanging="708"/>
        <w:jc w:val="both"/>
        <w:rPr>
          <w:sz w:val="32"/>
          <w:szCs w:val="32"/>
        </w:rPr>
      </w:pPr>
      <w:r w:rsidRPr="00F93525">
        <w:rPr>
          <w:rFonts w:ascii="標楷體" w:eastAsia="標楷體" w:hAnsi="標楷體" w:cs="標楷體"/>
          <w:b/>
          <w:bCs/>
          <w:color w:val="000000"/>
          <w:sz w:val="32"/>
          <w:szCs w:val="32"/>
          <w:lang w:val="zh-TW"/>
        </w:rPr>
        <w:t>貳、專題簡報：</w:t>
      </w:r>
    </w:p>
    <w:p w14:paraId="17F3B18E" w14:textId="77777777" w:rsidR="00F93525" w:rsidRPr="00F93525" w:rsidRDefault="00F93525" w:rsidP="00477ACB">
      <w:pPr>
        <w:widowControl w:val="0"/>
        <w:suppressAutoHyphens/>
        <w:snapToGrid w:val="0"/>
        <w:spacing w:line="520" w:lineRule="exact"/>
        <w:ind w:left="624"/>
        <w:jc w:val="both"/>
        <w:rPr>
          <w:sz w:val="32"/>
          <w:szCs w:val="32"/>
        </w:rPr>
      </w:pPr>
      <w:r w:rsidRPr="00F93525">
        <w:rPr>
          <w:rFonts w:ascii="標楷體" w:eastAsia="標楷體" w:hAnsi="標楷體" w:cs="標楷體"/>
          <w:bCs/>
          <w:sz w:val="32"/>
          <w:szCs w:val="32"/>
          <w:lang w:val="zh-TW"/>
        </w:rPr>
        <w:t>宜蘭縣政府警察局刑事警察大隊陳大</w:t>
      </w:r>
      <w:proofErr w:type="gramStart"/>
      <w:r w:rsidRPr="00F93525">
        <w:rPr>
          <w:rFonts w:ascii="標楷體" w:eastAsia="標楷體" w:hAnsi="標楷體" w:cs="標楷體"/>
          <w:bCs/>
          <w:sz w:val="32"/>
          <w:szCs w:val="32"/>
          <w:lang w:val="zh-TW"/>
        </w:rPr>
        <w:t>隊長人嘉報告</w:t>
      </w:r>
      <w:proofErr w:type="gramEnd"/>
      <w:r w:rsidRPr="00F93525">
        <w:rPr>
          <w:rFonts w:ascii="標楷體" w:eastAsia="標楷體" w:hAnsi="標楷體" w:cs="標楷體"/>
          <w:bCs/>
          <w:sz w:val="32"/>
          <w:szCs w:val="32"/>
          <w:lang w:val="zh-TW"/>
        </w:rPr>
        <w:t>「詐欺查</w:t>
      </w:r>
      <w:r w:rsidRPr="00F93525">
        <w:rPr>
          <w:rFonts w:ascii="標楷體" w:eastAsia="標楷體" w:hAnsi="標楷體" w:cs="標楷體"/>
          <w:bCs/>
          <w:sz w:val="32"/>
          <w:szCs w:val="32"/>
          <w:lang w:val="zh-TW"/>
        </w:rPr>
        <w:lastRenderedPageBreak/>
        <w:t>緝及不法所得查扣辦理工作、詐欺防範機制</w:t>
      </w:r>
      <w:proofErr w:type="gramStart"/>
      <w:r w:rsidRPr="00F93525">
        <w:rPr>
          <w:rFonts w:ascii="標楷體" w:eastAsia="標楷體" w:hAnsi="標楷體" w:cs="標楷體"/>
          <w:bCs/>
          <w:sz w:val="32"/>
          <w:szCs w:val="32"/>
          <w:lang w:val="zh-TW"/>
        </w:rPr>
        <w:t>及識詐宣導</w:t>
      </w:r>
      <w:proofErr w:type="gramEnd"/>
      <w:r w:rsidRPr="00F93525">
        <w:rPr>
          <w:rFonts w:ascii="標楷體" w:eastAsia="標楷體" w:hAnsi="標楷體" w:cs="標楷體"/>
          <w:bCs/>
          <w:sz w:val="32"/>
          <w:szCs w:val="32"/>
          <w:lang w:val="zh-TW"/>
        </w:rPr>
        <w:t>工作」簡報。</w:t>
      </w:r>
    </w:p>
    <w:p w14:paraId="7AEF419D" w14:textId="77777777" w:rsidR="00F93525" w:rsidRPr="00F93525" w:rsidRDefault="00F93525" w:rsidP="00477ACB">
      <w:pPr>
        <w:widowControl w:val="0"/>
        <w:suppressAutoHyphens/>
        <w:spacing w:line="520" w:lineRule="exact"/>
        <w:jc w:val="both"/>
        <w:rPr>
          <w:rFonts w:ascii="標楷體" w:eastAsia="標楷體" w:hAnsi="標楷體"/>
          <w:b/>
          <w:color w:val="000000"/>
          <w:sz w:val="32"/>
          <w:szCs w:val="32"/>
        </w:rPr>
      </w:pPr>
      <w:r w:rsidRPr="00F93525">
        <w:rPr>
          <w:rFonts w:ascii="標楷體" w:eastAsia="標楷體" w:hAnsi="標楷體"/>
          <w:b/>
          <w:color w:val="000000"/>
          <w:sz w:val="32"/>
          <w:szCs w:val="32"/>
        </w:rPr>
        <w:t>參、綜合座談及意見交流：</w:t>
      </w:r>
    </w:p>
    <w:p w14:paraId="47B52A9B" w14:textId="77777777" w:rsidR="00F93525" w:rsidRPr="00F93525" w:rsidRDefault="00F93525" w:rsidP="00477ACB">
      <w:pPr>
        <w:widowControl w:val="0"/>
        <w:suppressAutoHyphens/>
        <w:snapToGrid w:val="0"/>
        <w:spacing w:line="520" w:lineRule="exact"/>
        <w:ind w:left="240"/>
        <w:jc w:val="both"/>
        <w:rPr>
          <w:sz w:val="32"/>
          <w:szCs w:val="32"/>
        </w:rPr>
      </w:pPr>
      <w:r w:rsidRPr="00F93525">
        <w:rPr>
          <w:rFonts w:ascii="標楷體" w:eastAsia="標楷體" w:hAnsi="標楷體" w:cs="標楷體"/>
          <w:b/>
          <w:bCs/>
          <w:sz w:val="32"/>
          <w:szCs w:val="32"/>
          <w:lang w:val="zh-TW"/>
        </w:rPr>
        <w:t>一、陳助理靜蓉（吳委員宗憲研究室）：</w:t>
      </w:r>
    </w:p>
    <w:p w14:paraId="0C305ED8"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標楷體"/>
          <w:bCs/>
          <w:sz w:val="32"/>
          <w:szCs w:val="32"/>
          <w:lang w:val="zh-TW"/>
        </w:rPr>
        <w:t>(</w:t>
      </w:r>
      <w:proofErr w:type="gramStart"/>
      <w:r w:rsidRPr="00F93525">
        <w:rPr>
          <w:rFonts w:ascii="標楷體" w:eastAsia="標楷體" w:hAnsi="標楷體" w:cs="標楷體"/>
          <w:bCs/>
          <w:sz w:val="32"/>
          <w:szCs w:val="32"/>
          <w:lang w:val="zh-TW"/>
        </w:rPr>
        <w:t>一</w:t>
      </w:r>
      <w:proofErr w:type="gramEnd"/>
      <w:r w:rsidRPr="00F93525">
        <w:rPr>
          <w:rFonts w:ascii="標楷體" w:eastAsia="標楷體" w:hAnsi="標楷體" w:cs="標楷體"/>
          <w:bCs/>
          <w:sz w:val="32"/>
          <w:szCs w:val="32"/>
          <w:lang w:val="zh-TW"/>
        </w:rPr>
        <w:t>)建議</w:t>
      </w:r>
      <w:r w:rsidRPr="00F93525">
        <w:rPr>
          <w:rFonts w:ascii="標楷體" w:eastAsia="標楷體" w:hAnsi="標楷體" w:cs="標楷體" w:hint="eastAsia"/>
          <w:bCs/>
          <w:sz w:val="32"/>
          <w:szCs w:val="32"/>
          <w:lang w:val="zh-TW"/>
        </w:rPr>
        <w:t>臺灣</w:t>
      </w:r>
      <w:r w:rsidRPr="00F93525">
        <w:rPr>
          <w:rFonts w:ascii="標楷體" w:eastAsia="標楷體" w:hAnsi="標楷體" w:cs="Arial"/>
          <w:bCs/>
          <w:color w:val="000000"/>
          <w:sz w:val="32"/>
          <w:szCs w:val="32"/>
          <w:lang w:val="zh-TW"/>
        </w:rPr>
        <w:t>宜蘭地方檢察署加強與警政、地政等機關間之橫向聯繫，建立「可疑地政士資料庫」，以利掌握可能涉及不動產詐騙之人員，提升偵查及防處之效率；並加強與高齡長者之實際接觸，針對不動產詐騙案件進行宣導，以提升長者之防詐意識。</w:t>
      </w:r>
    </w:p>
    <w:p w14:paraId="36B3327A"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Arial"/>
          <w:color w:val="000000"/>
          <w:sz w:val="32"/>
          <w:szCs w:val="32"/>
          <w:lang w:val="zh-TW"/>
        </w:rPr>
        <w:t>(二)建議宜蘭縣政府檢視地政機關是否與警政機關合作，建立「涉案地政士名冊」，以強化資訊共享機制。</w:t>
      </w:r>
    </w:p>
    <w:p w14:paraId="13A43A08" w14:textId="77777777" w:rsidR="00F93525" w:rsidRPr="00F93525" w:rsidRDefault="00F93525" w:rsidP="00477ACB">
      <w:pPr>
        <w:widowControl w:val="0"/>
        <w:suppressAutoHyphens/>
        <w:snapToGrid w:val="0"/>
        <w:spacing w:line="520" w:lineRule="exact"/>
        <w:ind w:left="240"/>
        <w:jc w:val="both"/>
        <w:rPr>
          <w:sz w:val="32"/>
          <w:szCs w:val="32"/>
          <w:shd w:val="clear" w:color="auto" w:fill="FFFF00"/>
        </w:rPr>
      </w:pPr>
      <w:r w:rsidRPr="00F93525">
        <w:rPr>
          <w:rFonts w:ascii="標楷體" w:eastAsia="標楷體" w:hAnsi="標楷體" w:cs="標楷體"/>
          <w:b/>
          <w:bCs/>
          <w:sz w:val="32"/>
          <w:szCs w:val="32"/>
          <w:lang w:val="zh-TW"/>
        </w:rPr>
        <w:t>二、陳顧問</w:t>
      </w:r>
      <w:proofErr w:type="gramStart"/>
      <w:r w:rsidRPr="00F93525">
        <w:rPr>
          <w:rFonts w:ascii="標楷體" w:eastAsia="標楷體" w:hAnsi="標楷體" w:cs="標楷體"/>
          <w:b/>
          <w:bCs/>
          <w:sz w:val="32"/>
          <w:szCs w:val="32"/>
          <w:lang w:val="zh-TW"/>
        </w:rPr>
        <w:t>琬</w:t>
      </w:r>
      <w:proofErr w:type="gramEnd"/>
      <w:r w:rsidRPr="00F93525">
        <w:rPr>
          <w:rFonts w:ascii="標楷體" w:eastAsia="標楷體" w:hAnsi="標楷體" w:cs="標楷體"/>
          <w:b/>
          <w:bCs/>
          <w:sz w:val="32"/>
          <w:szCs w:val="32"/>
          <w:lang w:val="zh-TW"/>
        </w:rPr>
        <w:t>惠（黃委員國昌研究室）：</w:t>
      </w:r>
    </w:p>
    <w:p w14:paraId="1E52F1DE" w14:textId="77777777" w:rsidR="00F93525" w:rsidRPr="00F93525" w:rsidRDefault="00F93525" w:rsidP="00477ACB">
      <w:pPr>
        <w:widowControl w:val="0"/>
        <w:suppressAutoHyphens/>
        <w:snapToGrid w:val="0"/>
        <w:spacing w:line="520" w:lineRule="exact"/>
        <w:ind w:left="907"/>
        <w:jc w:val="both"/>
        <w:rPr>
          <w:sz w:val="32"/>
          <w:szCs w:val="32"/>
          <w:shd w:val="clear" w:color="auto" w:fill="FFFF00"/>
        </w:rPr>
      </w:pPr>
      <w:r w:rsidRPr="00F93525">
        <w:rPr>
          <w:rFonts w:ascii="標楷體" w:eastAsia="標楷體" w:hAnsi="標楷體" w:cs="標楷體"/>
          <w:sz w:val="32"/>
          <w:szCs w:val="32"/>
          <w:lang w:val="zh-TW"/>
        </w:rPr>
        <w:t>本人走訪社區雖有看到相關單位已有進行反詐騙宣導，惟內容</w:t>
      </w:r>
      <w:proofErr w:type="gramStart"/>
      <w:r w:rsidRPr="00F93525">
        <w:rPr>
          <w:rFonts w:ascii="標楷體" w:eastAsia="標楷體" w:hAnsi="標楷體" w:cs="標楷體"/>
          <w:sz w:val="32"/>
          <w:szCs w:val="32"/>
          <w:lang w:val="zh-TW"/>
        </w:rPr>
        <w:t>略顯表淺</w:t>
      </w:r>
      <w:proofErr w:type="gramEnd"/>
      <w:r w:rsidRPr="00F93525">
        <w:rPr>
          <w:rFonts w:ascii="標楷體" w:eastAsia="標楷體" w:hAnsi="標楷體" w:cs="標楷體"/>
          <w:sz w:val="32"/>
          <w:szCs w:val="32"/>
          <w:lang w:val="zh-TW"/>
        </w:rPr>
        <w:t>；為因應詐騙手法快速變化之現況，建議相關單位落實源頭管理，重視宣導內容之深度與即時性，並持續更新宣導案例及詐騙手法，確實將最新詐騙趨勢帶入社區，使防詐教育更具實效。</w:t>
      </w:r>
    </w:p>
    <w:p w14:paraId="6F158486" w14:textId="77777777" w:rsidR="00F93525" w:rsidRPr="00F93525" w:rsidRDefault="00F93525" w:rsidP="00477ACB">
      <w:pPr>
        <w:widowControl w:val="0"/>
        <w:suppressAutoHyphens/>
        <w:snapToGrid w:val="0"/>
        <w:spacing w:line="520" w:lineRule="exact"/>
        <w:ind w:left="240"/>
        <w:jc w:val="both"/>
        <w:rPr>
          <w:sz w:val="32"/>
          <w:szCs w:val="32"/>
        </w:rPr>
      </w:pPr>
      <w:r w:rsidRPr="00F93525">
        <w:rPr>
          <w:rFonts w:ascii="標楷體" w:eastAsia="標楷體" w:hAnsi="標楷體" w:cs="標楷體"/>
          <w:b/>
          <w:bCs/>
          <w:sz w:val="32"/>
          <w:szCs w:val="32"/>
          <w:lang w:val="zh-TW"/>
        </w:rPr>
        <w:t>三、立法院吳委員宗憲：</w:t>
      </w:r>
    </w:p>
    <w:p w14:paraId="2789EF55"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標楷體"/>
          <w:bCs/>
          <w:sz w:val="32"/>
          <w:szCs w:val="32"/>
          <w:lang w:val="zh-TW"/>
        </w:rPr>
        <w:t>(</w:t>
      </w:r>
      <w:proofErr w:type="gramStart"/>
      <w:r w:rsidRPr="00F93525">
        <w:rPr>
          <w:rFonts w:ascii="標楷體" w:eastAsia="標楷體" w:hAnsi="標楷體" w:cs="標楷體"/>
          <w:bCs/>
          <w:sz w:val="32"/>
          <w:szCs w:val="32"/>
          <w:lang w:val="zh-TW"/>
        </w:rPr>
        <w:t>一</w:t>
      </w:r>
      <w:proofErr w:type="gramEnd"/>
      <w:r w:rsidRPr="00F93525">
        <w:rPr>
          <w:rFonts w:ascii="標楷體" w:eastAsia="標楷體" w:hAnsi="標楷體" w:cs="標楷體"/>
          <w:bCs/>
          <w:sz w:val="32"/>
          <w:szCs w:val="32"/>
          <w:lang w:val="zh-TW"/>
        </w:rPr>
        <w:t>)詐騙集團會針對公部門製作之「關懷提問」內容進行反制訓練，指導民眾</w:t>
      </w:r>
      <w:proofErr w:type="gramStart"/>
      <w:r w:rsidRPr="00F93525">
        <w:rPr>
          <w:rFonts w:ascii="標楷體" w:eastAsia="標楷體" w:hAnsi="標楷體" w:cs="標楷體"/>
          <w:bCs/>
          <w:sz w:val="32"/>
          <w:szCs w:val="32"/>
          <w:lang w:val="zh-TW"/>
        </w:rPr>
        <w:t>應對說詞</w:t>
      </w:r>
      <w:proofErr w:type="gramEnd"/>
      <w:r w:rsidRPr="00F93525">
        <w:rPr>
          <w:rFonts w:ascii="標楷體" w:eastAsia="標楷體" w:hAnsi="標楷體" w:cs="標楷體"/>
          <w:bCs/>
          <w:sz w:val="32"/>
          <w:szCs w:val="32"/>
          <w:lang w:val="zh-TW"/>
        </w:rPr>
        <w:t>，建議公部門設計「關懷提問」內容保持靈活變化，避免固定模式遭詐騙集團利用。</w:t>
      </w:r>
    </w:p>
    <w:p w14:paraId="71AF6405"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標楷體"/>
          <w:bCs/>
          <w:sz w:val="32"/>
          <w:szCs w:val="32"/>
          <w:lang w:val="zh-TW"/>
        </w:rPr>
        <w:t>(二)分享本人赴土耳其考察之經驗，當地法院傳票系統</w:t>
      </w:r>
      <w:proofErr w:type="gramStart"/>
      <w:r w:rsidRPr="00F93525">
        <w:rPr>
          <w:rFonts w:ascii="標楷體" w:eastAsia="標楷體" w:hAnsi="標楷體" w:cs="標楷體"/>
          <w:bCs/>
          <w:sz w:val="32"/>
          <w:szCs w:val="32"/>
          <w:lang w:val="zh-TW"/>
        </w:rPr>
        <w:t>採</w:t>
      </w:r>
      <w:proofErr w:type="gramEnd"/>
      <w:r w:rsidRPr="00F93525">
        <w:rPr>
          <w:rFonts w:ascii="標楷體" w:eastAsia="標楷體" w:hAnsi="標楷體" w:cs="標楷體"/>
          <w:bCs/>
          <w:sz w:val="32"/>
          <w:szCs w:val="32"/>
          <w:lang w:val="zh-TW"/>
        </w:rPr>
        <w:t>以簡訊發送，具即時性與便利性，建議行政機關</w:t>
      </w:r>
      <w:proofErr w:type="gramStart"/>
      <w:r w:rsidRPr="00F93525">
        <w:rPr>
          <w:rFonts w:ascii="標楷體" w:eastAsia="標楷體" w:hAnsi="標楷體" w:cs="標楷體"/>
          <w:bCs/>
          <w:sz w:val="32"/>
          <w:szCs w:val="32"/>
          <w:lang w:val="zh-TW"/>
        </w:rPr>
        <w:t>研</w:t>
      </w:r>
      <w:proofErr w:type="gramEnd"/>
      <w:r w:rsidRPr="00F93525">
        <w:rPr>
          <w:rFonts w:ascii="標楷體" w:eastAsia="標楷體" w:hAnsi="標楷體" w:cs="標楷體"/>
          <w:bCs/>
          <w:sz w:val="32"/>
          <w:szCs w:val="32"/>
          <w:lang w:val="zh-TW"/>
        </w:rPr>
        <w:t>議效</w:t>
      </w:r>
      <w:proofErr w:type="gramStart"/>
      <w:r w:rsidRPr="00F93525">
        <w:rPr>
          <w:rFonts w:ascii="標楷體" w:eastAsia="標楷體" w:hAnsi="標楷體" w:cs="標楷體"/>
          <w:bCs/>
          <w:sz w:val="32"/>
          <w:szCs w:val="32"/>
          <w:lang w:val="zh-TW"/>
        </w:rPr>
        <w:t>仿</w:t>
      </w:r>
      <w:proofErr w:type="gramEnd"/>
      <w:r w:rsidRPr="00F93525">
        <w:rPr>
          <w:rFonts w:ascii="標楷體" w:eastAsia="標楷體" w:hAnsi="標楷體" w:cs="標楷體"/>
          <w:bCs/>
          <w:sz w:val="32"/>
          <w:szCs w:val="32"/>
          <w:lang w:val="zh-TW"/>
        </w:rPr>
        <w:t>，導入並善用「即時通訊」功能機制，以提升行政效率。</w:t>
      </w:r>
    </w:p>
    <w:p w14:paraId="709D1357" w14:textId="77777777" w:rsidR="00F93525" w:rsidRPr="00F93525" w:rsidRDefault="00F93525" w:rsidP="00477ACB">
      <w:pPr>
        <w:widowControl w:val="0"/>
        <w:suppressAutoHyphens/>
        <w:snapToGrid w:val="0"/>
        <w:spacing w:line="520" w:lineRule="exact"/>
        <w:ind w:left="1131" w:hanging="653"/>
        <w:jc w:val="both"/>
        <w:rPr>
          <w:sz w:val="32"/>
          <w:szCs w:val="32"/>
        </w:rPr>
      </w:pPr>
      <w:r w:rsidRPr="00F93525">
        <w:rPr>
          <w:rFonts w:ascii="標楷體" w:eastAsia="標楷體" w:hAnsi="標楷體" w:cs="標楷體"/>
          <w:bCs/>
          <w:color w:val="000000"/>
          <w:sz w:val="32"/>
          <w:szCs w:val="32"/>
          <w:lang w:val="zh-TW"/>
        </w:rPr>
        <w:t>(三)本次會議，本人之4大目標及期許如下：</w:t>
      </w:r>
    </w:p>
    <w:p w14:paraId="54FBF6CD" w14:textId="77777777" w:rsidR="00F93525" w:rsidRPr="00F93525" w:rsidRDefault="00F93525" w:rsidP="00477ACB">
      <w:pPr>
        <w:widowControl w:val="0"/>
        <w:suppressAutoHyphens/>
        <w:overflowPunct w:val="0"/>
        <w:snapToGrid w:val="0"/>
        <w:spacing w:line="520" w:lineRule="exact"/>
        <w:ind w:left="1416" w:hanging="458"/>
        <w:jc w:val="both"/>
        <w:rPr>
          <w:rFonts w:ascii="標楷體" w:eastAsia="標楷體" w:hAnsi="標楷體" w:cs="標楷體"/>
          <w:bCs/>
          <w:sz w:val="32"/>
          <w:szCs w:val="32"/>
          <w:lang w:val="zh-TW"/>
        </w:rPr>
      </w:pPr>
      <w:r w:rsidRPr="00F93525">
        <w:rPr>
          <w:rFonts w:ascii="標楷體" w:eastAsia="標楷體" w:hAnsi="標楷體" w:cs="標楷體"/>
          <w:bCs/>
          <w:sz w:val="32"/>
          <w:szCs w:val="32"/>
          <w:lang w:val="zh-TW"/>
        </w:rPr>
        <w:t>1、行政先行，</w:t>
      </w:r>
      <w:proofErr w:type="gramStart"/>
      <w:r w:rsidRPr="00F93525">
        <w:rPr>
          <w:rFonts w:ascii="標楷體" w:eastAsia="標楷體" w:hAnsi="標楷體" w:cs="標楷體"/>
          <w:bCs/>
          <w:sz w:val="32"/>
          <w:szCs w:val="32"/>
          <w:lang w:val="zh-TW"/>
        </w:rPr>
        <w:t>前端防堵</w:t>
      </w:r>
      <w:proofErr w:type="gramEnd"/>
      <w:r w:rsidRPr="00F93525">
        <w:rPr>
          <w:rFonts w:ascii="標楷體" w:eastAsia="標楷體" w:hAnsi="標楷體" w:cs="標楷體"/>
          <w:bCs/>
          <w:sz w:val="32"/>
          <w:szCs w:val="32"/>
          <w:lang w:val="zh-TW"/>
        </w:rPr>
        <w:t>，強化行政機關前端防線，避免詐騙案件嚴重影響司法體系之量能。</w:t>
      </w:r>
    </w:p>
    <w:p w14:paraId="6137FC99" w14:textId="77777777" w:rsidR="00F93525" w:rsidRPr="00F93525" w:rsidRDefault="00F93525" w:rsidP="00477ACB">
      <w:pPr>
        <w:widowControl w:val="0"/>
        <w:suppressAutoHyphens/>
        <w:overflowPunct w:val="0"/>
        <w:snapToGrid w:val="0"/>
        <w:spacing w:line="520" w:lineRule="exact"/>
        <w:ind w:left="1416" w:hanging="458"/>
        <w:jc w:val="both"/>
        <w:rPr>
          <w:rFonts w:ascii="標楷體" w:eastAsia="標楷體" w:hAnsi="標楷體" w:cs="標楷體"/>
          <w:bCs/>
          <w:sz w:val="32"/>
          <w:szCs w:val="32"/>
          <w:lang w:val="zh-TW"/>
        </w:rPr>
      </w:pPr>
      <w:r w:rsidRPr="00F93525">
        <w:rPr>
          <w:rFonts w:ascii="標楷體" w:eastAsia="標楷體" w:hAnsi="標楷體" w:cs="標楷體"/>
          <w:bCs/>
          <w:sz w:val="32"/>
          <w:szCs w:val="32"/>
          <w:lang w:val="zh-TW"/>
        </w:rPr>
        <w:lastRenderedPageBreak/>
        <w:t>2、民、刑</w:t>
      </w:r>
      <w:proofErr w:type="gramStart"/>
      <w:r w:rsidRPr="00F93525">
        <w:rPr>
          <w:rFonts w:ascii="標楷體" w:eastAsia="標楷體" w:hAnsi="標楷體" w:cs="標楷體"/>
          <w:bCs/>
          <w:sz w:val="32"/>
          <w:szCs w:val="32"/>
          <w:lang w:val="zh-TW"/>
        </w:rPr>
        <w:t>併</w:t>
      </w:r>
      <w:proofErr w:type="gramEnd"/>
      <w:r w:rsidRPr="00F93525">
        <w:rPr>
          <w:rFonts w:ascii="標楷體" w:eastAsia="標楷體" w:hAnsi="標楷體" w:cs="標楷體"/>
          <w:bCs/>
          <w:sz w:val="32"/>
          <w:szCs w:val="32"/>
          <w:lang w:val="zh-TW"/>
        </w:rPr>
        <w:t>行，加速財產查扣及保全程序，防止被害人財產快速被移轉，以保護被害人權益。</w:t>
      </w:r>
    </w:p>
    <w:p w14:paraId="3BE26987" w14:textId="77777777" w:rsidR="00F93525" w:rsidRPr="00F93525" w:rsidRDefault="00F93525" w:rsidP="00477ACB">
      <w:pPr>
        <w:widowControl w:val="0"/>
        <w:suppressAutoHyphens/>
        <w:overflowPunct w:val="0"/>
        <w:snapToGrid w:val="0"/>
        <w:spacing w:line="520" w:lineRule="exact"/>
        <w:ind w:left="1416" w:hanging="458"/>
        <w:jc w:val="both"/>
        <w:rPr>
          <w:rFonts w:ascii="標楷體" w:eastAsia="標楷體" w:hAnsi="標楷體" w:cs="標楷體"/>
          <w:bCs/>
          <w:sz w:val="32"/>
          <w:szCs w:val="32"/>
          <w:lang w:val="zh-TW"/>
        </w:rPr>
      </w:pPr>
      <w:r w:rsidRPr="00F93525">
        <w:rPr>
          <w:rFonts w:ascii="標楷體" w:eastAsia="標楷體" w:hAnsi="標楷體" w:cs="標楷體"/>
          <w:bCs/>
          <w:sz w:val="32"/>
          <w:szCs w:val="32"/>
          <w:lang w:val="zh-TW"/>
        </w:rPr>
        <w:t>3、資訊連通，跨機關整合，促進檢察、警政及行政機關</w:t>
      </w:r>
      <w:r w:rsidRPr="00F93525">
        <w:rPr>
          <w:rFonts w:ascii="標楷體" w:eastAsia="標楷體" w:hAnsi="標楷體" w:cs="標楷體"/>
          <w:bCs/>
          <w:color w:val="000000"/>
          <w:sz w:val="32"/>
          <w:szCs w:val="32"/>
          <w:lang w:val="zh-TW"/>
        </w:rPr>
        <w:t>（如地政、戶政等）間</w:t>
      </w:r>
      <w:r w:rsidRPr="00F93525">
        <w:rPr>
          <w:rFonts w:ascii="標楷體" w:eastAsia="標楷體" w:hAnsi="標楷體" w:cs="標楷體"/>
          <w:bCs/>
          <w:sz w:val="32"/>
          <w:szCs w:val="32"/>
          <w:lang w:val="zh-TW"/>
        </w:rPr>
        <w:t>之資訊共享與協作。</w:t>
      </w:r>
    </w:p>
    <w:p w14:paraId="77F721C1" w14:textId="77777777" w:rsidR="00F93525" w:rsidRPr="00F93525" w:rsidRDefault="00F93525" w:rsidP="00477ACB">
      <w:pPr>
        <w:widowControl w:val="0"/>
        <w:suppressAutoHyphens/>
        <w:overflowPunct w:val="0"/>
        <w:snapToGrid w:val="0"/>
        <w:spacing w:line="520" w:lineRule="exact"/>
        <w:ind w:left="1416" w:hanging="458"/>
        <w:jc w:val="both"/>
        <w:rPr>
          <w:rFonts w:ascii="標楷體" w:eastAsia="標楷體" w:hAnsi="標楷體" w:cs="標楷體"/>
          <w:bCs/>
          <w:sz w:val="32"/>
          <w:szCs w:val="32"/>
          <w:lang w:val="zh-TW"/>
        </w:rPr>
      </w:pPr>
      <w:r w:rsidRPr="00F93525">
        <w:rPr>
          <w:rFonts w:ascii="標楷體" w:eastAsia="標楷體" w:hAnsi="標楷體" w:cs="標楷體"/>
          <w:bCs/>
          <w:color w:val="000000"/>
          <w:sz w:val="32"/>
          <w:szCs w:val="32"/>
          <w:lang w:val="zh-TW"/>
        </w:rPr>
        <w:t>4、優化防制機制，健全防詐體系，兼顧保護民眾及行政機關（如地政、戶政等）之安全與職責。</w:t>
      </w:r>
    </w:p>
    <w:p w14:paraId="5ED6CE6A" w14:textId="77777777" w:rsidR="00F93525" w:rsidRPr="00F93525" w:rsidRDefault="00F93525" w:rsidP="00477ACB">
      <w:pPr>
        <w:widowControl w:val="0"/>
        <w:suppressAutoHyphens/>
        <w:snapToGrid w:val="0"/>
        <w:spacing w:line="520" w:lineRule="exact"/>
        <w:ind w:left="240"/>
        <w:jc w:val="both"/>
        <w:rPr>
          <w:sz w:val="32"/>
          <w:szCs w:val="32"/>
        </w:rPr>
      </w:pPr>
      <w:r w:rsidRPr="00F93525">
        <w:rPr>
          <w:rFonts w:ascii="標楷體" w:eastAsia="標楷體" w:hAnsi="標楷體" w:cs="標楷體"/>
          <w:b/>
          <w:bCs/>
          <w:sz w:val="32"/>
          <w:szCs w:val="32"/>
          <w:lang w:val="zh-TW"/>
        </w:rPr>
        <w:t>四、</w:t>
      </w:r>
      <w:r w:rsidRPr="00F93525">
        <w:rPr>
          <w:rFonts w:ascii="標楷體" w:eastAsia="標楷體" w:hAnsi="標楷體" w:cs="標楷體" w:hint="eastAsia"/>
          <w:b/>
          <w:bCs/>
          <w:sz w:val="32"/>
          <w:szCs w:val="32"/>
          <w:lang w:val="zh-TW"/>
        </w:rPr>
        <w:t>臺灣</w:t>
      </w:r>
      <w:r w:rsidRPr="00F93525">
        <w:rPr>
          <w:rFonts w:ascii="標楷體" w:eastAsia="標楷體" w:hAnsi="標楷體" w:cs="標楷體"/>
          <w:b/>
          <w:bCs/>
          <w:sz w:val="32"/>
          <w:szCs w:val="32"/>
          <w:lang w:val="zh-TW"/>
        </w:rPr>
        <w:t>宜蘭地方檢察署回覆說明：</w:t>
      </w:r>
    </w:p>
    <w:p w14:paraId="71B9A886" w14:textId="77777777" w:rsidR="00F93525" w:rsidRPr="00F93525" w:rsidRDefault="00F93525" w:rsidP="00477ACB">
      <w:pPr>
        <w:widowControl w:val="0"/>
        <w:suppressAutoHyphens/>
        <w:snapToGrid w:val="0"/>
        <w:spacing w:line="520" w:lineRule="exact"/>
        <w:ind w:left="907"/>
        <w:jc w:val="both"/>
        <w:rPr>
          <w:sz w:val="32"/>
          <w:szCs w:val="32"/>
        </w:rPr>
      </w:pPr>
      <w:proofErr w:type="gramStart"/>
      <w:r w:rsidRPr="00F93525">
        <w:rPr>
          <w:rFonts w:ascii="標楷體" w:eastAsia="標楷體" w:hAnsi="標楷體" w:cs="標楷體"/>
          <w:bCs/>
          <w:sz w:val="32"/>
          <w:szCs w:val="32"/>
          <w:lang w:val="zh-TW"/>
        </w:rPr>
        <w:t>本署每月</w:t>
      </w:r>
      <w:proofErr w:type="gramEnd"/>
      <w:r w:rsidRPr="00F93525">
        <w:rPr>
          <w:rFonts w:ascii="標楷體" w:eastAsia="標楷體" w:hAnsi="標楷體" w:cs="標楷體"/>
          <w:bCs/>
          <w:sz w:val="32"/>
          <w:szCs w:val="32"/>
          <w:lang w:val="zh-TW"/>
        </w:rPr>
        <w:t>受理案件，詐騙案件約有340件，為主要案件類型，雖近期略有下降，惟仍遠多於其他案類。針對詐騙集團，</w:t>
      </w:r>
      <w:proofErr w:type="gramStart"/>
      <w:r w:rsidRPr="00F93525">
        <w:rPr>
          <w:rFonts w:ascii="標楷體" w:eastAsia="標楷體" w:hAnsi="標楷體" w:cs="標楷體"/>
          <w:bCs/>
          <w:sz w:val="32"/>
          <w:szCs w:val="32"/>
          <w:lang w:val="zh-TW"/>
        </w:rPr>
        <w:t>本署除</w:t>
      </w:r>
      <w:proofErr w:type="gramEnd"/>
      <w:r w:rsidRPr="00F93525">
        <w:rPr>
          <w:rFonts w:ascii="標楷體" w:eastAsia="標楷體" w:hAnsi="標楷體" w:cs="標楷體"/>
          <w:bCs/>
          <w:sz w:val="32"/>
          <w:szCs w:val="32"/>
          <w:lang w:val="zh-TW"/>
        </w:rPr>
        <w:t>持續強化</w:t>
      </w:r>
      <w:proofErr w:type="gramStart"/>
      <w:r w:rsidRPr="00F93525">
        <w:rPr>
          <w:rFonts w:ascii="標楷體" w:eastAsia="標楷體" w:hAnsi="標楷體" w:cs="標楷體"/>
          <w:bCs/>
          <w:sz w:val="32"/>
          <w:szCs w:val="32"/>
          <w:lang w:val="zh-TW"/>
        </w:rPr>
        <w:t>懲詐作為</w:t>
      </w:r>
      <w:proofErr w:type="gramEnd"/>
      <w:r w:rsidRPr="00F93525">
        <w:rPr>
          <w:rFonts w:ascii="標楷體" w:eastAsia="標楷體" w:hAnsi="標楷體" w:cs="標楷體"/>
          <w:bCs/>
          <w:sz w:val="32"/>
          <w:szCs w:val="32"/>
          <w:lang w:val="zh-TW"/>
        </w:rPr>
        <w:t>，查扣、拍賣詐騙不法所得外，亦積極配合警政機關</w:t>
      </w:r>
      <w:proofErr w:type="gramStart"/>
      <w:r w:rsidRPr="00F93525">
        <w:rPr>
          <w:rFonts w:ascii="標楷體" w:eastAsia="標楷體" w:hAnsi="標楷體" w:cs="標楷體"/>
          <w:bCs/>
          <w:sz w:val="32"/>
          <w:szCs w:val="32"/>
          <w:lang w:val="zh-TW"/>
        </w:rPr>
        <w:t>推動識詐宣導</w:t>
      </w:r>
      <w:proofErr w:type="gramEnd"/>
      <w:r w:rsidRPr="00F93525">
        <w:rPr>
          <w:rFonts w:ascii="標楷體" w:eastAsia="標楷體" w:hAnsi="標楷體" w:cs="標楷體"/>
          <w:bCs/>
          <w:sz w:val="32"/>
          <w:szCs w:val="32"/>
          <w:lang w:val="zh-TW"/>
        </w:rPr>
        <w:t>，期能全面打擊詐騙犯罪，以保護民眾財產安全。</w:t>
      </w:r>
    </w:p>
    <w:p w14:paraId="7A830BB8" w14:textId="77777777" w:rsidR="00F93525" w:rsidRPr="00F93525" w:rsidRDefault="00F93525" w:rsidP="00477ACB">
      <w:pPr>
        <w:widowControl w:val="0"/>
        <w:suppressAutoHyphens/>
        <w:spacing w:line="520" w:lineRule="exact"/>
        <w:jc w:val="both"/>
        <w:rPr>
          <w:rFonts w:ascii="標楷體" w:eastAsia="標楷體" w:hAnsi="標楷體"/>
          <w:sz w:val="32"/>
          <w:szCs w:val="32"/>
        </w:rPr>
      </w:pPr>
      <w:r w:rsidRPr="00F93525">
        <w:rPr>
          <w:rFonts w:ascii="標楷體" w:eastAsia="標楷體" w:hAnsi="標楷體"/>
          <w:b/>
          <w:color w:val="000000"/>
          <w:sz w:val="32"/>
          <w:szCs w:val="32"/>
        </w:rPr>
        <w:t>肆、散會（11時17分）。</w:t>
      </w:r>
    </w:p>
    <w:p w14:paraId="1065998B" w14:textId="77777777" w:rsidR="00F93525" w:rsidRPr="00F93525" w:rsidRDefault="00F93525" w:rsidP="00477ACB">
      <w:pPr>
        <w:rPr>
          <w:rFonts w:ascii="Calibri" w:hAnsi="Calibri"/>
          <w:sz w:val="32"/>
          <w:szCs w:val="32"/>
        </w:rPr>
      </w:pPr>
      <w:r w:rsidRPr="00F93525">
        <w:rPr>
          <w:rFonts w:ascii="Calibri" w:hAnsi="Calibri"/>
          <w:sz w:val="32"/>
          <w:szCs w:val="32"/>
        </w:rPr>
        <w:br w:type="page"/>
      </w:r>
    </w:p>
    <w:p w14:paraId="24C01B2D" w14:textId="456ABD0B" w:rsidR="00F93525" w:rsidRPr="00F93525" w:rsidRDefault="00F93525" w:rsidP="00477ACB">
      <w:pPr>
        <w:kinsoku w:val="0"/>
        <w:overflowPunct w:val="0"/>
        <w:snapToGrid w:val="0"/>
        <w:spacing w:afterLines="50" w:after="120" w:line="440" w:lineRule="exact"/>
        <w:jc w:val="center"/>
        <w:outlineLvl w:val="4"/>
        <w:rPr>
          <w:rFonts w:ascii="標楷體" w:eastAsia="標楷體" w:hAnsi="標楷體"/>
          <w:b/>
          <w:sz w:val="36"/>
          <w:szCs w:val="20"/>
        </w:rPr>
      </w:pPr>
      <w:bookmarkStart w:id="517" w:name="涉及臺灣宜蘭地方法院部分"/>
      <w:r w:rsidRPr="00F93525">
        <w:rPr>
          <w:rFonts w:ascii="標楷體" w:eastAsia="標楷體" w:hAnsi="標楷體"/>
          <w:b/>
          <w:sz w:val="36"/>
          <w:szCs w:val="20"/>
        </w:rPr>
        <w:lastRenderedPageBreak/>
        <w:t>立法院司法及法制委員會考察宜蘭「詐騙之不法所得查扣（包含『不動產詐騙』之查扣）及如何提升被害人之獲償與相關詐欺防範與宣導」業務概況會議紀錄</w:t>
      </w:r>
    </w:p>
    <w:p w14:paraId="78DF513B" w14:textId="77777777" w:rsidR="00F93525" w:rsidRPr="00F93525" w:rsidRDefault="00F93525" w:rsidP="00477ACB">
      <w:pPr>
        <w:widowControl w:val="0"/>
        <w:spacing w:line="560" w:lineRule="exact"/>
        <w:ind w:right="915"/>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（涉</w:t>
      </w:r>
      <w:r w:rsidRPr="00F93525">
        <w:rPr>
          <w:rFonts w:ascii="標楷體" w:eastAsia="標楷體" w:hAnsi="標楷體" w:cs="標楷體"/>
          <w:color w:val="000000"/>
          <w:spacing w:val="2"/>
          <w:kern w:val="0"/>
          <w:sz w:val="32"/>
          <w:szCs w:val="32"/>
          <w:lang w:val="zh-TW" w:bidi="zh-TW"/>
        </w:rPr>
        <w:t>及</w:t>
      </w:r>
      <w:r w:rsidRPr="00F93525">
        <w:rPr>
          <w:rFonts w:ascii="標楷體" w:eastAsia="標楷體" w:hAnsi="標楷體" w:cs="標楷體"/>
          <w:color w:val="000000"/>
          <w:kern w:val="0"/>
          <w:sz w:val="32"/>
          <w:szCs w:val="32"/>
          <w:lang w:val="zh-TW" w:bidi="zh-TW"/>
        </w:rPr>
        <w:t>臺灣宜蘭地</w:t>
      </w:r>
      <w:r w:rsidRPr="00F93525">
        <w:rPr>
          <w:rFonts w:ascii="標楷體" w:eastAsia="標楷體" w:hAnsi="標楷體" w:cs="標楷體"/>
          <w:color w:val="000000"/>
          <w:spacing w:val="2"/>
          <w:kern w:val="0"/>
          <w:sz w:val="32"/>
          <w:szCs w:val="32"/>
          <w:lang w:val="zh-TW" w:bidi="zh-TW"/>
        </w:rPr>
        <w:t>方</w:t>
      </w:r>
      <w:r w:rsidRPr="00F93525">
        <w:rPr>
          <w:rFonts w:ascii="標楷體" w:eastAsia="標楷體" w:hAnsi="標楷體" w:cs="標楷體"/>
          <w:color w:val="000000"/>
          <w:kern w:val="0"/>
          <w:sz w:val="32"/>
          <w:szCs w:val="32"/>
          <w:lang w:val="zh-TW" w:bidi="zh-TW"/>
        </w:rPr>
        <w:t>法院部分</w:t>
      </w:r>
      <w:r w:rsidRPr="00F93525">
        <w:rPr>
          <w:rFonts w:ascii="標楷體" w:eastAsia="標楷體" w:hAnsi="標楷體" w:cs="標楷體"/>
          <w:color w:val="000000"/>
          <w:spacing w:val="1"/>
          <w:kern w:val="0"/>
          <w:sz w:val="32"/>
          <w:szCs w:val="32"/>
          <w:lang w:val="zh-TW" w:bidi="zh-TW"/>
        </w:rPr>
        <w:t>）</w:t>
      </w:r>
      <w:bookmarkEnd w:id="517"/>
      <w:r w:rsidRPr="00F93525">
        <w:rPr>
          <w:rFonts w:ascii="標楷體" w:eastAsia="標楷體" w:hAnsi="標楷體" w:cs="標楷體"/>
          <w:color w:val="000000"/>
          <w:kern w:val="0"/>
          <w:sz w:val="32"/>
          <w:szCs w:val="32"/>
          <w:lang w:val="zh-TW" w:bidi="zh-TW"/>
        </w:rPr>
        <w:t xml:space="preserve">  </w:t>
      </w:r>
    </w:p>
    <w:p w14:paraId="2A3C3401" w14:textId="77777777" w:rsidR="00F93525" w:rsidRPr="00F93525" w:rsidRDefault="00F93525" w:rsidP="00477ACB">
      <w:pPr>
        <w:widowControl w:val="0"/>
        <w:spacing w:before="21" w:line="480" w:lineRule="exact"/>
        <w:ind w:left="142" w:right="-1"/>
        <w:rPr>
          <w:rFonts w:ascii="標楷體" w:eastAsia="標楷體" w:hAnsi="標楷體" w:cs="標楷體"/>
          <w:color w:val="000000"/>
          <w:kern w:val="0"/>
          <w:sz w:val="32"/>
          <w:szCs w:val="32"/>
          <w:lang w:val="zh-TW" w:bidi="zh-TW"/>
        </w:rPr>
      </w:pPr>
      <w:r w:rsidRPr="00F93525">
        <w:rPr>
          <w:rFonts w:ascii="標楷體" w:eastAsia="標楷體" w:hAnsi="標楷體" w:cs="標楷體"/>
          <w:color w:val="000000"/>
          <w:kern w:val="0"/>
          <w:sz w:val="32"/>
          <w:szCs w:val="32"/>
          <w:lang w:val="zh-TW" w:bidi="zh-TW"/>
        </w:rPr>
        <w:t>壹、考察時間：114年11月3日（星期一）上午9：30</w:t>
      </w:r>
    </w:p>
    <w:p w14:paraId="62A3CFAC" w14:textId="77777777" w:rsidR="00F93525" w:rsidRPr="00F93525" w:rsidRDefault="00F93525" w:rsidP="00477ACB">
      <w:pPr>
        <w:widowControl w:val="0"/>
        <w:spacing w:before="21" w:line="480" w:lineRule="exact"/>
        <w:ind w:left="142" w:right="-1"/>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貳、會議地點：宜蘭縣政府102會議室</w:t>
      </w:r>
    </w:p>
    <w:p w14:paraId="4162D3FF" w14:textId="77777777" w:rsidR="00F93525" w:rsidRPr="00F93525" w:rsidRDefault="00F93525" w:rsidP="00477ACB">
      <w:pPr>
        <w:widowControl w:val="0"/>
        <w:spacing w:before="21" w:line="480" w:lineRule="exact"/>
        <w:ind w:left="142" w:right="915"/>
        <w:rPr>
          <w:rFonts w:ascii="標楷體" w:eastAsia="標楷體" w:hAnsi="標楷體" w:cs="標楷體"/>
          <w:color w:val="000000"/>
          <w:kern w:val="0"/>
          <w:sz w:val="32"/>
          <w:szCs w:val="32"/>
          <w:lang w:val="zh-TW" w:bidi="zh-TW"/>
        </w:rPr>
      </w:pPr>
      <w:r w:rsidRPr="00F93525">
        <w:rPr>
          <w:rFonts w:ascii="標楷體" w:eastAsia="標楷體" w:hAnsi="標楷體" w:cs="標楷體"/>
          <w:color w:val="000000"/>
          <w:kern w:val="0"/>
          <w:sz w:val="32"/>
          <w:szCs w:val="32"/>
          <w:lang w:val="zh-TW" w:bidi="zh-TW"/>
        </w:rPr>
        <w:t>參、主 持 人：吳宗憲委員</w:t>
      </w:r>
    </w:p>
    <w:p w14:paraId="076BC7AA" w14:textId="77777777" w:rsidR="00F93525" w:rsidRPr="00F93525" w:rsidRDefault="00F93525" w:rsidP="00477ACB">
      <w:pPr>
        <w:widowControl w:val="0"/>
        <w:spacing w:before="21" w:line="480" w:lineRule="exact"/>
        <w:ind w:left="142" w:right="-1"/>
        <w:rPr>
          <w:rFonts w:ascii="標楷體" w:eastAsia="標楷體" w:hAnsi="標楷體" w:cs="標楷體"/>
          <w:color w:val="000000"/>
          <w:kern w:val="0"/>
          <w:sz w:val="32"/>
          <w:szCs w:val="32"/>
          <w:lang w:val="zh-TW" w:bidi="zh-TW"/>
        </w:rPr>
      </w:pPr>
      <w:r w:rsidRPr="00F93525">
        <w:rPr>
          <w:rFonts w:ascii="標楷體" w:eastAsia="標楷體" w:hAnsi="標楷體" w:cs="標楷體"/>
          <w:color w:val="000000"/>
          <w:kern w:val="0"/>
          <w:sz w:val="32"/>
          <w:szCs w:val="32"/>
          <w:lang w:val="zh-TW" w:bidi="zh-TW"/>
        </w:rPr>
        <w:t>肆、本院出席：院長黃斯偉、庭長許乃文、書記官長林慶生伍、主席致詞：（略）</w:t>
      </w:r>
    </w:p>
    <w:p w14:paraId="4CD7790F" w14:textId="673A4BBC" w:rsidR="00F93525" w:rsidRPr="00F93525" w:rsidRDefault="00F93525" w:rsidP="00477ACB">
      <w:pPr>
        <w:widowControl w:val="0"/>
        <w:spacing w:before="21" w:line="480" w:lineRule="exact"/>
        <w:ind w:left="142" w:right="-1"/>
        <w:rPr>
          <w:rFonts w:ascii="標楷體" w:eastAsia="標楷體" w:hAnsi="標楷體" w:cs="標楷體"/>
          <w:color w:val="000000"/>
          <w:kern w:val="0"/>
          <w:sz w:val="32"/>
          <w:szCs w:val="32"/>
          <w:lang w:val="zh-TW" w:bidi="zh-TW"/>
        </w:rPr>
      </w:pPr>
      <w:r w:rsidRPr="00F93525">
        <w:rPr>
          <w:rFonts w:ascii="標楷體" w:eastAsia="標楷體" w:hAnsi="標楷體" w:cs="標楷體"/>
          <w:color w:val="000000"/>
          <w:kern w:val="0"/>
          <w:sz w:val="32"/>
          <w:szCs w:val="32"/>
          <w:lang w:val="zh-TW" w:bidi="zh-TW"/>
        </w:rPr>
        <w:t>陸、專題簡報：（本院報告人庭長許乃文，報告內容</w:t>
      </w:r>
      <w:r w:rsidR="00AE7745" w:rsidRPr="00AE7745">
        <w:rPr>
          <w:rFonts w:ascii="標楷體" w:eastAsia="標楷體" w:hAnsi="標楷體" w:cs="標楷體" w:hint="eastAsia"/>
          <w:color w:val="000000"/>
          <w:kern w:val="0"/>
          <w:sz w:val="32"/>
          <w:szCs w:val="32"/>
          <w:lang w:val="zh-TW" w:bidi="zh-TW"/>
        </w:rPr>
        <w:t>略</w:t>
      </w:r>
      <w:r w:rsidRPr="00F93525">
        <w:rPr>
          <w:rFonts w:ascii="標楷體" w:eastAsia="標楷體" w:hAnsi="標楷體" w:cs="標楷體"/>
          <w:color w:val="000000"/>
          <w:kern w:val="0"/>
          <w:sz w:val="32"/>
          <w:szCs w:val="32"/>
          <w:lang w:val="zh-TW" w:bidi="zh-TW"/>
        </w:rPr>
        <w:t>）</w:t>
      </w:r>
    </w:p>
    <w:p w14:paraId="014C060D" w14:textId="77777777" w:rsidR="00F93525" w:rsidRPr="00F93525" w:rsidRDefault="00F93525" w:rsidP="00477ACB">
      <w:pPr>
        <w:widowControl w:val="0"/>
        <w:spacing w:before="21" w:line="480" w:lineRule="exact"/>
        <w:ind w:left="142" w:right="-1"/>
        <w:rPr>
          <w:rFonts w:eastAsia="Times New Roman"/>
          <w:color w:val="010302"/>
          <w:kern w:val="0"/>
          <w:sz w:val="32"/>
          <w:szCs w:val="32"/>
        </w:rPr>
      </w:pPr>
      <w:proofErr w:type="gramStart"/>
      <w:r w:rsidRPr="00F93525">
        <w:rPr>
          <w:rFonts w:ascii="標楷體" w:eastAsia="標楷體" w:hAnsi="標楷體" w:cs="標楷體"/>
          <w:color w:val="000000"/>
          <w:kern w:val="0"/>
          <w:sz w:val="32"/>
          <w:szCs w:val="32"/>
          <w:lang w:val="zh-TW" w:bidi="zh-TW"/>
        </w:rPr>
        <w:t>柒</w:t>
      </w:r>
      <w:proofErr w:type="gramEnd"/>
      <w:r w:rsidRPr="00F93525">
        <w:rPr>
          <w:rFonts w:ascii="標楷體" w:eastAsia="標楷體" w:hAnsi="標楷體" w:cs="標楷體"/>
          <w:color w:val="000000"/>
          <w:kern w:val="0"/>
          <w:sz w:val="32"/>
          <w:szCs w:val="32"/>
          <w:lang w:val="zh-TW" w:bidi="zh-TW"/>
        </w:rPr>
        <w:t>、綜合座談及意見交流：</w:t>
      </w:r>
    </w:p>
    <w:p w14:paraId="5C90CCC7"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一、</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吳宗憲委員辦公室陳主任靜蓉：</w:t>
      </w:r>
    </w:p>
    <w:p w14:paraId="3A0CE701"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宜蘭地區高齡者居多，當他們被詐騙土地的時候，都希望聲請停止執行，剛才宜蘭地院有提到有法律扶助法來扶助他們，例如被害人無力支付擔保金部分，是否可以協助宣導，讓民眾可以知道有這樣的扶助制度。</w:t>
      </w:r>
    </w:p>
    <w:p w14:paraId="1C06E835"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二、</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主持人：  </w:t>
      </w:r>
    </w:p>
    <w:p w14:paraId="500700BC"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雖然和解筆錄有載明一期不履行視為全部到期的內容，但這對當事人而言，只是取得一個債權而已，而取得債權與拿到錢是兩回事，雖然在法制上面我們已經盡了全力，但是對於被害人而言並無實質意義。</w:t>
      </w:r>
    </w:p>
    <w:p w14:paraId="37B41114"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三、</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宜蘭地院許庭長乃文：  </w:t>
      </w:r>
    </w:p>
    <w:p w14:paraId="11FFEB82"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關於如何確保履行分期付款部分，僅提供法院審判上的經驗，若分期付款期數不長，刑事部分會定於被告履行完畢後，再進行宣判，讓被害人能實際獲得求償，假如被告情形符合緩刑要件時，也會將該分期履行作為緩刑附帶的條件，給被告一個壓</w:t>
      </w:r>
      <w:r w:rsidRPr="00F93525">
        <w:rPr>
          <w:rFonts w:ascii="標楷體" w:eastAsia="標楷體" w:hAnsi="標楷體" w:cs="標楷體"/>
          <w:color w:val="000000"/>
          <w:kern w:val="0"/>
          <w:sz w:val="32"/>
          <w:szCs w:val="32"/>
          <w:lang w:val="zh-TW" w:bidi="zh-TW"/>
        </w:rPr>
        <w:lastRenderedPageBreak/>
        <w:t xml:space="preserve">力，否則緩刑就會被撤銷。但期數較長的情形，礙於法官辦案期限的限制，可能就無法這樣做了，此時我們就會向被害人說明，因為期數太長，法院無法確保被告能如期履行。  </w:t>
      </w:r>
    </w:p>
    <w:p w14:paraId="21FA9965"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四、</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宜蘭地院</w:t>
      </w:r>
      <w:proofErr w:type="gramStart"/>
      <w:r w:rsidRPr="00F93525">
        <w:rPr>
          <w:rFonts w:ascii="標楷體" w:eastAsia="標楷體" w:hAnsi="標楷體" w:cs="標楷體"/>
          <w:color w:val="000000"/>
          <w:kern w:val="0"/>
          <w:sz w:val="32"/>
          <w:szCs w:val="32"/>
          <w:lang w:val="zh-TW" w:bidi="zh-TW"/>
        </w:rPr>
        <w:t>黃院長斯偉</w:t>
      </w:r>
      <w:proofErr w:type="gramEnd"/>
      <w:r w:rsidRPr="00F93525">
        <w:rPr>
          <w:rFonts w:ascii="標楷體" w:eastAsia="標楷體" w:hAnsi="標楷體" w:cs="標楷體"/>
          <w:color w:val="000000"/>
          <w:kern w:val="0"/>
          <w:sz w:val="32"/>
          <w:szCs w:val="32"/>
          <w:lang w:val="zh-TW" w:bidi="zh-TW"/>
        </w:rPr>
        <w:t xml:space="preserve">：  </w:t>
      </w:r>
    </w:p>
    <w:p w14:paraId="25DB6FE4"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如何和解、調解及如何量刑，這是屬於審判的核心事項，應由承辦的法官或合議庭作裁量，剛才許庭長已說明實務上的操作情形，這的確是我們積極鼓勵法官在訴訟上勸</w:t>
      </w:r>
      <w:proofErr w:type="gramStart"/>
      <w:r w:rsidRPr="00F93525">
        <w:rPr>
          <w:rFonts w:ascii="標楷體" w:eastAsia="標楷體" w:hAnsi="標楷體" w:cs="標楷體"/>
          <w:color w:val="000000"/>
          <w:kern w:val="0"/>
          <w:sz w:val="32"/>
          <w:szCs w:val="32"/>
          <w:lang w:val="zh-TW" w:bidi="zh-TW"/>
        </w:rPr>
        <w:t>諭</w:t>
      </w:r>
      <w:proofErr w:type="gramEnd"/>
      <w:r w:rsidRPr="00F93525">
        <w:rPr>
          <w:rFonts w:ascii="標楷體" w:eastAsia="標楷體" w:hAnsi="標楷體" w:cs="標楷體"/>
          <w:color w:val="000000"/>
          <w:kern w:val="0"/>
          <w:sz w:val="32"/>
          <w:szCs w:val="32"/>
          <w:lang w:val="zh-TW" w:bidi="zh-TW"/>
        </w:rPr>
        <w:t>當事人間達成和解的作法，雖然被害人或告訴人在和解、調解成立之後，被告可能沒有按照和解條件來履行，使被害人或告訴人無法獲得即時的補償，但和解、調解一旦成立，就可以作為強制執行的執行名義，換句話說，被害人或告訴人可免去日後訴訟上的</w:t>
      </w:r>
      <w:proofErr w:type="gramStart"/>
      <w:r w:rsidRPr="00F93525">
        <w:rPr>
          <w:rFonts w:ascii="標楷體" w:eastAsia="標楷體" w:hAnsi="標楷體" w:cs="標楷體"/>
          <w:color w:val="000000"/>
          <w:kern w:val="0"/>
          <w:sz w:val="32"/>
          <w:szCs w:val="32"/>
          <w:lang w:val="zh-TW" w:bidi="zh-TW"/>
        </w:rPr>
        <w:t>勞</w:t>
      </w:r>
      <w:proofErr w:type="gramEnd"/>
      <w:r w:rsidRPr="00F93525">
        <w:rPr>
          <w:rFonts w:ascii="標楷體" w:eastAsia="標楷體" w:hAnsi="標楷體" w:cs="標楷體"/>
          <w:color w:val="000000"/>
          <w:kern w:val="0"/>
          <w:sz w:val="32"/>
          <w:szCs w:val="32"/>
          <w:lang w:val="zh-TW" w:bidi="zh-TW"/>
        </w:rPr>
        <w:t>費。另外，被告與被害人、告訴人達成和解，是屬於量刑的基礎，法官可以就這個部分</w:t>
      </w:r>
      <w:proofErr w:type="gramStart"/>
      <w:r w:rsidRPr="00F93525">
        <w:rPr>
          <w:rFonts w:ascii="標楷體" w:eastAsia="標楷體" w:hAnsi="標楷體" w:cs="標楷體"/>
          <w:color w:val="000000"/>
          <w:kern w:val="0"/>
          <w:sz w:val="32"/>
          <w:szCs w:val="32"/>
          <w:lang w:val="zh-TW" w:bidi="zh-TW"/>
        </w:rPr>
        <w:t>來作</w:t>
      </w:r>
      <w:proofErr w:type="gramEnd"/>
      <w:r w:rsidRPr="00F93525">
        <w:rPr>
          <w:rFonts w:ascii="標楷體" w:eastAsia="標楷體" w:hAnsi="標楷體" w:cs="標楷體"/>
          <w:color w:val="000000"/>
          <w:kern w:val="0"/>
          <w:sz w:val="32"/>
          <w:szCs w:val="32"/>
          <w:lang w:val="zh-TW" w:bidi="zh-TW"/>
        </w:rPr>
        <w:t xml:space="preserve">刑度的考量。  </w:t>
      </w:r>
    </w:p>
    <w:p w14:paraId="6E603A25"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 xml:space="preserve">關於防詐宣導方面，法院一直積極的蒐集相關詐騙手法隨時提供給法院各科室瞭解，尤其是民事執行處的同仁，以加強承辦人員的防詐意識。  </w:t>
      </w:r>
    </w:p>
    <w:p w14:paraId="7CA37FBE" w14:textId="77777777" w:rsidR="00F93525" w:rsidRPr="00F93525" w:rsidRDefault="00F93525" w:rsidP="00477ACB">
      <w:pPr>
        <w:widowControl w:val="0"/>
        <w:spacing w:before="1" w:line="480" w:lineRule="exact"/>
        <w:ind w:left="1560" w:right="424" w:firstLine="638"/>
        <w:jc w:val="both"/>
        <w:rPr>
          <w:rFonts w:ascii="標楷體" w:eastAsia="標楷體" w:hAnsi="標楷體" w:cs="標楷體"/>
          <w:color w:val="000000"/>
          <w:kern w:val="0"/>
          <w:sz w:val="32"/>
          <w:szCs w:val="32"/>
          <w:lang w:val="zh-TW" w:bidi="zh-TW"/>
        </w:rPr>
      </w:pPr>
      <w:r w:rsidRPr="00F93525">
        <w:rPr>
          <w:rFonts w:ascii="標楷體" w:eastAsia="標楷體" w:hAnsi="標楷體" w:cs="標楷體"/>
          <w:color w:val="000000"/>
          <w:kern w:val="0"/>
          <w:sz w:val="32"/>
          <w:szCs w:val="32"/>
          <w:lang w:val="zh-TW" w:bidi="zh-TW"/>
        </w:rPr>
        <w:t>另強制執行程序中，聲請停止執行有兩種情形，一種是債權人聲請延緩執行，另一種就是債務人在提起訴訟後供擔保聲請停止執行，而今日討論的重點在於很多被害人都已經被騙得一無所有，在經濟上已無力供擔保停止執行，此部分，就如本院簡報中所提，得依法律扶助法相關規定由法律扶助基金會出具保證書來替代擔保；另司法院</w:t>
      </w:r>
      <w:proofErr w:type="gramStart"/>
      <w:r w:rsidRPr="00F93525">
        <w:rPr>
          <w:rFonts w:ascii="標楷體" w:eastAsia="標楷體" w:hAnsi="標楷體" w:cs="標楷體"/>
          <w:color w:val="000000"/>
          <w:kern w:val="0"/>
          <w:sz w:val="32"/>
          <w:szCs w:val="32"/>
          <w:lang w:val="zh-TW" w:bidi="zh-TW"/>
        </w:rPr>
        <w:t>民事廳毛法官</w:t>
      </w:r>
      <w:proofErr w:type="gramEnd"/>
      <w:r w:rsidRPr="00F93525">
        <w:rPr>
          <w:rFonts w:ascii="標楷體" w:eastAsia="標楷體" w:hAnsi="標楷體" w:cs="標楷體"/>
          <w:color w:val="000000"/>
          <w:kern w:val="0"/>
          <w:sz w:val="32"/>
          <w:szCs w:val="32"/>
          <w:lang w:val="zh-TW" w:bidi="zh-TW"/>
        </w:rPr>
        <w:t>剛才也有提到非訟事件法第74條之1</w:t>
      </w:r>
      <w:proofErr w:type="gramStart"/>
      <w:r w:rsidRPr="00F93525">
        <w:rPr>
          <w:rFonts w:ascii="標楷體" w:eastAsia="標楷體" w:hAnsi="標楷體" w:cs="標楷體"/>
          <w:color w:val="000000"/>
          <w:kern w:val="0"/>
          <w:sz w:val="32"/>
          <w:szCs w:val="32"/>
          <w:lang w:val="zh-TW" w:bidi="zh-TW"/>
        </w:rPr>
        <w:t>準</w:t>
      </w:r>
      <w:proofErr w:type="gramEnd"/>
      <w:r w:rsidRPr="00F93525">
        <w:rPr>
          <w:rFonts w:ascii="標楷體" w:eastAsia="標楷體" w:hAnsi="標楷體" w:cs="標楷體"/>
          <w:color w:val="000000"/>
          <w:kern w:val="0"/>
          <w:sz w:val="32"/>
          <w:szCs w:val="32"/>
          <w:lang w:val="zh-TW" w:bidi="zh-TW"/>
        </w:rPr>
        <w:t>用同法第195條（第1項、第2項前段）規定，執行法院應停止執行</w:t>
      </w:r>
      <w:proofErr w:type="gramStart"/>
      <w:r w:rsidRPr="00F93525">
        <w:rPr>
          <w:rFonts w:ascii="標楷體" w:eastAsia="標楷體" w:hAnsi="標楷體" w:cs="標楷體"/>
          <w:color w:val="000000"/>
          <w:kern w:val="0"/>
          <w:sz w:val="32"/>
          <w:szCs w:val="32"/>
          <w:lang w:val="zh-TW" w:bidi="zh-TW"/>
        </w:rPr>
        <w:t>不需供擔保</w:t>
      </w:r>
      <w:proofErr w:type="gramEnd"/>
      <w:r w:rsidRPr="00F93525">
        <w:rPr>
          <w:rFonts w:ascii="標楷體" w:eastAsia="標楷體" w:hAnsi="標楷體" w:cs="標楷體"/>
          <w:color w:val="000000"/>
          <w:kern w:val="0"/>
          <w:sz w:val="32"/>
          <w:szCs w:val="32"/>
          <w:lang w:val="zh-TW" w:bidi="zh-TW"/>
        </w:rPr>
        <w:t>的情形，此部分我們會讓執行</w:t>
      </w:r>
      <w:r w:rsidRPr="00F93525">
        <w:rPr>
          <w:rFonts w:ascii="標楷體" w:eastAsia="標楷體" w:hAnsi="標楷體" w:cs="標楷體"/>
          <w:color w:val="000000"/>
          <w:kern w:val="0"/>
          <w:sz w:val="32"/>
          <w:szCs w:val="32"/>
          <w:lang w:val="zh-TW" w:bidi="zh-TW"/>
        </w:rPr>
        <w:lastRenderedPageBreak/>
        <w:t>同仁瞭解，並對外向民眾宣導有這些相關救濟的途徑。</w:t>
      </w:r>
    </w:p>
    <w:p w14:paraId="2768A837" w14:textId="77777777" w:rsidR="00F93525" w:rsidRPr="00F93525" w:rsidRDefault="00F93525" w:rsidP="00477ACB">
      <w:pPr>
        <w:widowControl w:val="0"/>
        <w:spacing w:before="21" w:line="480" w:lineRule="exact"/>
        <w:ind w:left="142" w:right="-1"/>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 xml:space="preserve">捌、主席總結：  </w:t>
      </w:r>
    </w:p>
    <w:p w14:paraId="750A1A1F"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一、</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行政先行：  </w:t>
      </w:r>
    </w:p>
    <w:p w14:paraId="1F9916CB"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民眾</w:t>
      </w:r>
      <w:proofErr w:type="gramStart"/>
      <w:r w:rsidRPr="00F93525">
        <w:rPr>
          <w:rFonts w:ascii="標楷體" w:eastAsia="標楷體" w:hAnsi="標楷體" w:cs="標楷體"/>
          <w:color w:val="000000"/>
          <w:kern w:val="0"/>
          <w:sz w:val="32"/>
          <w:szCs w:val="32"/>
          <w:lang w:val="zh-TW" w:bidi="zh-TW"/>
        </w:rPr>
        <w:t>遇詐時</w:t>
      </w:r>
      <w:proofErr w:type="gramEnd"/>
      <w:r w:rsidRPr="00F93525">
        <w:rPr>
          <w:rFonts w:ascii="標楷體" w:eastAsia="標楷體" w:hAnsi="標楷體" w:cs="標楷體"/>
          <w:color w:val="000000"/>
          <w:kern w:val="0"/>
          <w:sz w:val="32"/>
          <w:szCs w:val="32"/>
          <w:lang w:val="zh-TW" w:bidi="zh-TW"/>
        </w:rPr>
        <w:t>，地政機關可以多問一點或警察可以到場關懷，也就是將防線推到第一線的前端，而這樣的作為不會白費，作好行政先行，能使後端整個司法體系的負荷量降低，回到合理的狀態。</w:t>
      </w:r>
    </w:p>
    <w:p w14:paraId="4F0C2337"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二、</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民刑並行：  </w:t>
      </w:r>
    </w:p>
    <w:p w14:paraId="1FAFDB09"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 xml:space="preserve">就刑事保全程序及民事執行相關救濟途徑，檢方與院方協調合作，確保被害人資產不會被快速轉移而無法取回。  </w:t>
      </w:r>
    </w:p>
    <w:p w14:paraId="3872AAE2"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三、</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資訊連通：  </w:t>
      </w:r>
    </w:p>
    <w:p w14:paraId="221265F0"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對於異常狀況能有通報平</w:t>
      </w:r>
      <w:proofErr w:type="gramStart"/>
      <w:r w:rsidRPr="00F93525">
        <w:rPr>
          <w:rFonts w:ascii="標楷體" w:eastAsia="標楷體" w:hAnsi="標楷體" w:cs="標楷體"/>
          <w:color w:val="000000"/>
          <w:kern w:val="0"/>
          <w:sz w:val="32"/>
          <w:szCs w:val="32"/>
          <w:lang w:val="zh-TW" w:bidi="zh-TW"/>
        </w:rPr>
        <w:t>臺</w:t>
      </w:r>
      <w:proofErr w:type="gramEnd"/>
      <w:r w:rsidRPr="00F93525">
        <w:rPr>
          <w:rFonts w:ascii="標楷體" w:eastAsia="標楷體" w:hAnsi="標楷體" w:cs="標楷體"/>
          <w:color w:val="000000"/>
          <w:kern w:val="0"/>
          <w:sz w:val="32"/>
          <w:szCs w:val="32"/>
          <w:lang w:val="zh-TW" w:bidi="zh-TW"/>
        </w:rPr>
        <w:t xml:space="preserve">保持橫向聯繫，使相關預警的機制可以儘速啟動。  </w:t>
      </w:r>
    </w:p>
    <w:p w14:paraId="36DD66C1" w14:textId="77777777" w:rsidR="00F93525" w:rsidRPr="00F93525" w:rsidRDefault="00F93525" w:rsidP="00477ACB">
      <w:pPr>
        <w:widowControl w:val="0"/>
        <w:spacing w:before="120" w:line="355" w:lineRule="exact"/>
        <w:ind w:left="709"/>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四、</w:t>
      </w:r>
      <w:r w:rsidRPr="00F93525">
        <w:rPr>
          <w:rFonts w:ascii="Arial" w:eastAsia="Arial" w:hAnsi="Arial" w:cs="Arial"/>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 xml:space="preserve">保護好人：  </w:t>
      </w:r>
    </w:p>
    <w:p w14:paraId="66BBC74A" w14:textId="77777777" w:rsidR="00F93525" w:rsidRPr="00F93525" w:rsidRDefault="00F93525" w:rsidP="00477ACB">
      <w:pPr>
        <w:widowControl w:val="0"/>
        <w:spacing w:before="1" w:line="480" w:lineRule="exact"/>
        <w:ind w:left="1560" w:right="424" w:firstLine="638"/>
        <w:jc w:val="both"/>
        <w:rPr>
          <w:rFonts w:eastAsia="Times New Roman"/>
          <w:color w:val="010302"/>
          <w:kern w:val="0"/>
          <w:sz w:val="32"/>
          <w:szCs w:val="32"/>
        </w:rPr>
      </w:pPr>
      <w:r w:rsidRPr="00F93525">
        <w:rPr>
          <w:rFonts w:ascii="標楷體" w:eastAsia="標楷體" w:hAnsi="標楷體" w:cs="標楷體"/>
          <w:color w:val="000000"/>
          <w:kern w:val="0"/>
          <w:sz w:val="32"/>
          <w:szCs w:val="32"/>
          <w:lang w:val="zh-TW" w:bidi="zh-TW"/>
        </w:rPr>
        <w:t>除了保障被害人金錢得以取回外，制度亦應保護戶政、地政人員，避免第一線人員因此被訴求償。</w:t>
      </w:r>
    </w:p>
    <w:p w14:paraId="4CD93F2B" w14:textId="3A2D9699" w:rsidR="00F93525" w:rsidRPr="00F93525" w:rsidRDefault="00F93525" w:rsidP="00477ACB">
      <w:pPr>
        <w:widowControl w:val="0"/>
        <w:spacing w:before="120" w:line="480" w:lineRule="exact"/>
        <w:ind w:leftChars="296" w:left="1414" w:rightChars="176" w:right="422" w:hangingChars="220" w:hanging="704"/>
        <w:jc w:val="both"/>
        <w:rPr>
          <w:rFonts w:ascii="標楷體" w:eastAsia="標楷體" w:hAnsi="標楷體" w:cs="標楷體"/>
          <w:color w:val="000000"/>
          <w:spacing w:val="2"/>
          <w:kern w:val="0"/>
          <w:sz w:val="32"/>
          <w:szCs w:val="32"/>
          <w:lang w:val="zh-TW" w:bidi="zh-TW"/>
        </w:rPr>
        <w:sectPr w:rsidR="00F93525" w:rsidRPr="00F93525" w:rsidSect="00F93525">
          <w:pgSz w:w="11906" w:h="16838"/>
          <w:pgMar w:top="1247" w:right="1247" w:bottom="1474" w:left="1588" w:header="709" w:footer="709" w:gutter="0"/>
          <w:cols w:space="720"/>
          <w:docGrid w:linePitch="360"/>
        </w:sectPr>
      </w:pPr>
      <w:r w:rsidRPr="00F93525">
        <w:rPr>
          <w:rFonts w:ascii="標楷體" w:eastAsia="標楷體" w:hAnsi="標楷體" w:cs="標楷體"/>
          <w:color w:val="000000"/>
          <w:kern w:val="0"/>
          <w:sz w:val="32"/>
          <w:szCs w:val="32"/>
          <w:lang w:val="zh-TW" w:bidi="zh-TW"/>
        </w:rPr>
        <w:t>五、</w:t>
      </w:r>
      <w:r w:rsidRPr="00F93525">
        <w:rPr>
          <w:rFonts w:ascii="Arial" w:eastAsia="Arial" w:hAnsi="Arial" w:cs="Arial"/>
          <w:color w:val="000000"/>
          <w:kern w:val="0"/>
          <w:sz w:val="32"/>
          <w:szCs w:val="32"/>
          <w:lang w:val="zh-TW" w:bidi="zh-TW"/>
        </w:rPr>
        <w:t xml:space="preserve"> </w:t>
      </w:r>
      <w:r w:rsidR="00B452C0">
        <w:rPr>
          <w:rFonts w:asciiTheme="minorEastAsia" w:eastAsiaTheme="minorEastAsia" w:hAnsiTheme="minorEastAsia" w:cs="Arial" w:hint="eastAsia"/>
          <w:color w:val="000000"/>
          <w:kern w:val="0"/>
          <w:sz w:val="32"/>
          <w:szCs w:val="32"/>
          <w:lang w:val="zh-TW" w:bidi="zh-TW"/>
        </w:rPr>
        <w:t xml:space="preserve">   </w:t>
      </w:r>
      <w:r w:rsidRPr="00F93525">
        <w:rPr>
          <w:rFonts w:ascii="標楷體" w:eastAsia="標楷體" w:hAnsi="標楷體" w:cs="標楷體"/>
          <w:color w:val="000000"/>
          <w:kern w:val="0"/>
          <w:sz w:val="32"/>
          <w:szCs w:val="32"/>
          <w:lang w:val="zh-TW" w:bidi="zh-TW"/>
        </w:rPr>
        <w:t>面對不動產詐騙型態案件愈來愈多的趨勢，今日這個會議主要是想匯集大家的意見積極著手處理，各機關若有現行法規窒礙難行的部分，歡迎儘速與我的辦公室聯絡，我會朝</w:t>
      </w:r>
      <w:proofErr w:type="gramStart"/>
      <w:r w:rsidRPr="00F93525">
        <w:rPr>
          <w:rFonts w:ascii="標楷體" w:eastAsia="標楷體" w:hAnsi="標楷體" w:cs="標楷體"/>
          <w:color w:val="000000"/>
          <w:kern w:val="0"/>
          <w:sz w:val="32"/>
          <w:szCs w:val="32"/>
          <w:lang w:val="zh-TW" w:bidi="zh-TW"/>
        </w:rPr>
        <w:t>研</w:t>
      </w:r>
      <w:proofErr w:type="gramEnd"/>
      <w:r w:rsidRPr="00F93525">
        <w:rPr>
          <w:rFonts w:ascii="標楷體" w:eastAsia="標楷體" w:hAnsi="標楷體" w:cs="標楷體"/>
          <w:color w:val="000000"/>
          <w:kern w:val="0"/>
          <w:sz w:val="32"/>
          <w:szCs w:val="32"/>
          <w:lang w:val="zh-TW" w:bidi="zh-TW"/>
        </w:rPr>
        <w:t>擬修法的方向處理。</w:t>
      </w:r>
    </w:p>
    <w:p w14:paraId="0A2A0D1A" w14:textId="164F0017" w:rsidR="00F93525" w:rsidRPr="00F93525"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r w:rsidRPr="00F93525">
        <w:rPr>
          <w:rFonts w:ascii="標楷體" w:eastAsia="標楷體" w:hAnsi="標楷體"/>
          <w:b/>
          <w:sz w:val="36"/>
          <w:szCs w:val="20"/>
        </w:rPr>
        <w:lastRenderedPageBreak/>
        <w:t>立法院司法及法制委員會</w:t>
      </w:r>
      <w:bookmarkStart w:id="518" w:name="考察「法務部矯正署桃園少年觀護所」書面紀錄"/>
      <w:r w:rsidRPr="00F93525">
        <w:rPr>
          <w:rFonts w:ascii="標楷體" w:eastAsia="標楷體" w:hAnsi="標楷體"/>
          <w:b/>
          <w:sz w:val="36"/>
          <w:szCs w:val="20"/>
        </w:rPr>
        <w:t>考察「</w:t>
      </w:r>
      <w:r w:rsidRPr="00F93525">
        <w:rPr>
          <w:rFonts w:ascii="標楷體" w:eastAsia="標楷體" w:hAnsi="標楷體" w:hint="eastAsia"/>
          <w:b/>
          <w:sz w:val="36"/>
          <w:szCs w:val="20"/>
        </w:rPr>
        <w:t>法務部矯正署桃園少年觀護所</w:t>
      </w:r>
      <w:r w:rsidRPr="00F93525">
        <w:rPr>
          <w:rFonts w:ascii="標楷體" w:eastAsia="標楷體" w:hAnsi="標楷體"/>
          <w:b/>
          <w:sz w:val="36"/>
          <w:szCs w:val="20"/>
        </w:rPr>
        <w:t>」書面紀錄</w:t>
      </w:r>
      <w:bookmarkEnd w:id="518"/>
    </w:p>
    <w:p w14:paraId="0A45578B" w14:textId="77777777" w:rsidR="00F93525" w:rsidRPr="00F93525" w:rsidRDefault="00F93525" w:rsidP="00477ACB">
      <w:pPr>
        <w:widowControl w:val="0"/>
        <w:suppressAutoHyphens/>
        <w:autoSpaceDE w:val="0"/>
        <w:autoSpaceDN w:val="0"/>
        <w:spacing w:line="500" w:lineRule="exact"/>
        <w:jc w:val="both"/>
        <w:textAlignment w:val="baseline"/>
        <w:rPr>
          <w:rFonts w:ascii="標楷體" w:eastAsia="標楷體" w:hAnsi="標楷體"/>
          <w:kern w:val="3"/>
          <w:sz w:val="32"/>
          <w:szCs w:val="32"/>
        </w:rPr>
      </w:pPr>
      <w:r w:rsidRPr="00F93525">
        <w:rPr>
          <w:rFonts w:ascii="標楷體" w:eastAsia="標楷體" w:hAnsi="標楷體" w:cs="標楷體"/>
          <w:kern w:val="3"/>
          <w:sz w:val="32"/>
          <w:szCs w:val="32"/>
          <w:lang w:val="zh-TW"/>
        </w:rPr>
        <w:t>時    間：</w:t>
      </w:r>
      <w:r w:rsidRPr="00F93525">
        <w:rPr>
          <w:rFonts w:ascii="標楷體" w:eastAsia="標楷體" w:hAnsi="標楷體"/>
          <w:iCs/>
          <w:kern w:val="3"/>
          <w:sz w:val="32"/>
          <w:szCs w:val="32"/>
          <w:lang w:val="zh-TW"/>
        </w:rPr>
        <w:t>114</w:t>
      </w:r>
      <w:r w:rsidRPr="00F93525">
        <w:rPr>
          <w:rFonts w:ascii="標楷體" w:eastAsia="標楷體" w:hAnsi="標楷體" w:cs="標楷體"/>
          <w:kern w:val="3"/>
          <w:sz w:val="32"/>
          <w:szCs w:val="32"/>
          <w:lang w:val="zh-TW"/>
        </w:rPr>
        <w:t>年</w:t>
      </w:r>
      <w:r w:rsidRPr="00F93525">
        <w:rPr>
          <w:rFonts w:ascii="標楷體" w:eastAsia="標楷體" w:hAnsi="標楷體" w:cs="標楷體" w:hint="eastAsia"/>
          <w:kern w:val="3"/>
          <w:sz w:val="32"/>
          <w:szCs w:val="32"/>
          <w:lang w:val="zh-TW"/>
        </w:rPr>
        <w:t>11</w:t>
      </w:r>
      <w:r w:rsidRPr="00F93525">
        <w:rPr>
          <w:rFonts w:ascii="標楷體" w:eastAsia="標楷體" w:hAnsi="標楷體" w:cs="標楷體"/>
          <w:kern w:val="3"/>
          <w:sz w:val="32"/>
          <w:szCs w:val="32"/>
          <w:lang w:val="zh-TW"/>
        </w:rPr>
        <w:t>月1</w:t>
      </w:r>
      <w:r w:rsidRPr="00F93525">
        <w:rPr>
          <w:rFonts w:ascii="標楷體" w:eastAsia="標楷體" w:hAnsi="標楷體" w:cs="標楷體" w:hint="eastAsia"/>
          <w:kern w:val="3"/>
          <w:sz w:val="32"/>
          <w:szCs w:val="32"/>
          <w:lang w:val="zh-TW"/>
        </w:rPr>
        <w:t>0</w:t>
      </w:r>
      <w:r w:rsidRPr="00F93525">
        <w:rPr>
          <w:rFonts w:ascii="標楷體" w:eastAsia="標楷體" w:hAnsi="標楷體" w:cs="標楷體"/>
          <w:kern w:val="3"/>
          <w:sz w:val="32"/>
          <w:szCs w:val="32"/>
          <w:lang w:val="zh-TW"/>
        </w:rPr>
        <w:t>日（星期</w:t>
      </w:r>
      <w:r w:rsidRPr="00F93525">
        <w:rPr>
          <w:rFonts w:ascii="標楷體" w:eastAsia="標楷體" w:hAnsi="標楷體" w:cs="標楷體" w:hint="eastAsia"/>
          <w:kern w:val="3"/>
          <w:sz w:val="32"/>
          <w:szCs w:val="32"/>
          <w:lang w:val="zh-TW"/>
        </w:rPr>
        <w:t>一</w:t>
      </w:r>
      <w:r w:rsidRPr="00F93525">
        <w:rPr>
          <w:rFonts w:ascii="標楷體" w:eastAsia="標楷體" w:hAnsi="標楷體" w:cs="標楷體"/>
          <w:kern w:val="3"/>
          <w:sz w:val="32"/>
          <w:szCs w:val="32"/>
          <w:lang w:val="zh-TW"/>
        </w:rPr>
        <w:t>）10時</w:t>
      </w:r>
      <w:r w:rsidRPr="00F93525">
        <w:rPr>
          <w:rFonts w:ascii="標楷體" w:eastAsia="標楷體" w:hAnsi="標楷體" w:cs="標楷體" w:hint="eastAsia"/>
          <w:kern w:val="3"/>
          <w:sz w:val="32"/>
          <w:szCs w:val="32"/>
          <w:lang w:val="zh-TW"/>
        </w:rPr>
        <w:t>20分</w:t>
      </w:r>
    </w:p>
    <w:p w14:paraId="213C32B5" w14:textId="77777777" w:rsidR="00F93525" w:rsidRPr="00F93525" w:rsidRDefault="00F93525" w:rsidP="00477ACB">
      <w:pPr>
        <w:widowControl w:val="0"/>
        <w:suppressAutoHyphens/>
        <w:autoSpaceDE w:val="0"/>
        <w:autoSpaceDN w:val="0"/>
        <w:spacing w:line="500" w:lineRule="exact"/>
        <w:jc w:val="both"/>
        <w:textAlignment w:val="baseline"/>
        <w:rPr>
          <w:rFonts w:ascii="標楷體" w:eastAsia="標楷體" w:hAnsi="標楷體" w:cs="標楷體"/>
          <w:kern w:val="3"/>
          <w:sz w:val="32"/>
          <w:szCs w:val="32"/>
          <w:lang w:val="zh-TW"/>
        </w:rPr>
      </w:pPr>
      <w:r w:rsidRPr="00F93525">
        <w:rPr>
          <w:rFonts w:ascii="標楷體" w:eastAsia="標楷體" w:hAnsi="標楷體" w:cs="標楷體"/>
          <w:kern w:val="3"/>
          <w:sz w:val="32"/>
          <w:szCs w:val="32"/>
          <w:lang w:val="zh-TW"/>
        </w:rPr>
        <w:t>地    點：</w:t>
      </w:r>
      <w:r w:rsidRPr="00F93525">
        <w:rPr>
          <w:rFonts w:ascii="標楷體" w:eastAsia="標楷體" w:hAnsi="標楷體" w:cs="標楷體" w:hint="eastAsia"/>
          <w:kern w:val="3"/>
          <w:sz w:val="32"/>
          <w:szCs w:val="32"/>
          <w:lang w:val="zh-TW"/>
        </w:rPr>
        <w:t>法務部矯正署桃園少年觀護所行政大樓2樓會議室</w:t>
      </w:r>
    </w:p>
    <w:p w14:paraId="1D7220F9" w14:textId="77777777" w:rsidR="00F93525" w:rsidRPr="00F93525" w:rsidRDefault="00F93525" w:rsidP="00477ACB">
      <w:pPr>
        <w:widowControl w:val="0"/>
        <w:suppressAutoHyphens/>
        <w:autoSpaceDE w:val="0"/>
        <w:autoSpaceDN w:val="0"/>
        <w:spacing w:line="500" w:lineRule="exact"/>
        <w:jc w:val="both"/>
        <w:textAlignment w:val="baseline"/>
        <w:rPr>
          <w:rFonts w:ascii="標楷體" w:eastAsia="標楷體" w:hAnsi="標楷體" w:cs="標楷體"/>
          <w:kern w:val="3"/>
          <w:sz w:val="32"/>
          <w:szCs w:val="32"/>
        </w:rPr>
      </w:pPr>
      <w:r w:rsidRPr="00F93525">
        <w:rPr>
          <w:rFonts w:ascii="標楷體" w:eastAsia="標楷體" w:hAnsi="標楷體" w:cs="標楷體"/>
          <w:kern w:val="3"/>
          <w:sz w:val="32"/>
          <w:szCs w:val="32"/>
          <w:lang w:val="zh-TW"/>
        </w:rPr>
        <w:t>主    席：</w:t>
      </w:r>
      <w:r w:rsidRPr="00F93525">
        <w:rPr>
          <w:rFonts w:ascii="標楷體" w:eastAsia="標楷體" w:hAnsi="標楷體" w:hint="eastAsia"/>
          <w:kern w:val="3"/>
          <w:sz w:val="32"/>
          <w:szCs w:val="32"/>
        </w:rPr>
        <w:t>陳</w:t>
      </w:r>
      <w:r w:rsidRPr="00F93525">
        <w:rPr>
          <w:rFonts w:ascii="標楷體" w:eastAsia="標楷體" w:hAnsi="標楷體"/>
          <w:kern w:val="3"/>
          <w:sz w:val="32"/>
          <w:szCs w:val="32"/>
        </w:rPr>
        <w:t>立法</w:t>
      </w:r>
      <w:proofErr w:type="gramStart"/>
      <w:r w:rsidRPr="00F93525">
        <w:rPr>
          <w:rFonts w:ascii="標楷體" w:eastAsia="標楷體" w:hAnsi="標楷體"/>
          <w:kern w:val="3"/>
          <w:sz w:val="32"/>
          <w:szCs w:val="32"/>
        </w:rPr>
        <w:t>委員</w:t>
      </w:r>
      <w:r w:rsidRPr="00F93525">
        <w:rPr>
          <w:rFonts w:ascii="標楷體" w:eastAsia="標楷體" w:hAnsi="標楷體" w:hint="eastAsia"/>
          <w:kern w:val="3"/>
          <w:sz w:val="32"/>
          <w:szCs w:val="32"/>
        </w:rPr>
        <w:t>培瑜</w:t>
      </w:r>
      <w:proofErr w:type="gramEnd"/>
      <w:r w:rsidRPr="00F93525">
        <w:rPr>
          <w:rFonts w:ascii="標楷體" w:eastAsia="標楷體" w:hAnsi="標楷體" w:cs="標楷體"/>
          <w:kern w:val="3"/>
          <w:sz w:val="32"/>
          <w:szCs w:val="32"/>
          <w:lang w:val="zh-TW"/>
        </w:rPr>
        <w:t xml:space="preserve">            紀    錄：</w:t>
      </w:r>
      <w:r w:rsidRPr="00F93525">
        <w:rPr>
          <w:rFonts w:ascii="標楷體" w:eastAsia="標楷體" w:hAnsi="標楷體" w:cs="標楷體" w:hint="eastAsia"/>
          <w:kern w:val="3"/>
          <w:sz w:val="32"/>
          <w:szCs w:val="32"/>
          <w:lang w:val="zh-TW"/>
        </w:rPr>
        <w:t>陳宇峰</w:t>
      </w:r>
    </w:p>
    <w:p w14:paraId="3E67B46B" w14:textId="77777777" w:rsidR="00F93525" w:rsidRPr="00F93525" w:rsidRDefault="00F93525" w:rsidP="00477ACB">
      <w:pPr>
        <w:widowControl w:val="0"/>
        <w:suppressAutoHyphens/>
        <w:autoSpaceDN w:val="0"/>
        <w:spacing w:line="500" w:lineRule="exact"/>
        <w:textAlignment w:val="baseline"/>
        <w:rPr>
          <w:rFonts w:ascii="標楷體" w:eastAsia="標楷體" w:hAnsi="標楷體" w:cs="標楷體"/>
          <w:kern w:val="3"/>
          <w:sz w:val="32"/>
          <w:szCs w:val="32"/>
          <w:lang w:val="zh-TW"/>
        </w:rPr>
      </w:pPr>
      <w:r w:rsidRPr="00F93525">
        <w:rPr>
          <w:rFonts w:ascii="標楷體" w:eastAsia="標楷體" w:hAnsi="標楷體" w:cs="標楷體"/>
          <w:kern w:val="3"/>
          <w:sz w:val="32"/>
          <w:szCs w:val="32"/>
          <w:lang w:val="zh-TW"/>
        </w:rPr>
        <w:t>出席人員：</w:t>
      </w:r>
    </w:p>
    <w:p w14:paraId="2B813D0C"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 xml:space="preserve">立法院司法及法制委員會            </w:t>
      </w:r>
      <w:r w:rsidRPr="00F93525">
        <w:rPr>
          <w:rFonts w:ascii="標楷體" w:eastAsia="標楷體" w:hAnsi="標楷體" w:hint="eastAsia"/>
          <w:kern w:val="3"/>
          <w:sz w:val="32"/>
          <w:szCs w:val="32"/>
        </w:rPr>
        <w:t>張主任秘書智為</w:t>
      </w:r>
    </w:p>
    <w:p w14:paraId="180FB67A"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 xml:space="preserve">立法院司法及法制委員會            </w:t>
      </w:r>
      <w:r w:rsidRPr="00F93525">
        <w:rPr>
          <w:rFonts w:ascii="標楷體" w:eastAsia="標楷體" w:hAnsi="標楷體" w:hint="eastAsia"/>
          <w:kern w:val="3"/>
          <w:sz w:val="32"/>
          <w:szCs w:val="32"/>
        </w:rPr>
        <w:t>謝科員宜庭</w:t>
      </w:r>
    </w:p>
    <w:p w14:paraId="2DD813E1"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立法院</w:t>
      </w:r>
      <w:r w:rsidRPr="00F93525">
        <w:rPr>
          <w:rFonts w:ascii="標楷體" w:eastAsia="標楷體" w:hAnsi="標楷體" w:hint="eastAsia"/>
          <w:kern w:val="3"/>
          <w:sz w:val="32"/>
          <w:szCs w:val="32"/>
        </w:rPr>
        <w:t>陳培瑜</w:t>
      </w:r>
      <w:r w:rsidRPr="00F93525">
        <w:rPr>
          <w:rFonts w:ascii="標楷體" w:eastAsia="標楷體" w:hAnsi="標楷體"/>
          <w:kern w:val="3"/>
          <w:sz w:val="32"/>
          <w:szCs w:val="32"/>
        </w:rPr>
        <w:t xml:space="preserve">委員研究室            </w:t>
      </w:r>
      <w:r w:rsidRPr="00F93525">
        <w:rPr>
          <w:rFonts w:ascii="標楷體" w:eastAsia="標楷體" w:hAnsi="標楷體" w:hint="eastAsia"/>
          <w:kern w:val="3"/>
          <w:sz w:val="32"/>
          <w:szCs w:val="32"/>
        </w:rPr>
        <w:t>洪助理</w:t>
      </w:r>
      <w:proofErr w:type="gramStart"/>
      <w:r w:rsidRPr="00F93525">
        <w:rPr>
          <w:rFonts w:ascii="標楷體" w:eastAsia="標楷體" w:hAnsi="標楷體" w:hint="eastAsia"/>
          <w:kern w:val="3"/>
          <w:sz w:val="32"/>
          <w:szCs w:val="32"/>
        </w:rPr>
        <w:t>翊</w:t>
      </w:r>
      <w:proofErr w:type="gramEnd"/>
      <w:r w:rsidRPr="00F93525">
        <w:rPr>
          <w:rFonts w:ascii="標楷體" w:eastAsia="標楷體" w:hAnsi="標楷體" w:hint="eastAsia"/>
          <w:kern w:val="3"/>
          <w:sz w:val="32"/>
          <w:szCs w:val="32"/>
        </w:rPr>
        <w:t>軒</w:t>
      </w:r>
    </w:p>
    <w:p w14:paraId="557F62FF"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立法院</w:t>
      </w:r>
      <w:r w:rsidRPr="00F93525">
        <w:rPr>
          <w:rFonts w:ascii="標楷體" w:eastAsia="標楷體" w:hAnsi="標楷體" w:hint="eastAsia"/>
          <w:kern w:val="3"/>
          <w:sz w:val="32"/>
          <w:szCs w:val="32"/>
        </w:rPr>
        <w:t>吳思瑤</w:t>
      </w:r>
      <w:r w:rsidRPr="00F93525">
        <w:rPr>
          <w:rFonts w:ascii="標楷體" w:eastAsia="標楷體" w:hAnsi="標楷體"/>
          <w:kern w:val="3"/>
          <w:sz w:val="32"/>
          <w:szCs w:val="32"/>
        </w:rPr>
        <w:t>委員研究室</w:t>
      </w:r>
      <w:r w:rsidRPr="00F93525">
        <w:rPr>
          <w:rFonts w:ascii="標楷體" w:eastAsia="標楷體" w:hAnsi="標楷體" w:hint="eastAsia"/>
          <w:kern w:val="3"/>
          <w:sz w:val="32"/>
          <w:szCs w:val="32"/>
        </w:rPr>
        <w:t xml:space="preserve"> </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何助理承恩</w:t>
      </w:r>
    </w:p>
    <w:p w14:paraId="1305BCB0"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立法院</w:t>
      </w:r>
      <w:r w:rsidRPr="00F93525">
        <w:rPr>
          <w:rFonts w:ascii="標楷體" w:eastAsia="標楷體" w:hAnsi="標楷體" w:hint="eastAsia"/>
          <w:kern w:val="3"/>
          <w:sz w:val="32"/>
          <w:szCs w:val="32"/>
        </w:rPr>
        <w:t>吳思瑤</w:t>
      </w:r>
      <w:r w:rsidRPr="00F93525">
        <w:rPr>
          <w:rFonts w:ascii="標楷體" w:eastAsia="標楷體" w:hAnsi="標楷體"/>
          <w:kern w:val="3"/>
          <w:sz w:val="32"/>
          <w:szCs w:val="32"/>
        </w:rPr>
        <w:t>委員研究室</w:t>
      </w:r>
      <w:r w:rsidRPr="00F93525">
        <w:rPr>
          <w:rFonts w:ascii="標楷體" w:eastAsia="標楷體" w:hAnsi="標楷體" w:hint="eastAsia"/>
          <w:kern w:val="3"/>
          <w:sz w:val="32"/>
          <w:szCs w:val="32"/>
        </w:rPr>
        <w:t xml:space="preserve"> </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許助理閔凱</w:t>
      </w:r>
    </w:p>
    <w:p w14:paraId="5E245C90"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立法院</w:t>
      </w:r>
      <w:r w:rsidRPr="00F93525">
        <w:rPr>
          <w:rFonts w:ascii="標楷體" w:eastAsia="標楷體" w:hAnsi="標楷體" w:hint="eastAsia"/>
          <w:kern w:val="3"/>
          <w:sz w:val="32"/>
          <w:szCs w:val="32"/>
        </w:rPr>
        <w:t>林月琴</w:t>
      </w:r>
      <w:r w:rsidRPr="00F93525">
        <w:rPr>
          <w:rFonts w:ascii="標楷體" w:eastAsia="標楷體" w:hAnsi="標楷體"/>
          <w:kern w:val="3"/>
          <w:sz w:val="32"/>
          <w:szCs w:val="32"/>
        </w:rPr>
        <w:t>委員研究室</w:t>
      </w:r>
      <w:r w:rsidRPr="00F93525">
        <w:rPr>
          <w:rFonts w:ascii="標楷體" w:eastAsia="標楷體" w:hAnsi="標楷體" w:hint="eastAsia"/>
          <w:kern w:val="3"/>
          <w:sz w:val="32"/>
          <w:szCs w:val="32"/>
        </w:rPr>
        <w:t xml:space="preserve"> </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詹助理景喻</w:t>
      </w:r>
    </w:p>
    <w:p w14:paraId="33FFFC18"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法務部</w:t>
      </w:r>
      <w:r w:rsidRPr="00F93525">
        <w:rPr>
          <w:rFonts w:ascii="標楷體" w:eastAsia="標楷體" w:hAnsi="標楷體" w:hint="eastAsia"/>
          <w:kern w:val="3"/>
          <w:sz w:val="32"/>
          <w:szCs w:val="32"/>
        </w:rPr>
        <w:t xml:space="preserve">        </w:t>
      </w:r>
      <w:r w:rsidRPr="00F93525">
        <w:rPr>
          <w:rFonts w:ascii="標楷體" w:eastAsia="標楷體" w:hAnsi="標楷體"/>
          <w:kern w:val="3"/>
          <w:sz w:val="32"/>
          <w:szCs w:val="32"/>
        </w:rPr>
        <w:t xml:space="preserve">                    黃政務次長</w:t>
      </w:r>
      <w:proofErr w:type="gramStart"/>
      <w:r w:rsidRPr="00F93525">
        <w:rPr>
          <w:rFonts w:ascii="標楷體" w:eastAsia="標楷體" w:hAnsi="標楷體"/>
          <w:kern w:val="3"/>
          <w:sz w:val="32"/>
          <w:szCs w:val="32"/>
        </w:rPr>
        <w:t>世杰</w:t>
      </w:r>
      <w:proofErr w:type="gramEnd"/>
    </w:p>
    <w:p w14:paraId="7E770140"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法務部</w:t>
      </w:r>
      <w:r w:rsidRPr="00F93525">
        <w:rPr>
          <w:rFonts w:ascii="標楷體" w:eastAsia="標楷體" w:hAnsi="標楷體" w:hint="eastAsia"/>
          <w:kern w:val="3"/>
          <w:sz w:val="32"/>
          <w:szCs w:val="32"/>
        </w:rPr>
        <w:t xml:space="preserve">                            徐次長秘書</w:t>
      </w:r>
      <w:proofErr w:type="gramStart"/>
      <w:r w:rsidRPr="00F93525">
        <w:rPr>
          <w:rFonts w:ascii="標楷體" w:eastAsia="標楷體" w:hAnsi="標楷體" w:hint="eastAsia"/>
          <w:kern w:val="3"/>
          <w:sz w:val="32"/>
          <w:szCs w:val="32"/>
        </w:rPr>
        <w:t>浩</w:t>
      </w:r>
      <w:proofErr w:type="gramEnd"/>
      <w:r w:rsidRPr="00F93525">
        <w:rPr>
          <w:rFonts w:ascii="標楷體" w:eastAsia="標楷體" w:hAnsi="標楷體" w:hint="eastAsia"/>
          <w:kern w:val="3"/>
          <w:sz w:val="32"/>
          <w:szCs w:val="32"/>
        </w:rPr>
        <w:t>文</w:t>
      </w:r>
    </w:p>
    <w:p w14:paraId="367800F7"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法務部</w:t>
      </w:r>
      <w:r w:rsidRPr="00F93525">
        <w:rPr>
          <w:rFonts w:ascii="標楷體" w:eastAsia="標楷體" w:hAnsi="標楷體" w:hint="eastAsia"/>
          <w:kern w:val="3"/>
          <w:sz w:val="32"/>
          <w:szCs w:val="32"/>
        </w:rPr>
        <w:t xml:space="preserve">                            鄭專門委員偉利</w:t>
      </w:r>
    </w:p>
    <w:p w14:paraId="34C9E25E"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 xml:space="preserve">法務部矯正署                      </w:t>
      </w:r>
      <w:r w:rsidRPr="00F93525">
        <w:rPr>
          <w:rFonts w:ascii="標楷體" w:eastAsia="標楷體" w:hAnsi="標楷體" w:hint="eastAsia"/>
          <w:kern w:val="3"/>
          <w:sz w:val="32"/>
          <w:szCs w:val="32"/>
        </w:rPr>
        <w:t>劉</w:t>
      </w:r>
      <w:r w:rsidRPr="00F93525">
        <w:rPr>
          <w:rFonts w:ascii="標楷體" w:eastAsia="標楷體" w:hAnsi="標楷體"/>
          <w:kern w:val="3"/>
          <w:sz w:val="32"/>
          <w:szCs w:val="32"/>
        </w:rPr>
        <w:t>副署長</w:t>
      </w:r>
      <w:r w:rsidRPr="00F93525">
        <w:rPr>
          <w:rFonts w:ascii="標楷體" w:eastAsia="標楷體" w:hAnsi="標楷體" w:hint="eastAsia"/>
          <w:kern w:val="3"/>
          <w:sz w:val="32"/>
          <w:szCs w:val="32"/>
        </w:rPr>
        <w:t>玲玲</w:t>
      </w:r>
    </w:p>
    <w:p w14:paraId="3FFDF36F"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kern w:val="3"/>
          <w:sz w:val="32"/>
          <w:szCs w:val="32"/>
        </w:rPr>
        <w:t xml:space="preserve">法務部矯正署                      </w:t>
      </w:r>
      <w:r w:rsidRPr="00F93525">
        <w:rPr>
          <w:rFonts w:ascii="標楷體" w:eastAsia="標楷體" w:hAnsi="標楷體" w:hint="eastAsia"/>
          <w:kern w:val="3"/>
          <w:sz w:val="32"/>
          <w:szCs w:val="32"/>
        </w:rPr>
        <w:t>王科長志明</w:t>
      </w:r>
    </w:p>
    <w:p w14:paraId="0C70C783" w14:textId="77777777" w:rsidR="00F93525" w:rsidRPr="00F93525" w:rsidRDefault="00F93525" w:rsidP="00477ACB">
      <w:pPr>
        <w:widowControl w:val="0"/>
        <w:suppressAutoHyphens/>
        <w:autoSpaceDN w:val="0"/>
        <w:spacing w:line="50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 xml:space="preserve">桃園少年觀護所     </w:t>
      </w:r>
      <w:r w:rsidRPr="00F93525">
        <w:rPr>
          <w:rFonts w:ascii="標楷體" w:eastAsia="標楷體" w:hAnsi="標楷體"/>
          <w:kern w:val="3"/>
          <w:sz w:val="32"/>
          <w:szCs w:val="32"/>
        </w:rPr>
        <w:t xml:space="preserve">               </w:t>
      </w:r>
      <w:proofErr w:type="gramStart"/>
      <w:r w:rsidRPr="00F93525">
        <w:rPr>
          <w:rFonts w:ascii="標楷體" w:eastAsia="標楷體" w:hAnsi="標楷體" w:hint="eastAsia"/>
          <w:kern w:val="3"/>
          <w:sz w:val="32"/>
          <w:szCs w:val="32"/>
        </w:rPr>
        <w:t>高兼所長</w:t>
      </w:r>
      <w:proofErr w:type="gramEnd"/>
      <w:r w:rsidRPr="00F93525">
        <w:rPr>
          <w:rFonts w:ascii="標楷體" w:eastAsia="標楷體" w:hAnsi="標楷體" w:hint="eastAsia"/>
          <w:kern w:val="3"/>
          <w:sz w:val="32"/>
          <w:szCs w:val="32"/>
        </w:rPr>
        <w:t>千雲</w:t>
      </w:r>
    </w:p>
    <w:p w14:paraId="5DA2AC6D" w14:textId="77777777" w:rsidR="00F93525" w:rsidRPr="00F93525" w:rsidRDefault="00F93525" w:rsidP="00477ACB">
      <w:pPr>
        <w:widowControl w:val="0"/>
        <w:suppressAutoHyphens/>
        <w:autoSpaceDN w:val="0"/>
        <w:spacing w:line="520" w:lineRule="exact"/>
        <w:jc w:val="both"/>
        <w:textAlignment w:val="baseline"/>
        <w:rPr>
          <w:rFonts w:ascii="標楷體" w:eastAsia="標楷體" w:hAnsi="標楷體"/>
          <w:kern w:val="3"/>
          <w:sz w:val="32"/>
          <w:szCs w:val="32"/>
        </w:rPr>
      </w:pPr>
      <w:r w:rsidRPr="00F93525">
        <w:rPr>
          <w:rFonts w:ascii="標楷體" w:eastAsia="標楷體" w:hAnsi="標楷體"/>
          <w:kern w:val="3"/>
          <w:sz w:val="32"/>
          <w:szCs w:val="32"/>
        </w:rPr>
        <w:t>列席人員：</w:t>
      </w:r>
    </w:p>
    <w:p w14:paraId="44BDC882"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王副典獄長恩先</w:t>
      </w:r>
    </w:p>
    <w:p w14:paraId="3FC2072E"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謝秘書鶴年</w:t>
      </w:r>
    </w:p>
    <w:p w14:paraId="119A5564"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w:t>
      </w:r>
      <w:proofErr w:type="gramStart"/>
      <w:r w:rsidRPr="00F93525">
        <w:rPr>
          <w:rFonts w:ascii="標楷體" w:eastAsia="標楷體" w:hAnsi="標楷體" w:hint="eastAsia"/>
          <w:kern w:val="3"/>
          <w:sz w:val="32"/>
          <w:szCs w:val="32"/>
        </w:rPr>
        <w:t>張戒護</w:t>
      </w:r>
      <w:proofErr w:type="gramEnd"/>
      <w:r w:rsidRPr="00F93525">
        <w:rPr>
          <w:rFonts w:ascii="標楷體" w:eastAsia="標楷體" w:hAnsi="標楷體" w:hint="eastAsia"/>
          <w:kern w:val="3"/>
          <w:sz w:val="32"/>
          <w:szCs w:val="32"/>
        </w:rPr>
        <w:t>科長家</w:t>
      </w:r>
      <w:proofErr w:type="gramStart"/>
      <w:r w:rsidRPr="00F93525">
        <w:rPr>
          <w:rFonts w:ascii="標楷體" w:eastAsia="標楷體" w:hAnsi="標楷體" w:hint="eastAsia"/>
          <w:kern w:val="3"/>
          <w:sz w:val="32"/>
          <w:szCs w:val="32"/>
        </w:rPr>
        <w:t>銓</w:t>
      </w:r>
      <w:proofErr w:type="gramEnd"/>
    </w:p>
    <w:p w14:paraId="68CAA375" w14:textId="6A3231E2" w:rsidR="00F93525" w:rsidRPr="00F93525" w:rsidRDefault="00F93525" w:rsidP="00477ACB">
      <w:pPr>
        <w:widowControl w:val="0"/>
        <w:suppressAutoHyphens/>
        <w:autoSpaceDN w:val="0"/>
        <w:spacing w:line="520" w:lineRule="exact"/>
        <w:ind w:firstLine="156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w:t>
      </w:r>
      <w:r w:rsidR="005E3579">
        <w:rPr>
          <w:rFonts w:ascii="標楷體" w:eastAsia="標楷體" w:hAnsi="標楷體" w:hint="eastAsia"/>
          <w:kern w:val="3"/>
          <w:sz w:val="32"/>
          <w:szCs w:val="32"/>
        </w:rPr>
        <w:t xml:space="preserve"> </w:t>
      </w:r>
      <w:r w:rsidRPr="005E3579">
        <w:rPr>
          <w:rFonts w:ascii="標楷體" w:eastAsia="標楷體" w:hAnsi="標楷體" w:hint="eastAsia"/>
          <w:spacing w:val="-20"/>
          <w:kern w:val="3"/>
          <w:sz w:val="32"/>
          <w:szCs w:val="32"/>
        </w:rPr>
        <w:t>林教化科長顏立德</w:t>
      </w:r>
    </w:p>
    <w:p w14:paraId="40EDC04E"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羅衛生科長智妃</w:t>
      </w:r>
    </w:p>
    <w:p w14:paraId="7BF75363"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w:t>
      </w:r>
      <w:proofErr w:type="gramStart"/>
      <w:r w:rsidRPr="00F93525">
        <w:rPr>
          <w:rFonts w:ascii="標楷體" w:eastAsia="標楷體" w:hAnsi="標楷體" w:hint="eastAsia"/>
          <w:kern w:val="3"/>
          <w:sz w:val="32"/>
          <w:szCs w:val="32"/>
        </w:rPr>
        <w:t>尹</w:t>
      </w:r>
      <w:proofErr w:type="gramEnd"/>
      <w:r w:rsidRPr="00F93525">
        <w:rPr>
          <w:rFonts w:ascii="標楷體" w:eastAsia="標楷體" w:hAnsi="標楷體" w:hint="eastAsia"/>
          <w:kern w:val="3"/>
          <w:sz w:val="32"/>
          <w:szCs w:val="32"/>
        </w:rPr>
        <w:t>總務科長雅</w:t>
      </w:r>
      <w:proofErr w:type="gramStart"/>
      <w:r w:rsidRPr="00F93525">
        <w:rPr>
          <w:rFonts w:ascii="標楷體" w:eastAsia="標楷體" w:hAnsi="標楷體" w:hint="eastAsia"/>
          <w:kern w:val="3"/>
          <w:sz w:val="32"/>
          <w:szCs w:val="32"/>
        </w:rPr>
        <w:t>鈺</w:t>
      </w:r>
      <w:proofErr w:type="gramEnd"/>
    </w:p>
    <w:p w14:paraId="5A47021C"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張作業科長庭</w:t>
      </w:r>
      <w:proofErr w:type="gramStart"/>
      <w:r w:rsidRPr="00F93525">
        <w:rPr>
          <w:rFonts w:ascii="標楷體" w:eastAsia="標楷體" w:hAnsi="標楷體" w:hint="eastAsia"/>
          <w:kern w:val="3"/>
          <w:sz w:val="32"/>
          <w:szCs w:val="32"/>
        </w:rPr>
        <w:t>毓</w:t>
      </w:r>
      <w:proofErr w:type="gramEnd"/>
    </w:p>
    <w:p w14:paraId="7128E3D4"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w:t>
      </w:r>
      <w:proofErr w:type="gramStart"/>
      <w:r w:rsidRPr="00F93525">
        <w:rPr>
          <w:rFonts w:ascii="標楷體" w:eastAsia="標楷體" w:hAnsi="標楷體" w:hint="eastAsia"/>
          <w:kern w:val="3"/>
          <w:sz w:val="32"/>
          <w:szCs w:val="32"/>
        </w:rPr>
        <w:t>鍾</w:t>
      </w:r>
      <w:proofErr w:type="gramEnd"/>
      <w:r w:rsidRPr="00F93525">
        <w:rPr>
          <w:rFonts w:ascii="標楷體" w:eastAsia="標楷體" w:hAnsi="標楷體" w:hint="eastAsia"/>
          <w:kern w:val="3"/>
          <w:sz w:val="32"/>
          <w:szCs w:val="32"/>
        </w:rPr>
        <w:t>調查科長光然</w:t>
      </w:r>
    </w:p>
    <w:p w14:paraId="48B93F4A" w14:textId="77777777" w:rsidR="00F93525" w:rsidRPr="00F93525" w:rsidRDefault="00F93525" w:rsidP="00477ACB">
      <w:pPr>
        <w:widowControl w:val="0"/>
        <w:suppressAutoHyphens/>
        <w:autoSpaceDN w:val="0"/>
        <w:spacing w:line="520" w:lineRule="exact"/>
        <w:ind w:firstLine="1558"/>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桃園少年觀護所</w:t>
      </w:r>
      <w:r w:rsidRPr="00F93525">
        <w:rPr>
          <w:rFonts w:ascii="標楷體" w:eastAsia="標楷體" w:hAnsi="標楷體"/>
          <w:kern w:val="3"/>
          <w:sz w:val="32"/>
          <w:szCs w:val="32"/>
        </w:rPr>
        <w:t xml:space="preserve">              </w:t>
      </w:r>
      <w:r w:rsidRPr="00F93525">
        <w:rPr>
          <w:rFonts w:ascii="標楷體" w:eastAsia="標楷體" w:hAnsi="標楷體" w:hint="eastAsia"/>
          <w:kern w:val="3"/>
          <w:sz w:val="32"/>
          <w:szCs w:val="32"/>
        </w:rPr>
        <w:t xml:space="preserve">      陳輔導員宇峰</w:t>
      </w:r>
    </w:p>
    <w:p w14:paraId="05BDDCB8" w14:textId="77777777" w:rsidR="00F93525" w:rsidRPr="00F93525" w:rsidRDefault="00F93525" w:rsidP="00477ACB">
      <w:pPr>
        <w:widowControl w:val="0"/>
        <w:numPr>
          <w:ilvl w:val="0"/>
          <w:numId w:val="26"/>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lastRenderedPageBreak/>
        <w:t>業務簡報：由</w:t>
      </w:r>
      <w:proofErr w:type="gramStart"/>
      <w:r w:rsidRPr="00F93525">
        <w:rPr>
          <w:rFonts w:ascii="標楷體" w:eastAsia="標楷體" w:hAnsi="標楷體" w:hint="eastAsia"/>
          <w:b/>
          <w:kern w:val="3"/>
          <w:sz w:val="32"/>
          <w:szCs w:val="32"/>
        </w:rPr>
        <w:t>高兼所長千雲</w:t>
      </w:r>
      <w:proofErr w:type="gramEnd"/>
      <w:r w:rsidRPr="00F93525">
        <w:rPr>
          <w:rFonts w:ascii="標楷體" w:eastAsia="標楷體" w:hAnsi="標楷體"/>
          <w:b/>
          <w:kern w:val="3"/>
          <w:sz w:val="32"/>
          <w:szCs w:val="32"/>
        </w:rPr>
        <w:t>報告，內容如附件</w:t>
      </w:r>
      <w:r w:rsidRPr="00F93525">
        <w:rPr>
          <w:rFonts w:ascii="標楷體" w:eastAsia="標楷體" w:hAnsi="標楷體" w:hint="eastAsia"/>
          <w:b/>
          <w:kern w:val="3"/>
          <w:sz w:val="32"/>
          <w:szCs w:val="32"/>
        </w:rPr>
        <w:t>1</w:t>
      </w:r>
      <w:r w:rsidRPr="00F93525">
        <w:rPr>
          <w:rFonts w:ascii="標楷體" w:eastAsia="標楷體" w:hAnsi="標楷體"/>
          <w:b/>
          <w:kern w:val="3"/>
          <w:sz w:val="32"/>
          <w:szCs w:val="32"/>
        </w:rPr>
        <w:t>。</w:t>
      </w:r>
    </w:p>
    <w:p w14:paraId="5FC9225C" w14:textId="77777777" w:rsidR="00F93525" w:rsidRPr="00F93525" w:rsidRDefault="00F93525" w:rsidP="00477ACB">
      <w:pPr>
        <w:widowControl w:val="0"/>
        <w:numPr>
          <w:ilvl w:val="0"/>
          <w:numId w:val="26"/>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實地參訪</w:t>
      </w:r>
      <w:proofErr w:type="gramStart"/>
      <w:r w:rsidRPr="00F93525">
        <w:rPr>
          <w:rFonts w:ascii="標楷體" w:eastAsia="標楷體" w:hAnsi="標楷體"/>
          <w:b/>
          <w:kern w:val="3"/>
          <w:sz w:val="32"/>
          <w:szCs w:val="32"/>
        </w:rPr>
        <w:t>（</w:t>
      </w:r>
      <w:proofErr w:type="gramEnd"/>
      <w:r w:rsidRPr="00F93525">
        <w:rPr>
          <w:rFonts w:ascii="標楷體" w:eastAsia="標楷體" w:hAnsi="標楷體" w:hint="eastAsia"/>
          <w:b/>
          <w:kern w:val="3"/>
          <w:sz w:val="32"/>
          <w:szCs w:val="32"/>
        </w:rPr>
        <w:t>09</w:t>
      </w:r>
      <w:r w:rsidRPr="00F93525">
        <w:rPr>
          <w:rFonts w:ascii="標楷體" w:eastAsia="標楷體" w:hAnsi="標楷體"/>
          <w:b/>
          <w:kern w:val="3"/>
          <w:sz w:val="32"/>
          <w:szCs w:val="32"/>
        </w:rPr>
        <w:t>：</w:t>
      </w:r>
      <w:r w:rsidRPr="00F93525">
        <w:rPr>
          <w:rFonts w:ascii="標楷體" w:eastAsia="標楷體" w:hAnsi="標楷體" w:hint="eastAsia"/>
          <w:b/>
          <w:kern w:val="3"/>
          <w:sz w:val="32"/>
          <w:szCs w:val="32"/>
        </w:rPr>
        <w:t>50</w:t>
      </w:r>
      <w:r w:rsidRPr="00F93525">
        <w:rPr>
          <w:rFonts w:ascii="標楷體" w:eastAsia="標楷體" w:hAnsi="標楷體"/>
          <w:b/>
          <w:kern w:val="3"/>
          <w:sz w:val="32"/>
          <w:szCs w:val="32"/>
        </w:rPr>
        <w:t>-</w:t>
      </w:r>
      <w:r w:rsidRPr="00F93525">
        <w:rPr>
          <w:rFonts w:ascii="標楷體" w:eastAsia="標楷體" w:hAnsi="標楷體" w:hint="eastAsia"/>
          <w:b/>
          <w:kern w:val="3"/>
          <w:sz w:val="32"/>
          <w:szCs w:val="32"/>
        </w:rPr>
        <w:t>10</w:t>
      </w:r>
      <w:r w:rsidRPr="00F93525">
        <w:rPr>
          <w:rFonts w:ascii="標楷體" w:eastAsia="標楷體" w:hAnsi="標楷體"/>
          <w:b/>
          <w:kern w:val="3"/>
          <w:sz w:val="32"/>
          <w:szCs w:val="32"/>
        </w:rPr>
        <w:t>：</w:t>
      </w:r>
      <w:r w:rsidRPr="00F93525">
        <w:rPr>
          <w:rFonts w:ascii="標楷體" w:eastAsia="標楷體" w:hAnsi="標楷體" w:hint="eastAsia"/>
          <w:b/>
          <w:kern w:val="3"/>
          <w:sz w:val="32"/>
          <w:szCs w:val="32"/>
        </w:rPr>
        <w:t>20</w:t>
      </w:r>
      <w:proofErr w:type="gramStart"/>
      <w:r w:rsidRPr="00F93525">
        <w:rPr>
          <w:rFonts w:ascii="標楷體" w:eastAsia="標楷體" w:hAnsi="標楷體"/>
          <w:b/>
          <w:kern w:val="3"/>
          <w:sz w:val="32"/>
          <w:szCs w:val="32"/>
        </w:rPr>
        <w:t>）</w:t>
      </w:r>
      <w:proofErr w:type="gramEnd"/>
    </w:p>
    <w:p w14:paraId="42380102" w14:textId="77777777" w:rsidR="00F93525" w:rsidRPr="00F93525" w:rsidRDefault="00F93525" w:rsidP="00477ACB">
      <w:pPr>
        <w:widowControl w:val="0"/>
        <w:numPr>
          <w:ilvl w:val="0"/>
          <w:numId w:val="26"/>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意見交流與座談</w:t>
      </w:r>
    </w:p>
    <w:p w14:paraId="798B7E8B"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立法委員</w:t>
      </w:r>
      <w:r w:rsidRPr="00F93525">
        <w:rPr>
          <w:rFonts w:ascii="標楷體" w:eastAsia="標楷體" w:hAnsi="標楷體" w:hint="eastAsia"/>
          <w:b/>
          <w:kern w:val="3"/>
          <w:sz w:val="32"/>
          <w:szCs w:val="32"/>
        </w:rPr>
        <w:t>陳培瑜</w:t>
      </w:r>
      <w:r w:rsidRPr="00F93525">
        <w:rPr>
          <w:rFonts w:ascii="標楷體" w:eastAsia="標楷體" w:hAnsi="標楷體"/>
          <w:b/>
          <w:kern w:val="3"/>
          <w:sz w:val="32"/>
          <w:szCs w:val="32"/>
        </w:rPr>
        <w:t>：</w:t>
      </w:r>
    </w:p>
    <w:p w14:paraId="77828C02"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kern w:val="3"/>
          <w:sz w:val="32"/>
          <w:szCs w:val="32"/>
        </w:rPr>
        <w:t>謝謝</w:t>
      </w:r>
      <w:r w:rsidRPr="00F93525">
        <w:rPr>
          <w:rFonts w:ascii="標楷體" w:eastAsia="標楷體" w:hAnsi="標楷體" w:hint="eastAsia"/>
          <w:kern w:val="3"/>
          <w:sz w:val="32"/>
          <w:szCs w:val="32"/>
        </w:rPr>
        <w:t>少觀所</w:t>
      </w:r>
      <w:r w:rsidRPr="00F93525">
        <w:rPr>
          <w:rFonts w:ascii="標楷體" w:eastAsia="標楷體" w:hAnsi="標楷體"/>
          <w:kern w:val="3"/>
          <w:sz w:val="32"/>
          <w:szCs w:val="32"/>
        </w:rPr>
        <w:t>的簡報及引導，</w:t>
      </w:r>
      <w:r w:rsidRPr="00F93525">
        <w:rPr>
          <w:rFonts w:ascii="標楷體" w:eastAsia="標楷體" w:hAnsi="標楷體" w:hint="eastAsia"/>
          <w:kern w:val="3"/>
          <w:sz w:val="32"/>
          <w:szCs w:val="32"/>
        </w:rPr>
        <w:t>接下來</w:t>
      </w:r>
      <w:r w:rsidRPr="00F93525">
        <w:rPr>
          <w:rFonts w:ascii="標楷體" w:eastAsia="標楷體" w:hAnsi="標楷體"/>
          <w:kern w:val="3"/>
          <w:sz w:val="32"/>
          <w:szCs w:val="32"/>
        </w:rPr>
        <w:t>進行綜合座談</w:t>
      </w:r>
      <w:r w:rsidRPr="00F93525">
        <w:rPr>
          <w:rFonts w:ascii="標楷體" w:eastAsia="標楷體" w:hAnsi="標楷體" w:hint="eastAsia"/>
          <w:kern w:val="3"/>
          <w:sz w:val="32"/>
          <w:szCs w:val="32"/>
        </w:rPr>
        <w:t>，由</w:t>
      </w:r>
      <w:r w:rsidRPr="00F93525">
        <w:rPr>
          <w:rFonts w:ascii="標楷體" w:eastAsia="標楷體" w:hAnsi="標楷體"/>
          <w:kern w:val="3"/>
          <w:sz w:val="32"/>
          <w:szCs w:val="32"/>
        </w:rPr>
        <w:t>各委員</w:t>
      </w:r>
      <w:r w:rsidRPr="00F93525">
        <w:rPr>
          <w:rFonts w:ascii="標楷體" w:eastAsia="標楷體" w:hAnsi="標楷體" w:hint="eastAsia"/>
          <w:kern w:val="3"/>
          <w:sz w:val="32"/>
          <w:szCs w:val="32"/>
        </w:rPr>
        <w:t>辦公室自由提問</w:t>
      </w:r>
      <w:r w:rsidRPr="00F93525">
        <w:rPr>
          <w:rFonts w:ascii="標楷體" w:eastAsia="標楷體" w:hAnsi="標楷體"/>
          <w:kern w:val="3"/>
          <w:sz w:val="32"/>
          <w:szCs w:val="32"/>
        </w:rPr>
        <w:t>。</w:t>
      </w:r>
    </w:p>
    <w:p w14:paraId="6642301F" w14:textId="77777777" w:rsidR="00F93525" w:rsidRPr="00F93525" w:rsidRDefault="00F93525" w:rsidP="00477ACB">
      <w:pPr>
        <w:widowControl w:val="0"/>
        <w:numPr>
          <w:ilvl w:val="0"/>
          <w:numId w:val="27"/>
        </w:numPr>
        <w:suppressAutoHyphens/>
        <w:autoSpaceDN w:val="0"/>
        <w:spacing w:line="520" w:lineRule="exact"/>
        <w:ind w:left="1418"/>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林月琴</w:t>
      </w:r>
      <w:r w:rsidRPr="00F93525">
        <w:rPr>
          <w:rFonts w:ascii="標楷體" w:eastAsia="標楷體" w:hAnsi="標楷體"/>
          <w:b/>
          <w:kern w:val="3"/>
          <w:sz w:val="32"/>
          <w:szCs w:val="32"/>
        </w:rPr>
        <w:t>委員</w:t>
      </w:r>
      <w:r w:rsidRPr="00F93525">
        <w:rPr>
          <w:rFonts w:ascii="標楷體" w:eastAsia="標楷體" w:hAnsi="標楷體" w:hint="eastAsia"/>
          <w:b/>
          <w:kern w:val="3"/>
          <w:sz w:val="32"/>
          <w:szCs w:val="32"/>
        </w:rPr>
        <w:t>研究室助理詹景喻</w:t>
      </w:r>
      <w:r w:rsidRPr="00F93525">
        <w:rPr>
          <w:rFonts w:ascii="標楷體" w:eastAsia="標楷體" w:hAnsi="標楷體"/>
          <w:b/>
          <w:kern w:val="3"/>
          <w:sz w:val="32"/>
          <w:szCs w:val="32"/>
        </w:rPr>
        <w:t>：</w:t>
      </w:r>
      <w:r w:rsidRPr="00F93525">
        <w:rPr>
          <w:rFonts w:ascii="標楷體" w:eastAsia="標楷體" w:hAnsi="標楷體"/>
          <w:kern w:val="3"/>
          <w:sz w:val="32"/>
          <w:szCs w:val="32"/>
        </w:rPr>
        <w:t xml:space="preserve"> </w:t>
      </w:r>
    </w:p>
    <w:p w14:paraId="143CF7CC"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有關少年在所時間，如簡報顯示許多都超過兩個月，甚至有部分超過三個月，剛剛所長有提到要製作鑑別報告，因為相關法令規定少年至多收容三個月。另外，少事法通過後，鑑別報告要運用相關專業人力，請問目前少觀所專業人力運用的情形。</w:t>
      </w:r>
    </w:p>
    <w:p w14:paraId="01FAFB1F"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桃園少年觀護所輔導員陳宇峰：</w:t>
      </w:r>
    </w:p>
    <w:p w14:paraId="1480759C"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hint="eastAsia"/>
          <w:kern w:val="3"/>
          <w:sz w:val="32"/>
          <w:szCs w:val="32"/>
        </w:rPr>
        <w:t>在所期間超過兩個月以上，主要為刑事少年或保護少年，保護事件少年收容期間超過兩個月或三個月，是少年在入所前犯下多起</w:t>
      </w:r>
      <w:r w:rsidRPr="00F93525">
        <w:rPr>
          <w:rFonts w:ascii="標楷體" w:eastAsia="標楷體" w:hAnsi="標楷體" w:cs="新細明體" w:hint="eastAsia"/>
          <w:kern w:val="3"/>
          <w:sz w:val="32"/>
          <w:szCs w:val="32"/>
        </w:rPr>
        <w:t>案件，雖然法規規定最長三個月的收容期限，但這是僅在一個案件上不得超過三個月，法院第一件案件收容及開庭完後，繼續以第二件、第三件案件之原因收容及開庭，收容時間就會比較長，這個部分我們都會主動聯繫法院，是否可以讓少年先去矯正學校，然後再借提回來，讓少年先有一個穩定的教育環境。刑事案件少年的部分，屬於明陽中學少年受刑人，就沒有受到三個月收容時間限制。</w:t>
      </w:r>
    </w:p>
    <w:p w14:paraId="1F2C8EA2"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cs="新細明體" w:hint="eastAsia"/>
          <w:kern w:val="3"/>
          <w:sz w:val="32"/>
          <w:szCs w:val="32"/>
        </w:rPr>
        <w:t>關於運用專業人力製作鑑別報告，心理師跟社工師主要負責整合需</w:t>
      </w:r>
      <w:r w:rsidRPr="00F93525">
        <w:rPr>
          <w:rFonts w:ascii="標楷體" w:eastAsia="標楷體" w:hAnsi="標楷體" w:hint="eastAsia"/>
          <w:kern w:val="3"/>
          <w:sz w:val="32"/>
          <w:szCs w:val="32"/>
        </w:rPr>
        <w:t>求評估，本所目前有4位心理師及3位社工師的專業人力。另國教署補助本所經費，由桃園市生命線協會的心理師入所進行駐點服務</w:t>
      </w:r>
      <w:r w:rsidRPr="00F93525">
        <w:rPr>
          <w:rFonts w:ascii="標楷體" w:eastAsia="標楷體" w:hAnsi="標楷體" w:cs="新細明體" w:hint="eastAsia"/>
          <w:kern w:val="3"/>
          <w:sz w:val="32"/>
          <w:szCs w:val="32"/>
        </w:rPr>
        <w:t>。</w:t>
      </w:r>
    </w:p>
    <w:p w14:paraId="0B68A6BC"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F93525">
        <w:rPr>
          <w:rFonts w:ascii="標楷體" w:eastAsia="標楷體" w:hAnsi="標楷體" w:cs="新細明體"/>
          <w:b/>
          <w:kern w:val="3"/>
          <w:sz w:val="32"/>
          <w:szCs w:val="32"/>
        </w:rPr>
        <w:t>立法委員</w:t>
      </w:r>
      <w:r w:rsidRPr="00F93525">
        <w:rPr>
          <w:rFonts w:ascii="標楷體" w:eastAsia="標楷體" w:hAnsi="標楷體" w:cs="新細明體" w:hint="eastAsia"/>
          <w:b/>
          <w:kern w:val="3"/>
          <w:sz w:val="32"/>
          <w:szCs w:val="32"/>
        </w:rPr>
        <w:t>陳培瑜：</w:t>
      </w:r>
    </w:p>
    <w:p w14:paraId="48D13185"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cs="新細明體" w:hint="eastAsia"/>
          <w:kern w:val="3"/>
          <w:sz w:val="32"/>
          <w:szCs w:val="32"/>
        </w:rPr>
        <w:t>剛剛在少觀所看到公民教育上課的老師，</w:t>
      </w:r>
      <w:r w:rsidRPr="00F93525">
        <w:rPr>
          <w:rFonts w:ascii="標楷體" w:eastAsia="標楷體" w:hAnsi="標楷體" w:cs="新細明體"/>
          <w:kern w:val="3"/>
          <w:sz w:val="32"/>
          <w:szCs w:val="32"/>
        </w:rPr>
        <w:t>像這種正常的上</w:t>
      </w:r>
      <w:r w:rsidRPr="00F93525">
        <w:rPr>
          <w:rFonts w:ascii="標楷體" w:eastAsia="標楷體" w:hAnsi="標楷體" w:cs="新細明體"/>
          <w:kern w:val="3"/>
          <w:sz w:val="32"/>
          <w:szCs w:val="32"/>
        </w:rPr>
        <w:lastRenderedPageBreak/>
        <w:t>課時間，</w:t>
      </w:r>
      <w:r w:rsidRPr="00F93525">
        <w:rPr>
          <w:rFonts w:ascii="標楷體" w:eastAsia="標楷體" w:hAnsi="標楷體" w:cs="新細明體" w:hint="eastAsia"/>
          <w:kern w:val="3"/>
          <w:sz w:val="32"/>
          <w:szCs w:val="32"/>
        </w:rPr>
        <w:t>是由專任老師來進行相關課程嗎？</w:t>
      </w:r>
    </w:p>
    <w:p w14:paraId="1C659023"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F93525">
        <w:rPr>
          <w:rFonts w:ascii="標楷體" w:eastAsia="標楷體" w:hAnsi="標楷體" w:hint="eastAsia"/>
          <w:b/>
          <w:kern w:val="3"/>
          <w:sz w:val="32"/>
          <w:szCs w:val="32"/>
        </w:rPr>
        <w:t>桃園少年觀護所輔導員陳宇峰：</w:t>
      </w:r>
    </w:p>
    <w:p w14:paraId="7F5759DD"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cs="新細明體" w:hint="eastAsia"/>
          <w:kern w:val="3"/>
          <w:sz w:val="32"/>
          <w:szCs w:val="32"/>
        </w:rPr>
        <w:t>目前來本所上課的老師有四位具有正式教師資格的老師，但他們</w:t>
      </w:r>
      <w:proofErr w:type="gramStart"/>
      <w:r w:rsidRPr="00F93525">
        <w:rPr>
          <w:rFonts w:ascii="標楷體" w:eastAsia="標楷體" w:hAnsi="標楷體" w:cs="新細明體" w:hint="eastAsia"/>
          <w:kern w:val="3"/>
          <w:sz w:val="32"/>
          <w:szCs w:val="32"/>
        </w:rPr>
        <w:t>是以志工</w:t>
      </w:r>
      <w:proofErr w:type="gramEnd"/>
      <w:r w:rsidRPr="00F93525">
        <w:rPr>
          <w:rFonts w:ascii="標楷體" w:eastAsia="標楷體" w:hAnsi="標楷體" w:cs="新細明體" w:hint="eastAsia"/>
          <w:kern w:val="3"/>
          <w:sz w:val="32"/>
          <w:szCs w:val="32"/>
        </w:rPr>
        <w:t>的身分教課，因為少觀所不同於矯正學校有專任教師的編制。剛剛在少觀所上公民教育課的老師是桃園市會</w:t>
      </w:r>
      <w:proofErr w:type="gramStart"/>
      <w:r w:rsidRPr="00F93525">
        <w:rPr>
          <w:rFonts w:ascii="標楷體" w:eastAsia="標楷體" w:hAnsi="標楷體" w:cs="新細明體" w:hint="eastAsia"/>
          <w:kern w:val="3"/>
          <w:sz w:val="32"/>
          <w:szCs w:val="32"/>
        </w:rPr>
        <w:t>稽</w:t>
      </w:r>
      <w:proofErr w:type="gramEnd"/>
      <w:r w:rsidRPr="00F93525">
        <w:rPr>
          <w:rFonts w:ascii="標楷體" w:eastAsia="標楷體" w:hAnsi="標楷體" w:cs="新細明體" w:hint="eastAsia"/>
          <w:kern w:val="3"/>
          <w:sz w:val="32"/>
          <w:szCs w:val="32"/>
        </w:rPr>
        <w:t>國中的老師，確實也是在教公民教育，具備愛心及熱誠，願意來教學生。</w:t>
      </w:r>
    </w:p>
    <w:p w14:paraId="551F7A9B"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F93525">
        <w:rPr>
          <w:rFonts w:ascii="標楷體" w:eastAsia="標楷體" w:hAnsi="標楷體" w:cs="新細明體"/>
          <w:b/>
          <w:kern w:val="3"/>
          <w:sz w:val="32"/>
          <w:szCs w:val="32"/>
        </w:rPr>
        <w:t>立法委員</w:t>
      </w:r>
      <w:r w:rsidRPr="00F93525">
        <w:rPr>
          <w:rFonts w:ascii="標楷體" w:eastAsia="標楷體" w:hAnsi="標楷體" w:cs="新細明體" w:hint="eastAsia"/>
          <w:b/>
          <w:kern w:val="3"/>
          <w:sz w:val="32"/>
          <w:szCs w:val="32"/>
        </w:rPr>
        <w:t>陳培瑜：</w:t>
      </w:r>
    </w:p>
    <w:p w14:paraId="33AF67F2"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cs="新細明體" w:hint="eastAsia"/>
          <w:kern w:val="3"/>
          <w:sz w:val="32"/>
          <w:szCs w:val="32"/>
        </w:rPr>
        <w:t>學生在正常的上課時間，都</w:t>
      </w:r>
      <w:proofErr w:type="gramStart"/>
      <w:r w:rsidRPr="00F93525">
        <w:rPr>
          <w:rFonts w:ascii="標楷體" w:eastAsia="標楷體" w:hAnsi="標楷體" w:cs="新細明體" w:hint="eastAsia"/>
          <w:kern w:val="3"/>
          <w:sz w:val="32"/>
          <w:szCs w:val="32"/>
        </w:rPr>
        <w:t>是以志工</w:t>
      </w:r>
      <w:proofErr w:type="gramEnd"/>
      <w:r w:rsidRPr="00F93525">
        <w:rPr>
          <w:rFonts w:ascii="標楷體" w:eastAsia="標楷體" w:hAnsi="標楷體" w:cs="新細明體" w:hint="eastAsia"/>
          <w:kern w:val="3"/>
          <w:sz w:val="32"/>
          <w:szCs w:val="32"/>
        </w:rPr>
        <w:t>老師來擔任授課教師嗎？這是編制的問題還是經費的問題呢？</w:t>
      </w:r>
    </w:p>
    <w:p w14:paraId="6B338E5F"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F93525">
        <w:rPr>
          <w:rFonts w:ascii="標楷體" w:eastAsia="標楷體" w:hAnsi="標楷體" w:cs="新細明體" w:hint="eastAsia"/>
          <w:b/>
          <w:kern w:val="3"/>
          <w:sz w:val="32"/>
          <w:szCs w:val="32"/>
        </w:rPr>
        <w:t>桃園少年觀護所兼所長高千雲：</w:t>
      </w:r>
    </w:p>
    <w:p w14:paraId="33E9BC16"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cs="新細明體" w:hint="eastAsia"/>
          <w:kern w:val="3"/>
          <w:sz w:val="32"/>
          <w:szCs w:val="32"/>
        </w:rPr>
        <w:t>本所的編制如同簡報報告有五位，分別是一位輔導員及四位戒護科管理員。因為少觀所是附設在監獄內，資源是共享，剛才有提到專責的心理師跟社工，雖然是在監獄的編制，但有需要時都會彼此協助，但和矯正學校相比，少觀所目前確實沒有專任教師的編制。</w:t>
      </w:r>
    </w:p>
    <w:p w14:paraId="28E16F49"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F93525">
        <w:rPr>
          <w:rFonts w:ascii="標楷體" w:eastAsia="標楷體" w:hAnsi="標楷體" w:cs="新細明體" w:hint="eastAsia"/>
          <w:b/>
          <w:kern w:val="3"/>
          <w:sz w:val="32"/>
          <w:szCs w:val="32"/>
        </w:rPr>
        <w:t>陳培瑜委員研究室助理洪翊軒</w:t>
      </w:r>
      <w:r w:rsidRPr="00F93525">
        <w:rPr>
          <w:rFonts w:ascii="標楷體" w:eastAsia="標楷體" w:hAnsi="標楷體" w:cs="新細明體"/>
          <w:b/>
          <w:kern w:val="3"/>
          <w:sz w:val="32"/>
          <w:szCs w:val="32"/>
        </w:rPr>
        <w:t>：</w:t>
      </w:r>
    </w:p>
    <w:p w14:paraId="6B770E72"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cs="新細明體" w:hint="eastAsia"/>
          <w:kern w:val="3"/>
          <w:sz w:val="32"/>
          <w:szCs w:val="32"/>
        </w:rPr>
        <w:t>在2020年的時候，少觀所有發生少年遭集體</w:t>
      </w:r>
      <w:proofErr w:type="gramStart"/>
      <w:r w:rsidRPr="00F93525">
        <w:rPr>
          <w:rFonts w:ascii="標楷體" w:eastAsia="標楷體" w:hAnsi="標楷體" w:cs="新細明體" w:hint="eastAsia"/>
          <w:kern w:val="3"/>
          <w:sz w:val="32"/>
          <w:szCs w:val="32"/>
        </w:rPr>
        <w:t>性侵及霸凌</w:t>
      </w:r>
      <w:proofErr w:type="gramEnd"/>
      <w:r w:rsidRPr="00F93525">
        <w:rPr>
          <w:rFonts w:ascii="標楷體" w:eastAsia="標楷體" w:hAnsi="標楷體" w:cs="新細明體" w:hint="eastAsia"/>
          <w:kern w:val="3"/>
          <w:sz w:val="32"/>
          <w:szCs w:val="32"/>
        </w:rPr>
        <w:t>的案件，當時有</w:t>
      </w:r>
      <w:r w:rsidRPr="00F93525">
        <w:rPr>
          <w:rFonts w:ascii="標楷體" w:eastAsia="標楷體" w:hAnsi="標楷體" w:hint="eastAsia"/>
          <w:kern w:val="3"/>
          <w:sz w:val="32"/>
          <w:szCs w:val="32"/>
        </w:rPr>
        <w:t>提出三點改進措施，第一點是依照少年的心性和特質進行配房；第二點是強化與少年的雙向溝通；第三點是強化少年的法治教育，那針對這個部分，有沒有具體的改進措施或制定相關要點?</w:t>
      </w:r>
    </w:p>
    <w:p w14:paraId="51721DD4"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因為我們看到其實少年舍房</w:t>
      </w:r>
      <w:proofErr w:type="gramStart"/>
      <w:r w:rsidRPr="00F93525">
        <w:rPr>
          <w:rFonts w:ascii="標楷體" w:eastAsia="標楷體" w:hAnsi="標楷體" w:hint="eastAsia"/>
          <w:kern w:val="3"/>
          <w:sz w:val="32"/>
          <w:szCs w:val="32"/>
        </w:rPr>
        <w:t>數量蠻少的</w:t>
      </w:r>
      <w:proofErr w:type="gramEnd"/>
      <w:r w:rsidRPr="00F93525">
        <w:rPr>
          <w:rFonts w:ascii="標楷體" w:eastAsia="標楷體" w:hAnsi="標楷體" w:hint="eastAsia"/>
          <w:kern w:val="3"/>
          <w:sz w:val="32"/>
          <w:szCs w:val="32"/>
        </w:rPr>
        <w:t>，要如何進行配房?有關強化少年法治教育部分，有什麼樣的措施和做法?有沒有需要協助的地方?</w:t>
      </w:r>
    </w:p>
    <w:p w14:paraId="21EF35F1"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我們剛剛在少觀所教室參訪的時候，隔壁房間正在進行少年的輔導，請問有沒有相關輔導諮商的統計數據。</w:t>
      </w:r>
    </w:p>
    <w:p w14:paraId="70F535EA"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F93525">
        <w:rPr>
          <w:rFonts w:ascii="標楷體" w:eastAsia="標楷體" w:hAnsi="標楷體" w:hint="eastAsia"/>
          <w:kern w:val="3"/>
          <w:sz w:val="32"/>
          <w:szCs w:val="32"/>
        </w:rPr>
        <w:t>關於所長簡</w:t>
      </w:r>
      <w:r w:rsidRPr="00F93525">
        <w:rPr>
          <w:rFonts w:ascii="標楷體" w:eastAsia="標楷體" w:hAnsi="標楷體" w:cs="新細明體" w:hint="eastAsia"/>
          <w:kern w:val="3"/>
          <w:sz w:val="32"/>
          <w:szCs w:val="32"/>
        </w:rPr>
        <w:t>報部分，有提到超收比例超過百分之五十，以</w:t>
      </w:r>
      <w:r w:rsidRPr="00F93525">
        <w:rPr>
          <w:rFonts w:ascii="標楷體" w:eastAsia="標楷體" w:hAnsi="標楷體" w:cs="新細明體" w:hint="eastAsia"/>
          <w:kern w:val="3"/>
          <w:sz w:val="32"/>
          <w:szCs w:val="32"/>
        </w:rPr>
        <w:lastRenderedPageBreak/>
        <w:t>整體來說床位只有固定數量，要如何處理超收這件事情？</w:t>
      </w:r>
    </w:p>
    <w:p w14:paraId="0A224A45"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桃園少年觀護所戒護科長張家銓</w:t>
      </w:r>
      <w:r w:rsidRPr="00F93525">
        <w:rPr>
          <w:rFonts w:ascii="標楷體" w:eastAsia="標楷體" w:hAnsi="標楷體"/>
          <w:b/>
          <w:kern w:val="3"/>
          <w:sz w:val="32"/>
          <w:szCs w:val="32"/>
        </w:rPr>
        <w:t>：</w:t>
      </w:r>
    </w:p>
    <w:p w14:paraId="60880112"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配房的部分實務上，少年剛入所時，戒護人員在辦理新收作業時就會先初步瞭解少年的身心健康、體型大小、內外傷等狀況，如果是借提少年在配房時會特別注意與一般收容少年進行區隔，另外有些少年來自相同地區甚至具有幫派背景，這部分我們也會在調查時特別留意進行區隔避免少年串聯，班級主管除了掌握上述資訊外，也會加強觀察少年，初步判斷少年之性別認同、性格及體型等狀況，並做為少年配房、同房室友抉擇之參考資訊。</w:t>
      </w:r>
    </w:p>
    <w:p w14:paraId="5C9DFEBB"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強化法治教育</w:t>
      </w:r>
      <w:r w:rsidRPr="00F93525">
        <w:rPr>
          <w:rFonts w:ascii="標楷體" w:eastAsia="標楷體" w:hAnsi="標楷體"/>
          <w:kern w:val="3"/>
          <w:sz w:val="32"/>
          <w:szCs w:val="32"/>
        </w:rPr>
        <w:t>的部分，</w:t>
      </w:r>
      <w:r w:rsidRPr="00F93525">
        <w:rPr>
          <w:rFonts w:ascii="標楷體" w:eastAsia="標楷體" w:hAnsi="標楷體" w:hint="eastAsia"/>
          <w:kern w:val="3"/>
          <w:sz w:val="32"/>
          <w:szCs w:val="32"/>
        </w:rPr>
        <w:t>本所與桃園市警察局大園分局合作，</w:t>
      </w:r>
      <w:r w:rsidRPr="00F93525">
        <w:rPr>
          <w:rFonts w:ascii="標楷體" w:eastAsia="標楷體" w:hAnsi="標楷體"/>
          <w:kern w:val="3"/>
          <w:sz w:val="32"/>
          <w:szCs w:val="32"/>
        </w:rPr>
        <w:t>宣導</w:t>
      </w:r>
      <w:r w:rsidRPr="00F93525">
        <w:rPr>
          <w:rFonts w:ascii="標楷體" w:eastAsia="標楷體" w:hAnsi="標楷體" w:hint="eastAsia"/>
          <w:kern w:val="3"/>
          <w:sz w:val="32"/>
          <w:szCs w:val="32"/>
        </w:rPr>
        <w:t>法治教育</w:t>
      </w:r>
      <w:r w:rsidRPr="00F93525">
        <w:rPr>
          <w:rFonts w:ascii="標楷體" w:eastAsia="標楷體" w:hAnsi="標楷體"/>
          <w:kern w:val="3"/>
          <w:sz w:val="32"/>
          <w:szCs w:val="32"/>
        </w:rPr>
        <w:t>，也請過檢察官</w:t>
      </w:r>
      <w:r w:rsidRPr="00F93525">
        <w:rPr>
          <w:rFonts w:ascii="標楷體" w:eastAsia="標楷體" w:hAnsi="標楷體" w:hint="eastAsia"/>
          <w:kern w:val="3"/>
          <w:sz w:val="32"/>
          <w:szCs w:val="32"/>
        </w:rPr>
        <w:t>及</w:t>
      </w:r>
      <w:r w:rsidRPr="00F93525">
        <w:rPr>
          <w:rFonts w:ascii="標楷體" w:eastAsia="標楷體" w:hAnsi="標楷體"/>
          <w:kern w:val="3"/>
          <w:sz w:val="32"/>
          <w:szCs w:val="32"/>
        </w:rPr>
        <w:t>律師</w:t>
      </w:r>
      <w:r w:rsidRPr="00F93525">
        <w:rPr>
          <w:rFonts w:ascii="標楷體" w:eastAsia="標楷體" w:hAnsi="標楷體" w:hint="eastAsia"/>
          <w:kern w:val="3"/>
          <w:sz w:val="32"/>
          <w:szCs w:val="32"/>
        </w:rPr>
        <w:t>辦理</w:t>
      </w:r>
      <w:r w:rsidRPr="00F93525">
        <w:rPr>
          <w:rFonts w:ascii="標楷體" w:eastAsia="標楷體" w:hAnsi="標楷體"/>
          <w:kern w:val="3"/>
          <w:sz w:val="32"/>
          <w:szCs w:val="32"/>
        </w:rPr>
        <w:t>法律</w:t>
      </w:r>
      <w:r w:rsidRPr="00F93525">
        <w:rPr>
          <w:rFonts w:ascii="標楷體" w:eastAsia="標楷體" w:hAnsi="標楷體" w:hint="eastAsia"/>
          <w:kern w:val="3"/>
          <w:sz w:val="32"/>
          <w:szCs w:val="32"/>
        </w:rPr>
        <w:t>須知</w:t>
      </w:r>
      <w:r w:rsidRPr="00F93525">
        <w:rPr>
          <w:rFonts w:ascii="標楷體" w:eastAsia="標楷體" w:hAnsi="標楷體"/>
          <w:kern w:val="3"/>
          <w:sz w:val="32"/>
          <w:szCs w:val="32"/>
        </w:rPr>
        <w:t>宣導</w:t>
      </w:r>
      <w:r w:rsidRPr="00F93525">
        <w:rPr>
          <w:rFonts w:ascii="標楷體" w:eastAsia="標楷體" w:hAnsi="標楷體" w:hint="eastAsia"/>
          <w:kern w:val="3"/>
          <w:sz w:val="32"/>
          <w:szCs w:val="32"/>
        </w:rPr>
        <w:t>。除此之外，</w:t>
      </w:r>
      <w:r w:rsidRPr="00F93525">
        <w:rPr>
          <w:rFonts w:ascii="標楷體" w:eastAsia="標楷體" w:hAnsi="標楷體"/>
          <w:kern w:val="3"/>
          <w:sz w:val="32"/>
          <w:szCs w:val="32"/>
        </w:rPr>
        <w:t>平常輔導</w:t>
      </w:r>
      <w:r w:rsidRPr="00F93525">
        <w:rPr>
          <w:rFonts w:ascii="標楷體" w:eastAsia="標楷體" w:hAnsi="標楷體" w:hint="eastAsia"/>
          <w:kern w:val="3"/>
          <w:sz w:val="32"/>
          <w:szCs w:val="32"/>
        </w:rPr>
        <w:t>員</w:t>
      </w:r>
      <w:r w:rsidRPr="00F93525">
        <w:rPr>
          <w:rFonts w:ascii="標楷體" w:eastAsia="標楷體" w:hAnsi="標楷體"/>
          <w:kern w:val="3"/>
          <w:sz w:val="32"/>
          <w:szCs w:val="32"/>
        </w:rPr>
        <w:t>也會</w:t>
      </w:r>
      <w:r w:rsidRPr="00F93525">
        <w:rPr>
          <w:rFonts w:ascii="標楷體" w:eastAsia="標楷體" w:hAnsi="標楷體" w:hint="eastAsia"/>
          <w:kern w:val="3"/>
          <w:sz w:val="32"/>
          <w:szCs w:val="32"/>
        </w:rPr>
        <w:t>進行一些法治教育，例如反詐騙、</w:t>
      </w:r>
      <w:proofErr w:type="gramStart"/>
      <w:r w:rsidRPr="00F93525">
        <w:rPr>
          <w:rFonts w:ascii="標楷體" w:eastAsia="標楷體" w:hAnsi="標楷體" w:hint="eastAsia"/>
          <w:kern w:val="3"/>
          <w:sz w:val="32"/>
          <w:szCs w:val="32"/>
        </w:rPr>
        <w:t>兒少性剝削</w:t>
      </w:r>
      <w:proofErr w:type="gramEnd"/>
      <w:r w:rsidRPr="00F93525">
        <w:rPr>
          <w:rFonts w:ascii="標楷體" w:eastAsia="標楷體" w:hAnsi="標楷體" w:hint="eastAsia"/>
          <w:kern w:val="3"/>
          <w:sz w:val="32"/>
          <w:szCs w:val="32"/>
        </w:rPr>
        <w:t>及</w:t>
      </w:r>
      <w:proofErr w:type="gramStart"/>
      <w:r w:rsidRPr="00F93525">
        <w:rPr>
          <w:rFonts w:ascii="標楷體" w:eastAsia="標楷體" w:hAnsi="標楷體" w:hint="eastAsia"/>
          <w:kern w:val="3"/>
          <w:sz w:val="32"/>
          <w:szCs w:val="32"/>
        </w:rPr>
        <w:t>反霸凌宣導</w:t>
      </w:r>
      <w:proofErr w:type="gramEnd"/>
      <w:r w:rsidRPr="00F93525">
        <w:rPr>
          <w:rFonts w:ascii="標楷體" w:eastAsia="標楷體" w:hAnsi="標楷體" w:hint="eastAsia"/>
          <w:kern w:val="3"/>
          <w:sz w:val="32"/>
          <w:szCs w:val="32"/>
        </w:rPr>
        <w:t>等。</w:t>
      </w:r>
    </w:p>
    <w:p w14:paraId="34423B0E"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強化與少年的雙向溝通部分</w:t>
      </w:r>
      <w:r w:rsidRPr="00F93525">
        <w:rPr>
          <w:rFonts w:ascii="標楷體" w:eastAsia="標楷體" w:hAnsi="標楷體"/>
          <w:kern w:val="3"/>
          <w:sz w:val="32"/>
          <w:szCs w:val="32"/>
        </w:rPr>
        <w:t>，</w:t>
      </w:r>
      <w:r w:rsidRPr="00F93525">
        <w:rPr>
          <w:rFonts w:ascii="標楷體" w:eastAsia="標楷體" w:hAnsi="標楷體" w:hint="eastAsia"/>
          <w:kern w:val="3"/>
          <w:sz w:val="32"/>
          <w:szCs w:val="32"/>
        </w:rPr>
        <w:t>除了第一線由班級</w:t>
      </w:r>
      <w:r w:rsidRPr="00F93525">
        <w:rPr>
          <w:rFonts w:ascii="標楷體" w:eastAsia="標楷體" w:hAnsi="標楷體"/>
          <w:kern w:val="3"/>
          <w:sz w:val="32"/>
          <w:szCs w:val="32"/>
        </w:rPr>
        <w:t>主管</w:t>
      </w:r>
      <w:r w:rsidRPr="00F93525">
        <w:rPr>
          <w:rFonts w:ascii="標楷體" w:eastAsia="標楷體" w:hAnsi="標楷體" w:hint="eastAsia"/>
          <w:kern w:val="3"/>
          <w:sz w:val="32"/>
          <w:szCs w:val="32"/>
        </w:rPr>
        <w:t>觀察少年情緒起伏或其他狀況，在</w:t>
      </w:r>
      <w:r w:rsidRPr="00F93525">
        <w:rPr>
          <w:rFonts w:ascii="標楷體" w:eastAsia="標楷體" w:hAnsi="標楷體"/>
          <w:kern w:val="3"/>
          <w:sz w:val="32"/>
          <w:szCs w:val="32"/>
        </w:rPr>
        <w:t>輔導完後會</w:t>
      </w:r>
      <w:r w:rsidRPr="00F93525">
        <w:rPr>
          <w:rFonts w:ascii="標楷體" w:eastAsia="標楷體" w:hAnsi="標楷體" w:hint="eastAsia"/>
          <w:kern w:val="3"/>
          <w:sz w:val="32"/>
          <w:szCs w:val="32"/>
        </w:rPr>
        <w:t>立即</w:t>
      </w:r>
      <w:r w:rsidRPr="00F93525">
        <w:rPr>
          <w:rFonts w:ascii="標楷體" w:eastAsia="標楷體" w:hAnsi="標楷體"/>
          <w:kern w:val="3"/>
          <w:sz w:val="32"/>
          <w:szCs w:val="32"/>
        </w:rPr>
        <w:t>跟輔導員報告</w:t>
      </w:r>
      <w:r w:rsidRPr="00F93525">
        <w:rPr>
          <w:rFonts w:ascii="標楷體" w:eastAsia="標楷體" w:hAnsi="標楷體" w:hint="eastAsia"/>
          <w:kern w:val="3"/>
          <w:sz w:val="32"/>
          <w:szCs w:val="32"/>
        </w:rPr>
        <w:t>；平時輔導員進行個別輔導也會留意少年的狀況，如果有持續的困擾或心情的惡化，會轉</w:t>
      </w:r>
      <w:proofErr w:type="gramStart"/>
      <w:r w:rsidRPr="00F93525">
        <w:rPr>
          <w:rFonts w:ascii="標楷體" w:eastAsia="標楷體" w:hAnsi="標楷體" w:hint="eastAsia"/>
          <w:kern w:val="3"/>
          <w:sz w:val="32"/>
          <w:szCs w:val="32"/>
        </w:rPr>
        <w:t>介</w:t>
      </w:r>
      <w:proofErr w:type="gramEnd"/>
      <w:r w:rsidRPr="00F93525">
        <w:rPr>
          <w:rFonts w:ascii="標楷體" w:eastAsia="標楷體" w:hAnsi="標楷體" w:hint="eastAsia"/>
          <w:kern w:val="3"/>
          <w:sz w:val="32"/>
          <w:szCs w:val="32"/>
        </w:rPr>
        <w:t>給專業的心理師進行諮商，另外本所注重與法院的雙向溝通，如果少年有什麼適應不良或其他需要反映的問題都會主動和法院進行聯繫。</w:t>
      </w:r>
      <w:r w:rsidRPr="00F93525">
        <w:rPr>
          <w:rFonts w:ascii="標楷體" w:eastAsia="標楷體" w:hAnsi="標楷體"/>
          <w:kern w:val="3"/>
          <w:sz w:val="32"/>
          <w:szCs w:val="32"/>
        </w:rPr>
        <w:t xml:space="preserve"> </w:t>
      </w:r>
    </w:p>
    <w:p w14:paraId="6BE049DF"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最後關於超收如何配房</w:t>
      </w:r>
      <w:r w:rsidRPr="00F93525">
        <w:rPr>
          <w:rFonts w:ascii="標楷體" w:eastAsia="標楷體" w:hAnsi="標楷體"/>
          <w:kern w:val="3"/>
          <w:sz w:val="32"/>
          <w:szCs w:val="32"/>
        </w:rPr>
        <w:t>，少</w:t>
      </w:r>
      <w:r w:rsidRPr="00F93525">
        <w:rPr>
          <w:rFonts w:ascii="標楷體" w:eastAsia="標楷體" w:hAnsi="標楷體" w:hint="eastAsia"/>
          <w:kern w:val="3"/>
          <w:sz w:val="32"/>
          <w:szCs w:val="32"/>
        </w:rPr>
        <w:t>觀所</w:t>
      </w:r>
      <w:r w:rsidRPr="00F93525">
        <w:rPr>
          <w:rFonts w:ascii="標楷體" w:eastAsia="標楷體" w:hAnsi="標楷體"/>
          <w:kern w:val="3"/>
          <w:sz w:val="32"/>
          <w:szCs w:val="32"/>
        </w:rPr>
        <w:t>是獨立的區域，不管成年</w:t>
      </w:r>
      <w:r w:rsidRPr="00F93525">
        <w:rPr>
          <w:rFonts w:ascii="標楷體" w:eastAsia="標楷體" w:hAnsi="標楷體" w:hint="eastAsia"/>
          <w:kern w:val="3"/>
          <w:sz w:val="32"/>
          <w:szCs w:val="32"/>
        </w:rPr>
        <w:t>監獄</w:t>
      </w:r>
      <w:r w:rsidRPr="00F93525">
        <w:rPr>
          <w:rFonts w:ascii="標楷體" w:eastAsia="標楷體" w:hAnsi="標楷體"/>
          <w:kern w:val="3"/>
          <w:sz w:val="32"/>
          <w:szCs w:val="32"/>
        </w:rPr>
        <w:t>再怎麼樣</w:t>
      </w:r>
      <w:r w:rsidRPr="00F93525">
        <w:rPr>
          <w:rFonts w:ascii="標楷體" w:eastAsia="標楷體" w:hAnsi="標楷體" w:hint="eastAsia"/>
          <w:kern w:val="3"/>
          <w:sz w:val="32"/>
          <w:szCs w:val="32"/>
        </w:rPr>
        <w:t>超收</w:t>
      </w:r>
      <w:r w:rsidRPr="00F93525">
        <w:rPr>
          <w:rFonts w:ascii="標楷體" w:eastAsia="標楷體" w:hAnsi="標楷體"/>
          <w:kern w:val="3"/>
          <w:sz w:val="32"/>
          <w:szCs w:val="32"/>
        </w:rPr>
        <w:t>，</w:t>
      </w:r>
      <w:r w:rsidRPr="00F93525">
        <w:rPr>
          <w:rFonts w:ascii="標楷體" w:eastAsia="標楷體" w:hAnsi="標楷體" w:hint="eastAsia"/>
          <w:kern w:val="3"/>
          <w:sz w:val="32"/>
          <w:szCs w:val="32"/>
        </w:rPr>
        <w:t>都不會影響到少年的收容空間。如同簡報所示，在每年七、八月及一、二月寒暑假時少年人數</w:t>
      </w:r>
      <w:r w:rsidRPr="00F93525">
        <w:rPr>
          <w:rFonts w:ascii="標楷體" w:eastAsia="標楷體" w:hAnsi="標楷體"/>
          <w:kern w:val="3"/>
          <w:sz w:val="32"/>
          <w:szCs w:val="32"/>
        </w:rPr>
        <w:t>可能</w:t>
      </w:r>
      <w:r w:rsidRPr="00F93525">
        <w:rPr>
          <w:rFonts w:ascii="標楷體" w:eastAsia="標楷體" w:hAnsi="標楷體" w:hint="eastAsia"/>
          <w:kern w:val="3"/>
          <w:sz w:val="32"/>
          <w:szCs w:val="32"/>
        </w:rPr>
        <w:t>會比較多</w:t>
      </w:r>
      <w:r w:rsidRPr="00F93525">
        <w:rPr>
          <w:rFonts w:ascii="標楷體" w:eastAsia="標楷體" w:hAnsi="標楷體"/>
          <w:kern w:val="3"/>
          <w:sz w:val="32"/>
          <w:szCs w:val="32"/>
        </w:rPr>
        <w:t>，</w:t>
      </w:r>
      <w:r w:rsidRPr="00F93525">
        <w:rPr>
          <w:rFonts w:ascii="標楷體" w:eastAsia="標楷體" w:hAnsi="標楷體" w:hint="eastAsia"/>
          <w:kern w:val="3"/>
          <w:sz w:val="32"/>
          <w:szCs w:val="32"/>
        </w:rPr>
        <w:t>本所就會設定收容人數上限</w:t>
      </w:r>
      <w:r w:rsidRPr="00F93525">
        <w:rPr>
          <w:rFonts w:ascii="標楷體" w:eastAsia="標楷體" w:hAnsi="標楷體"/>
          <w:kern w:val="3"/>
          <w:sz w:val="32"/>
          <w:szCs w:val="32"/>
        </w:rPr>
        <w:t>，</w:t>
      </w:r>
      <w:r w:rsidRPr="00F93525">
        <w:rPr>
          <w:rFonts w:ascii="標楷體" w:eastAsia="標楷體" w:hAnsi="標楷體" w:hint="eastAsia"/>
          <w:kern w:val="3"/>
          <w:sz w:val="32"/>
          <w:szCs w:val="32"/>
        </w:rPr>
        <w:t>當超過26位時，我們會聯繫法院保護</w:t>
      </w:r>
      <w:r w:rsidRPr="00F93525">
        <w:rPr>
          <w:rFonts w:ascii="標楷體" w:eastAsia="標楷體" w:hAnsi="標楷體"/>
          <w:kern w:val="3"/>
          <w:sz w:val="32"/>
          <w:szCs w:val="32"/>
        </w:rPr>
        <w:t>官，</w:t>
      </w:r>
      <w:r w:rsidRPr="00F93525">
        <w:rPr>
          <w:rFonts w:ascii="標楷體" w:eastAsia="標楷體" w:hAnsi="標楷體" w:hint="eastAsia"/>
          <w:kern w:val="3"/>
          <w:sz w:val="32"/>
          <w:szCs w:val="32"/>
        </w:rPr>
        <w:t>避免因人數太多影響少年收容的權益及品質。</w:t>
      </w:r>
    </w:p>
    <w:p w14:paraId="167EDC49"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b/>
          <w:kern w:val="3"/>
          <w:sz w:val="32"/>
          <w:szCs w:val="32"/>
        </w:rPr>
      </w:pPr>
      <w:r w:rsidRPr="00F93525">
        <w:rPr>
          <w:rFonts w:ascii="標楷體" w:eastAsia="標楷體" w:hAnsi="標楷體" w:hint="eastAsia"/>
          <w:b/>
          <w:kern w:val="3"/>
          <w:sz w:val="32"/>
          <w:szCs w:val="32"/>
        </w:rPr>
        <w:t>桃園少年觀護所教化科長林顏立德</w:t>
      </w:r>
      <w:r w:rsidRPr="00F93525">
        <w:rPr>
          <w:rFonts w:ascii="標楷體" w:eastAsia="標楷體" w:hAnsi="標楷體"/>
          <w:b/>
          <w:kern w:val="3"/>
          <w:sz w:val="32"/>
          <w:szCs w:val="32"/>
        </w:rPr>
        <w:t>：</w:t>
      </w:r>
    </w:p>
    <w:p w14:paraId="1BD5A221" w14:textId="77777777" w:rsidR="00F93525" w:rsidRPr="00F93525" w:rsidRDefault="00F93525" w:rsidP="00477ACB">
      <w:pPr>
        <w:widowControl w:val="0"/>
        <w:suppressAutoHyphens/>
        <w:autoSpaceDN w:val="0"/>
        <w:spacing w:line="520" w:lineRule="exact"/>
        <w:ind w:left="720" w:firstLineChars="200" w:firstLine="640"/>
        <w:jc w:val="both"/>
        <w:textAlignment w:val="baseline"/>
        <w:rPr>
          <w:rFonts w:ascii="標楷體" w:eastAsia="標楷體" w:hAnsi="標楷體"/>
          <w:kern w:val="3"/>
          <w:sz w:val="32"/>
          <w:szCs w:val="32"/>
        </w:rPr>
      </w:pPr>
      <w:r w:rsidRPr="00F93525">
        <w:rPr>
          <w:rFonts w:ascii="標楷體" w:eastAsia="標楷體" w:hAnsi="標楷體" w:hint="eastAsia"/>
          <w:kern w:val="3"/>
          <w:sz w:val="32"/>
          <w:szCs w:val="32"/>
        </w:rPr>
        <w:t>有關輔導數據，我們與桃園市生命線協會合作，該會派心理師做駐點諮商輔導服務，今年至10月底總計進行了93名少年</w:t>
      </w:r>
      <w:r w:rsidRPr="00F93525">
        <w:rPr>
          <w:rFonts w:ascii="標楷體" w:eastAsia="標楷體" w:hAnsi="標楷體" w:hint="eastAsia"/>
          <w:kern w:val="3"/>
          <w:sz w:val="32"/>
          <w:szCs w:val="32"/>
        </w:rPr>
        <w:lastRenderedPageBreak/>
        <w:t>個案的個別輔導服務，除此之外，我們自己聘用3位臨床心理師跟1位諮商心理師，如果有少年有相關需求，不論是班級主管轉</w:t>
      </w:r>
      <w:proofErr w:type="gramStart"/>
      <w:r w:rsidRPr="00F93525">
        <w:rPr>
          <w:rFonts w:ascii="標楷體" w:eastAsia="標楷體" w:hAnsi="標楷體" w:hint="eastAsia"/>
          <w:kern w:val="3"/>
          <w:sz w:val="32"/>
          <w:szCs w:val="32"/>
        </w:rPr>
        <w:t>介</w:t>
      </w:r>
      <w:proofErr w:type="gramEnd"/>
      <w:r w:rsidRPr="00F93525">
        <w:rPr>
          <w:rFonts w:ascii="標楷體" w:eastAsia="標楷體" w:hAnsi="標楷體" w:hint="eastAsia"/>
          <w:kern w:val="3"/>
          <w:sz w:val="32"/>
          <w:szCs w:val="32"/>
        </w:rPr>
        <w:t>或是主動提出需求，我們都會派員進行輔導。</w:t>
      </w:r>
    </w:p>
    <w:p w14:paraId="6DB99C02"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吳思瑤委員研究室助理許閔凱</w:t>
      </w:r>
      <w:r w:rsidRPr="00F93525">
        <w:rPr>
          <w:rFonts w:ascii="標楷體" w:eastAsia="標楷體" w:hAnsi="標楷體"/>
          <w:b/>
          <w:kern w:val="3"/>
          <w:sz w:val="32"/>
          <w:szCs w:val="32"/>
        </w:rPr>
        <w:t>：</w:t>
      </w:r>
      <w:r w:rsidRPr="00F93525">
        <w:rPr>
          <w:rFonts w:ascii="標楷體" w:eastAsia="標楷體" w:hAnsi="標楷體"/>
          <w:kern w:val="3"/>
          <w:sz w:val="32"/>
          <w:szCs w:val="32"/>
        </w:rPr>
        <w:t xml:space="preserve"> </w:t>
      </w:r>
    </w:p>
    <w:p w14:paraId="04A2F8A2" w14:textId="4B35ABB8"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cs="新細明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因為少觀所是和監獄合署辦公，所以在超收的狀況下，加上資源是共享，很容易發生資源不足的問題，所以我們想要知道，目前在少觀所這邊，在資源上是不是有需要協助的地方，可以先做初步盤點，不管是在人力、空間或者是其他部分，是不是有不足的部分，如果有迫切需要改善，能夠先提出來讓我們了解。</w:t>
      </w:r>
    </w:p>
    <w:p w14:paraId="7B2914B9"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cs="新細明體" w:hint="eastAsia"/>
          <w:b/>
          <w:kern w:val="3"/>
          <w:sz w:val="32"/>
          <w:szCs w:val="32"/>
        </w:rPr>
        <w:t>桃園少年觀護所兼所長高千雲：</w:t>
      </w:r>
    </w:p>
    <w:p w14:paraId="720CEE0C" w14:textId="2A18521B"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cs="新細明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以目前少年收容人數大都維持在20位上下，專業人力資源是足夠的。超收部分，因為機關空間的限制，沒有辦法去調整更動，如同簡報內容，我們盡量去辦理機動移監，今年已經移監40</w:t>
      </w:r>
      <w:proofErr w:type="gramStart"/>
      <w:r w:rsidR="00F93525" w:rsidRPr="00F93525">
        <w:rPr>
          <w:rFonts w:ascii="標楷體" w:eastAsia="標楷體" w:hAnsi="標楷體" w:cs="新細明體" w:hint="eastAsia"/>
          <w:kern w:val="3"/>
          <w:sz w:val="32"/>
          <w:szCs w:val="32"/>
        </w:rPr>
        <w:t>幾</w:t>
      </w:r>
      <w:proofErr w:type="gramEnd"/>
      <w:r w:rsidR="00F93525" w:rsidRPr="00F93525">
        <w:rPr>
          <w:rFonts w:ascii="標楷體" w:eastAsia="標楷體" w:hAnsi="標楷體" w:cs="新細明體" w:hint="eastAsia"/>
          <w:kern w:val="3"/>
          <w:sz w:val="32"/>
          <w:szCs w:val="32"/>
        </w:rPr>
        <w:t>次，總計1400多名受刑人辦理移監，在業務運作盡量不要影響成年或少年收容人的處遇品質。</w:t>
      </w:r>
    </w:p>
    <w:p w14:paraId="7515317A"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法務部</w:t>
      </w:r>
      <w:r w:rsidRPr="00F93525">
        <w:rPr>
          <w:rFonts w:ascii="標楷體" w:eastAsia="標楷體" w:hAnsi="標楷體"/>
          <w:b/>
          <w:kern w:val="3"/>
          <w:sz w:val="32"/>
          <w:szCs w:val="32"/>
        </w:rPr>
        <w:t>政務次長黃世杰</w:t>
      </w:r>
      <w:r w:rsidRPr="00F93525">
        <w:rPr>
          <w:rFonts w:ascii="標楷體" w:eastAsia="標楷體" w:hAnsi="標楷體" w:cs="新細明體" w:hint="eastAsia"/>
          <w:b/>
          <w:kern w:val="3"/>
          <w:sz w:val="32"/>
          <w:szCs w:val="32"/>
        </w:rPr>
        <w:t>：</w:t>
      </w:r>
    </w:p>
    <w:p w14:paraId="4917FD8C" w14:textId="3CB1E56B"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超收的問題，目前等八德外役監假設年底能夠完成驗收，再來進行人數的調整。</w:t>
      </w:r>
    </w:p>
    <w:p w14:paraId="3866B0D0"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cs="新細明體"/>
          <w:b/>
          <w:kern w:val="3"/>
          <w:sz w:val="32"/>
          <w:szCs w:val="32"/>
        </w:rPr>
        <w:t>立法委員</w:t>
      </w:r>
      <w:r w:rsidRPr="00F93525">
        <w:rPr>
          <w:rFonts w:ascii="標楷體" w:eastAsia="標楷體" w:hAnsi="標楷體" w:cs="新細明體" w:hint="eastAsia"/>
          <w:b/>
          <w:kern w:val="3"/>
          <w:sz w:val="32"/>
          <w:szCs w:val="32"/>
        </w:rPr>
        <w:t>陳培瑜：</w:t>
      </w:r>
    </w:p>
    <w:p w14:paraId="5699E3F1" w14:textId="12C7CEEA"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少觀所的孩子們白天的課程是不是有規定一定要上課，如果是因為有理念、價值觀，希望透過課程可以帶給孩子們知識，但又沒有固定的專任教師，而是透過老師們的志願服務，那會不會有空堂的問題？如果有的話，通常是怎麼安排</w:t>
      </w:r>
      <w:proofErr w:type="gramStart"/>
      <w:r w:rsidR="00F93525" w:rsidRPr="00F93525">
        <w:rPr>
          <w:rFonts w:ascii="標楷體" w:eastAsia="標楷體" w:hAnsi="標楷體" w:hint="eastAsia"/>
          <w:kern w:val="3"/>
          <w:sz w:val="32"/>
          <w:szCs w:val="32"/>
        </w:rPr>
        <w:t>這些空堂時間</w:t>
      </w:r>
      <w:proofErr w:type="gramEnd"/>
      <w:r w:rsidR="00F93525" w:rsidRPr="00F93525">
        <w:rPr>
          <w:rFonts w:ascii="標楷體" w:eastAsia="標楷體" w:hAnsi="標楷體" w:hint="eastAsia"/>
          <w:kern w:val="3"/>
          <w:sz w:val="32"/>
          <w:szCs w:val="32"/>
        </w:rPr>
        <w:t>?另外</w:t>
      </w:r>
      <w:r w:rsidR="00F93525" w:rsidRPr="00F93525">
        <w:rPr>
          <w:rFonts w:ascii="標楷體" w:eastAsia="標楷體" w:hAnsi="標楷體"/>
          <w:kern w:val="3"/>
          <w:sz w:val="32"/>
          <w:szCs w:val="32"/>
        </w:rPr>
        <w:t>在法治</w:t>
      </w:r>
      <w:r w:rsidR="00F93525" w:rsidRPr="00F93525">
        <w:rPr>
          <w:rFonts w:ascii="標楷體" w:eastAsia="標楷體" w:hAnsi="標楷體" w:hint="eastAsia"/>
          <w:kern w:val="3"/>
          <w:sz w:val="32"/>
          <w:szCs w:val="32"/>
        </w:rPr>
        <w:t>教育時間安排</w:t>
      </w:r>
      <w:r w:rsidR="00F93525" w:rsidRPr="00F93525">
        <w:rPr>
          <w:rFonts w:ascii="標楷體" w:eastAsia="標楷體" w:hAnsi="標楷體"/>
          <w:kern w:val="3"/>
          <w:sz w:val="32"/>
          <w:szCs w:val="32"/>
        </w:rPr>
        <w:t>上，是怎麼設計的</w:t>
      </w:r>
      <w:r w:rsidR="00F93525" w:rsidRPr="00F93525">
        <w:rPr>
          <w:rFonts w:ascii="標楷體" w:eastAsia="標楷體" w:hAnsi="標楷體" w:hint="eastAsia"/>
          <w:kern w:val="3"/>
          <w:sz w:val="32"/>
          <w:szCs w:val="32"/>
        </w:rPr>
        <w:t>?</w:t>
      </w:r>
    </w:p>
    <w:p w14:paraId="68CA8038"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桃園少年觀護所輔導員陳宇峰：</w:t>
      </w:r>
    </w:p>
    <w:p w14:paraId="3BA5E539" w14:textId="0F199241"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如果少年沒有特別的狀況，還是會要求上課，少年如果單獨在房間，會產生心理上孤獨。目前課表都是</w:t>
      </w:r>
      <w:proofErr w:type="gramStart"/>
      <w:r w:rsidR="00F93525" w:rsidRPr="00F93525">
        <w:rPr>
          <w:rFonts w:ascii="標楷體" w:eastAsia="標楷體" w:hAnsi="標楷體" w:hint="eastAsia"/>
          <w:kern w:val="3"/>
          <w:sz w:val="32"/>
          <w:szCs w:val="32"/>
        </w:rPr>
        <w:t>排滿的</w:t>
      </w:r>
      <w:proofErr w:type="gramEnd"/>
      <w:r w:rsidR="00F93525" w:rsidRPr="00F93525">
        <w:rPr>
          <w:rFonts w:ascii="標楷體" w:eastAsia="標楷體" w:hAnsi="標楷體" w:hint="eastAsia"/>
          <w:kern w:val="3"/>
          <w:sz w:val="32"/>
          <w:szCs w:val="32"/>
        </w:rPr>
        <w:t>，除了四</w:t>
      </w:r>
      <w:r w:rsidR="00F93525" w:rsidRPr="00F93525">
        <w:rPr>
          <w:rFonts w:ascii="標楷體" w:eastAsia="標楷體" w:hAnsi="標楷體" w:hint="eastAsia"/>
          <w:kern w:val="3"/>
          <w:sz w:val="32"/>
          <w:szCs w:val="32"/>
        </w:rPr>
        <w:lastRenderedPageBreak/>
        <w:t>位來自各個學校的老師，我們也有邀請更生少年關懷協會、</w:t>
      </w:r>
      <w:proofErr w:type="gramStart"/>
      <w:r w:rsidR="00F93525" w:rsidRPr="00F93525">
        <w:rPr>
          <w:rFonts w:ascii="標楷體" w:eastAsia="標楷體" w:hAnsi="標楷體" w:hint="eastAsia"/>
          <w:kern w:val="3"/>
          <w:sz w:val="32"/>
          <w:szCs w:val="32"/>
        </w:rPr>
        <w:t>遠樂</w:t>
      </w:r>
      <w:proofErr w:type="gramEnd"/>
      <w:r w:rsidR="00F93525" w:rsidRPr="00F93525">
        <w:rPr>
          <w:rFonts w:ascii="標楷體" w:eastAsia="標楷體" w:hAnsi="標楷體" w:hint="eastAsia"/>
          <w:kern w:val="3"/>
          <w:sz w:val="32"/>
          <w:szCs w:val="32"/>
        </w:rPr>
        <w:t>、更生團契等團體，去充實課程時間。</w:t>
      </w:r>
    </w:p>
    <w:p w14:paraId="66577F5E" w14:textId="2CEEDC03"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法治教育的部分</w:t>
      </w:r>
      <w:proofErr w:type="gramStart"/>
      <w:r w:rsidR="00F93525" w:rsidRPr="00F93525">
        <w:rPr>
          <w:rFonts w:ascii="標楷體" w:eastAsia="標楷體" w:hAnsi="標楷體" w:hint="eastAsia"/>
          <w:kern w:val="3"/>
          <w:sz w:val="32"/>
          <w:szCs w:val="32"/>
        </w:rPr>
        <w:t>分</w:t>
      </w:r>
      <w:proofErr w:type="gramEnd"/>
      <w:r w:rsidR="00F93525" w:rsidRPr="00F93525">
        <w:rPr>
          <w:rFonts w:ascii="標楷體" w:eastAsia="標楷體" w:hAnsi="標楷體" w:hint="eastAsia"/>
          <w:kern w:val="3"/>
          <w:sz w:val="32"/>
          <w:szCs w:val="32"/>
        </w:rPr>
        <w:t>別是由輔導員進行每</w:t>
      </w:r>
      <w:proofErr w:type="gramStart"/>
      <w:r w:rsidR="00F93525" w:rsidRPr="00F93525">
        <w:rPr>
          <w:rFonts w:ascii="標楷體" w:eastAsia="標楷體" w:hAnsi="標楷體" w:hint="eastAsia"/>
          <w:kern w:val="3"/>
          <w:sz w:val="32"/>
          <w:szCs w:val="32"/>
        </w:rPr>
        <w:t>個</w:t>
      </w:r>
      <w:proofErr w:type="gramEnd"/>
      <w:r w:rsidR="00F93525" w:rsidRPr="00F93525">
        <w:rPr>
          <w:rFonts w:ascii="標楷體" w:eastAsia="標楷體" w:hAnsi="標楷體" w:hint="eastAsia"/>
          <w:kern w:val="3"/>
          <w:sz w:val="32"/>
          <w:szCs w:val="32"/>
        </w:rPr>
        <w:t>月的反詐騙的宣導，</w:t>
      </w:r>
      <w:proofErr w:type="gramStart"/>
      <w:r w:rsidR="00F93525" w:rsidRPr="00F93525">
        <w:rPr>
          <w:rFonts w:ascii="標楷體" w:eastAsia="標楷體" w:hAnsi="標楷體" w:hint="eastAsia"/>
          <w:kern w:val="3"/>
          <w:sz w:val="32"/>
          <w:szCs w:val="32"/>
        </w:rPr>
        <w:t>以及兒少性</w:t>
      </w:r>
      <w:proofErr w:type="gramEnd"/>
      <w:r w:rsidR="00F93525" w:rsidRPr="00F93525">
        <w:rPr>
          <w:rFonts w:ascii="標楷體" w:eastAsia="標楷體" w:hAnsi="標楷體" w:hint="eastAsia"/>
          <w:kern w:val="3"/>
          <w:sz w:val="32"/>
          <w:szCs w:val="32"/>
        </w:rPr>
        <w:t>剝削還有</w:t>
      </w:r>
      <w:proofErr w:type="gramStart"/>
      <w:r w:rsidR="00F93525" w:rsidRPr="00F93525">
        <w:rPr>
          <w:rFonts w:ascii="標楷體" w:eastAsia="標楷體" w:hAnsi="標楷體" w:hint="eastAsia"/>
          <w:kern w:val="3"/>
          <w:sz w:val="32"/>
          <w:szCs w:val="32"/>
        </w:rPr>
        <w:t>反霸凌的</w:t>
      </w:r>
      <w:proofErr w:type="gramEnd"/>
      <w:r w:rsidR="00F93525" w:rsidRPr="00F93525">
        <w:rPr>
          <w:rFonts w:ascii="標楷體" w:eastAsia="標楷體" w:hAnsi="標楷體" w:hint="eastAsia"/>
          <w:kern w:val="3"/>
          <w:sz w:val="32"/>
          <w:szCs w:val="32"/>
        </w:rPr>
        <w:t>宣導。另外也與桃園市警察局大園分局合作辦理法治宣導；除此之外更生團契、更生少年關懷協會，他們在安排團體輔導課程的時候，法治教育是個重點，比如更生少年關懷協會做過毒品、</w:t>
      </w:r>
      <w:proofErr w:type="gramStart"/>
      <w:r w:rsidR="00F93525" w:rsidRPr="00F93525">
        <w:rPr>
          <w:rFonts w:ascii="標楷體" w:eastAsia="標楷體" w:hAnsi="標楷體" w:hint="eastAsia"/>
          <w:kern w:val="3"/>
          <w:sz w:val="32"/>
          <w:szCs w:val="32"/>
        </w:rPr>
        <w:t>酒駕等</w:t>
      </w:r>
      <w:proofErr w:type="gramEnd"/>
      <w:r w:rsidR="00F93525" w:rsidRPr="00F93525">
        <w:rPr>
          <w:rFonts w:ascii="標楷體" w:eastAsia="標楷體" w:hAnsi="標楷體" w:hint="eastAsia"/>
          <w:kern w:val="3"/>
          <w:sz w:val="32"/>
          <w:szCs w:val="32"/>
        </w:rPr>
        <w:t>相關的宣導。更生團契的部分，邀請戒毒成功人士入所演講課程。</w:t>
      </w:r>
    </w:p>
    <w:p w14:paraId="45BE13D0"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桃園少年觀護所教化科長林顏立德</w:t>
      </w:r>
      <w:r w:rsidRPr="00F93525">
        <w:rPr>
          <w:rFonts w:ascii="標楷體" w:eastAsia="標楷體" w:hAnsi="標楷體"/>
          <w:b/>
          <w:kern w:val="3"/>
          <w:sz w:val="32"/>
          <w:szCs w:val="32"/>
        </w:rPr>
        <w:t>：</w:t>
      </w:r>
    </w:p>
    <w:p w14:paraId="280AE429" w14:textId="6BF7AE41"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如果遇到老師請假沒有來，我們有心理師還有輔導員，都會利用</w:t>
      </w:r>
      <w:proofErr w:type="gramStart"/>
      <w:r w:rsidR="00F93525" w:rsidRPr="00F93525">
        <w:rPr>
          <w:rFonts w:ascii="標楷體" w:eastAsia="標楷體" w:hAnsi="標楷體" w:hint="eastAsia"/>
          <w:kern w:val="3"/>
          <w:sz w:val="32"/>
          <w:szCs w:val="32"/>
        </w:rPr>
        <w:t>空堂來</w:t>
      </w:r>
      <w:proofErr w:type="gramEnd"/>
      <w:r w:rsidR="00F93525" w:rsidRPr="00F93525">
        <w:rPr>
          <w:rFonts w:ascii="標楷體" w:eastAsia="標楷體" w:hAnsi="標楷體" w:hint="eastAsia"/>
          <w:kern w:val="3"/>
          <w:sz w:val="32"/>
          <w:szCs w:val="32"/>
        </w:rPr>
        <w:t>上課，另外我們也有購買一些影音教材或者是勵志的電影去播放。</w:t>
      </w:r>
    </w:p>
    <w:p w14:paraId="44DFCB51"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b/>
          <w:kern w:val="3"/>
          <w:sz w:val="32"/>
          <w:szCs w:val="32"/>
        </w:rPr>
      </w:pPr>
      <w:r w:rsidRPr="00F93525">
        <w:rPr>
          <w:rFonts w:ascii="標楷體" w:eastAsia="標楷體" w:hAnsi="標楷體" w:hint="eastAsia"/>
          <w:b/>
          <w:kern w:val="3"/>
          <w:sz w:val="32"/>
          <w:szCs w:val="32"/>
        </w:rPr>
        <w:t>吳思瑤委員研究室助理許閔凱</w:t>
      </w:r>
      <w:r w:rsidRPr="00F93525">
        <w:rPr>
          <w:rFonts w:ascii="標楷體" w:eastAsia="標楷體" w:hAnsi="標楷體"/>
          <w:b/>
          <w:kern w:val="3"/>
          <w:sz w:val="32"/>
          <w:szCs w:val="32"/>
        </w:rPr>
        <w:t>：</w:t>
      </w:r>
    </w:p>
    <w:p w14:paraId="5887B4C5" w14:textId="1C6084D1"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cs="新細明體" w:hint="eastAsia"/>
          <w:kern w:val="3"/>
          <w:sz w:val="32"/>
          <w:szCs w:val="32"/>
        </w:rPr>
        <w:t xml:space="preserve">    </w:t>
      </w:r>
      <w:proofErr w:type="gramStart"/>
      <w:r w:rsidR="00F93525" w:rsidRPr="00F93525">
        <w:rPr>
          <w:rFonts w:ascii="標楷體" w:eastAsia="標楷體" w:hAnsi="標楷體" w:cs="新細明體" w:hint="eastAsia"/>
          <w:kern w:val="3"/>
          <w:sz w:val="32"/>
          <w:szCs w:val="32"/>
        </w:rPr>
        <w:t>上次在誠正</w:t>
      </w:r>
      <w:proofErr w:type="gramEnd"/>
      <w:r w:rsidR="00F93525" w:rsidRPr="00F93525">
        <w:rPr>
          <w:rFonts w:ascii="標楷體" w:eastAsia="標楷體" w:hAnsi="標楷體" w:hint="eastAsia"/>
          <w:kern w:val="3"/>
          <w:sz w:val="32"/>
          <w:szCs w:val="32"/>
        </w:rPr>
        <w:t>中學</w:t>
      </w:r>
      <w:r w:rsidR="00F93525" w:rsidRPr="00F93525">
        <w:rPr>
          <w:rFonts w:ascii="標楷體" w:eastAsia="標楷體" w:hAnsi="標楷體" w:cs="新細明體" w:hint="eastAsia"/>
          <w:kern w:val="3"/>
          <w:sz w:val="32"/>
          <w:szCs w:val="32"/>
        </w:rPr>
        <w:t>視察的時候，詢問盤點資源缺乏的問題，矯正署是否能提供我們比較確切的資料？</w:t>
      </w:r>
    </w:p>
    <w:p w14:paraId="692EDB4E"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b/>
          <w:kern w:val="3"/>
          <w:sz w:val="32"/>
          <w:szCs w:val="32"/>
        </w:rPr>
      </w:pPr>
      <w:r w:rsidRPr="00F93525">
        <w:rPr>
          <w:rFonts w:ascii="標楷體" w:eastAsia="標楷體" w:hAnsi="標楷體" w:hint="eastAsia"/>
          <w:b/>
          <w:kern w:val="3"/>
          <w:sz w:val="32"/>
          <w:szCs w:val="32"/>
        </w:rPr>
        <w:t>法務部矯正署教誨處遇</w:t>
      </w:r>
      <w:proofErr w:type="gramStart"/>
      <w:r w:rsidRPr="00F93525">
        <w:rPr>
          <w:rFonts w:ascii="標楷體" w:eastAsia="標楷體" w:hAnsi="標楷體" w:hint="eastAsia"/>
          <w:b/>
          <w:kern w:val="3"/>
          <w:sz w:val="32"/>
          <w:szCs w:val="32"/>
        </w:rPr>
        <w:t>科</w:t>
      </w:r>
      <w:proofErr w:type="gramEnd"/>
      <w:r w:rsidRPr="00F93525">
        <w:rPr>
          <w:rFonts w:ascii="標楷體" w:eastAsia="標楷體" w:hAnsi="標楷體" w:hint="eastAsia"/>
          <w:b/>
          <w:kern w:val="3"/>
          <w:sz w:val="32"/>
          <w:szCs w:val="32"/>
        </w:rPr>
        <w:t>科長王志明</w:t>
      </w:r>
      <w:r w:rsidRPr="00F93525">
        <w:rPr>
          <w:rFonts w:ascii="標楷體" w:eastAsia="標楷體" w:hAnsi="標楷體"/>
          <w:b/>
          <w:kern w:val="3"/>
          <w:sz w:val="32"/>
          <w:szCs w:val="32"/>
        </w:rPr>
        <w:t>：</w:t>
      </w:r>
    </w:p>
    <w:p w14:paraId="45A03533" w14:textId="51FD3F2A"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kern w:val="3"/>
          <w:sz w:val="32"/>
          <w:szCs w:val="32"/>
        </w:rPr>
        <w:t>我</w:t>
      </w:r>
      <w:r w:rsidR="00F93525" w:rsidRPr="00F93525">
        <w:rPr>
          <w:rFonts w:ascii="標楷體" w:eastAsia="標楷體" w:hAnsi="標楷體" w:hint="eastAsia"/>
          <w:kern w:val="3"/>
          <w:sz w:val="32"/>
          <w:szCs w:val="32"/>
        </w:rPr>
        <w:t>們會向誠正中學</w:t>
      </w:r>
      <w:r w:rsidR="00F93525" w:rsidRPr="00F93525">
        <w:rPr>
          <w:rFonts w:ascii="標楷體" w:eastAsia="標楷體" w:hAnsi="標楷體"/>
          <w:kern w:val="3"/>
          <w:sz w:val="32"/>
          <w:szCs w:val="32"/>
        </w:rPr>
        <w:t>這邊確認一下，</w:t>
      </w:r>
      <w:r w:rsidR="00F93525" w:rsidRPr="00F93525">
        <w:rPr>
          <w:rFonts w:ascii="標楷體" w:eastAsia="標楷體" w:hAnsi="標楷體" w:hint="eastAsia"/>
          <w:kern w:val="3"/>
          <w:sz w:val="32"/>
          <w:szCs w:val="32"/>
        </w:rPr>
        <w:t>請他們</w:t>
      </w:r>
      <w:proofErr w:type="gramStart"/>
      <w:r w:rsidR="00F93525" w:rsidRPr="00F93525">
        <w:rPr>
          <w:rFonts w:ascii="標楷體" w:eastAsia="標楷體" w:hAnsi="標楷體" w:hint="eastAsia"/>
          <w:kern w:val="3"/>
          <w:sz w:val="32"/>
          <w:szCs w:val="32"/>
        </w:rPr>
        <w:t>彙整好資料</w:t>
      </w:r>
      <w:proofErr w:type="gramEnd"/>
      <w:r w:rsidR="00F93525" w:rsidRPr="00F93525">
        <w:rPr>
          <w:rFonts w:ascii="標楷體" w:eastAsia="標楷體" w:hAnsi="標楷體" w:hint="eastAsia"/>
          <w:kern w:val="3"/>
          <w:sz w:val="32"/>
          <w:szCs w:val="32"/>
        </w:rPr>
        <w:t>後再向委員報告。</w:t>
      </w:r>
    </w:p>
    <w:p w14:paraId="2E25B4A7"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cs="新細明體"/>
          <w:b/>
          <w:kern w:val="3"/>
          <w:sz w:val="32"/>
          <w:szCs w:val="32"/>
        </w:rPr>
        <w:t>立法委員</w:t>
      </w:r>
      <w:r w:rsidRPr="00F93525">
        <w:rPr>
          <w:rFonts w:ascii="標楷體" w:eastAsia="標楷體" w:hAnsi="標楷體" w:cs="新細明體" w:hint="eastAsia"/>
          <w:b/>
          <w:kern w:val="3"/>
          <w:sz w:val="32"/>
          <w:szCs w:val="32"/>
        </w:rPr>
        <w:t>陳培瑜：</w:t>
      </w:r>
    </w:p>
    <w:p w14:paraId="77903D50" w14:textId="10150018"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孩子們與家長接見的部分，或者安排一些與家長相關的活動，想請你們分享一下。</w:t>
      </w:r>
    </w:p>
    <w:p w14:paraId="738D0D50"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桃園少年觀護所輔導員陳宇峰：</w:t>
      </w:r>
    </w:p>
    <w:p w14:paraId="05449B98" w14:textId="550CE0F2"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我們這邊都會掌握少年接見的狀況，如果這個學生很長一段時間，例如兩、三</w:t>
      </w:r>
      <w:proofErr w:type="gramStart"/>
      <w:r w:rsidR="00F93525" w:rsidRPr="00F93525">
        <w:rPr>
          <w:rFonts w:ascii="標楷體" w:eastAsia="標楷體" w:hAnsi="標楷體" w:hint="eastAsia"/>
          <w:kern w:val="3"/>
          <w:sz w:val="32"/>
          <w:szCs w:val="32"/>
        </w:rPr>
        <w:t>週</w:t>
      </w:r>
      <w:proofErr w:type="gramEnd"/>
      <w:r w:rsidR="00F93525" w:rsidRPr="00F93525">
        <w:rPr>
          <w:rFonts w:ascii="標楷體" w:eastAsia="標楷體" w:hAnsi="標楷體" w:hint="eastAsia"/>
          <w:kern w:val="3"/>
          <w:sz w:val="32"/>
          <w:szCs w:val="32"/>
        </w:rPr>
        <w:t>都沒有家人來接見或通信，我會主動聯繫他的家屬，是否方便來看他？家庭支持是學生改變的動力，如果真的不方便，有沒有辦法以信件聯繫?如果沒有能力購買郵票及信紙，我們會免費提供。</w:t>
      </w:r>
    </w:p>
    <w:p w14:paraId="3411CE7E" w14:textId="6C4C07CC"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除了一般的接見通信，還有假日的接見，安排在每月第一</w:t>
      </w:r>
      <w:r w:rsidR="00F93525" w:rsidRPr="00F93525">
        <w:rPr>
          <w:rFonts w:ascii="標楷體" w:eastAsia="標楷體" w:hAnsi="標楷體" w:hint="eastAsia"/>
          <w:kern w:val="3"/>
          <w:sz w:val="32"/>
          <w:szCs w:val="32"/>
        </w:rPr>
        <w:lastRenderedPageBreak/>
        <w:t>個星期日。除此之外，每年配合節日安排三次的面對面</w:t>
      </w:r>
      <w:proofErr w:type="gramStart"/>
      <w:r w:rsidR="00F93525" w:rsidRPr="00F93525">
        <w:rPr>
          <w:rFonts w:ascii="標楷體" w:eastAsia="標楷體" w:hAnsi="標楷體" w:hint="eastAsia"/>
          <w:kern w:val="3"/>
          <w:sz w:val="32"/>
          <w:szCs w:val="32"/>
        </w:rPr>
        <w:t>懇</w:t>
      </w:r>
      <w:proofErr w:type="gramEnd"/>
      <w:r w:rsidR="00F93525" w:rsidRPr="00F93525">
        <w:rPr>
          <w:rFonts w:ascii="標楷體" w:eastAsia="標楷體" w:hAnsi="標楷體" w:hint="eastAsia"/>
          <w:kern w:val="3"/>
          <w:sz w:val="32"/>
          <w:szCs w:val="32"/>
        </w:rPr>
        <w:t>親以及電話</w:t>
      </w:r>
      <w:proofErr w:type="gramStart"/>
      <w:r w:rsidR="00F93525" w:rsidRPr="00F93525">
        <w:rPr>
          <w:rFonts w:ascii="標楷體" w:eastAsia="標楷體" w:hAnsi="標楷體" w:hint="eastAsia"/>
          <w:kern w:val="3"/>
          <w:sz w:val="32"/>
          <w:szCs w:val="32"/>
        </w:rPr>
        <w:t>懇</w:t>
      </w:r>
      <w:proofErr w:type="gramEnd"/>
      <w:r w:rsidR="00F93525" w:rsidRPr="00F93525">
        <w:rPr>
          <w:rFonts w:ascii="標楷體" w:eastAsia="標楷體" w:hAnsi="標楷體" w:hint="eastAsia"/>
          <w:kern w:val="3"/>
          <w:sz w:val="32"/>
          <w:szCs w:val="32"/>
        </w:rPr>
        <w:t>親，在</w:t>
      </w:r>
      <w:proofErr w:type="gramStart"/>
      <w:r w:rsidR="00F93525" w:rsidRPr="00F93525">
        <w:rPr>
          <w:rFonts w:ascii="標楷體" w:eastAsia="標楷體" w:hAnsi="標楷體" w:hint="eastAsia"/>
          <w:kern w:val="3"/>
          <w:sz w:val="32"/>
          <w:szCs w:val="32"/>
        </w:rPr>
        <w:t>懇親前</w:t>
      </w:r>
      <w:proofErr w:type="gramEnd"/>
      <w:r w:rsidR="00F93525" w:rsidRPr="00F93525">
        <w:rPr>
          <w:rFonts w:ascii="標楷體" w:eastAsia="標楷體" w:hAnsi="標楷體" w:hint="eastAsia"/>
          <w:kern w:val="3"/>
          <w:sz w:val="32"/>
          <w:szCs w:val="32"/>
        </w:rPr>
        <w:t>我們主動去聯繫他的家長，請他們盡量來參加活動。</w:t>
      </w:r>
    </w:p>
    <w:p w14:paraId="2A2B7B10"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桃園少年觀護所戒護科長張家銓</w:t>
      </w:r>
      <w:r w:rsidRPr="00F93525">
        <w:rPr>
          <w:rFonts w:ascii="標楷體" w:eastAsia="標楷體" w:hAnsi="標楷體"/>
          <w:b/>
          <w:kern w:val="3"/>
          <w:sz w:val="32"/>
          <w:szCs w:val="32"/>
        </w:rPr>
        <w:t>：</w:t>
      </w:r>
    </w:p>
    <w:p w14:paraId="611CCCA2" w14:textId="0FC9941A"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我補充一下，少年即使有違規或發生衝突事件時，我們也會安排他們辦理接見及</w:t>
      </w:r>
      <w:proofErr w:type="gramStart"/>
      <w:r w:rsidR="00F93525" w:rsidRPr="00F93525">
        <w:rPr>
          <w:rFonts w:ascii="標楷體" w:eastAsia="標楷體" w:hAnsi="標楷體" w:hint="eastAsia"/>
          <w:kern w:val="3"/>
          <w:sz w:val="32"/>
          <w:szCs w:val="32"/>
        </w:rPr>
        <w:t>懇</w:t>
      </w:r>
      <w:proofErr w:type="gramEnd"/>
      <w:r w:rsidR="00F93525" w:rsidRPr="00F93525">
        <w:rPr>
          <w:rFonts w:ascii="標楷體" w:eastAsia="標楷體" w:hAnsi="標楷體" w:hint="eastAsia"/>
          <w:kern w:val="3"/>
          <w:sz w:val="32"/>
          <w:szCs w:val="32"/>
        </w:rPr>
        <w:t xml:space="preserve">親，因為我們非常重視少年跟家人間的連結，少年只要有需求、有意願，我們會幫忙他們盡量跟家人產生連結。 </w:t>
      </w:r>
    </w:p>
    <w:p w14:paraId="28E3490E"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桃園少年觀護所輔導員陳宇峰：</w:t>
      </w:r>
    </w:p>
    <w:p w14:paraId="32766EA3" w14:textId="3B2B0FEF"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如果家長實在不方便來，我們也有開放遠距接見；如果這位學生沒有家人，通常他們在外面都有專責社工，我們會安排社工來這邊做公務接見，也有社工曾經申請要參加</w:t>
      </w:r>
      <w:proofErr w:type="gramStart"/>
      <w:r w:rsidR="00F93525" w:rsidRPr="00F93525">
        <w:rPr>
          <w:rFonts w:ascii="標楷體" w:eastAsia="標楷體" w:hAnsi="標楷體" w:hint="eastAsia"/>
          <w:kern w:val="3"/>
          <w:sz w:val="32"/>
          <w:szCs w:val="32"/>
        </w:rPr>
        <w:t>懇</w:t>
      </w:r>
      <w:proofErr w:type="gramEnd"/>
      <w:r w:rsidR="00F93525" w:rsidRPr="00F93525">
        <w:rPr>
          <w:rFonts w:ascii="標楷體" w:eastAsia="標楷體" w:hAnsi="標楷體" w:hint="eastAsia"/>
          <w:kern w:val="3"/>
          <w:sz w:val="32"/>
          <w:szCs w:val="32"/>
        </w:rPr>
        <w:t>親。</w:t>
      </w:r>
    </w:p>
    <w:p w14:paraId="047F20CF"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cs="新細明體" w:hint="eastAsia"/>
          <w:b/>
          <w:kern w:val="3"/>
          <w:sz w:val="32"/>
          <w:szCs w:val="32"/>
        </w:rPr>
        <w:t>陳培瑜委員研究室助理洪翊軒</w:t>
      </w:r>
      <w:r w:rsidRPr="00F93525">
        <w:rPr>
          <w:rFonts w:ascii="標楷體" w:eastAsia="標楷體" w:hAnsi="標楷體" w:cs="新細明體"/>
          <w:b/>
          <w:kern w:val="3"/>
          <w:sz w:val="32"/>
          <w:szCs w:val="32"/>
        </w:rPr>
        <w:t>：</w:t>
      </w:r>
    </w:p>
    <w:p w14:paraId="1C1A6484" w14:textId="58973D15"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cs="新細明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剛剛提到說少年可能之間有一些衝突或者少年要辦理違規或單獨調查，那他們在教室內如何上課?</w:t>
      </w:r>
      <w:r w:rsidR="00F93525" w:rsidRPr="00F93525">
        <w:rPr>
          <w:rFonts w:ascii="標楷體" w:eastAsia="標楷體" w:hAnsi="標楷體" w:cs="新細明體"/>
          <w:kern w:val="3"/>
          <w:sz w:val="32"/>
          <w:szCs w:val="32"/>
        </w:rPr>
        <w:t xml:space="preserve"> </w:t>
      </w:r>
    </w:p>
    <w:p w14:paraId="3B8EE216"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b/>
          <w:kern w:val="3"/>
          <w:sz w:val="32"/>
          <w:szCs w:val="32"/>
        </w:rPr>
      </w:pPr>
      <w:r w:rsidRPr="00F93525">
        <w:rPr>
          <w:rFonts w:ascii="標楷體" w:eastAsia="標楷體" w:hAnsi="標楷體" w:hint="eastAsia"/>
          <w:b/>
          <w:kern w:val="3"/>
          <w:sz w:val="32"/>
          <w:szCs w:val="32"/>
        </w:rPr>
        <w:t>桃園少年觀護所戒護科長張家銓</w:t>
      </w:r>
      <w:r w:rsidRPr="00F93525">
        <w:rPr>
          <w:rFonts w:ascii="標楷體" w:eastAsia="標楷體" w:hAnsi="標楷體"/>
          <w:b/>
          <w:kern w:val="3"/>
          <w:sz w:val="32"/>
          <w:szCs w:val="32"/>
        </w:rPr>
        <w:t>：</w:t>
      </w:r>
    </w:p>
    <w:p w14:paraId="7384406E" w14:textId="4F799D6D"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少年在行為上有一些衝突特徵的時候，我們第一線的戒護人員就會</w:t>
      </w:r>
      <w:r w:rsidR="00F93525" w:rsidRPr="00F93525">
        <w:rPr>
          <w:rFonts w:ascii="標楷體" w:eastAsia="標楷體" w:hAnsi="標楷體" w:hint="eastAsia"/>
          <w:kern w:val="3"/>
          <w:sz w:val="32"/>
          <w:szCs w:val="32"/>
        </w:rPr>
        <w:t>即時去處理，去溝通及輔導，有時候他們彼此之間產生一些心結，可能想到什麼問題突然情緒上來，第一時間我們都會介入，但少年跟成年特性不太一樣，很多時候就是一股氣而已，氣出完之後，就覺得後悔了，開始想要尋求和解，我們就會在輔導的過程中，幫助他們介入跟溝通。</w:t>
      </w:r>
    </w:p>
    <w:p w14:paraId="33A89F04" w14:textId="2D19287B"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如果說少年之間的衝突狀況比較複雜，我們會區隔他們，並持續溝通到願意放下為止；事實上，大部分學生的衝突都是一些小誤會，比如說聽到別人講什麼話，就以為被針對，但只要雙方溝通都能</w:t>
      </w:r>
      <w:proofErr w:type="gramStart"/>
      <w:r w:rsidR="00F93525" w:rsidRPr="00F93525">
        <w:rPr>
          <w:rFonts w:ascii="標楷體" w:eastAsia="標楷體" w:hAnsi="標楷體" w:hint="eastAsia"/>
          <w:kern w:val="3"/>
          <w:sz w:val="32"/>
          <w:szCs w:val="32"/>
        </w:rPr>
        <w:t>很快釋懷</w:t>
      </w:r>
      <w:proofErr w:type="gramEnd"/>
      <w:r w:rsidR="00F93525" w:rsidRPr="00F93525">
        <w:rPr>
          <w:rFonts w:ascii="標楷體" w:eastAsia="標楷體" w:hAnsi="標楷體" w:hint="eastAsia"/>
          <w:kern w:val="3"/>
          <w:sz w:val="32"/>
          <w:szCs w:val="32"/>
        </w:rPr>
        <w:t>，也能和我們約定會表現正常。</w:t>
      </w:r>
    </w:p>
    <w:p w14:paraId="66E93B63" w14:textId="373B3D72"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cs="新細明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少年比較重視承諾，和解之後他們相處又可以像好朋友一樣，就很少再</w:t>
      </w:r>
      <w:r w:rsidR="00F93525" w:rsidRPr="00F93525">
        <w:rPr>
          <w:rFonts w:ascii="標楷體" w:eastAsia="標楷體" w:hAnsi="標楷體" w:cs="新細明體" w:hint="eastAsia"/>
          <w:kern w:val="3"/>
          <w:sz w:val="32"/>
          <w:szCs w:val="32"/>
        </w:rPr>
        <w:t>發生衝突。但我們會在這段時間持續觀察，如果</w:t>
      </w:r>
      <w:r w:rsidR="00F93525" w:rsidRPr="00F93525">
        <w:rPr>
          <w:rFonts w:ascii="標楷體" w:eastAsia="標楷體" w:hAnsi="標楷體" w:cs="新細明體" w:hint="eastAsia"/>
          <w:kern w:val="3"/>
          <w:sz w:val="32"/>
          <w:szCs w:val="32"/>
        </w:rPr>
        <w:lastRenderedPageBreak/>
        <w:t>狀況正常，才會解除列管，如果還是不穩定，我們還是會持續溝通，直到少年之間的誤會化解掉。</w:t>
      </w:r>
    </w:p>
    <w:p w14:paraId="1C982420"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cs="新細明體" w:hint="eastAsia"/>
          <w:b/>
          <w:kern w:val="3"/>
          <w:sz w:val="32"/>
          <w:szCs w:val="32"/>
        </w:rPr>
        <w:t>桃園少年觀護所兼所長高千雲：</w:t>
      </w:r>
    </w:p>
    <w:p w14:paraId="13AEAD54" w14:textId="792CEC18"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監獄行刑法跟羈押法修法後加入了修復式司法的概念，尤其對少年衝突的部分，處理上是以修復式司法為主軸，剛才張科長也講過了，可能第一次沒有談成，會多次的去溝通；而且修復式司法對這種輕微的違規及衝突事件是很有幫助的，透過班級主管、輔導員及心理師，讓</w:t>
      </w:r>
      <w:proofErr w:type="gramStart"/>
      <w:r w:rsidR="00F93525" w:rsidRPr="00F93525">
        <w:rPr>
          <w:rFonts w:ascii="標楷體" w:eastAsia="標楷體" w:hAnsi="標楷體" w:hint="eastAsia"/>
          <w:kern w:val="3"/>
          <w:sz w:val="32"/>
          <w:szCs w:val="32"/>
        </w:rPr>
        <w:t>他們去彌平</w:t>
      </w:r>
      <w:proofErr w:type="gramEnd"/>
      <w:r w:rsidR="00F93525" w:rsidRPr="00F93525">
        <w:rPr>
          <w:rFonts w:ascii="標楷體" w:eastAsia="標楷體" w:hAnsi="標楷體" w:hint="eastAsia"/>
          <w:kern w:val="3"/>
          <w:sz w:val="32"/>
          <w:szCs w:val="32"/>
        </w:rPr>
        <w:t>這個傷害，因此這個制度對少觀所管理上相當有幫助。</w:t>
      </w:r>
    </w:p>
    <w:p w14:paraId="2F3C30DB"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立法委員</w:t>
      </w:r>
      <w:r w:rsidRPr="00F93525">
        <w:rPr>
          <w:rFonts w:ascii="標楷體" w:eastAsia="標楷體" w:hAnsi="標楷體" w:hint="eastAsia"/>
          <w:b/>
          <w:kern w:val="3"/>
          <w:sz w:val="32"/>
          <w:szCs w:val="32"/>
        </w:rPr>
        <w:t>陳培瑜</w:t>
      </w:r>
      <w:r w:rsidRPr="00F93525">
        <w:rPr>
          <w:rFonts w:ascii="標楷體" w:eastAsia="標楷體" w:hAnsi="標楷體"/>
          <w:b/>
          <w:kern w:val="3"/>
          <w:sz w:val="32"/>
          <w:szCs w:val="32"/>
        </w:rPr>
        <w:t>：</w:t>
      </w:r>
    </w:p>
    <w:p w14:paraId="332B0405" w14:textId="5299AB0C"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在簡報內容裡，有</w:t>
      </w:r>
      <w:proofErr w:type="gramStart"/>
      <w:r w:rsidR="00F93525" w:rsidRPr="00F93525">
        <w:rPr>
          <w:rFonts w:ascii="標楷體" w:eastAsia="標楷體" w:hAnsi="標楷體" w:cs="新細明體" w:hint="eastAsia"/>
          <w:kern w:val="3"/>
          <w:sz w:val="32"/>
          <w:szCs w:val="32"/>
        </w:rPr>
        <w:t>提到說當孩子</w:t>
      </w:r>
      <w:proofErr w:type="gramEnd"/>
      <w:r w:rsidR="00F93525" w:rsidRPr="00F93525">
        <w:rPr>
          <w:rFonts w:ascii="標楷體" w:eastAsia="標楷體" w:hAnsi="標楷體" w:cs="新細明體" w:hint="eastAsia"/>
          <w:kern w:val="3"/>
          <w:sz w:val="32"/>
          <w:szCs w:val="32"/>
        </w:rPr>
        <w:t>出所時跟教育端這邊的聯絡，在3天內以公文、電子信箱或電話的方式，通知的對象是桃園市教育局，還是他們就讀的學校？目前跟教育部合作有什麼困境，可以讓我們知道嗎？</w:t>
      </w:r>
    </w:p>
    <w:p w14:paraId="14461214"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t>桃園少年觀護所輔導員陳宇峰：</w:t>
      </w:r>
    </w:p>
    <w:p w14:paraId="5F305012" w14:textId="1672B940"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目前少年入、出所通知與桃園市教育局有建立聯繫資料，有各個學校的電子信箱還有電話，當我們知道少年入、出所時，3日內會用電話或電子信箱去通知，5日內再做正式的公文行文到學校、少年</w:t>
      </w:r>
      <w:proofErr w:type="gramStart"/>
      <w:r w:rsidR="00F93525" w:rsidRPr="00F93525">
        <w:rPr>
          <w:rFonts w:ascii="標楷體" w:eastAsia="標楷體" w:hAnsi="標楷體" w:hint="eastAsia"/>
          <w:kern w:val="3"/>
          <w:sz w:val="32"/>
          <w:szCs w:val="32"/>
        </w:rPr>
        <w:t>法院跟所轄</w:t>
      </w:r>
      <w:proofErr w:type="gramEnd"/>
      <w:r w:rsidR="00F93525" w:rsidRPr="00F93525">
        <w:rPr>
          <w:rFonts w:ascii="標楷體" w:eastAsia="標楷體" w:hAnsi="標楷體" w:hint="eastAsia"/>
          <w:kern w:val="3"/>
          <w:sz w:val="32"/>
          <w:szCs w:val="32"/>
        </w:rPr>
        <w:t>教育局。</w:t>
      </w:r>
    </w:p>
    <w:p w14:paraId="5B7CB554" w14:textId="369655A9"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目前比較大的困難，是要如何確認這位少年，他之前就讀哪一間學校，雖然我們現在有學籍管理系統，但學籍管理系統只有高中生以上的資料，國中的部分，我們就只能去問這個少年。</w:t>
      </w:r>
    </w:p>
    <w:p w14:paraId="5A453BD8"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立法委員</w:t>
      </w:r>
      <w:r w:rsidRPr="00F93525">
        <w:rPr>
          <w:rFonts w:ascii="標楷體" w:eastAsia="標楷體" w:hAnsi="標楷體" w:hint="eastAsia"/>
          <w:b/>
          <w:kern w:val="3"/>
          <w:sz w:val="32"/>
          <w:szCs w:val="32"/>
        </w:rPr>
        <w:t>陳培瑜</w:t>
      </w:r>
      <w:r w:rsidRPr="00F93525">
        <w:rPr>
          <w:rFonts w:ascii="標楷體" w:eastAsia="標楷體" w:hAnsi="標楷體"/>
          <w:b/>
          <w:kern w:val="3"/>
          <w:sz w:val="32"/>
          <w:szCs w:val="32"/>
        </w:rPr>
        <w:t>：</w:t>
      </w:r>
    </w:p>
    <w:p w14:paraId="2D15AFA0" w14:textId="357A8F4A"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假如少年是A國中，他即將出所，你們就會打電話通知到學校端，五日內再用公文通知學校跟教育局，那孩子們出去第一時間應該是由家長來接走，或是老師、社工，出去之後，就由教育端接手嗎？</w:t>
      </w:r>
    </w:p>
    <w:p w14:paraId="33FF6504"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hint="eastAsia"/>
          <w:b/>
          <w:kern w:val="3"/>
          <w:sz w:val="32"/>
          <w:szCs w:val="32"/>
        </w:rPr>
        <w:lastRenderedPageBreak/>
        <w:t>桃園少年觀護所戒護科長張家銓</w:t>
      </w:r>
      <w:r w:rsidRPr="00F93525">
        <w:rPr>
          <w:rFonts w:ascii="標楷體" w:eastAsia="標楷體" w:hAnsi="標楷體"/>
          <w:b/>
          <w:kern w:val="3"/>
          <w:sz w:val="32"/>
          <w:szCs w:val="32"/>
        </w:rPr>
        <w:t>：</w:t>
      </w:r>
    </w:p>
    <w:p w14:paraId="67D326C3" w14:textId="02DFF6FE"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會跟教育局聯繫最主要的原因是因為之前新北發生的割喉案件，那位少年出所後沒有通知到學校，所以沒有辦法掌握這個狀況，才有這個制度的建立，少年出所之後，必須要以電話以及公文的通知。</w:t>
      </w:r>
    </w:p>
    <w:p w14:paraId="2A82FEA7" w14:textId="117064B9" w:rsidR="00F93525" w:rsidRPr="00F93525" w:rsidRDefault="00C73C1D" w:rsidP="00477ACB">
      <w:pPr>
        <w:widowControl w:val="0"/>
        <w:suppressAutoHyphens/>
        <w:autoSpaceDN w:val="0"/>
        <w:spacing w:line="520" w:lineRule="exact"/>
        <w:ind w:left="720"/>
        <w:jc w:val="both"/>
        <w:textAlignment w:val="baseline"/>
        <w:rPr>
          <w:rFonts w:ascii="標楷體" w:eastAsia="標楷體" w:hAnsi="標楷體"/>
          <w:kern w:val="3"/>
          <w:sz w:val="32"/>
          <w:szCs w:val="32"/>
        </w:rPr>
      </w:pPr>
      <w:r>
        <w:rPr>
          <w:rFonts w:ascii="標楷體" w:eastAsia="標楷體" w:hAnsi="標楷體" w:hint="eastAsia"/>
          <w:kern w:val="3"/>
          <w:sz w:val="32"/>
          <w:szCs w:val="32"/>
        </w:rPr>
        <w:t xml:space="preserve">    </w:t>
      </w:r>
      <w:r w:rsidR="00F93525" w:rsidRPr="00F93525">
        <w:rPr>
          <w:rFonts w:ascii="標楷體" w:eastAsia="標楷體" w:hAnsi="標楷體" w:hint="eastAsia"/>
          <w:kern w:val="3"/>
          <w:sz w:val="32"/>
          <w:szCs w:val="32"/>
        </w:rPr>
        <w:t>另外少年出所，原則上由家屬或社工來帶少年回家，不會讓少年自己離開，至於少年出所後就由教育局或者是學校接手處理。</w:t>
      </w:r>
    </w:p>
    <w:p w14:paraId="7E701126" w14:textId="77777777" w:rsidR="00F93525" w:rsidRPr="00F93525" w:rsidRDefault="00F93525" w:rsidP="00477ACB">
      <w:pPr>
        <w:widowControl w:val="0"/>
        <w:numPr>
          <w:ilvl w:val="0"/>
          <w:numId w:val="27"/>
        </w:numPr>
        <w:suppressAutoHyphens/>
        <w:autoSpaceDN w:val="0"/>
        <w:spacing w:line="520" w:lineRule="exact"/>
        <w:ind w:firstLine="0"/>
        <w:jc w:val="both"/>
        <w:textAlignment w:val="baseline"/>
        <w:rPr>
          <w:rFonts w:ascii="標楷體" w:eastAsia="標楷體" w:hAnsi="標楷體"/>
          <w:kern w:val="3"/>
          <w:sz w:val="32"/>
          <w:szCs w:val="32"/>
        </w:rPr>
      </w:pPr>
      <w:r w:rsidRPr="00F93525">
        <w:rPr>
          <w:rFonts w:ascii="標楷體" w:eastAsia="標楷體" w:hAnsi="標楷體"/>
          <w:b/>
          <w:kern w:val="3"/>
          <w:sz w:val="32"/>
          <w:szCs w:val="32"/>
        </w:rPr>
        <w:t>立法委員</w:t>
      </w:r>
      <w:r w:rsidRPr="00F93525">
        <w:rPr>
          <w:rFonts w:ascii="標楷體" w:eastAsia="標楷體" w:hAnsi="標楷體" w:hint="eastAsia"/>
          <w:b/>
          <w:kern w:val="3"/>
          <w:sz w:val="32"/>
          <w:szCs w:val="32"/>
        </w:rPr>
        <w:t>陳培瑜</w:t>
      </w:r>
      <w:r w:rsidRPr="00F93525">
        <w:rPr>
          <w:rFonts w:ascii="標楷體" w:eastAsia="標楷體" w:hAnsi="標楷體"/>
          <w:b/>
          <w:kern w:val="3"/>
          <w:sz w:val="32"/>
          <w:szCs w:val="32"/>
        </w:rPr>
        <w:t>：</w:t>
      </w:r>
    </w:p>
    <w:p w14:paraId="2C4EDFC2" w14:textId="68A109B5" w:rsidR="00F93525" w:rsidRPr="00F93525" w:rsidRDefault="00C73C1D" w:rsidP="00477ACB">
      <w:pPr>
        <w:widowControl w:val="0"/>
        <w:suppressAutoHyphens/>
        <w:autoSpaceDN w:val="0"/>
        <w:spacing w:line="500" w:lineRule="exact"/>
        <w:ind w:left="720"/>
        <w:jc w:val="both"/>
        <w:textAlignment w:val="baseline"/>
        <w:rPr>
          <w:rFonts w:ascii="標楷體" w:eastAsia="標楷體" w:hAnsi="標楷體" w:cs="新細明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我們要確保孩子他們要回去的學校和教育局都會收到通知，至少學校對這件事要有所知悉。</w:t>
      </w:r>
    </w:p>
    <w:p w14:paraId="68EAE02E" w14:textId="49A8DB89" w:rsidR="00F93525" w:rsidRPr="00F93525" w:rsidRDefault="00C73C1D" w:rsidP="00477ACB">
      <w:pPr>
        <w:widowControl w:val="0"/>
        <w:suppressAutoHyphens/>
        <w:autoSpaceDN w:val="0"/>
        <w:spacing w:line="500" w:lineRule="exact"/>
        <w:ind w:left="720"/>
        <w:jc w:val="both"/>
        <w:textAlignment w:val="baseline"/>
        <w:rPr>
          <w:rFonts w:ascii="標楷體" w:eastAsia="標楷體" w:hAnsi="標楷體" w:cs="新細明體"/>
          <w:kern w:val="3"/>
          <w:sz w:val="32"/>
          <w:szCs w:val="32"/>
        </w:rPr>
      </w:pPr>
      <w:r>
        <w:rPr>
          <w:rFonts w:ascii="標楷體" w:eastAsia="標楷體" w:hAnsi="標楷體" w:cs="新細明體" w:hint="eastAsia"/>
          <w:kern w:val="3"/>
          <w:sz w:val="32"/>
          <w:szCs w:val="32"/>
        </w:rPr>
        <w:t xml:space="preserve">    </w:t>
      </w:r>
      <w:r w:rsidR="00F93525" w:rsidRPr="00F93525">
        <w:rPr>
          <w:rFonts w:ascii="標楷體" w:eastAsia="標楷體" w:hAnsi="標楷體" w:cs="新細明體" w:hint="eastAsia"/>
          <w:kern w:val="3"/>
          <w:sz w:val="32"/>
          <w:szCs w:val="32"/>
        </w:rPr>
        <w:t>因為時間有限，後續委員辦公室如果還有其他問題，再請出公文書索資，或是召開相關會議。今天非常感謝所長及各位師長、次長、矯正署副署長，謝謝大家。</w:t>
      </w:r>
    </w:p>
    <w:p w14:paraId="15A72239" w14:textId="77777777" w:rsidR="00F93525" w:rsidRPr="00F93525" w:rsidRDefault="00F93525" w:rsidP="00477ACB">
      <w:pPr>
        <w:widowControl w:val="0"/>
        <w:numPr>
          <w:ilvl w:val="0"/>
          <w:numId w:val="26"/>
        </w:numPr>
        <w:suppressAutoHyphens/>
        <w:autoSpaceDN w:val="0"/>
        <w:spacing w:line="500" w:lineRule="exact"/>
        <w:jc w:val="both"/>
        <w:textAlignment w:val="baseline"/>
        <w:rPr>
          <w:rFonts w:ascii="標楷體" w:eastAsia="標楷體" w:hAnsi="標楷體" w:cs="標楷體"/>
          <w:b/>
          <w:kern w:val="3"/>
          <w:sz w:val="32"/>
          <w:szCs w:val="32"/>
          <w:lang w:val="zh-TW"/>
        </w:rPr>
      </w:pPr>
      <w:r w:rsidRPr="00F93525">
        <w:rPr>
          <w:rFonts w:ascii="標楷體" w:eastAsia="標楷體" w:hAnsi="標楷體" w:cs="標楷體"/>
          <w:b/>
          <w:kern w:val="3"/>
          <w:sz w:val="32"/>
          <w:szCs w:val="32"/>
          <w:lang w:val="zh-TW"/>
        </w:rPr>
        <w:t>散會（</w:t>
      </w:r>
      <w:r w:rsidRPr="00F93525">
        <w:rPr>
          <w:rFonts w:ascii="標楷體" w:eastAsia="標楷體" w:hAnsi="標楷體"/>
          <w:b/>
          <w:iCs/>
          <w:kern w:val="3"/>
          <w:sz w:val="32"/>
          <w:szCs w:val="32"/>
          <w:lang w:val="zh-TW"/>
        </w:rPr>
        <w:t>1</w:t>
      </w:r>
      <w:r w:rsidRPr="00F93525">
        <w:rPr>
          <w:rFonts w:ascii="標楷體" w:eastAsia="標楷體" w:hAnsi="標楷體" w:hint="eastAsia"/>
          <w:b/>
          <w:iCs/>
          <w:kern w:val="3"/>
          <w:sz w:val="32"/>
          <w:szCs w:val="32"/>
          <w:lang w:val="zh-TW"/>
        </w:rPr>
        <w:t>1</w:t>
      </w:r>
      <w:r w:rsidRPr="00F93525">
        <w:rPr>
          <w:rFonts w:ascii="標楷體" w:eastAsia="標楷體" w:hAnsi="標楷體" w:cs="標楷體"/>
          <w:b/>
          <w:kern w:val="3"/>
          <w:sz w:val="32"/>
          <w:szCs w:val="32"/>
          <w:lang w:val="zh-TW"/>
        </w:rPr>
        <w:t>時</w:t>
      </w:r>
      <w:r w:rsidRPr="00F93525">
        <w:rPr>
          <w:rFonts w:ascii="標楷體" w:eastAsia="標楷體" w:hAnsi="標楷體" w:cs="標楷體" w:hint="eastAsia"/>
          <w:b/>
          <w:kern w:val="3"/>
          <w:sz w:val="32"/>
          <w:szCs w:val="32"/>
          <w:lang w:val="zh-TW"/>
        </w:rPr>
        <w:t>00</w:t>
      </w:r>
      <w:r w:rsidRPr="00F93525">
        <w:rPr>
          <w:rFonts w:ascii="標楷體" w:eastAsia="標楷體" w:hAnsi="標楷體" w:cs="標楷體"/>
          <w:b/>
          <w:kern w:val="3"/>
          <w:sz w:val="32"/>
          <w:szCs w:val="32"/>
          <w:lang w:val="zh-TW"/>
        </w:rPr>
        <w:t>分）。</w:t>
      </w:r>
    </w:p>
    <w:p w14:paraId="47D8B28F" w14:textId="77777777" w:rsidR="00F93525" w:rsidRPr="00F93525" w:rsidRDefault="00F93525" w:rsidP="00477ACB">
      <w:pPr>
        <w:rPr>
          <w:rFonts w:ascii="Calibri" w:hAnsi="Calibri"/>
          <w:sz w:val="32"/>
          <w:szCs w:val="32"/>
        </w:rPr>
      </w:pPr>
      <w:r w:rsidRPr="00F93525">
        <w:rPr>
          <w:rFonts w:ascii="Calibri" w:hAnsi="Calibri"/>
          <w:sz w:val="32"/>
          <w:szCs w:val="32"/>
        </w:rPr>
        <w:br w:type="page"/>
      </w:r>
    </w:p>
    <w:p w14:paraId="3E21564A" w14:textId="3D189527" w:rsidR="00F93525" w:rsidRPr="0028309A"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r w:rsidRPr="0028309A">
        <w:rPr>
          <w:rFonts w:ascii="標楷體" w:eastAsia="標楷體" w:hAnsi="標楷體" w:hint="eastAsia"/>
          <w:b/>
          <w:sz w:val="36"/>
          <w:szCs w:val="20"/>
        </w:rPr>
        <w:lastRenderedPageBreak/>
        <w:t>立法院司法及法</w:t>
      </w:r>
      <w:bookmarkStart w:id="519" w:name="考察法務部矯正署「假釋審查評估原則及辦理現況」"/>
      <w:bookmarkEnd w:id="519"/>
      <w:r w:rsidRPr="0028309A">
        <w:rPr>
          <w:rFonts w:ascii="標楷體" w:eastAsia="標楷體" w:hAnsi="標楷體" w:hint="eastAsia"/>
          <w:b/>
          <w:sz w:val="36"/>
          <w:szCs w:val="20"/>
        </w:rPr>
        <w:t>制委員會考察法務部矯正署「假釋審查評估原則及辦理現況」書面紀錄</w:t>
      </w:r>
    </w:p>
    <w:p w14:paraId="1FF833E5" w14:textId="77777777" w:rsidR="00F93525" w:rsidRPr="00F93525" w:rsidRDefault="00F93525" w:rsidP="00477ACB">
      <w:pPr>
        <w:widowControl w:val="0"/>
        <w:autoSpaceDE w:val="0"/>
        <w:spacing w:line="520" w:lineRule="atLeas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時間：</w:t>
      </w:r>
      <w:r w:rsidRPr="00F93525">
        <w:rPr>
          <w:rFonts w:ascii="標楷體" w:eastAsia="標楷體" w:hAnsi="標楷體" w:hint="eastAsia"/>
          <w:iCs/>
          <w:color w:val="000000"/>
          <w:sz w:val="32"/>
          <w:szCs w:val="32"/>
          <w:lang w:val="zh-TW" w:eastAsia="x-none"/>
        </w:rPr>
        <w:t>114</w:t>
      </w:r>
      <w:r w:rsidRPr="00F93525">
        <w:rPr>
          <w:rFonts w:ascii="標楷體" w:eastAsia="標楷體" w:hAnsi="標楷體" w:cs="標楷體" w:hint="eastAsia"/>
          <w:color w:val="000000"/>
          <w:sz w:val="32"/>
          <w:szCs w:val="32"/>
          <w:lang w:val="zh-TW"/>
        </w:rPr>
        <w:t>年12月1日（星期一）11時00分</w:t>
      </w:r>
    </w:p>
    <w:p w14:paraId="0FEB97F5" w14:textId="77777777" w:rsidR="00F93525" w:rsidRPr="00F93525" w:rsidRDefault="00F93525" w:rsidP="00477ACB">
      <w:pPr>
        <w:widowControl w:val="0"/>
        <w:autoSpaceDE w:val="0"/>
        <w:spacing w:line="520" w:lineRule="atLeas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地點：法務部矯正署1樓多功能會議室</w:t>
      </w:r>
      <w:r w:rsidRPr="00F93525">
        <w:rPr>
          <w:rFonts w:ascii="標楷體" w:eastAsia="標楷體" w:hAnsi="標楷體" w:cs="標楷體"/>
          <w:color w:val="000000"/>
          <w:sz w:val="32"/>
          <w:szCs w:val="32"/>
          <w:lang w:val="zh-TW"/>
        </w:rPr>
        <w:t xml:space="preserve"> </w:t>
      </w:r>
    </w:p>
    <w:p w14:paraId="5C315B95" w14:textId="77777777" w:rsidR="00F93525" w:rsidRPr="00F93525" w:rsidRDefault="00F93525" w:rsidP="00477ACB">
      <w:pPr>
        <w:widowControl w:val="0"/>
        <w:autoSpaceDE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主席：</w:t>
      </w:r>
      <w:bookmarkStart w:id="520" w:name="_Hlk215491298"/>
      <w:r w:rsidRPr="00F93525">
        <w:rPr>
          <w:rFonts w:ascii="標楷體" w:eastAsia="標楷體" w:hAnsi="標楷體" w:cs="標楷體" w:hint="eastAsia"/>
          <w:color w:val="000000"/>
          <w:sz w:val="32"/>
          <w:szCs w:val="32"/>
          <w:lang w:val="zh-TW"/>
        </w:rPr>
        <w:t>林立法委員</w:t>
      </w:r>
      <w:proofErr w:type="gramStart"/>
      <w:r w:rsidRPr="00F93525">
        <w:rPr>
          <w:rFonts w:ascii="標楷體" w:eastAsia="標楷體" w:hAnsi="標楷體" w:cs="標楷體" w:hint="eastAsia"/>
          <w:color w:val="000000"/>
          <w:sz w:val="32"/>
          <w:szCs w:val="32"/>
          <w:lang w:val="zh-TW"/>
        </w:rPr>
        <w:t>倩綺</w:t>
      </w:r>
      <w:bookmarkEnd w:id="520"/>
      <w:proofErr w:type="gramEnd"/>
      <w:r w:rsidRPr="00F93525">
        <w:rPr>
          <w:rFonts w:ascii="標楷體" w:eastAsia="標楷體" w:hAnsi="標楷體" w:cs="標楷體" w:hint="eastAsia"/>
          <w:color w:val="000000"/>
          <w:sz w:val="32"/>
          <w:szCs w:val="32"/>
          <w:lang w:val="zh-TW"/>
        </w:rPr>
        <w:t xml:space="preserve">  </w:t>
      </w:r>
      <w:r w:rsidRPr="00F93525">
        <w:rPr>
          <w:rFonts w:ascii="標楷體" w:eastAsia="標楷體" w:hAnsi="標楷體" w:cs="標楷體"/>
          <w:color w:val="000000"/>
          <w:sz w:val="32"/>
          <w:szCs w:val="32"/>
          <w:lang w:val="zh-TW"/>
        </w:rPr>
        <w:t xml:space="preserve">  </w:t>
      </w:r>
      <w:r w:rsidRPr="00F93525">
        <w:rPr>
          <w:rFonts w:ascii="標楷體" w:eastAsia="標楷體" w:hAnsi="標楷體" w:cs="標楷體" w:hint="eastAsia"/>
          <w:color w:val="000000"/>
          <w:sz w:val="32"/>
          <w:szCs w:val="32"/>
          <w:lang w:val="zh-TW"/>
        </w:rPr>
        <w:t xml:space="preserve"> </w:t>
      </w:r>
      <w:r w:rsidRPr="00F93525">
        <w:rPr>
          <w:rFonts w:ascii="標楷體" w:eastAsia="標楷體" w:hAnsi="標楷體" w:cs="標楷體"/>
          <w:color w:val="000000"/>
          <w:sz w:val="32"/>
          <w:szCs w:val="32"/>
          <w:lang w:val="zh-TW"/>
        </w:rPr>
        <w:t xml:space="preserve">  </w:t>
      </w:r>
      <w:r w:rsidRPr="00F93525">
        <w:rPr>
          <w:rFonts w:ascii="標楷體" w:eastAsia="標楷體" w:hAnsi="標楷體" w:cs="標楷體" w:hint="eastAsia"/>
          <w:color w:val="000000"/>
          <w:sz w:val="32"/>
          <w:szCs w:val="32"/>
          <w:lang w:val="zh-TW"/>
        </w:rPr>
        <w:t xml:space="preserve">  </w:t>
      </w:r>
      <w:r w:rsidRPr="00F93525">
        <w:rPr>
          <w:rFonts w:ascii="標楷體" w:eastAsia="標楷體" w:hAnsi="標楷體" w:cs="標楷體"/>
          <w:color w:val="000000"/>
          <w:sz w:val="32"/>
          <w:szCs w:val="32"/>
          <w:lang w:val="zh-TW"/>
        </w:rPr>
        <w:t xml:space="preserve">  </w:t>
      </w:r>
      <w:r w:rsidRPr="00F93525">
        <w:rPr>
          <w:rFonts w:ascii="標楷體" w:eastAsia="標楷體" w:hAnsi="標楷體" w:cs="標楷體" w:hint="eastAsia"/>
          <w:color w:val="000000"/>
          <w:sz w:val="32"/>
          <w:szCs w:val="32"/>
          <w:lang w:val="zh-TW"/>
        </w:rPr>
        <w:t xml:space="preserve">       </w:t>
      </w:r>
      <w:r w:rsidRPr="00F93525">
        <w:rPr>
          <w:rFonts w:ascii="標楷體" w:eastAsia="標楷體" w:hAnsi="標楷體" w:cs="標楷體"/>
          <w:color w:val="000000"/>
          <w:sz w:val="32"/>
          <w:szCs w:val="32"/>
          <w:lang w:val="zh-TW"/>
        </w:rPr>
        <w:t xml:space="preserve">         </w:t>
      </w:r>
      <w:r w:rsidRPr="00F93525">
        <w:rPr>
          <w:rFonts w:ascii="標楷體" w:eastAsia="標楷體" w:hAnsi="標楷體" w:cs="標楷體" w:hint="eastAsia"/>
          <w:color w:val="000000"/>
          <w:sz w:val="32"/>
          <w:szCs w:val="32"/>
          <w:lang w:val="zh-TW"/>
        </w:rPr>
        <w:t>紀錄：蔡宜蓁</w:t>
      </w:r>
      <w:r w:rsidRPr="00F93525">
        <w:rPr>
          <w:rFonts w:ascii="標楷體" w:eastAsia="標楷體" w:hAnsi="標楷體" w:cs="標楷體"/>
          <w:color w:val="000000"/>
          <w:sz w:val="32"/>
          <w:szCs w:val="32"/>
          <w:lang w:val="zh-TW"/>
        </w:rPr>
        <w:t xml:space="preserve"> </w:t>
      </w:r>
    </w:p>
    <w:tbl>
      <w:tblPr>
        <w:tblStyle w:val="2170"/>
        <w:tblpPr w:leftFromText="180" w:rightFromText="180" w:vertAnchor="text" w:horzAnchor="margin" w:tblpX="-147" w:tblpY="89"/>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4394"/>
        <w:gridCol w:w="3459"/>
        <w:gridCol w:w="232"/>
      </w:tblGrid>
      <w:tr w:rsidR="00F93525" w:rsidRPr="00F93525" w14:paraId="4FBAB2F8" w14:textId="77777777" w:rsidTr="00A13A40">
        <w:trPr>
          <w:gridAfter w:val="1"/>
          <w:wAfter w:w="232" w:type="dxa"/>
        </w:trPr>
        <w:tc>
          <w:tcPr>
            <w:tcW w:w="1838" w:type="dxa"/>
          </w:tcPr>
          <w:p w14:paraId="6C934B34"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出席人員：</w:t>
            </w:r>
          </w:p>
        </w:tc>
        <w:tc>
          <w:tcPr>
            <w:tcW w:w="4394" w:type="dxa"/>
          </w:tcPr>
          <w:p w14:paraId="69B8EF3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hint="eastAsia"/>
                <w:color w:val="000000"/>
                <w:sz w:val="32"/>
                <w:szCs w:val="32"/>
              </w:rPr>
              <w:t>法務部</w:t>
            </w:r>
          </w:p>
        </w:tc>
        <w:tc>
          <w:tcPr>
            <w:tcW w:w="3459" w:type="dxa"/>
          </w:tcPr>
          <w:p w14:paraId="76BD1AD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黃</w:t>
            </w:r>
            <w:r w:rsidRPr="00F93525">
              <w:rPr>
                <w:rFonts w:ascii="標楷體" w:eastAsia="標楷體" w:hAnsi="標楷體" w:cs="標楷體" w:hint="eastAsia"/>
                <w:color w:val="000000"/>
                <w:sz w:val="32"/>
                <w:szCs w:val="32"/>
                <w:lang w:val="zh-TW"/>
              </w:rPr>
              <w:t>政務次長</w:t>
            </w:r>
            <w:proofErr w:type="gramStart"/>
            <w:r w:rsidRPr="00F93525">
              <w:rPr>
                <w:rFonts w:eastAsia="標楷體" w:hint="eastAsia"/>
                <w:color w:val="000000"/>
                <w:sz w:val="32"/>
                <w:szCs w:val="32"/>
              </w:rPr>
              <w:t>世杰</w:t>
            </w:r>
            <w:proofErr w:type="gramEnd"/>
          </w:p>
        </w:tc>
      </w:tr>
      <w:tr w:rsidR="00F93525" w:rsidRPr="00F93525" w14:paraId="220FAD8C" w14:textId="77777777" w:rsidTr="00A13A40">
        <w:trPr>
          <w:gridAfter w:val="1"/>
          <w:wAfter w:w="232" w:type="dxa"/>
        </w:trPr>
        <w:tc>
          <w:tcPr>
            <w:tcW w:w="1838" w:type="dxa"/>
          </w:tcPr>
          <w:p w14:paraId="4870B56D" w14:textId="77777777" w:rsidR="00F93525" w:rsidRPr="00F93525" w:rsidRDefault="00F93525" w:rsidP="00477ACB">
            <w:pPr>
              <w:widowControl w:val="0"/>
              <w:spacing w:line="420" w:lineRule="exact"/>
              <w:jc w:val="both"/>
              <w:rPr>
                <w:rFonts w:eastAsia="標楷體"/>
                <w:color w:val="000000"/>
                <w:sz w:val="32"/>
                <w:szCs w:val="32"/>
              </w:rPr>
            </w:pPr>
          </w:p>
        </w:tc>
        <w:tc>
          <w:tcPr>
            <w:tcW w:w="4394" w:type="dxa"/>
          </w:tcPr>
          <w:p w14:paraId="26ECEE9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w:t>
            </w:r>
            <w:r w:rsidRPr="00F93525">
              <w:rPr>
                <w:rFonts w:ascii="標楷體" w:eastAsia="標楷體" w:hAnsi="標楷體" w:hint="eastAsia"/>
                <w:color w:val="000000"/>
                <w:sz w:val="32"/>
                <w:szCs w:val="32"/>
              </w:rPr>
              <w:t>司法及法制委員會</w:t>
            </w:r>
          </w:p>
        </w:tc>
        <w:tc>
          <w:tcPr>
            <w:tcW w:w="3459" w:type="dxa"/>
          </w:tcPr>
          <w:p w14:paraId="6A88ED97"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陳專門</w:t>
            </w:r>
            <w:proofErr w:type="gramStart"/>
            <w:r w:rsidRPr="00F93525">
              <w:rPr>
                <w:rFonts w:eastAsia="標楷體" w:hint="eastAsia"/>
                <w:color w:val="000000"/>
                <w:sz w:val="32"/>
                <w:szCs w:val="32"/>
              </w:rPr>
              <w:t>委員杏枝</w:t>
            </w:r>
            <w:proofErr w:type="gramEnd"/>
          </w:p>
        </w:tc>
      </w:tr>
      <w:tr w:rsidR="00F93525" w:rsidRPr="00F93525" w14:paraId="217ABF53" w14:textId="77777777" w:rsidTr="00A13A40">
        <w:trPr>
          <w:gridAfter w:val="1"/>
          <w:wAfter w:w="232" w:type="dxa"/>
        </w:trPr>
        <w:tc>
          <w:tcPr>
            <w:tcW w:w="1838" w:type="dxa"/>
          </w:tcPr>
          <w:p w14:paraId="4E8198B8" w14:textId="77777777" w:rsidR="00F93525" w:rsidRPr="00F93525" w:rsidRDefault="00F93525" w:rsidP="00477ACB">
            <w:pPr>
              <w:widowControl w:val="0"/>
              <w:spacing w:line="420" w:lineRule="exact"/>
              <w:jc w:val="both"/>
              <w:rPr>
                <w:rFonts w:eastAsia="標楷體"/>
                <w:color w:val="000000"/>
                <w:sz w:val="32"/>
                <w:szCs w:val="32"/>
              </w:rPr>
            </w:pPr>
          </w:p>
        </w:tc>
        <w:tc>
          <w:tcPr>
            <w:tcW w:w="4394" w:type="dxa"/>
          </w:tcPr>
          <w:p w14:paraId="5CCCA1E9"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w:t>
            </w:r>
            <w:r w:rsidRPr="00F93525">
              <w:rPr>
                <w:rFonts w:ascii="標楷體" w:eastAsia="標楷體" w:hAnsi="標楷體" w:hint="eastAsia"/>
                <w:color w:val="000000"/>
                <w:sz w:val="32"/>
                <w:szCs w:val="32"/>
              </w:rPr>
              <w:t>司法及法制委員會</w:t>
            </w:r>
          </w:p>
        </w:tc>
        <w:tc>
          <w:tcPr>
            <w:tcW w:w="3459" w:type="dxa"/>
          </w:tcPr>
          <w:p w14:paraId="316C4408" w14:textId="77777777" w:rsidR="00F93525" w:rsidRPr="00F93525" w:rsidRDefault="00F93525" w:rsidP="00477ACB">
            <w:pPr>
              <w:widowControl w:val="0"/>
              <w:spacing w:line="420" w:lineRule="exact"/>
              <w:jc w:val="both"/>
              <w:rPr>
                <w:rFonts w:eastAsia="標楷體"/>
                <w:color w:val="000000"/>
                <w:sz w:val="32"/>
                <w:szCs w:val="32"/>
              </w:rPr>
            </w:pPr>
            <w:proofErr w:type="gramStart"/>
            <w:r w:rsidRPr="00F93525">
              <w:rPr>
                <w:rFonts w:eastAsia="標楷體" w:hint="eastAsia"/>
                <w:color w:val="000000"/>
                <w:sz w:val="32"/>
                <w:szCs w:val="32"/>
              </w:rPr>
              <w:t>詹</w:t>
            </w:r>
            <w:proofErr w:type="gramEnd"/>
            <w:r w:rsidRPr="00F93525">
              <w:rPr>
                <w:rFonts w:eastAsia="標楷體" w:hint="eastAsia"/>
                <w:color w:val="000000"/>
                <w:sz w:val="32"/>
                <w:szCs w:val="32"/>
              </w:rPr>
              <w:t>薦任科員雅</w:t>
            </w:r>
            <w:proofErr w:type="gramStart"/>
            <w:r w:rsidRPr="00F93525">
              <w:rPr>
                <w:rFonts w:eastAsia="標楷體" w:hint="eastAsia"/>
                <w:color w:val="000000"/>
                <w:sz w:val="32"/>
                <w:szCs w:val="32"/>
              </w:rPr>
              <w:t>菁</w:t>
            </w:r>
            <w:proofErr w:type="gramEnd"/>
          </w:p>
        </w:tc>
      </w:tr>
      <w:tr w:rsidR="00F93525" w:rsidRPr="00F93525" w14:paraId="3A8E475D" w14:textId="77777777" w:rsidTr="00A13A40">
        <w:trPr>
          <w:gridAfter w:val="1"/>
          <w:wAfter w:w="232" w:type="dxa"/>
        </w:trPr>
        <w:tc>
          <w:tcPr>
            <w:tcW w:w="1838" w:type="dxa"/>
          </w:tcPr>
          <w:p w14:paraId="7D0A9383" w14:textId="77777777" w:rsidR="00F93525" w:rsidRPr="00F93525" w:rsidRDefault="00F93525" w:rsidP="00477ACB">
            <w:pPr>
              <w:widowControl w:val="0"/>
              <w:spacing w:line="420" w:lineRule="exact"/>
              <w:jc w:val="both"/>
              <w:rPr>
                <w:rFonts w:eastAsia="標楷體"/>
                <w:color w:val="000000"/>
                <w:sz w:val="32"/>
                <w:szCs w:val="32"/>
              </w:rPr>
            </w:pPr>
          </w:p>
        </w:tc>
        <w:tc>
          <w:tcPr>
            <w:tcW w:w="4394" w:type="dxa"/>
          </w:tcPr>
          <w:p w14:paraId="19CA09EB" w14:textId="77777777" w:rsidR="00F93525" w:rsidRPr="00F93525" w:rsidRDefault="00F93525" w:rsidP="00477ACB">
            <w:pPr>
              <w:widowControl w:val="0"/>
              <w:spacing w:line="420" w:lineRule="exact"/>
              <w:jc w:val="both"/>
              <w:rPr>
                <w:rFonts w:eastAsia="標楷體"/>
                <w:color w:val="000000"/>
                <w:sz w:val="32"/>
                <w:szCs w:val="32"/>
              </w:rPr>
            </w:pPr>
            <w:r w:rsidRPr="00F93525">
              <w:rPr>
                <w:rFonts w:eastAsia="標楷體" w:hint="eastAsia"/>
                <w:color w:val="000000"/>
                <w:sz w:val="32"/>
                <w:szCs w:val="32"/>
              </w:rPr>
              <w:t>立法院</w:t>
            </w:r>
            <w:r w:rsidRPr="00F93525">
              <w:rPr>
                <w:rFonts w:ascii="標楷體" w:eastAsia="標楷體" w:hAnsi="標楷體" w:hint="eastAsia"/>
                <w:color w:val="000000"/>
                <w:sz w:val="32"/>
                <w:szCs w:val="32"/>
              </w:rPr>
              <w:t>司法及法制委員會</w:t>
            </w:r>
          </w:p>
        </w:tc>
        <w:tc>
          <w:tcPr>
            <w:tcW w:w="3459" w:type="dxa"/>
            <w:shd w:val="clear" w:color="auto" w:fill="auto"/>
          </w:tcPr>
          <w:p w14:paraId="76EB43A0" w14:textId="77777777" w:rsidR="00F93525" w:rsidRPr="00F93525" w:rsidRDefault="00F93525" w:rsidP="00477ACB">
            <w:pPr>
              <w:widowControl w:val="0"/>
              <w:spacing w:line="420" w:lineRule="exact"/>
              <w:jc w:val="both"/>
              <w:rPr>
                <w:rFonts w:eastAsia="標楷體"/>
                <w:color w:val="000000"/>
                <w:sz w:val="32"/>
                <w:szCs w:val="32"/>
              </w:rPr>
            </w:pPr>
            <w:proofErr w:type="gramStart"/>
            <w:r w:rsidRPr="00F93525">
              <w:rPr>
                <w:rFonts w:eastAsia="標楷體" w:hint="eastAsia"/>
                <w:color w:val="000000"/>
                <w:sz w:val="32"/>
                <w:szCs w:val="32"/>
              </w:rPr>
              <w:t>尤薦任</w:t>
            </w:r>
            <w:proofErr w:type="gramEnd"/>
            <w:r w:rsidRPr="00F93525">
              <w:rPr>
                <w:rFonts w:eastAsia="標楷體" w:hint="eastAsia"/>
                <w:color w:val="000000"/>
                <w:sz w:val="32"/>
                <w:szCs w:val="32"/>
              </w:rPr>
              <w:t>科員</w:t>
            </w:r>
            <w:proofErr w:type="gramStart"/>
            <w:r w:rsidRPr="00F93525">
              <w:rPr>
                <w:rFonts w:eastAsia="標楷體" w:hint="eastAsia"/>
                <w:color w:val="000000"/>
                <w:sz w:val="32"/>
                <w:szCs w:val="32"/>
              </w:rPr>
              <w:t>翊珊</w:t>
            </w:r>
            <w:proofErr w:type="gramEnd"/>
          </w:p>
        </w:tc>
      </w:tr>
      <w:tr w:rsidR="00F93525" w:rsidRPr="00F93525" w14:paraId="7ACBFC58" w14:textId="77777777" w:rsidTr="00A13A40">
        <w:tc>
          <w:tcPr>
            <w:tcW w:w="1838" w:type="dxa"/>
          </w:tcPr>
          <w:p w14:paraId="7F548689" w14:textId="77777777" w:rsidR="00F93525" w:rsidRPr="00F93525" w:rsidRDefault="00F93525" w:rsidP="00477ACB">
            <w:pPr>
              <w:widowControl w:val="0"/>
              <w:spacing w:line="420" w:lineRule="exact"/>
              <w:jc w:val="both"/>
              <w:rPr>
                <w:rFonts w:eastAsia="標楷體"/>
                <w:color w:val="000000"/>
                <w:sz w:val="32"/>
                <w:szCs w:val="32"/>
              </w:rPr>
            </w:pPr>
          </w:p>
        </w:tc>
        <w:tc>
          <w:tcPr>
            <w:tcW w:w="4394" w:type="dxa"/>
          </w:tcPr>
          <w:p w14:paraId="68BA281C"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立法院林倩綺委員</w:t>
            </w:r>
          </w:p>
        </w:tc>
        <w:tc>
          <w:tcPr>
            <w:tcW w:w="3691" w:type="dxa"/>
            <w:gridSpan w:val="2"/>
            <w:shd w:val="clear" w:color="auto" w:fill="auto"/>
          </w:tcPr>
          <w:p w14:paraId="48A19B34" w14:textId="77777777" w:rsidR="00F93525" w:rsidRPr="00F93525" w:rsidRDefault="00F93525" w:rsidP="00477ACB">
            <w:pPr>
              <w:widowControl w:val="0"/>
              <w:spacing w:line="420" w:lineRule="exact"/>
              <w:jc w:val="both"/>
              <w:rPr>
                <w:rFonts w:ascii="Noto Serif Armenian" w:eastAsia="標楷體" w:hAnsi="Noto Serif Armenian" w:cs="標楷體"/>
                <w:color w:val="000000"/>
                <w:sz w:val="32"/>
                <w:szCs w:val="32"/>
                <w:lang w:val="zh-TW"/>
              </w:rPr>
            </w:pPr>
            <w:r w:rsidRPr="00F93525">
              <w:rPr>
                <w:rFonts w:ascii="Noto Serif Armenian" w:eastAsia="標楷體" w:hAnsi="Noto Serif Armenian"/>
                <w:color w:val="000000"/>
                <w:sz w:val="32"/>
                <w:szCs w:val="32"/>
              </w:rPr>
              <w:t>辦公室執行長</w:t>
            </w:r>
            <w:r w:rsidRPr="00F93525">
              <w:rPr>
                <w:rFonts w:ascii="Noto Serif Armenian" w:eastAsia="標楷體" w:hAnsi="Noto Serif Armenian"/>
                <w:color w:val="000000"/>
                <w:w w:val="90"/>
                <w:sz w:val="32"/>
                <w:szCs w:val="32"/>
              </w:rPr>
              <w:t>NIKAR SIKO</w:t>
            </w:r>
          </w:p>
        </w:tc>
      </w:tr>
      <w:tr w:rsidR="00F93525" w:rsidRPr="00F93525" w14:paraId="35509090" w14:textId="77777777" w:rsidTr="00A13A40">
        <w:trPr>
          <w:gridAfter w:val="1"/>
          <w:wAfter w:w="232" w:type="dxa"/>
        </w:trPr>
        <w:tc>
          <w:tcPr>
            <w:tcW w:w="1838" w:type="dxa"/>
          </w:tcPr>
          <w:p w14:paraId="7E9CAFBB"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5C0E8B33"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立法院林倩綺委員</w:t>
            </w:r>
          </w:p>
        </w:tc>
        <w:tc>
          <w:tcPr>
            <w:tcW w:w="3459" w:type="dxa"/>
          </w:tcPr>
          <w:p w14:paraId="34FEFD84"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楊</w:t>
            </w:r>
            <w:r w:rsidRPr="00F93525">
              <w:rPr>
                <w:rFonts w:eastAsia="標楷體" w:hint="eastAsia"/>
                <w:color w:val="000000"/>
                <w:sz w:val="32"/>
                <w:szCs w:val="32"/>
              </w:rPr>
              <w:t>研究室助理智鈞</w:t>
            </w:r>
          </w:p>
        </w:tc>
      </w:tr>
      <w:tr w:rsidR="00F93525" w:rsidRPr="00F93525" w14:paraId="5433D295" w14:textId="77777777" w:rsidTr="00A13A40">
        <w:trPr>
          <w:gridAfter w:val="1"/>
          <w:wAfter w:w="232" w:type="dxa"/>
        </w:trPr>
        <w:tc>
          <w:tcPr>
            <w:tcW w:w="1838" w:type="dxa"/>
          </w:tcPr>
          <w:p w14:paraId="6EC6B575"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582C3ED7"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立法院林倩綺委員</w:t>
            </w:r>
          </w:p>
        </w:tc>
        <w:tc>
          <w:tcPr>
            <w:tcW w:w="3459" w:type="dxa"/>
          </w:tcPr>
          <w:p w14:paraId="3473A954"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洪</w:t>
            </w:r>
            <w:r w:rsidRPr="00F93525">
              <w:rPr>
                <w:rFonts w:eastAsia="標楷體" w:hint="eastAsia"/>
                <w:color w:val="000000"/>
                <w:sz w:val="32"/>
                <w:szCs w:val="32"/>
              </w:rPr>
              <w:t>研究室助理子奇</w:t>
            </w:r>
          </w:p>
        </w:tc>
      </w:tr>
      <w:tr w:rsidR="00F93525" w:rsidRPr="00F93525" w14:paraId="251DFA57" w14:textId="77777777" w:rsidTr="00A13A40">
        <w:trPr>
          <w:gridAfter w:val="1"/>
          <w:wAfter w:w="232" w:type="dxa"/>
        </w:trPr>
        <w:tc>
          <w:tcPr>
            <w:tcW w:w="1838" w:type="dxa"/>
          </w:tcPr>
          <w:p w14:paraId="63227A83"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3CC2F25E"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立法院魯明哲委員</w:t>
            </w:r>
          </w:p>
        </w:tc>
        <w:tc>
          <w:tcPr>
            <w:tcW w:w="3459" w:type="dxa"/>
          </w:tcPr>
          <w:p w14:paraId="1DD8E6E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鄭辦公室主任</w:t>
            </w:r>
            <w:proofErr w:type="gramStart"/>
            <w:r w:rsidRPr="00F93525">
              <w:rPr>
                <w:rFonts w:ascii="標楷體" w:eastAsia="標楷體" w:hAnsi="標楷體" w:cs="標楷體" w:hint="eastAsia"/>
                <w:color w:val="000000"/>
                <w:sz w:val="32"/>
                <w:szCs w:val="32"/>
                <w:lang w:val="zh-TW"/>
              </w:rPr>
              <w:t>滄杰</w:t>
            </w:r>
            <w:proofErr w:type="gramEnd"/>
          </w:p>
        </w:tc>
      </w:tr>
      <w:tr w:rsidR="00F93525" w:rsidRPr="00F93525" w14:paraId="4ADE8422" w14:textId="77777777" w:rsidTr="00A13A40">
        <w:trPr>
          <w:gridAfter w:val="1"/>
          <w:wAfter w:w="232" w:type="dxa"/>
        </w:trPr>
        <w:tc>
          <w:tcPr>
            <w:tcW w:w="1838" w:type="dxa"/>
          </w:tcPr>
          <w:p w14:paraId="0A19A2B7"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1484086C"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eastAsia="標楷體" w:hint="eastAsia"/>
                <w:color w:val="000000"/>
                <w:sz w:val="32"/>
                <w:szCs w:val="32"/>
              </w:rPr>
              <w:t>立法院羅智強委員</w:t>
            </w:r>
          </w:p>
        </w:tc>
        <w:tc>
          <w:tcPr>
            <w:tcW w:w="3459" w:type="dxa"/>
          </w:tcPr>
          <w:p w14:paraId="2843C4B8"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陳辦公室秘書</w:t>
            </w:r>
            <w:proofErr w:type="gramStart"/>
            <w:r w:rsidRPr="00F93525">
              <w:rPr>
                <w:rFonts w:ascii="標楷體" w:eastAsia="標楷體" w:hAnsi="標楷體" w:cs="標楷體" w:hint="eastAsia"/>
                <w:color w:val="000000"/>
                <w:sz w:val="32"/>
                <w:szCs w:val="32"/>
                <w:lang w:val="zh-TW"/>
              </w:rPr>
              <w:t>緗</w:t>
            </w:r>
            <w:proofErr w:type="gramEnd"/>
            <w:r w:rsidRPr="00F93525">
              <w:rPr>
                <w:rFonts w:ascii="標楷體" w:eastAsia="標楷體" w:hAnsi="標楷體" w:cs="標楷體" w:hint="eastAsia"/>
                <w:color w:val="000000"/>
                <w:sz w:val="32"/>
                <w:szCs w:val="32"/>
                <w:lang w:val="zh-TW"/>
              </w:rPr>
              <w:t>語</w:t>
            </w:r>
          </w:p>
        </w:tc>
      </w:tr>
      <w:tr w:rsidR="00F93525" w:rsidRPr="00F93525" w14:paraId="4ABB5EFB" w14:textId="77777777" w:rsidTr="00A13A40">
        <w:trPr>
          <w:gridAfter w:val="1"/>
          <w:wAfter w:w="232" w:type="dxa"/>
        </w:trPr>
        <w:tc>
          <w:tcPr>
            <w:tcW w:w="1838" w:type="dxa"/>
          </w:tcPr>
          <w:p w14:paraId="557FFC85"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A0750EF" w14:textId="77777777" w:rsidR="00F93525" w:rsidRPr="00F93525" w:rsidRDefault="00F93525" w:rsidP="00477ACB">
            <w:pPr>
              <w:widowControl w:val="0"/>
              <w:spacing w:line="420" w:lineRule="exact"/>
              <w:jc w:val="both"/>
              <w:rPr>
                <w:rFonts w:eastAsia="標楷體"/>
                <w:color w:val="000000"/>
                <w:sz w:val="32"/>
                <w:szCs w:val="32"/>
              </w:rPr>
            </w:pPr>
            <w:r w:rsidRPr="00F93525">
              <w:rPr>
                <w:rFonts w:eastAsia="標楷體" w:hint="eastAsia"/>
                <w:color w:val="000000"/>
                <w:sz w:val="32"/>
                <w:szCs w:val="32"/>
              </w:rPr>
              <w:t>立法院翁曉玲委員</w:t>
            </w:r>
          </w:p>
        </w:tc>
        <w:tc>
          <w:tcPr>
            <w:tcW w:w="3459" w:type="dxa"/>
          </w:tcPr>
          <w:p w14:paraId="75B8B9C3"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roofErr w:type="gramStart"/>
            <w:r w:rsidRPr="00F93525">
              <w:rPr>
                <w:rFonts w:ascii="標楷體" w:eastAsia="標楷體" w:hAnsi="標楷體" w:cs="標楷體" w:hint="eastAsia"/>
                <w:color w:val="000000"/>
                <w:sz w:val="32"/>
                <w:szCs w:val="32"/>
                <w:lang w:val="zh-TW"/>
              </w:rPr>
              <w:t>蔡</w:t>
            </w:r>
            <w:bookmarkStart w:id="521" w:name="_Hlk215564503"/>
            <w:proofErr w:type="gramEnd"/>
            <w:r w:rsidRPr="00F93525">
              <w:rPr>
                <w:rFonts w:eastAsia="標楷體" w:hint="eastAsia"/>
                <w:color w:val="000000"/>
                <w:sz w:val="32"/>
                <w:szCs w:val="32"/>
              </w:rPr>
              <w:t>研究室</w:t>
            </w:r>
            <w:bookmarkEnd w:id="521"/>
            <w:r w:rsidRPr="00F93525">
              <w:rPr>
                <w:rFonts w:ascii="標楷體" w:eastAsia="標楷體" w:hAnsi="標楷體" w:cs="標楷體" w:hint="eastAsia"/>
                <w:color w:val="000000"/>
                <w:sz w:val="32"/>
                <w:szCs w:val="32"/>
                <w:lang w:val="zh-TW"/>
              </w:rPr>
              <w:t>助理岡</w:t>
            </w:r>
            <w:proofErr w:type="gramStart"/>
            <w:r w:rsidRPr="00F93525">
              <w:rPr>
                <w:rFonts w:ascii="標楷體" w:eastAsia="標楷體" w:hAnsi="標楷體" w:cs="標楷體" w:hint="eastAsia"/>
                <w:color w:val="000000"/>
                <w:sz w:val="32"/>
                <w:szCs w:val="32"/>
                <w:lang w:val="zh-TW"/>
              </w:rPr>
              <w:t>霖</w:t>
            </w:r>
            <w:proofErr w:type="gramEnd"/>
          </w:p>
        </w:tc>
      </w:tr>
      <w:tr w:rsidR="00F93525" w:rsidRPr="00F93525" w14:paraId="2DCF19EB" w14:textId="77777777" w:rsidTr="00A13A40">
        <w:trPr>
          <w:gridAfter w:val="1"/>
          <w:wAfter w:w="232" w:type="dxa"/>
        </w:trPr>
        <w:tc>
          <w:tcPr>
            <w:tcW w:w="1838" w:type="dxa"/>
          </w:tcPr>
          <w:p w14:paraId="1137A7D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1F2DAE3B" w14:textId="77777777" w:rsidR="00F93525" w:rsidRPr="00F93525" w:rsidRDefault="00F93525" w:rsidP="00477ACB">
            <w:pPr>
              <w:widowControl w:val="0"/>
              <w:spacing w:line="420" w:lineRule="exact"/>
              <w:jc w:val="both"/>
              <w:rPr>
                <w:rFonts w:eastAsia="標楷體"/>
                <w:color w:val="000000"/>
                <w:sz w:val="32"/>
                <w:szCs w:val="32"/>
              </w:rPr>
            </w:pPr>
            <w:r w:rsidRPr="00F93525">
              <w:rPr>
                <w:rFonts w:eastAsia="標楷體" w:hint="eastAsia"/>
                <w:color w:val="000000"/>
                <w:sz w:val="32"/>
                <w:szCs w:val="32"/>
              </w:rPr>
              <w:t>立法院張雅琳委員</w:t>
            </w:r>
          </w:p>
        </w:tc>
        <w:tc>
          <w:tcPr>
            <w:tcW w:w="3459" w:type="dxa"/>
          </w:tcPr>
          <w:p w14:paraId="3681D4D7"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許</w:t>
            </w:r>
            <w:r w:rsidRPr="00F93525">
              <w:rPr>
                <w:rFonts w:eastAsia="標楷體" w:hint="eastAsia"/>
                <w:color w:val="000000"/>
                <w:sz w:val="32"/>
                <w:szCs w:val="32"/>
              </w:rPr>
              <w:t>研究室助理武文</w:t>
            </w:r>
          </w:p>
        </w:tc>
      </w:tr>
      <w:tr w:rsidR="00F93525" w:rsidRPr="00F93525" w14:paraId="1ECBED92" w14:textId="77777777" w:rsidTr="00A13A40">
        <w:trPr>
          <w:gridAfter w:val="1"/>
          <w:wAfter w:w="232" w:type="dxa"/>
        </w:trPr>
        <w:tc>
          <w:tcPr>
            <w:tcW w:w="1838" w:type="dxa"/>
          </w:tcPr>
          <w:p w14:paraId="7D220FBA"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1EC25E17"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w:t>
            </w:r>
          </w:p>
        </w:tc>
        <w:tc>
          <w:tcPr>
            <w:tcW w:w="3459" w:type="dxa"/>
          </w:tcPr>
          <w:p w14:paraId="21A0543A"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hint="eastAsia"/>
                <w:color w:val="000000"/>
                <w:sz w:val="32"/>
                <w:szCs w:val="32"/>
              </w:rPr>
              <w:t>徐次長秘書</w:t>
            </w:r>
            <w:proofErr w:type="gramStart"/>
            <w:r w:rsidRPr="00F93525">
              <w:rPr>
                <w:rFonts w:ascii="標楷體" w:eastAsia="標楷體" w:hAnsi="標楷體" w:hint="eastAsia"/>
                <w:color w:val="000000"/>
                <w:sz w:val="32"/>
                <w:szCs w:val="32"/>
              </w:rPr>
              <w:t>浩</w:t>
            </w:r>
            <w:proofErr w:type="gramEnd"/>
            <w:r w:rsidRPr="00F93525">
              <w:rPr>
                <w:rFonts w:ascii="標楷體" w:eastAsia="標楷體" w:hAnsi="標楷體" w:hint="eastAsia"/>
                <w:color w:val="000000"/>
                <w:sz w:val="32"/>
                <w:szCs w:val="32"/>
              </w:rPr>
              <w:t>文</w:t>
            </w:r>
          </w:p>
        </w:tc>
      </w:tr>
      <w:tr w:rsidR="00F93525" w:rsidRPr="00F93525" w14:paraId="02F5DAB9" w14:textId="77777777" w:rsidTr="00A13A40">
        <w:trPr>
          <w:gridAfter w:val="1"/>
          <w:wAfter w:w="232" w:type="dxa"/>
        </w:trPr>
        <w:tc>
          <w:tcPr>
            <w:tcW w:w="1838" w:type="dxa"/>
          </w:tcPr>
          <w:p w14:paraId="1065ABDF"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77F3579"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563323EB"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劉</w:t>
            </w:r>
            <w:r w:rsidRPr="00F93525">
              <w:rPr>
                <w:rFonts w:ascii="標楷體" w:eastAsia="標楷體" w:hAnsi="標楷體" w:hint="eastAsia"/>
                <w:color w:val="000000"/>
                <w:sz w:val="32"/>
                <w:szCs w:val="32"/>
              </w:rPr>
              <w:t>副署長玲玲</w:t>
            </w:r>
          </w:p>
        </w:tc>
      </w:tr>
      <w:tr w:rsidR="00F93525" w:rsidRPr="00F93525" w14:paraId="08ECC160" w14:textId="77777777" w:rsidTr="00A13A40">
        <w:trPr>
          <w:gridAfter w:val="1"/>
          <w:wAfter w:w="232" w:type="dxa"/>
        </w:trPr>
        <w:tc>
          <w:tcPr>
            <w:tcW w:w="1838" w:type="dxa"/>
          </w:tcPr>
          <w:p w14:paraId="2CD49159"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71D8C844"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2487CDBE"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劉</w:t>
            </w:r>
            <w:r w:rsidRPr="00F93525">
              <w:rPr>
                <w:rFonts w:ascii="標楷體" w:eastAsia="標楷體" w:hAnsi="標楷體" w:hint="eastAsia"/>
                <w:color w:val="000000"/>
                <w:sz w:val="32"/>
                <w:szCs w:val="32"/>
              </w:rPr>
              <w:t>組長</w:t>
            </w:r>
            <w:proofErr w:type="gramStart"/>
            <w:r w:rsidRPr="00F93525">
              <w:rPr>
                <w:rFonts w:ascii="標楷體" w:eastAsia="標楷體" w:hAnsi="標楷體" w:cs="標楷體" w:hint="eastAsia"/>
                <w:color w:val="000000"/>
                <w:sz w:val="32"/>
                <w:szCs w:val="32"/>
                <w:lang w:val="zh-TW"/>
              </w:rPr>
              <w:t>昕</w:t>
            </w:r>
            <w:proofErr w:type="gramEnd"/>
            <w:r w:rsidRPr="00F93525">
              <w:rPr>
                <w:rFonts w:ascii="標楷體" w:eastAsia="標楷體" w:hAnsi="標楷體" w:cs="標楷體" w:hint="eastAsia"/>
                <w:color w:val="000000"/>
                <w:sz w:val="32"/>
                <w:szCs w:val="32"/>
                <w:lang w:val="zh-TW"/>
              </w:rPr>
              <w:t>蓉</w:t>
            </w:r>
          </w:p>
        </w:tc>
      </w:tr>
      <w:tr w:rsidR="00F93525" w:rsidRPr="00F93525" w14:paraId="31D9C156" w14:textId="77777777" w:rsidTr="00A13A40">
        <w:trPr>
          <w:gridAfter w:val="1"/>
          <w:wAfter w:w="232" w:type="dxa"/>
        </w:trPr>
        <w:tc>
          <w:tcPr>
            <w:tcW w:w="1838" w:type="dxa"/>
          </w:tcPr>
          <w:p w14:paraId="7DC3410F"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46A3DDB3"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177D029B"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hint="eastAsia"/>
                <w:color w:val="000000"/>
                <w:sz w:val="32"/>
                <w:szCs w:val="32"/>
              </w:rPr>
              <w:t>劉組長嘉勝</w:t>
            </w:r>
          </w:p>
        </w:tc>
      </w:tr>
      <w:tr w:rsidR="00F93525" w:rsidRPr="00F93525" w14:paraId="6F67099F" w14:textId="77777777" w:rsidTr="00A13A40">
        <w:trPr>
          <w:gridAfter w:val="1"/>
          <w:wAfter w:w="232" w:type="dxa"/>
        </w:trPr>
        <w:tc>
          <w:tcPr>
            <w:tcW w:w="1838" w:type="dxa"/>
          </w:tcPr>
          <w:p w14:paraId="09DACF98"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A5ABB68"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75D45FAB"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hint="eastAsia"/>
                <w:color w:val="000000"/>
                <w:sz w:val="32"/>
                <w:szCs w:val="32"/>
              </w:rPr>
              <w:t>李組長金德</w:t>
            </w:r>
          </w:p>
        </w:tc>
      </w:tr>
      <w:tr w:rsidR="00F93525" w:rsidRPr="00F93525" w14:paraId="7B6464C8" w14:textId="77777777" w:rsidTr="00A13A40">
        <w:trPr>
          <w:gridAfter w:val="1"/>
          <w:wAfter w:w="232" w:type="dxa"/>
        </w:trPr>
        <w:tc>
          <w:tcPr>
            <w:tcW w:w="1838" w:type="dxa"/>
          </w:tcPr>
          <w:p w14:paraId="5EE9052E"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C78AF9F"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2CF62E8B"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葉組長俊宏</w:t>
            </w:r>
          </w:p>
        </w:tc>
      </w:tr>
      <w:tr w:rsidR="00F93525" w:rsidRPr="00F93525" w14:paraId="2F2DDF46" w14:textId="77777777" w:rsidTr="00A13A40">
        <w:trPr>
          <w:gridAfter w:val="1"/>
          <w:wAfter w:w="232" w:type="dxa"/>
        </w:trPr>
        <w:tc>
          <w:tcPr>
            <w:tcW w:w="1838" w:type="dxa"/>
          </w:tcPr>
          <w:p w14:paraId="557B4823"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758B4DBD"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7C32427E"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roofErr w:type="gramStart"/>
            <w:r w:rsidRPr="00F93525">
              <w:rPr>
                <w:rFonts w:ascii="標楷體" w:eastAsia="標楷體" w:hAnsi="標楷體" w:cs="標楷體" w:hint="eastAsia"/>
                <w:color w:val="000000"/>
                <w:sz w:val="32"/>
                <w:szCs w:val="32"/>
                <w:lang w:val="zh-TW"/>
              </w:rPr>
              <w:t>游</w:t>
            </w:r>
            <w:proofErr w:type="gramEnd"/>
            <w:r w:rsidRPr="00F93525">
              <w:rPr>
                <w:rFonts w:ascii="標楷體" w:eastAsia="標楷體" w:hAnsi="標楷體" w:cs="標楷體" w:hint="eastAsia"/>
                <w:color w:val="000000"/>
                <w:sz w:val="32"/>
                <w:szCs w:val="32"/>
                <w:lang w:val="zh-TW"/>
              </w:rPr>
              <w:t>組長玉梅</w:t>
            </w:r>
          </w:p>
        </w:tc>
      </w:tr>
      <w:tr w:rsidR="00F93525" w:rsidRPr="00F93525" w14:paraId="2B77D03D" w14:textId="77777777" w:rsidTr="00A13A40">
        <w:trPr>
          <w:gridAfter w:val="1"/>
          <w:wAfter w:w="232" w:type="dxa"/>
        </w:trPr>
        <w:tc>
          <w:tcPr>
            <w:tcW w:w="1838" w:type="dxa"/>
          </w:tcPr>
          <w:p w14:paraId="0DDB51E1"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31E0E939"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1C600A4C"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cs="標楷體" w:hint="eastAsia"/>
                <w:color w:val="000000"/>
                <w:sz w:val="32"/>
                <w:szCs w:val="32"/>
                <w:lang w:val="zh-TW"/>
              </w:rPr>
              <w:t>邱主任</w:t>
            </w:r>
            <w:proofErr w:type="gramStart"/>
            <w:r w:rsidRPr="00F93525">
              <w:rPr>
                <w:rFonts w:ascii="標楷體" w:eastAsia="標楷體" w:hAnsi="標楷體" w:cs="標楷體" w:hint="eastAsia"/>
                <w:color w:val="000000"/>
                <w:sz w:val="32"/>
                <w:szCs w:val="32"/>
                <w:lang w:val="zh-TW"/>
              </w:rPr>
              <w:t>煥棠</w:t>
            </w:r>
            <w:proofErr w:type="gramEnd"/>
          </w:p>
        </w:tc>
      </w:tr>
      <w:tr w:rsidR="00F93525" w:rsidRPr="00F93525" w14:paraId="066E38C2" w14:textId="77777777" w:rsidTr="00A13A40">
        <w:trPr>
          <w:gridAfter w:val="1"/>
          <w:wAfter w:w="232" w:type="dxa"/>
        </w:trPr>
        <w:tc>
          <w:tcPr>
            <w:tcW w:w="1838" w:type="dxa"/>
          </w:tcPr>
          <w:p w14:paraId="2E7C8AB4"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7AE1ED5C" w14:textId="77777777" w:rsidR="00F93525" w:rsidRPr="00F93525" w:rsidRDefault="00F93525" w:rsidP="00477ACB">
            <w:pPr>
              <w:widowControl w:val="0"/>
              <w:spacing w:line="420" w:lineRule="exact"/>
              <w:jc w:val="both"/>
              <w:rPr>
                <w:rFonts w:eastAsia="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485BD7AF"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r w:rsidRPr="00F93525">
              <w:rPr>
                <w:rFonts w:ascii="標楷體" w:eastAsia="標楷體" w:hAnsi="標楷體" w:hint="eastAsia"/>
                <w:color w:val="000000"/>
                <w:sz w:val="32"/>
                <w:szCs w:val="32"/>
              </w:rPr>
              <w:t>李主任宗勳</w:t>
            </w:r>
          </w:p>
        </w:tc>
      </w:tr>
      <w:tr w:rsidR="00F93525" w:rsidRPr="00F93525" w14:paraId="39E8F229" w14:textId="77777777" w:rsidTr="00A13A40">
        <w:trPr>
          <w:gridAfter w:val="1"/>
          <w:wAfter w:w="232" w:type="dxa"/>
        </w:trPr>
        <w:tc>
          <w:tcPr>
            <w:tcW w:w="1838" w:type="dxa"/>
          </w:tcPr>
          <w:p w14:paraId="4D841855"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5FA65503"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0B182FA8"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陳主任文敏</w:t>
            </w:r>
          </w:p>
        </w:tc>
      </w:tr>
      <w:tr w:rsidR="00F93525" w:rsidRPr="00F93525" w14:paraId="0B6D4531" w14:textId="77777777" w:rsidTr="00A13A40">
        <w:trPr>
          <w:gridAfter w:val="1"/>
          <w:wAfter w:w="232" w:type="dxa"/>
        </w:trPr>
        <w:tc>
          <w:tcPr>
            <w:tcW w:w="1838" w:type="dxa"/>
          </w:tcPr>
          <w:p w14:paraId="389ED63A"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408D45EA"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06BFE97E" w14:textId="77777777" w:rsidR="00F93525" w:rsidRPr="00F93525" w:rsidRDefault="00F93525" w:rsidP="00477ACB">
            <w:pPr>
              <w:widowControl w:val="0"/>
              <w:spacing w:line="420" w:lineRule="exact"/>
              <w:jc w:val="both"/>
              <w:rPr>
                <w:rFonts w:ascii="標楷體" w:eastAsia="標楷體" w:hAnsi="標楷體"/>
                <w:color w:val="000000"/>
                <w:sz w:val="32"/>
                <w:szCs w:val="32"/>
              </w:rPr>
            </w:pPr>
            <w:proofErr w:type="gramStart"/>
            <w:r w:rsidRPr="00F93525">
              <w:rPr>
                <w:rFonts w:ascii="標楷體" w:eastAsia="標楷體" w:hAnsi="標楷體" w:hint="eastAsia"/>
                <w:color w:val="000000"/>
                <w:sz w:val="32"/>
                <w:szCs w:val="32"/>
              </w:rPr>
              <w:t>紀主任宗智</w:t>
            </w:r>
            <w:proofErr w:type="gramEnd"/>
          </w:p>
        </w:tc>
      </w:tr>
      <w:tr w:rsidR="00F93525" w:rsidRPr="00F93525" w14:paraId="16AE50B2" w14:textId="77777777" w:rsidTr="00A13A40">
        <w:trPr>
          <w:gridAfter w:val="1"/>
          <w:wAfter w:w="232" w:type="dxa"/>
        </w:trPr>
        <w:tc>
          <w:tcPr>
            <w:tcW w:w="1838" w:type="dxa"/>
          </w:tcPr>
          <w:p w14:paraId="7A042809"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0C80ED2A"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49171C87" w14:textId="77777777" w:rsidR="00F93525" w:rsidRPr="00F93525" w:rsidRDefault="00F93525" w:rsidP="00477ACB">
            <w:pPr>
              <w:widowControl w:val="0"/>
              <w:spacing w:line="420" w:lineRule="exact"/>
              <w:jc w:val="both"/>
              <w:rPr>
                <w:rFonts w:ascii="標楷體" w:eastAsia="標楷體" w:hAnsi="標楷體"/>
                <w:color w:val="000000"/>
                <w:sz w:val="32"/>
                <w:szCs w:val="32"/>
              </w:rPr>
            </w:pPr>
            <w:proofErr w:type="gramStart"/>
            <w:r w:rsidRPr="00F93525">
              <w:rPr>
                <w:rFonts w:ascii="標楷體" w:eastAsia="標楷體" w:hAnsi="標楷體" w:hint="eastAsia"/>
                <w:color w:val="000000"/>
                <w:sz w:val="32"/>
                <w:szCs w:val="32"/>
              </w:rPr>
              <w:t>鄒科長啟勳</w:t>
            </w:r>
            <w:proofErr w:type="gramEnd"/>
          </w:p>
        </w:tc>
      </w:tr>
      <w:tr w:rsidR="00F93525" w:rsidRPr="00F93525" w14:paraId="7483B810" w14:textId="77777777" w:rsidTr="00A13A40">
        <w:trPr>
          <w:gridAfter w:val="1"/>
          <w:wAfter w:w="232" w:type="dxa"/>
        </w:trPr>
        <w:tc>
          <w:tcPr>
            <w:tcW w:w="1838" w:type="dxa"/>
          </w:tcPr>
          <w:p w14:paraId="385A747D"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01339F41"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34712ACD"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吳科長紹興</w:t>
            </w:r>
          </w:p>
        </w:tc>
      </w:tr>
      <w:tr w:rsidR="00F93525" w:rsidRPr="00F93525" w14:paraId="19323FBC" w14:textId="77777777" w:rsidTr="00A13A40">
        <w:trPr>
          <w:gridAfter w:val="1"/>
          <w:wAfter w:w="232" w:type="dxa"/>
        </w:trPr>
        <w:tc>
          <w:tcPr>
            <w:tcW w:w="1838" w:type="dxa"/>
          </w:tcPr>
          <w:p w14:paraId="7C392EFD"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38CC9B2B"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1C6992D2"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黃編審琪</w:t>
            </w:r>
            <w:proofErr w:type="gramStart"/>
            <w:r w:rsidRPr="00F93525">
              <w:rPr>
                <w:rFonts w:ascii="標楷體" w:eastAsia="標楷體" w:hAnsi="標楷體" w:hint="eastAsia"/>
                <w:color w:val="000000"/>
                <w:sz w:val="32"/>
                <w:szCs w:val="32"/>
              </w:rPr>
              <w:t>雯</w:t>
            </w:r>
            <w:proofErr w:type="gramEnd"/>
          </w:p>
        </w:tc>
      </w:tr>
      <w:tr w:rsidR="00F93525" w:rsidRPr="00F93525" w14:paraId="5203F3DD" w14:textId="77777777" w:rsidTr="00A13A40">
        <w:trPr>
          <w:gridAfter w:val="1"/>
          <w:wAfter w:w="232" w:type="dxa"/>
        </w:trPr>
        <w:tc>
          <w:tcPr>
            <w:tcW w:w="1838" w:type="dxa"/>
          </w:tcPr>
          <w:p w14:paraId="37C3C0AD"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6BC37B38"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455B1365"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林專員淑</w:t>
            </w:r>
            <w:proofErr w:type="gramStart"/>
            <w:r w:rsidRPr="00F93525">
              <w:rPr>
                <w:rFonts w:ascii="標楷體" w:eastAsia="標楷體" w:hAnsi="標楷體" w:hint="eastAsia"/>
                <w:color w:val="000000"/>
                <w:sz w:val="32"/>
                <w:szCs w:val="32"/>
              </w:rPr>
              <w:t>嫻</w:t>
            </w:r>
            <w:proofErr w:type="gramEnd"/>
          </w:p>
        </w:tc>
      </w:tr>
      <w:tr w:rsidR="00F93525" w:rsidRPr="00F93525" w14:paraId="40070F1E" w14:textId="77777777" w:rsidTr="00A13A40">
        <w:trPr>
          <w:gridAfter w:val="1"/>
          <w:wAfter w:w="232" w:type="dxa"/>
        </w:trPr>
        <w:tc>
          <w:tcPr>
            <w:tcW w:w="1838" w:type="dxa"/>
          </w:tcPr>
          <w:p w14:paraId="7CAF4DE2"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6C4BC6D1"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32173989" w14:textId="77777777" w:rsidR="00F93525" w:rsidRPr="00F93525" w:rsidRDefault="00F93525" w:rsidP="00477ACB">
            <w:pPr>
              <w:widowControl w:val="0"/>
              <w:spacing w:line="420" w:lineRule="exact"/>
              <w:jc w:val="both"/>
              <w:rPr>
                <w:rFonts w:ascii="標楷體" w:eastAsia="標楷體" w:hAnsi="標楷體"/>
                <w:color w:val="000000"/>
                <w:sz w:val="32"/>
                <w:szCs w:val="32"/>
              </w:rPr>
            </w:pPr>
            <w:proofErr w:type="gramStart"/>
            <w:r w:rsidRPr="00F93525">
              <w:rPr>
                <w:rFonts w:ascii="標楷體" w:eastAsia="標楷體" w:hAnsi="標楷體" w:hint="eastAsia"/>
                <w:color w:val="000000"/>
                <w:sz w:val="32"/>
                <w:szCs w:val="32"/>
              </w:rPr>
              <w:t>郭專員俊丁</w:t>
            </w:r>
            <w:proofErr w:type="gramEnd"/>
          </w:p>
        </w:tc>
      </w:tr>
      <w:tr w:rsidR="00F93525" w:rsidRPr="00F93525" w14:paraId="6AE26728" w14:textId="77777777" w:rsidTr="00A13A40">
        <w:trPr>
          <w:gridAfter w:val="1"/>
          <w:wAfter w:w="232" w:type="dxa"/>
        </w:trPr>
        <w:tc>
          <w:tcPr>
            <w:tcW w:w="1838" w:type="dxa"/>
          </w:tcPr>
          <w:p w14:paraId="69DBBD46"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DF91C4B"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48BF385F" w14:textId="77777777" w:rsidR="00F93525" w:rsidRPr="00F93525" w:rsidRDefault="00F93525" w:rsidP="00477ACB">
            <w:pPr>
              <w:widowControl w:val="0"/>
              <w:spacing w:line="420" w:lineRule="exact"/>
              <w:jc w:val="both"/>
              <w:rPr>
                <w:rFonts w:ascii="標楷體" w:eastAsia="標楷體" w:hAnsi="標楷體"/>
                <w:color w:val="000000"/>
                <w:sz w:val="32"/>
                <w:szCs w:val="32"/>
              </w:rPr>
            </w:pPr>
            <w:proofErr w:type="gramStart"/>
            <w:r w:rsidRPr="00F93525">
              <w:rPr>
                <w:rFonts w:ascii="標楷體" w:eastAsia="標楷體" w:hAnsi="標楷體" w:hint="eastAsia"/>
                <w:color w:val="000000"/>
                <w:sz w:val="32"/>
                <w:szCs w:val="32"/>
              </w:rPr>
              <w:t>彭</w:t>
            </w:r>
            <w:proofErr w:type="gramEnd"/>
            <w:r w:rsidRPr="00F93525">
              <w:rPr>
                <w:rFonts w:ascii="標楷體" w:eastAsia="標楷體" w:hAnsi="標楷體" w:hint="eastAsia"/>
                <w:color w:val="000000"/>
                <w:sz w:val="32"/>
                <w:szCs w:val="32"/>
              </w:rPr>
              <w:t>科員康明</w:t>
            </w:r>
          </w:p>
        </w:tc>
      </w:tr>
      <w:tr w:rsidR="00F93525" w:rsidRPr="00F93525" w14:paraId="4612AC88" w14:textId="77777777" w:rsidTr="00A13A40">
        <w:trPr>
          <w:gridAfter w:val="1"/>
          <w:wAfter w:w="232" w:type="dxa"/>
        </w:trPr>
        <w:tc>
          <w:tcPr>
            <w:tcW w:w="1838" w:type="dxa"/>
          </w:tcPr>
          <w:p w14:paraId="0A9C50C9" w14:textId="77777777" w:rsidR="00F93525" w:rsidRPr="00F93525" w:rsidRDefault="00F93525" w:rsidP="00477ACB">
            <w:pPr>
              <w:widowControl w:val="0"/>
              <w:spacing w:line="420" w:lineRule="exact"/>
              <w:jc w:val="both"/>
              <w:rPr>
                <w:rFonts w:ascii="標楷體" w:eastAsia="標楷體" w:hAnsi="標楷體" w:cs="標楷體"/>
                <w:color w:val="000000"/>
                <w:sz w:val="32"/>
                <w:szCs w:val="32"/>
                <w:lang w:val="zh-TW"/>
              </w:rPr>
            </w:pPr>
          </w:p>
        </w:tc>
        <w:tc>
          <w:tcPr>
            <w:tcW w:w="4394" w:type="dxa"/>
          </w:tcPr>
          <w:p w14:paraId="29D3EE30"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法務部矯正署</w:t>
            </w:r>
          </w:p>
        </w:tc>
        <w:tc>
          <w:tcPr>
            <w:tcW w:w="3459" w:type="dxa"/>
          </w:tcPr>
          <w:p w14:paraId="42655FA2" w14:textId="77777777" w:rsidR="00F93525" w:rsidRPr="00F93525" w:rsidRDefault="00F93525" w:rsidP="00477ACB">
            <w:pPr>
              <w:widowControl w:val="0"/>
              <w:spacing w:line="4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宋科員鴻瑜</w:t>
            </w:r>
          </w:p>
        </w:tc>
      </w:tr>
    </w:tbl>
    <w:p w14:paraId="5571BFB6" w14:textId="77777777" w:rsidR="00F93525" w:rsidRPr="00F93525" w:rsidRDefault="00F93525" w:rsidP="00477ACB">
      <w:pPr>
        <w:widowControl w:val="0"/>
        <w:numPr>
          <w:ilvl w:val="0"/>
          <w:numId w:val="22"/>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致詞</w:t>
      </w:r>
    </w:p>
    <w:p w14:paraId="07D48EF3" w14:textId="77777777" w:rsidR="00F93525" w:rsidRPr="00F93525" w:rsidRDefault="00F93525" w:rsidP="00477ACB">
      <w:pPr>
        <w:widowControl w:val="0"/>
        <w:spacing w:line="520" w:lineRule="exact"/>
        <w:ind w:firstLine="480"/>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林立法委員</w:t>
      </w:r>
      <w:proofErr w:type="gramStart"/>
      <w:r w:rsidRPr="00F93525">
        <w:rPr>
          <w:rFonts w:ascii="標楷體" w:eastAsia="標楷體" w:hAnsi="標楷體" w:hint="eastAsia"/>
          <w:b/>
          <w:color w:val="000000"/>
          <w:sz w:val="32"/>
          <w:szCs w:val="32"/>
        </w:rPr>
        <w:t>倩綺</w:t>
      </w:r>
      <w:proofErr w:type="gramEnd"/>
      <w:r w:rsidRPr="00F93525">
        <w:rPr>
          <w:rFonts w:ascii="標楷體" w:eastAsia="標楷體" w:hAnsi="標楷體" w:hint="eastAsia"/>
          <w:b/>
          <w:color w:val="000000"/>
          <w:sz w:val="32"/>
          <w:szCs w:val="32"/>
        </w:rPr>
        <w:t>：</w:t>
      </w:r>
    </w:p>
    <w:p w14:paraId="007CADFD" w14:textId="77777777" w:rsidR="00F93525" w:rsidRPr="00F93525" w:rsidRDefault="00F93525" w:rsidP="00477ACB">
      <w:pPr>
        <w:widowControl w:val="0"/>
        <w:spacing w:line="520" w:lineRule="exact"/>
        <w:ind w:leftChars="300" w:left="720" w:firstLineChars="200" w:firstLine="640"/>
        <w:jc w:val="both"/>
        <w:rPr>
          <w:rFonts w:ascii="標楷體" w:eastAsia="標楷體" w:hAnsi="標楷體"/>
          <w:color w:val="000000"/>
          <w:sz w:val="32"/>
          <w:szCs w:val="32"/>
        </w:rPr>
      </w:pPr>
      <w:r w:rsidRPr="00F93525">
        <w:rPr>
          <w:rFonts w:ascii="標楷體" w:eastAsia="標楷體" w:hAnsi="標楷體" w:hint="eastAsia"/>
          <w:color w:val="000000"/>
          <w:sz w:val="32"/>
          <w:szCs w:val="32"/>
        </w:rPr>
        <w:t>立法院的各位貴賓、先進，</w:t>
      </w:r>
      <w:r w:rsidRPr="00F93525">
        <w:rPr>
          <w:rFonts w:ascii="標楷體" w:eastAsia="標楷體" w:hAnsi="標楷體" w:hint="eastAsia"/>
          <w:sz w:val="32"/>
          <w:szCs w:val="32"/>
        </w:rPr>
        <w:t>法務部黃次長、</w:t>
      </w:r>
      <w:r w:rsidRPr="00F93525">
        <w:rPr>
          <w:rFonts w:ascii="標楷體" w:eastAsia="標楷體" w:hAnsi="標楷體" w:hint="eastAsia"/>
          <w:color w:val="000000"/>
          <w:sz w:val="32"/>
          <w:szCs w:val="32"/>
        </w:rPr>
        <w:t>矯正署劉副署長以及各位同仁大家早。本次會議的主要議題將針對矯正署假釋的評估進行意見交流。感謝大家的關心及與會，先前參觀了</w:t>
      </w:r>
      <w:proofErr w:type="gramStart"/>
      <w:r w:rsidRPr="00F93525">
        <w:rPr>
          <w:rFonts w:ascii="標楷體" w:eastAsia="標楷體" w:hAnsi="標楷體" w:hint="eastAsia"/>
          <w:color w:val="000000"/>
          <w:sz w:val="32"/>
          <w:szCs w:val="32"/>
        </w:rPr>
        <w:t>臺</w:t>
      </w:r>
      <w:proofErr w:type="gramEnd"/>
      <w:r w:rsidRPr="00F93525">
        <w:rPr>
          <w:rFonts w:ascii="標楷體" w:eastAsia="標楷體" w:hAnsi="標楷體" w:hint="eastAsia"/>
          <w:color w:val="000000"/>
          <w:sz w:val="32"/>
          <w:szCs w:val="32"/>
        </w:rPr>
        <w:t>北監獄現場，未來還有其他的想法和問題將會提出，屆時再請大家指教。</w:t>
      </w:r>
    </w:p>
    <w:p w14:paraId="4A2B6EBE" w14:textId="77777777" w:rsidR="00F93525" w:rsidRPr="00F93525" w:rsidRDefault="00F93525" w:rsidP="00477ACB">
      <w:pPr>
        <w:widowControl w:val="0"/>
        <w:numPr>
          <w:ilvl w:val="0"/>
          <w:numId w:val="22"/>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業務簡報：由黃編審琪</w:t>
      </w:r>
      <w:proofErr w:type="gramStart"/>
      <w:r w:rsidRPr="00F93525">
        <w:rPr>
          <w:rFonts w:ascii="標楷體" w:eastAsia="標楷體" w:hAnsi="標楷體" w:hint="eastAsia"/>
          <w:b/>
          <w:color w:val="000000"/>
          <w:sz w:val="32"/>
          <w:szCs w:val="32"/>
        </w:rPr>
        <w:t>雯</w:t>
      </w:r>
      <w:proofErr w:type="gramEnd"/>
      <w:r w:rsidRPr="00F93525">
        <w:rPr>
          <w:rFonts w:ascii="標楷體" w:eastAsia="標楷體" w:hAnsi="標楷體" w:hint="eastAsia"/>
          <w:b/>
          <w:color w:val="000000"/>
          <w:sz w:val="32"/>
          <w:szCs w:val="32"/>
        </w:rPr>
        <w:t>報告，內容如附件1。</w:t>
      </w:r>
    </w:p>
    <w:p w14:paraId="7F4452D3" w14:textId="77777777" w:rsidR="00F93525" w:rsidRPr="00F93525" w:rsidRDefault="00F93525" w:rsidP="00477ACB">
      <w:pPr>
        <w:widowControl w:val="0"/>
        <w:numPr>
          <w:ilvl w:val="0"/>
          <w:numId w:val="22"/>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綜合座談：</w:t>
      </w:r>
    </w:p>
    <w:p w14:paraId="7B2A7238" w14:textId="77777777" w:rsidR="00F93525" w:rsidRPr="00F93525" w:rsidRDefault="00F93525" w:rsidP="00477ACB">
      <w:pPr>
        <w:widowControl w:val="0"/>
        <w:numPr>
          <w:ilvl w:val="0"/>
          <w:numId w:val="23"/>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立法院翁曉玲委員</w:t>
      </w:r>
      <w:proofErr w:type="gramStart"/>
      <w:r w:rsidRPr="00F93525">
        <w:rPr>
          <w:rFonts w:ascii="標楷體" w:eastAsia="標楷體" w:hAnsi="標楷體" w:hint="eastAsia"/>
          <w:b/>
          <w:color w:val="000000"/>
          <w:sz w:val="32"/>
          <w:szCs w:val="32"/>
        </w:rPr>
        <w:t>蔡</w:t>
      </w:r>
      <w:proofErr w:type="gramEnd"/>
      <w:r w:rsidRPr="00F93525">
        <w:rPr>
          <w:rFonts w:ascii="標楷體" w:eastAsia="標楷體" w:hAnsi="標楷體" w:hint="eastAsia"/>
          <w:b/>
          <w:color w:val="000000"/>
          <w:sz w:val="32"/>
          <w:szCs w:val="32"/>
        </w:rPr>
        <w:t>研究室助理岡</w:t>
      </w:r>
      <w:proofErr w:type="gramStart"/>
      <w:r w:rsidRPr="00F93525">
        <w:rPr>
          <w:rFonts w:ascii="標楷體" w:eastAsia="標楷體" w:hAnsi="標楷體" w:hint="eastAsia"/>
          <w:b/>
          <w:color w:val="000000"/>
          <w:sz w:val="32"/>
          <w:szCs w:val="32"/>
        </w:rPr>
        <w:t>霖</w:t>
      </w:r>
      <w:proofErr w:type="gramEnd"/>
      <w:r w:rsidRPr="00F93525">
        <w:rPr>
          <w:rFonts w:ascii="標楷體" w:eastAsia="標楷體" w:hAnsi="標楷體" w:hint="eastAsia"/>
          <w:b/>
          <w:color w:val="000000"/>
          <w:sz w:val="32"/>
          <w:szCs w:val="32"/>
        </w:rPr>
        <w:t>：</w:t>
      </w:r>
    </w:p>
    <w:p w14:paraId="266CBB11" w14:textId="77777777" w:rsidR="00F93525" w:rsidRPr="00F93525" w:rsidRDefault="00F93525" w:rsidP="00477ACB">
      <w:pPr>
        <w:widowControl w:val="0"/>
        <w:spacing w:line="520" w:lineRule="exact"/>
        <w:ind w:left="1200"/>
        <w:jc w:val="both"/>
        <w:rPr>
          <w:rFonts w:ascii="標楷體" w:eastAsia="標楷體" w:hAnsi="標楷體"/>
          <w:color w:val="000000"/>
          <w:sz w:val="32"/>
          <w:szCs w:val="32"/>
        </w:rPr>
      </w:pPr>
      <w:r w:rsidRPr="00F93525">
        <w:rPr>
          <w:rFonts w:ascii="標楷體" w:eastAsia="標楷體" w:hAnsi="標楷體" w:hint="eastAsia"/>
          <w:color w:val="000000"/>
          <w:sz w:val="32"/>
          <w:szCs w:val="32"/>
        </w:rPr>
        <w:t>矯正署以「衡量整體刑事政策」審查假釋是否是個案式審查？這是否意味著假釋結果「靠運氣」（例如近期發生</w:t>
      </w:r>
      <w:proofErr w:type="gramStart"/>
      <w:r w:rsidRPr="00F93525">
        <w:rPr>
          <w:rFonts w:ascii="標楷體" w:eastAsia="標楷體" w:hAnsi="標楷體" w:hint="eastAsia"/>
          <w:color w:val="000000"/>
          <w:sz w:val="32"/>
          <w:szCs w:val="32"/>
        </w:rPr>
        <w:t>虐</w:t>
      </w:r>
      <w:proofErr w:type="gramEnd"/>
      <w:r w:rsidRPr="00F93525">
        <w:rPr>
          <w:rFonts w:ascii="標楷體" w:eastAsia="標楷體" w:hAnsi="標楷體" w:hint="eastAsia"/>
          <w:color w:val="000000"/>
          <w:sz w:val="32"/>
          <w:szCs w:val="32"/>
        </w:rPr>
        <w:t>童事件就從嚴審查</w:t>
      </w:r>
      <w:proofErr w:type="gramStart"/>
      <w:r w:rsidRPr="00F93525">
        <w:rPr>
          <w:rFonts w:ascii="標楷體" w:eastAsia="標楷體" w:hAnsi="標楷體" w:hint="eastAsia"/>
          <w:color w:val="000000"/>
          <w:sz w:val="32"/>
          <w:szCs w:val="32"/>
        </w:rPr>
        <w:t>虐</w:t>
      </w:r>
      <w:proofErr w:type="gramEnd"/>
      <w:r w:rsidRPr="00F93525">
        <w:rPr>
          <w:rFonts w:ascii="標楷體" w:eastAsia="標楷體" w:hAnsi="標楷體" w:hint="eastAsia"/>
          <w:color w:val="000000"/>
          <w:sz w:val="32"/>
          <w:szCs w:val="32"/>
        </w:rPr>
        <w:t>童案）?是否有固定標準或更新頻率來因應刑事政策對假釋的影響？矯正署的核准比例波動大，顯示彈性過大，希望了解矯正署的作為，以獲公眾信任，另是否有行政訴訟和</w:t>
      </w:r>
      <w:proofErr w:type="gramStart"/>
      <w:r w:rsidRPr="00F93525">
        <w:rPr>
          <w:rFonts w:ascii="標楷體" w:eastAsia="標楷體" w:hAnsi="標楷體" w:hint="eastAsia"/>
          <w:color w:val="000000"/>
          <w:sz w:val="32"/>
          <w:szCs w:val="32"/>
        </w:rPr>
        <w:t>復審</w:t>
      </w:r>
      <w:proofErr w:type="gramEnd"/>
      <w:r w:rsidRPr="00F93525">
        <w:rPr>
          <w:rFonts w:ascii="標楷體" w:eastAsia="標楷體" w:hAnsi="標楷體" w:hint="eastAsia"/>
          <w:color w:val="000000"/>
          <w:sz w:val="32"/>
          <w:szCs w:val="32"/>
        </w:rPr>
        <w:t>成功的比例統計資料？</w:t>
      </w:r>
    </w:p>
    <w:p w14:paraId="3451443B" w14:textId="77777777" w:rsidR="00F93525" w:rsidRPr="00F93525" w:rsidRDefault="00F93525" w:rsidP="00477ACB">
      <w:pPr>
        <w:widowControl w:val="0"/>
        <w:numPr>
          <w:ilvl w:val="0"/>
          <w:numId w:val="23"/>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立法院魯明哲委員鄭辦公室主任</w:t>
      </w:r>
      <w:proofErr w:type="gramStart"/>
      <w:r w:rsidRPr="00F93525">
        <w:rPr>
          <w:rFonts w:ascii="標楷體" w:eastAsia="標楷體" w:hAnsi="標楷體" w:hint="eastAsia"/>
          <w:b/>
          <w:color w:val="000000"/>
          <w:sz w:val="32"/>
          <w:szCs w:val="32"/>
        </w:rPr>
        <w:t>滄杰</w:t>
      </w:r>
      <w:proofErr w:type="gramEnd"/>
      <w:r w:rsidRPr="00F93525">
        <w:rPr>
          <w:rFonts w:ascii="標楷體" w:eastAsia="標楷體" w:hAnsi="標楷體" w:hint="eastAsia"/>
          <w:b/>
          <w:color w:val="000000"/>
          <w:sz w:val="32"/>
          <w:szCs w:val="32"/>
        </w:rPr>
        <w:t>：</w:t>
      </w:r>
    </w:p>
    <w:p w14:paraId="2CB36918" w14:textId="77777777" w:rsidR="00F93525" w:rsidRPr="00F93525" w:rsidRDefault="00F93525" w:rsidP="00477ACB">
      <w:pPr>
        <w:widowControl w:val="0"/>
        <w:spacing w:line="520" w:lineRule="exact"/>
        <w:ind w:left="1200"/>
        <w:jc w:val="both"/>
        <w:rPr>
          <w:rFonts w:ascii="標楷體" w:eastAsia="標楷體" w:hAnsi="標楷體"/>
          <w:color w:val="000000"/>
          <w:sz w:val="32"/>
          <w:szCs w:val="32"/>
        </w:rPr>
      </w:pPr>
      <w:r w:rsidRPr="00F93525">
        <w:rPr>
          <w:rFonts w:ascii="標楷體" w:eastAsia="標楷體" w:hAnsi="標楷體" w:hint="eastAsia"/>
          <w:color w:val="000000"/>
          <w:sz w:val="32"/>
          <w:szCs w:val="32"/>
        </w:rPr>
        <w:t>監獄超收問題（特別是北中南監所超收超過 50%，受刑人曾睡工場）如何解決？蓋新監獄困難重重，除此之外，法務部或矯正署有何其他想法？</w:t>
      </w:r>
    </w:p>
    <w:p w14:paraId="79D39981" w14:textId="77777777" w:rsidR="00F93525" w:rsidRPr="00F93525" w:rsidRDefault="00F93525" w:rsidP="00477ACB">
      <w:pPr>
        <w:widowControl w:val="0"/>
        <w:numPr>
          <w:ilvl w:val="0"/>
          <w:numId w:val="23"/>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林立法委員</w:t>
      </w:r>
      <w:proofErr w:type="gramStart"/>
      <w:r w:rsidRPr="00F93525">
        <w:rPr>
          <w:rFonts w:ascii="標楷體" w:eastAsia="標楷體" w:hAnsi="標楷體" w:hint="eastAsia"/>
          <w:b/>
          <w:color w:val="000000"/>
          <w:sz w:val="32"/>
          <w:szCs w:val="32"/>
        </w:rPr>
        <w:t>倩綺</w:t>
      </w:r>
      <w:proofErr w:type="gramEnd"/>
      <w:r w:rsidRPr="00F93525">
        <w:rPr>
          <w:rFonts w:ascii="標楷體" w:eastAsia="標楷體" w:hAnsi="標楷體" w:hint="eastAsia"/>
          <w:b/>
          <w:color w:val="000000"/>
          <w:sz w:val="32"/>
          <w:szCs w:val="32"/>
        </w:rPr>
        <w:t>：</w:t>
      </w:r>
    </w:p>
    <w:p w14:paraId="45B4D742" w14:textId="77777777" w:rsidR="00F93525" w:rsidRPr="00F93525" w:rsidRDefault="00F93525" w:rsidP="00477ACB">
      <w:pPr>
        <w:widowControl w:val="0"/>
        <w:spacing w:line="520" w:lineRule="exact"/>
        <w:ind w:left="1200"/>
        <w:jc w:val="both"/>
        <w:rPr>
          <w:rFonts w:ascii="標楷體" w:eastAsia="標楷體" w:hAnsi="標楷體"/>
          <w:color w:val="000000"/>
          <w:sz w:val="32"/>
          <w:szCs w:val="32"/>
        </w:rPr>
      </w:pPr>
      <w:proofErr w:type="gramStart"/>
      <w:r w:rsidRPr="00F93525">
        <w:rPr>
          <w:rFonts w:ascii="標楷體" w:eastAsia="標楷體" w:hAnsi="標楷體" w:hint="eastAsia"/>
          <w:color w:val="000000"/>
          <w:sz w:val="32"/>
          <w:szCs w:val="32"/>
        </w:rPr>
        <w:t>有關假審會</w:t>
      </w:r>
      <w:proofErr w:type="gramEnd"/>
      <w:r w:rsidRPr="00F93525">
        <w:rPr>
          <w:rFonts w:ascii="標楷體" w:eastAsia="標楷體" w:hAnsi="標楷體" w:hint="eastAsia"/>
          <w:color w:val="000000"/>
          <w:sz w:val="32"/>
          <w:szCs w:val="32"/>
        </w:rPr>
        <w:t>委員組成細節，係由誰決定七大專業背景（如心理、法律等）領域需要多少人？名單由誰決定？假釋審查會議紀錄由哪幾層主管確認？另有關質化與量化指標部分，量化指標是否真的能彌補過去質化審查的不精確？針對原住民及新住民/</w:t>
      </w:r>
      <w:proofErr w:type="gramStart"/>
      <w:r w:rsidRPr="00F93525">
        <w:rPr>
          <w:rFonts w:ascii="標楷體" w:eastAsia="標楷體" w:hAnsi="標楷體" w:hint="eastAsia"/>
          <w:color w:val="000000"/>
          <w:sz w:val="32"/>
          <w:szCs w:val="32"/>
        </w:rPr>
        <w:t>外籍移工族群</w:t>
      </w:r>
      <w:proofErr w:type="gramEnd"/>
      <w:r w:rsidRPr="00F93525">
        <w:rPr>
          <w:rFonts w:ascii="標楷體" w:eastAsia="標楷體" w:hAnsi="標楷體" w:hint="eastAsia"/>
          <w:color w:val="000000"/>
          <w:sz w:val="32"/>
          <w:szCs w:val="32"/>
        </w:rPr>
        <w:t>：其在監所的比例多少？提出假釋</w:t>
      </w:r>
      <w:r w:rsidRPr="00F93525">
        <w:rPr>
          <w:rFonts w:ascii="標楷體" w:eastAsia="標楷體" w:hAnsi="標楷體" w:hint="eastAsia"/>
          <w:color w:val="000000"/>
          <w:sz w:val="32"/>
          <w:szCs w:val="32"/>
        </w:rPr>
        <w:lastRenderedPageBreak/>
        <w:t>請求的狀況與數據為何？</w:t>
      </w:r>
    </w:p>
    <w:p w14:paraId="45B2E04F" w14:textId="77777777" w:rsidR="00F93525" w:rsidRPr="00F93525" w:rsidRDefault="00F93525" w:rsidP="00477ACB">
      <w:pPr>
        <w:widowControl w:val="0"/>
        <w:numPr>
          <w:ilvl w:val="0"/>
          <w:numId w:val="23"/>
        </w:numPr>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矯正署劉副署長玲玲：</w:t>
      </w:r>
    </w:p>
    <w:p w14:paraId="7A540EA9" w14:textId="77777777" w:rsidR="00F93525" w:rsidRPr="00F93525" w:rsidRDefault="00F93525" w:rsidP="00477ACB">
      <w:pPr>
        <w:widowControl w:val="0"/>
        <w:spacing w:line="520" w:lineRule="exact"/>
        <w:ind w:left="1200"/>
        <w:jc w:val="both"/>
        <w:rPr>
          <w:rFonts w:ascii="標楷體" w:eastAsia="標楷體" w:hAnsi="標楷體"/>
          <w:color w:val="000000"/>
          <w:sz w:val="32"/>
          <w:szCs w:val="32"/>
        </w:rPr>
      </w:pPr>
      <w:r w:rsidRPr="00F93525">
        <w:rPr>
          <w:rFonts w:ascii="標楷體" w:eastAsia="標楷體" w:hAnsi="標楷體"/>
          <w:color w:val="000000"/>
          <w:sz w:val="32"/>
          <w:szCs w:val="32"/>
        </w:rPr>
        <w:t>假釋審核</w:t>
      </w:r>
      <w:r w:rsidRPr="00F93525">
        <w:rPr>
          <w:rFonts w:ascii="標楷體" w:eastAsia="標楷體" w:hAnsi="標楷體" w:hint="eastAsia"/>
          <w:color w:val="000000"/>
          <w:sz w:val="32"/>
          <w:szCs w:val="32"/>
        </w:rPr>
        <w:t>係由監獄提報假釋審查會決議後，報請矯正署審查，</w:t>
      </w:r>
      <w:proofErr w:type="gramStart"/>
      <w:r w:rsidRPr="00F93525">
        <w:rPr>
          <w:rFonts w:ascii="標楷體" w:eastAsia="標楷體" w:hAnsi="標楷體" w:hint="eastAsia"/>
          <w:color w:val="000000"/>
          <w:sz w:val="32"/>
          <w:szCs w:val="32"/>
        </w:rPr>
        <w:t>並審酌</w:t>
      </w:r>
      <w:proofErr w:type="gramEnd"/>
      <w:r w:rsidRPr="00F93525">
        <w:rPr>
          <w:rFonts w:ascii="標楷體" w:eastAsia="標楷體" w:hAnsi="標楷體" w:hint="eastAsia"/>
          <w:color w:val="000000"/>
          <w:sz w:val="32"/>
          <w:szCs w:val="32"/>
        </w:rPr>
        <w:t>受刑人之犯行情節、在監行狀、犯罪紀錄、教化矯治處遇成效、更生計畫及其他有關事項，綜合判斷其</w:t>
      </w:r>
      <w:proofErr w:type="gramStart"/>
      <w:r w:rsidRPr="00F93525">
        <w:rPr>
          <w:rFonts w:ascii="標楷體" w:eastAsia="標楷體" w:hAnsi="標楷體" w:hint="eastAsia"/>
          <w:color w:val="000000"/>
          <w:sz w:val="32"/>
          <w:szCs w:val="32"/>
        </w:rPr>
        <w:t>悛</w:t>
      </w:r>
      <w:proofErr w:type="gramEnd"/>
      <w:r w:rsidRPr="00F93525">
        <w:rPr>
          <w:rFonts w:ascii="標楷體" w:eastAsia="標楷體" w:hAnsi="標楷體" w:hint="eastAsia"/>
          <w:color w:val="000000"/>
          <w:sz w:val="32"/>
          <w:szCs w:val="32"/>
        </w:rPr>
        <w:t>悔情形，另刑事政策考量係作通案性之審酌，並非僅影響單一個案之審查結果。至有關超額收容問題，目前除透過機動調整移監因應外，另有八德外役監新擴建計畫及彰化看守所遷建工程，完工驗收後將可</w:t>
      </w:r>
      <w:proofErr w:type="gramStart"/>
      <w:r w:rsidRPr="00F93525">
        <w:rPr>
          <w:rFonts w:ascii="標楷體" w:eastAsia="標楷體" w:hAnsi="標楷體" w:hint="eastAsia"/>
          <w:color w:val="000000"/>
          <w:sz w:val="32"/>
          <w:szCs w:val="32"/>
        </w:rPr>
        <w:t>增加容額</w:t>
      </w:r>
      <w:proofErr w:type="gramEnd"/>
      <w:r w:rsidRPr="00F93525">
        <w:rPr>
          <w:rFonts w:ascii="標楷體" w:eastAsia="標楷體" w:hAnsi="標楷體" w:hint="eastAsia"/>
          <w:color w:val="000000"/>
          <w:sz w:val="32"/>
          <w:szCs w:val="32"/>
        </w:rPr>
        <w:t>。最後，有關外籍及原/新住民族群相關數據，外籍收容人部分（多集中收容於桃女監與北監），因涉及出監後驅逐出境及接管通知等執行層面，矯正機關於入監時即予適當註記；</w:t>
      </w:r>
      <w:proofErr w:type="gramStart"/>
      <w:r w:rsidRPr="00F93525">
        <w:rPr>
          <w:rFonts w:ascii="標楷體" w:eastAsia="標楷體" w:hAnsi="標楷體" w:hint="eastAsia"/>
          <w:color w:val="000000"/>
          <w:sz w:val="32"/>
          <w:szCs w:val="32"/>
        </w:rPr>
        <w:t>惟</w:t>
      </w:r>
      <w:proofErr w:type="gramEnd"/>
      <w:r w:rsidRPr="00F93525">
        <w:rPr>
          <w:rFonts w:ascii="標楷體" w:eastAsia="標楷體" w:hAnsi="標楷體" w:hint="eastAsia"/>
          <w:color w:val="000000"/>
          <w:sz w:val="32"/>
          <w:szCs w:val="32"/>
        </w:rPr>
        <w:t>原住民及新住民無上開執行層面之需求，故矯正機關現無特殊註記，</w:t>
      </w:r>
      <w:proofErr w:type="gramStart"/>
      <w:r w:rsidRPr="00F93525">
        <w:rPr>
          <w:rFonts w:ascii="標楷體" w:eastAsia="標楷體" w:hAnsi="標楷體" w:hint="eastAsia"/>
          <w:color w:val="000000"/>
          <w:sz w:val="32"/>
          <w:szCs w:val="32"/>
        </w:rPr>
        <w:t>爰</w:t>
      </w:r>
      <w:proofErr w:type="gramEnd"/>
      <w:r w:rsidRPr="00F93525">
        <w:rPr>
          <w:rFonts w:ascii="標楷體" w:eastAsia="標楷體" w:hAnsi="標楷體" w:hint="eastAsia"/>
          <w:color w:val="000000"/>
          <w:sz w:val="32"/>
          <w:szCs w:val="32"/>
        </w:rPr>
        <w:t>暫無法提供假釋申請、救濟之相關數據，如會後</w:t>
      </w:r>
      <w:r w:rsidRPr="00F93525">
        <w:rPr>
          <w:rFonts w:ascii="標楷體" w:eastAsia="標楷體" w:hAnsi="標楷體" w:hint="eastAsia"/>
          <w:sz w:val="32"/>
          <w:szCs w:val="32"/>
        </w:rPr>
        <w:t>委員辦公室有需要補充數據，</w:t>
      </w:r>
      <w:proofErr w:type="gramStart"/>
      <w:r w:rsidRPr="00F93525">
        <w:rPr>
          <w:rFonts w:ascii="標楷體" w:eastAsia="標楷體" w:hAnsi="標楷體" w:hint="eastAsia"/>
          <w:sz w:val="32"/>
          <w:szCs w:val="32"/>
        </w:rPr>
        <w:t>本署將</w:t>
      </w:r>
      <w:proofErr w:type="gramEnd"/>
      <w:r w:rsidRPr="00F93525">
        <w:rPr>
          <w:rFonts w:ascii="標楷體" w:eastAsia="標楷體" w:hAnsi="標楷體" w:hint="eastAsia"/>
          <w:sz w:val="32"/>
          <w:szCs w:val="32"/>
        </w:rPr>
        <w:t>再以書面方式回覆</w:t>
      </w:r>
      <w:r w:rsidRPr="00F93525">
        <w:rPr>
          <w:rFonts w:ascii="標楷體" w:eastAsia="標楷體" w:hAnsi="標楷體" w:hint="eastAsia"/>
          <w:color w:val="000000"/>
          <w:sz w:val="32"/>
          <w:szCs w:val="32"/>
        </w:rPr>
        <w:t>。</w:t>
      </w:r>
    </w:p>
    <w:p w14:paraId="05C3730B" w14:textId="77777777" w:rsidR="00F93525" w:rsidRPr="00F93525" w:rsidRDefault="00F93525" w:rsidP="00477ACB">
      <w:pPr>
        <w:widowControl w:val="0"/>
        <w:numPr>
          <w:ilvl w:val="0"/>
          <w:numId w:val="23"/>
        </w:numPr>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矯正署</w:t>
      </w:r>
      <w:proofErr w:type="gramStart"/>
      <w:r w:rsidRPr="00F93525">
        <w:rPr>
          <w:rFonts w:ascii="標楷體" w:eastAsia="標楷體" w:hAnsi="標楷體" w:hint="eastAsia"/>
          <w:b/>
          <w:color w:val="000000"/>
          <w:sz w:val="32"/>
          <w:szCs w:val="32"/>
        </w:rPr>
        <w:t>鄒科長啟勳</w:t>
      </w:r>
      <w:proofErr w:type="gramEnd"/>
      <w:r w:rsidRPr="00F93525">
        <w:rPr>
          <w:rFonts w:ascii="標楷體" w:eastAsia="標楷體" w:hAnsi="標楷體" w:hint="eastAsia"/>
          <w:b/>
          <w:color w:val="000000"/>
          <w:sz w:val="32"/>
          <w:szCs w:val="32"/>
        </w:rPr>
        <w:t>：</w:t>
      </w:r>
    </w:p>
    <w:p w14:paraId="36211409" w14:textId="77777777" w:rsidR="00F93525" w:rsidRPr="00F93525" w:rsidRDefault="00F93525" w:rsidP="00477ACB">
      <w:pPr>
        <w:widowControl w:val="0"/>
        <w:numPr>
          <w:ilvl w:val="0"/>
          <w:numId w:val="52"/>
        </w:numPr>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有關假釋審查會組成：依據監獄行刑法第119條第1項規定，法定7至11人，需涵蓋心理、教育、法律、犯罪、監獄學、觀護、社會工作等七大專業領域，至少每1個領域都會遴選1人，盡量不重複。遴選名單由機關造冊後，報請矯正署核定，聘期通常為1年。</w:t>
      </w:r>
    </w:p>
    <w:p w14:paraId="2E0A6919" w14:textId="77777777" w:rsidR="00F93525" w:rsidRPr="00F93525" w:rsidRDefault="00F93525" w:rsidP="00477ACB">
      <w:pPr>
        <w:widowControl w:val="0"/>
        <w:numPr>
          <w:ilvl w:val="0"/>
          <w:numId w:val="52"/>
        </w:numPr>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有關矯正署審查標準：</w:t>
      </w:r>
      <w:proofErr w:type="gramStart"/>
      <w:r w:rsidRPr="00F93525">
        <w:rPr>
          <w:rFonts w:ascii="標楷體" w:eastAsia="標楷體" w:hAnsi="標楷體" w:hint="eastAsia"/>
          <w:color w:val="000000"/>
          <w:sz w:val="32"/>
          <w:szCs w:val="32"/>
        </w:rPr>
        <w:t>本署除</w:t>
      </w:r>
      <w:proofErr w:type="gramEnd"/>
      <w:r w:rsidRPr="00F93525">
        <w:rPr>
          <w:rFonts w:ascii="標楷體" w:eastAsia="標楷體" w:hAnsi="標楷體" w:hint="eastAsia"/>
          <w:color w:val="000000"/>
          <w:sz w:val="32"/>
          <w:szCs w:val="32"/>
        </w:rPr>
        <w:t>參酌受刑人假釋審核評估量表所得等級外，另外會依照監獄行刑法第116條第1項以及受刑人假釋實施辦法第3條第1項，進行綜合判斷。不予許可的考量因素包括：入監多次、多次撤銷假釋、侵犯生命或身體法益的犯罪手段、多次違規、未繳犯罪所得、未與被害人修復或賠償等。另矯正署核准率波動的因素，係每月陳報案件性質與數量不同，若該月</w:t>
      </w:r>
      <w:r w:rsidRPr="00F93525">
        <w:rPr>
          <w:rFonts w:ascii="標楷體" w:eastAsia="標楷體" w:hAnsi="標楷體" w:hint="eastAsia"/>
          <w:color w:val="000000"/>
          <w:sz w:val="32"/>
          <w:szCs w:val="32"/>
        </w:rPr>
        <w:lastRenderedPageBreak/>
        <w:t>陳報的案件罪質嚴重（如暴力案），不予許可比例就會較高；</w:t>
      </w:r>
      <w:proofErr w:type="gramStart"/>
      <w:r w:rsidRPr="00F93525">
        <w:rPr>
          <w:rFonts w:ascii="標楷體" w:eastAsia="標楷體" w:hAnsi="標楷體" w:hint="eastAsia"/>
          <w:color w:val="000000"/>
          <w:sz w:val="32"/>
          <w:szCs w:val="32"/>
        </w:rPr>
        <w:t>反之，</w:t>
      </w:r>
      <w:proofErr w:type="gramEnd"/>
      <w:r w:rsidRPr="00F93525">
        <w:rPr>
          <w:rFonts w:ascii="標楷體" w:eastAsia="標楷體" w:hAnsi="標楷體" w:hint="eastAsia"/>
          <w:color w:val="000000"/>
          <w:sz w:val="32"/>
          <w:szCs w:val="32"/>
        </w:rPr>
        <w:t>若多為輕微財產案，則通過比例會較高。</w:t>
      </w:r>
    </w:p>
    <w:p w14:paraId="606EB707" w14:textId="77777777" w:rsidR="00F93525" w:rsidRPr="00F93525" w:rsidRDefault="00F93525" w:rsidP="00477ACB">
      <w:pPr>
        <w:widowControl w:val="0"/>
        <w:numPr>
          <w:ilvl w:val="0"/>
          <w:numId w:val="52"/>
        </w:numPr>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有關復審及行政訴訟之統計資料，因需時間整理，會後將以書面方式回覆給委員辦公室參考。</w:t>
      </w:r>
    </w:p>
    <w:p w14:paraId="1270644F" w14:textId="77777777" w:rsidR="00F93525" w:rsidRPr="00F93525" w:rsidRDefault="00F93525" w:rsidP="00477ACB">
      <w:pPr>
        <w:widowControl w:val="0"/>
        <w:numPr>
          <w:ilvl w:val="0"/>
          <w:numId w:val="23"/>
        </w:numPr>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林立法委員</w:t>
      </w:r>
      <w:proofErr w:type="gramStart"/>
      <w:r w:rsidRPr="00F93525">
        <w:rPr>
          <w:rFonts w:ascii="標楷體" w:eastAsia="標楷體" w:hAnsi="標楷體" w:hint="eastAsia"/>
          <w:b/>
          <w:color w:val="000000"/>
          <w:sz w:val="32"/>
          <w:szCs w:val="32"/>
        </w:rPr>
        <w:t>倩綺</w:t>
      </w:r>
      <w:proofErr w:type="gramEnd"/>
      <w:r w:rsidRPr="00F93525">
        <w:rPr>
          <w:rFonts w:ascii="標楷體" w:eastAsia="標楷體" w:hAnsi="標楷體" w:hint="eastAsia"/>
          <w:b/>
          <w:color w:val="000000"/>
          <w:sz w:val="32"/>
          <w:szCs w:val="32"/>
        </w:rPr>
        <w:t>：</w:t>
      </w:r>
      <w:r w:rsidRPr="00F93525">
        <w:rPr>
          <w:rFonts w:ascii="標楷體" w:eastAsia="標楷體" w:hAnsi="標楷體" w:hint="eastAsia"/>
          <w:color w:val="000000"/>
          <w:sz w:val="32"/>
          <w:szCs w:val="32"/>
        </w:rPr>
        <w:t xml:space="preserve"> </w:t>
      </w:r>
    </w:p>
    <w:p w14:paraId="7CC4D93A" w14:textId="77777777" w:rsidR="00F93525" w:rsidRPr="00F93525" w:rsidRDefault="00F93525" w:rsidP="00477ACB">
      <w:pPr>
        <w:widowControl w:val="0"/>
        <w:spacing w:line="520" w:lineRule="exact"/>
        <w:ind w:left="1200"/>
        <w:jc w:val="both"/>
        <w:rPr>
          <w:rFonts w:ascii="標楷體" w:eastAsia="標楷體" w:hAnsi="標楷體"/>
          <w:b/>
          <w:color w:val="000000"/>
          <w:sz w:val="32"/>
          <w:szCs w:val="32"/>
        </w:rPr>
      </w:pPr>
      <w:r w:rsidRPr="00F93525">
        <w:rPr>
          <w:rFonts w:ascii="標楷體" w:eastAsia="標楷體" w:hAnsi="標楷體" w:hint="eastAsia"/>
          <w:color w:val="000000"/>
          <w:sz w:val="32"/>
          <w:szCs w:val="32"/>
        </w:rPr>
        <w:t>假釋核准率的波動讓審核狀況仍屬不確定，雖然目標是維護公平正義，但須檢視假釋審查</w:t>
      </w:r>
      <w:proofErr w:type="gramStart"/>
      <w:r w:rsidRPr="00F93525">
        <w:rPr>
          <w:rFonts w:ascii="標楷體" w:eastAsia="標楷體" w:hAnsi="標楷體" w:hint="eastAsia"/>
          <w:color w:val="000000"/>
          <w:sz w:val="32"/>
          <w:szCs w:val="32"/>
        </w:rPr>
        <w:t>之效度是否</w:t>
      </w:r>
      <w:proofErr w:type="gramEnd"/>
      <w:r w:rsidRPr="00F93525">
        <w:rPr>
          <w:rFonts w:ascii="標楷體" w:eastAsia="標楷體" w:hAnsi="標楷體" w:hint="eastAsia"/>
          <w:color w:val="000000"/>
          <w:sz w:val="32"/>
          <w:szCs w:val="32"/>
        </w:rPr>
        <w:t>能夠符合政策目標，提供復審及行政訴訟勝訴的具體數據，有助於呈現改進的方向。另面對越來越多新住民或</w:t>
      </w:r>
      <w:proofErr w:type="gramStart"/>
      <w:r w:rsidRPr="00F93525">
        <w:rPr>
          <w:rFonts w:ascii="標楷體" w:eastAsia="標楷體" w:hAnsi="標楷體" w:hint="eastAsia"/>
          <w:color w:val="000000"/>
          <w:sz w:val="32"/>
          <w:szCs w:val="32"/>
        </w:rPr>
        <w:t>外籍移工族群</w:t>
      </w:r>
      <w:proofErr w:type="gramEnd"/>
      <w:r w:rsidRPr="00F93525">
        <w:rPr>
          <w:rFonts w:ascii="標楷體" w:eastAsia="標楷體" w:hAnsi="標楷體" w:hint="eastAsia"/>
          <w:color w:val="000000"/>
          <w:sz w:val="32"/>
          <w:szCs w:val="32"/>
        </w:rPr>
        <w:t>（例如涉及詐欺的東南亞國家人士），不同的文化有不同的思維，需要花更多心力處理，因此希矯正署提供不同族群在監所目前申請假釋的相關資料。</w:t>
      </w:r>
    </w:p>
    <w:p w14:paraId="26CE7E8F" w14:textId="77777777" w:rsidR="00F93525" w:rsidRPr="00F93525" w:rsidRDefault="00F93525" w:rsidP="00477ACB">
      <w:pPr>
        <w:widowControl w:val="0"/>
        <w:numPr>
          <w:ilvl w:val="0"/>
          <w:numId w:val="23"/>
        </w:numPr>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法務部黃政務次長</w:t>
      </w:r>
      <w:proofErr w:type="gramStart"/>
      <w:r w:rsidRPr="00F93525">
        <w:rPr>
          <w:rFonts w:ascii="標楷體" w:eastAsia="標楷體" w:hAnsi="標楷體" w:hint="eastAsia"/>
          <w:b/>
          <w:color w:val="000000"/>
          <w:sz w:val="32"/>
          <w:szCs w:val="32"/>
        </w:rPr>
        <w:t>世杰</w:t>
      </w:r>
      <w:proofErr w:type="gramEnd"/>
      <w:r w:rsidRPr="00F93525">
        <w:rPr>
          <w:rFonts w:ascii="標楷體" w:eastAsia="標楷體" w:hAnsi="標楷體" w:hint="eastAsia"/>
          <w:b/>
          <w:color w:val="000000"/>
          <w:sz w:val="32"/>
          <w:szCs w:val="32"/>
        </w:rPr>
        <w:t>：</w:t>
      </w:r>
      <w:r w:rsidRPr="00F93525">
        <w:rPr>
          <w:rFonts w:ascii="標楷體" w:eastAsia="標楷體" w:hAnsi="標楷體" w:hint="eastAsia"/>
          <w:color w:val="000000"/>
          <w:sz w:val="32"/>
          <w:szCs w:val="32"/>
        </w:rPr>
        <w:t xml:space="preserve"> </w:t>
      </w:r>
    </w:p>
    <w:p w14:paraId="5AD9EA6C" w14:textId="77777777" w:rsidR="00F93525" w:rsidRPr="00F93525" w:rsidRDefault="00F93525" w:rsidP="00477ACB">
      <w:pPr>
        <w:widowControl w:val="0"/>
        <w:spacing w:line="520" w:lineRule="exact"/>
        <w:ind w:left="1200"/>
        <w:jc w:val="both"/>
        <w:rPr>
          <w:rFonts w:ascii="標楷體" w:eastAsia="標楷體" w:hAnsi="標楷體"/>
          <w:color w:val="000000"/>
          <w:sz w:val="32"/>
          <w:szCs w:val="32"/>
        </w:rPr>
      </w:pPr>
      <w:r w:rsidRPr="00F93525">
        <w:rPr>
          <w:rFonts w:ascii="標楷體" w:eastAsia="標楷體" w:hAnsi="標楷體" w:hint="eastAsia"/>
          <w:sz w:val="32"/>
          <w:szCs w:val="32"/>
        </w:rPr>
        <w:t>感謝各委員辦公室的關心，由於委員和各辦公室提出了許多需要提供數據的問題，口頭回應可能不夠完整，將用書面方式回覆尚未充分說明的部分，亦請委員辦公室提供需要補充數據的清單，以便矯正署同仁盡力回應</w:t>
      </w:r>
      <w:r w:rsidRPr="00F93525">
        <w:rPr>
          <w:rFonts w:ascii="標楷體" w:eastAsia="標楷體" w:hAnsi="標楷體" w:hint="eastAsia"/>
          <w:color w:val="000000"/>
          <w:sz w:val="32"/>
          <w:szCs w:val="32"/>
        </w:rPr>
        <w:t>。</w:t>
      </w:r>
    </w:p>
    <w:p w14:paraId="75030D18" w14:textId="77777777" w:rsidR="00F93525" w:rsidRPr="00F93525" w:rsidRDefault="00F93525" w:rsidP="00477ACB">
      <w:pPr>
        <w:widowControl w:val="0"/>
        <w:numPr>
          <w:ilvl w:val="0"/>
          <w:numId w:val="22"/>
        </w:numPr>
        <w:spacing w:line="520" w:lineRule="exact"/>
        <w:jc w:val="both"/>
        <w:rPr>
          <w:rFonts w:ascii="標楷體" w:eastAsia="標楷體" w:hAnsi="標楷體" w:cs="標楷體"/>
          <w:b/>
          <w:color w:val="000000"/>
          <w:sz w:val="32"/>
          <w:szCs w:val="32"/>
          <w:lang w:val="zh-TW"/>
        </w:rPr>
      </w:pPr>
      <w:r w:rsidRPr="00F93525">
        <w:rPr>
          <w:rFonts w:ascii="標楷體" w:eastAsia="標楷體" w:hAnsi="標楷體" w:cs="標楷體" w:hint="eastAsia"/>
          <w:b/>
          <w:color w:val="000000"/>
          <w:sz w:val="32"/>
          <w:szCs w:val="32"/>
          <w:lang w:val="zh-TW"/>
        </w:rPr>
        <w:t>散會（</w:t>
      </w:r>
      <w:r w:rsidRPr="00F93525">
        <w:rPr>
          <w:rFonts w:ascii="標楷體" w:eastAsia="標楷體" w:hAnsi="標楷體" w:hint="eastAsia"/>
          <w:b/>
          <w:iCs/>
          <w:color w:val="000000"/>
          <w:sz w:val="32"/>
          <w:szCs w:val="32"/>
          <w:lang w:val="zh-TW" w:eastAsia="x-none"/>
        </w:rPr>
        <w:t>12</w:t>
      </w:r>
      <w:r w:rsidRPr="00F93525">
        <w:rPr>
          <w:rFonts w:ascii="標楷體" w:eastAsia="標楷體" w:hAnsi="標楷體" w:cs="標楷體" w:hint="eastAsia"/>
          <w:b/>
          <w:color w:val="000000"/>
          <w:sz w:val="32"/>
          <w:szCs w:val="32"/>
          <w:lang w:val="zh-TW"/>
        </w:rPr>
        <w:t>時）。</w:t>
      </w:r>
    </w:p>
    <w:p w14:paraId="111A4616" w14:textId="77777777" w:rsidR="00F93525" w:rsidRPr="00F93525" w:rsidRDefault="00F93525" w:rsidP="00477ACB">
      <w:pPr>
        <w:rPr>
          <w:rFonts w:ascii="Calibri" w:hAnsi="Calibri"/>
          <w:sz w:val="32"/>
          <w:szCs w:val="32"/>
        </w:rPr>
      </w:pPr>
      <w:r w:rsidRPr="00F93525">
        <w:rPr>
          <w:rFonts w:ascii="Calibri" w:hAnsi="Calibri"/>
          <w:sz w:val="32"/>
          <w:szCs w:val="32"/>
        </w:rPr>
        <w:br w:type="page"/>
      </w:r>
    </w:p>
    <w:p w14:paraId="5D9BA051" w14:textId="2FE4DC61" w:rsidR="00F93525" w:rsidRPr="0028309A"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bookmarkStart w:id="522" w:name="考察國史館業務概況書面紀錄"/>
      <w:bookmarkEnd w:id="522"/>
      <w:r w:rsidRPr="0028309A">
        <w:rPr>
          <w:rFonts w:ascii="標楷體" w:eastAsia="標楷體" w:hAnsi="標楷體"/>
          <w:b/>
          <w:sz w:val="36"/>
          <w:szCs w:val="20"/>
        </w:rPr>
        <w:lastRenderedPageBreak/>
        <w:t>立法院司法及法制委員會考察國史館業務概況考察書面紀錄</w:t>
      </w:r>
    </w:p>
    <w:p w14:paraId="36621F10" w14:textId="77777777" w:rsidR="00F93525" w:rsidRPr="00F93525" w:rsidRDefault="00F93525" w:rsidP="00477ACB">
      <w:pPr>
        <w:widowControl w:val="0"/>
        <w:snapToGrid w:val="0"/>
        <w:spacing w:beforeLines="50" w:before="180" w:line="480" w:lineRule="exact"/>
        <w:jc w:val="both"/>
        <w:rPr>
          <w:rFonts w:eastAsia="標楷體"/>
          <w:sz w:val="32"/>
          <w:szCs w:val="32"/>
        </w:rPr>
      </w:pPr>
      <w:r w:rsidRPr="00F93525">
        <w:rPr>
          <w:rFonts w:eastAsia="標楷體"/>
          <w:b/>
          <w:bCs/>
          <w:sz w:val="32"/>
          <w:szCs w:val="32"/>
        </w:rPr>
        <w:t>壹、時間：</w:t>
      </w:r>
      <w:r w:rsidRPr="00F93525">
        <w:rPr>
          <w:rFonts w:eastAsia="標楷體"/>
          <w:sz w:val="32"/>
          <w:szCs w:val="32"/>
        </w:rPr>
        <w:t>民國</w:t>
      </w:r>
      <w:r w:rsidRPr="00F93525">
        <w:rPr>
          <w:rFonts w:eastAsia="標楷體"/>
          <w:sz w:val="32"/>
          <w:szCs w:val="32"/>
        </w:rPr>
        <w:t>11</w:t>
      </w:r>
      <w:r w:rsidRPr="00F93525">
        <w:rPr>
          <w:rFonts w:eastAsia="標楷體" w:hint="eastAsia"/>
          <w:sz w:val="32"/>
          <w:szCs w:val="32"/>
        </w:rPr>
        <w:t>4</w:t>
      </w:r>
      <w:r w:rsidRPr="00F93525">
        <w:rPr>
          <w:rFonts w:eastAsia="標楷體"/>
          <w:sz w:val="32"/>
          <w:szCs w:val="32"/>
        </w:rPr>
        <w:t>年</w:t>
      </w:r>
      <w:r w:rsidRPr="00F93525">
        <w:rPr>
          <w:rFonts w:eastAsia="標楷體"/>
          <w:sz w:val="32"/>
          <w:szCs w:val="32"/>
        </w:rPr>
        <w:t>12</w:t>
      </w:r>
      <w:r w:rsidRPr="00F93525">
        <w:rPr>
          <w:rFonts w:eastAsia="標楷體"/>
          <w:sz w:val="32"/>
          <w:szCs w:val="32"/>
        </w:rPr>
        <w:t>月</w:t>
      </w:r>
      <w:r w:rsidRPr="00F93525">
        <w:rPr>
          <w:rFonts w:eastAsia="標楷體" w:hint="eastAsia"/>
          <w:sz w:val="32"/>
          <w:szCs w:val="32"/>
        </w:rPr>
        <w:t>8</w:t>
      </w:r>
      <w:r w:rsidRPr="00F93525">
        <w:rPr>
          <w:rFonts w:eastAsia="標楷體"/>
          <w:sz w:val="32"/>
          <w:szCs w:val="32"/>
        </w:rPr>
        <w:t>日（星期</w:t>
      </w:r>
      <w:r w:rsidRPr="00F93525">
        <w:rPr>
          <w:rFonts w:eastAsia="標楷體" w:hint="eastAsia"/>
          <w:sz w:val="32"/>
          <w:szCs w:val="32"/>
        </w:rPr>
        <w:t>一</w:t>
      </w:r>
      <w:r w:rsidRPr="00F93525">
        <w:rPr>
          <w:rFonts w:eastAsia="標楷體"/>
          <w:sz w:val="32"/>
          <w:szCs w:val="32"/>
        </w:rPr>
        <w:t>）上午</w:t>
      </w:r>
      <w:r w:rsidRPr="00F93525">
        <w:rPr>
          <w:rFonts w:eastAsia="標楷體"/>
          <w:sz w:val="32"/>
          <w:szCs w:val="32"/>
        </w:rPr>
        <w:t>9</w:t>
      </w:r>
      <w:r w:rsidRPr="00F93525">
        <w:rPr>
          <w:rFonts w:eastAsia="標楷體"/>
          <w:sz w:val="32"/>
          <w:szCs w:val="32"/>
        </w:rPr>
        <w:t>時</w:t>
      </w:r>
    </w:p>
    <w:p w14:paraId="6D4E8845"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b/>
          <w:bCs/>
          <w:sz w:val="32"/>
          <w:szCs w:val="32"/>
        </w:rPr>
        <w:t>貳、地點：</w:t>
      </w:r>
      <w:r w:rsidRPr="00F93525">
        <w:rPr>
          <w:rFonts w:eastAsia="標楷體"/>
          <w:sz w:val="32"/>
          <w:szCs w:val="32"/>
        </w:rPr>
        <w:t>國史館</w:t>
      </w:r>
    </w:p>
    <w:p w14:paraId="78CEA8A3" w14:textId="77777777" w:rsidR="00F93525" w:rsidRPr="00F93525" w:rsidRDefault="00F93525" w:rsidP="00477ACB">
      <w:pPr>
        <w:widowControl w:val="0"/>
        <w:snapToGrid w:val="0"/>
        <w:spacing w:line="480" w:lineRule="exact"/>
        <w:jc w:val="both"/>
        <w:textDirection w:val="lrTbV"/>
        <w:rPr>
          <w:rFonts w:eastAsia="標楷體"/>
          <w:sz w:val="32"/>
          <w:szCs w:val="32"/>
        </w:rPr>
      </w:pPr>
      <w:r w:rsidRPr="00F93525">
        <w:rPr>
          <w:rFonts w:eastAsia="標楷體"/>
          <w:b/>
          <w:bCs/>
          <w:sz w:val="32"/>
          <w:szCs w:val="32"/>
        </w:rPr>
        <w:t>參、主持人：</w:t>
      </w:r>
      <w:r w:rsidRPr="00F93525">
        <w:rPr>
          <w:rFonts w:eastAsia="標楷體" w:hint="eastAsia"/>
          <w:sz w:val="32"/>
          <w:szCs w:val="32"/>
        </w:rPr>
        <w:t>莊瑞雄</w:t>
      </w:r>
      <w:r w:rsidRPr="00F93525">
        <w:rPr>
          <w:rFonts w:eastAsia="標楷體"/>
          <w:sz w:val="32"/>
          <w:szCs w:val="32"/>
        </w:rPr>
        <w:t>召集委員</w:t>
      </w:r>
      <w:r w:rsidRPr="00F93525">
        <w:rPr>
          <w:rFonts w:eastAsia="標楷體"/>
          <w:sz w:val="32"/>
          <w:szCs w:val="32"/>
        </w:rPr>
        <w:t xml:space="preserve">                     </w:t>
      </w:r>
      <w:r w:rsidRPr="00F93525">
        <w:rPr>
          <w:rFonts w:eastAsia="標楷體" w:hint="eastAsia"/>
          <w:sz w:val="32"/>
          <w:szCs w:val="32"/>
        </w:rPr>
        <w:t xml:space="preserve"> </w:t>
      </w:r>
    </w:p>
    <w:p w14:paraId="2B2872DF" w14:textId="77777777" w:rsidR="00F93525" w:rsidRPr="00F93525" w:rsidRDefault="00F93525" w:rsidP="00477ACB">
      <w:pPr>
        <w:widowControl w:val="0"/>
        <w:snapToGrid w:val="0"/>
        <w:spacing w:line="480" w:lineRule="exact"/>
        <w:jc w:val="both"/>
        <w:rPr>
          <w:rFonts w:eastAsia="標楷體"/>
          <w:b/>
          <w:bCs/>
          <w:sz w:val="32"/>
          <w:szCs w:val="32"/>
        </w:rPr>
      </w:pPr>
      <w:r w:rsidRPr="00F93525">
        <w:rPr>
          <w:rFonts w:eastAsia="標楷體"/>
          <w:b/>
          <w:bCs/>
          <w:sz w:val="32"/>
          <w:szCs w:val="32"/>
        </w:rPr>
        <w:t>肆、出席人員</w:t>
      </w:r>
    </w:p>
    <w:p w14:paraId="49CBA004" w14:textId="77777777" w:rsidR="00F93525" w:rsidRPr="00F93525" w:rsidRDefault="00F93525" w:rsidP="00477ACB">
      <w:pPr>
        <w:widowControl w:val="0"/>
        <w:tabs>
          <w:tab w:val="left" w:pos="720"/>
        </w:tabs>
        <w:spacing w:line="480" w:lineRule="exact"/>
        <w:ind w:left="1322" w:hanging="471"/>
        <w:jc w:val="both"/>
        <w:rPr>
          <w:rFonts w:eastAsia="標楷體"/>
          <w:kern w:val="0"/>
          <w:sz w:val="32"/>
          <w:szCs w:val="32"/>
        </w:rPr>
      </w:pPr>
      <w:r w:rsidRPr="00F93525">
        <w:rPr>
          <w:rFonts w:eastAsia="標楷體" w:hint="eastAsia"/>
          <w:b/>
          <w:kern w:val="0"/>
          <w:sz w:val="32"/>
          <w:szCs w:val="32"/>
          <w:lang w:eastAsia="zh-HK"/>
        </w:rPr>
        <w:t>立法院</w:t>
      </w:r>
      <w:r w:rsidRPr="00F93525">
        <w:rPr>
          <w:rFonts w:eastAsia="標楷體" w:hint="eastAsia"/>
          <w:b/>
          <w:kern w:val="0"/>
          <w:sz w:val="32"/>
          <w:szCs w:val="32"/>
        </w:rPr>
        <w:t xml:space="preserve"> </w:t>
      </w:r>
      <w:r w:rsidRPr="00F93525">
        <w:rPr>
          <w:rFonts w:eastAsia="標楷體" w:hint="eastAsia"/>
          <w:kern w:val="0"/>
          <w:sz w:val="32"/>
          <w:szCs w:val="32"/>
        </w:rPr>
        <w:t>司法及法制委員會</w:t>
      </w:r>
      <w:r w:rsidRPr="00F93525">
        <w:rPr>
          <w:rFonts w:eastAsia="標楷體" w:hint="eastAsia"/>
          <w:b/>
          <w:kern w:val="0"/>
          <w:sz w:val="32"/>
          <w:szCs w:val="32"/>
        </w:rPr>
        <w:t xml:space="preserve"> </w:t>
      </w:r>
      <w:r w:rsidRPr="00F93525">
        <w:rPr>
          <w:rFonts w:eastAsia="標楷體" w:hint="eastAsia"/>
          <w:kern w:val="0"/>
          <w:sz w:val="32"/>
          <w:szCs w:val="32"/>
        </w:rPr>
        <w:t>立法委員</w:t>
      </w:r>
      <w:bookmarkStart w:id="523" w:name="_Hlk216196634"/>
      <w:r w:rsidRPr="00F93525">
        <w:rPr>
          <w:rFonts w:eastAsia="標楷體" w:hint="eastAsia"/>
          <w:kern w:val="0"/>
          <w:sz w:val="32"/>
          <w:szCs w:val="32"/>
        </w:rPr>
        <w:t>莊瑞雄</w:t>
      </w:r>
      <w:bookmarkEnd w:id="523"/>
    </w:p>
    <w:p w14:paraId="23C68C7A"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財政委員會</w:t>
      </w:r>
      <w:r w:rsidRPr="00F93525">
        <w:rPr>
          <w:rFonts w:eastAsia="標楷體" w:hint="eastAsia"/>
          <w:kern w:val="0"/>
          <w:sz w:val="32"/>
          <w:szCs w:val="32"/>
        </w:rPr>
        <w:t xml:space="preserve"> </w:t>
      </w:r>
      <w:r w:rsidRPr="00F93525">
        <w:rPr>
          <w:rFonts w:eastAsia="標楷體" w:hint="eastAsia"/>
          <w:kern w:val="0"/>
          <w:sz w:val="32"/>
          <w:szCs w:val="32"/>
        </w:rPr>
        <w:t>立法委員郭國文</w:t>
      </w:r>
    </w:p>
    <w:p w14:paraId="1307E1B1"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司法及法制委員會</w:t>
      </w:r>
      <w:r w:rsidRPr="00F93525">
        <w:rPr>
          <w:rFonts w:eastAsia="標楷體" w:hint="eastAsia"/>
          <w:kern w:val="0"/>
          <w:sz w:val="32"/>
          <w:szCs w:val="32"/>
        </w:rPr>
        <w:t xml:space="preserve"> </w:t>
      </w:r>
      <w:r w:rsidRPr="00F93525">
        <w:rPr>
          <w:rFonts w:eastAsia="標楷體" w:hint="eastAsia"/>
          <w:kern w:val="0"/>
          <w:sz w:val="32"/>
          <w:szCs w:val="32"/>
        </w:rPr>
        <w:t>簡任秘書薛復寧</w:t>
      </w:r>
    </w:p>
    <w:p w14:paraId="3069EDB6"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司法及法制委員會</w:t>
      </w:r>
      <w:r w:rsidRPr="00F93525">
        <w:rPr>
          <w:rFonts w:eastAsia="標楷體" w:hint="eastAsia"/>
          <w:kern w:val="0"/>
          <w:sz w:val="32"/>
          <w:szCs w:val="32"/>
        </w:rPr>
        <w:t xml:space="preserve"> </w:t>
      </w:r>
      <w:r w:rsidRPr="00F93525">
        <w:rPr>
          <w:rFonts w:eastAsia="標楷體" w:hint="eastAsia"/>
          <w:kern w:val="0"/>
          <w:sz w:val="32"/>
          <w:szCs w:val="32"/>
        </w:rPr>
        <w:t>薦任科員尤翊珊</w:t>
      </w:r>
    </w:p>
    <w:p w14:paraId="6AD1319C"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莊瑞雄委員研究室</w:t>
      </w:r>
      <w:r w:rsidRPr="00F93525">
        <w:rPr>
          <w:rFonts w:eastAsia="標楷體" w:hint="eastAsia"/>
          <w:kern w:val="0"/>
          <w:sz w:val="32"/>
          <w:szCs w:val="32"/>
        </w:rPr>
        <w:t xml:space="preserve"> </w:t>
      </w:r>
      <w:r w:rsidRPr="00F93525">
        <w:rPr>
          <w:rFonts w:eastAsia="標楷體" w:hint="eastAsia"/>
          <w:kern w:val="0"/>
          <w:sz w:val="32"/>
          <w:szCs w:val="32"/>
        </w:rPr>
        <w:t>助理王柏皓</w:t>
      </w:r>
    </w:p>
    <w:p w14:paraId="76692D59"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郭國文委員研究室</w:t>
      </w:r>
      <w:r w:rsidRPr="00F93525">
        <w:rPr>
          <w:rFonts w:eastAsia="標楷體" w:hint="eastAsia"/>
          <w:kern w:val="0"/>
          <w:sz w:val="32"/>
          <w:szCs w:val="32"/>
        </w:rPr>
        <w:t xml:space="preserve"> </w:t>
      </w:r>
      <w:r w:rsidRPr="00F93525">
        <w:rPr>
          <w:rFonts w:eastAsia="標楷體" w:hint="eastAsia"/>
          <w:kern w:val="0"/>
          <w:sz w:val="32"/>
          <w:szCs w:val="32"/>
        </w:rPr>
        <w:t>助理楊清富</w:t>
      </w:r>
    </w:p>
    <w:p w14:paraId="3BFD9CF4"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bookmarkStart w:id="524" w:name="_Hlk216196667"/>
      <w:r w:rsidRPr="00F93525">
        <w:rPr>
          <w:rFonts w:eastAsia="標楷體" w:hint="eastAsia"/>
          <w:kern w:val="0"/>
          <w:sz w:val="32"/>
          <w:szCs w:val="32"/>
        </w:rPr>
        <w:t>翁曉玲</w:t>
      </w:r>
      <w:bookmarkEnd w:id="524"/>
      <w:r w:rsidRPr="00F93525">
        <w:rPr>
          <w:rFonts w:eastAsia="標楷體" w:hint="eastAsia"/>
          <w:kern w:val="0"/>
          <w:sz w:val="32"/>
          <w:szCs w:val="32"/>
        </w:rPr>
        <w:t>委員研究室</w:t>
      </w:r>
      <w:r w:rsidRPr="00F93525">
        <w:rPr>
          <w:rFonts w:eastAsia="標楷體" w:hint="eastAsia"/>
          <w:kern w:val="0"/>
          <w:sz w:val="32"/>
          <w:szCs w:val="32"/>
        </w:rPr>
        <w:t xml:space="preserve"> </w:t>
      </w:r>
      <w:r w:rsidRPr="00F93525">
        <w:rPr>
          <w:rFonts w:eastAsia="標楷體" w:hint="eastAsia"/>
          <w:kern w:val="0"/>
          <w:sz w:val="32"/>
          <w:szCs w:val="32"/>
        </w:rPr>
        <w:t>助理宋紀均</w:t>
      </w:r>
    </w:p>
    <w:p w14:paraId="0B7B0C98"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沈發惠委員研究室</w:t>
      </w:r>
      <w:r w:rsidRPr="00F93525">
        <w:rPr>
          <w:rFonts w:eastAsia="標楷體" w:hint="eastAsia"/>
          <w:kern w:val="0"/>
          <w:sz w:val="32"/>
          <w:szCs w:val="32"/>
        </w:rPr>
        <w:t xml:space="preserve"> </w:t>
      </w:r>
      <w:r w:rsidRPr="00F93525">
        <w:rPr>
          <w:rFonts w:eastAsia="標楷體" w:hint="eastAsia"/>
          <w:kern w:val="0"/>
          <w:sz w:val="32"/>
          <w:szCs w:val="32"/>
        </w:rPr>
        <w:t>助理張誠軒</w:t>
      </w:r>
    </w:p>
    <w:p w14:paraId="0A9ECF6E"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沈發惠委員研究室</w:t>
      </w:r>
      <w:r w:rsidRPr="00F93525">
        <w:rPr>
          <w:rFonts w:eastAsia="標楷體" w:hint="eastAsia"/>
          <w:kern w:val="0"/>
          <w:sz w:val="32"/>
          <w:szCs w:val="32"/>
        </w:rPr>
        <w:t xml:space="preserve"> </w:t>
      </w:r>
      <w:r w:rsidRPr="00F93525">
        <w:rPr>
          <w:rFonts w:eastAsia="標楷體" w:hint="eastAsia"/>
          <w:kern w:val="0"/>
          <w:sz w:val="32"/>
          <w:szCs w:val="32"/>
        </w:rPr>
        <w:t>助理傅煜鈴</w:t>
      </w:r>
    </w:p>
    <w:p w14:paraId="098868E2"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吳思瑤委員研究室</w:t>
      </w:r>
      <w:r w:rsidRPr="00F93525">
        <w:rPr>
          <w:rFonts w:eastAsia="標楷體" w:hint="eastAsia"/>
          <w:kern w:val="0"/>
          <w:sz w:val="32"/>
          <w:szCs w:val="32"/>
        </w:rPr>
        <w:t xml:space="preserve"> </w:t>
      </w:r>
      <w:r w:rsidRPr="00F93525">
        <w:rPr>
          <w:rFonts w:eastAsia="標楷體" w:hint="eastAsia"/>
          <w:kern w:val="0"/>
          <w:sz w:val="32"/>
          <w:szCs w:val="32"/>
        </w:rPr>
        <w:t>助理何承恩</w:t>
      </w:r>
    </w:p>
    <w:p w14:paraId="512C693D"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陳培瑜委員研究室</w:t>
      </w:r>
      <w:r w:rsidRPr="00F93525">
        <w:rPr>
          <w:rFonts w:eastAsia="標楷體" w:hint="eastAsia"/>
          <w:kern w:val="0"/>
          <w:sz w:val="32"/>
          <w:szCs w:val="32"/>
        </w:rPr>
        <w:t xml:space="preserve"> </w:t>
      </w:r>
      <w:r w:rsidRPr="00F93525">
        <w:rPr>
          <w:rFonts w:eastAsia="標楷體" w:hint="eastAsia"/>
          <w:kern w:val="0"/>
          <w:sz w:val="32"/>
          <w:szCs w:val="32"/>
        </w:rPr>
        <w:t>助理陳中偉</w:t>
      </w:r>
    </w:p>
    <w:p w14:paraId="2FCE1969"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陳培瑜委員研究室</w:t>
      </w:r>
      <w:r w:rsidRPr="00F93525">
        <w:rPr>
          <w:rFonts w:eastAsia="標楷體" w:hint="eastAsia"/>
          <w:kern w:val="0"/>
          <w:sz w:val="32"/>
          <w:szCs w:val="32"/>
        </w:rPr>
        <w:t xml:space="preserve"> </w:t>
      </w:r>
      <w:r w:rsidRPr="00F93525">
        <w:rPr>
          <w:rFonts w:eastAsia="標楷體" w:hint="eastAsia"/>
          <w:kern w:val="0"/>
          <w:sz w:val="32"/>
          <w:szCs w:val="32"/>
        </w:rPr>
        <w:t>助理洪翊軒</w:t>
      </w:r>
    </w:p>
    <w:p w14:paraId="10B1993B"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陳培瑜委員研究室</w:t>
      </w:r>
      <w:r w:rsidRPr="00F93525">
        <w:rPr>
          <w:rFonts w:eastAsia="標楷體" w:hint="eastAsia"/>
          <w:kern w:val="0"/>
          <w:sz w:val="32"/>
          <w:szCs w:val="32"/>
        </w:rPr>
        <w:t xml:space="preserve"> </w:t>
      </w:r>
      <w:r w:rsidRPr="00F93525">
        <w:rPr>
          <w:rFonts w:eastAsia="標楷體" w:hint="eastAsia"/>
          <w:kern w:val="0"/>
          <w:sz w:val="32"/>
          <w:szCs w:val="32"/>
        </w:rPr>
        <w:t>助理王家緯</w:t>
      </w:r>
    </w:p>
    <w:p w14:paraId="085015DF" w14:textId="77777777" w:rsidR="00F93525" w:rsidRPr="00F93525" w:rsidRDefault="00F93525" w:rsidP="00477ACB">
      <w:pPr>
        <w:widowControl w:val="0"/>
        <w:tabs>
          <w:tab w:val="left" w:pos="720"/>
        </w:tabs>
        <w:spacing w:beforeLines="50" w:before="180" w:line="480" w:lineRule="exact"/>
        <w:ind w:left="1322" w:hanging="471"/>
        <w:jc w:val="both"/>
        <w:rPr>
          <w:rFonts w:eastAsia="標楷體"/>
          <w:kern w:val="0"/>
          <w:sz w:val="32"/>
          <w:szCs w:val="32"/>
        </w:rPr>
      </w:pPr>
      <w:r w:rsidRPr="00F93525">
        <w:rPr>
          <w:rFonts w:eastAsia="標楷體" w:hint="eastAsia"/>
          <w:b/>
          <w:kern w:val="0"/>
          <w:sz w:val="32"/>
          <w:szCs w:val="32"/>
          <w:lang w:eastAsia="zh-HK"/>
        </w:rPr>
        <w:t>國史館</w:t>
      </w:r>
      <w:r w:rsidRPr="00F93525">
        <w:rPr>
          <w:rFonts w:eastAsia="標楷體" w:hint="eastAsia"/>
          <w:b/>
          <w:kern w:val="0"/>
          <w:sz w:val="32"/>
          <w:szCs w:val="32"/>
        </w:rPr>
        <w:t xml:space="preserve"> </w:t>
      </w:r>
      <w:r w:rsidRPr="00F93525">
        <w:rPr>
          <w:rFonts w:eastAsia="標楷體" w:hint="eastAsia"/>
          <w:kern w:val="0"/>
          <w:sz w:val="32"/>
          <w:szCs w:val="32"/>
        </w:rPr>
        <w:t>館長</w:t>
      </w:r>
      <w:r w:rsidRPr="00F93525">
        <w:rPr>
          <w:rFonts w:eastAsia="標楷體" w:hint="eastAsia"/>
          <w:kern w:val="0"/>
          <w:sz w:val="32"/>
          <w:szCs w:val="32"/>
        </w:rPr>
        <w:t xml:space="preserve"> </w:t>
      </w:r>
      <w:bookmarkStart w:id="525" w:name="_Hlk216181305"/>
      <w:r w:rsidRPr="00F93525">
        <w:rPr>
          <w:rFonts w:eastAsia="標楷體" w:hint="eastAsia"/>
          <w:kern w:val="0"/>
          <w:sz w:val="32"/>
          <w:szCs w:val="32"/>
        </w:rPr>
        <w:t>陳儀深</w:t>
      </w:r>
      <w:bookmarkEnd w:id="525"/>
    </w:p>
    <w:p w14:paraId="0363D0A6" w14:textId="77777777" w:rsidR="00F93525" w:rsidRPr="00F93525" w:rsidRDefault="00F93525" w:rsidP="00477ACB">
      <w:pPr>
        <w:widowControl w:val="0"/>
        <w:tabs>
          <w:tab w:val="left" w:pos="720"/>
        </w:tabs>
        <w:spacing w:line="480" w:lineRule="exact"/>
        <w:ind w:left="1559" w:firstLine="425"/>
        <w:jc w:val="both"/>
        <w:rPr>
          <w:rFonts w:eastAsia="標楷體"/>
          <w:kern w:val="0"/>
          <w:sz w:val="32"/>
          <w:szCs w:val="32"/>
        </w:rPr>
      </w:pPr>
      <w:r w:rsidRPr="00F93525">
        <w:rPr>
          <w:rFonts w:eastAsia="標楷體" w:hint="eastAsia"/>
          <w:kern w:val="0"/>
          <w:sz w:val="32"/>
          <w:szCs w:val="32"/>
        </w:rPr>
        <w:t>副館長</w:t>
      </w:r>
      <w:r w:rsidRPr="00F93525">
        <w:rPr>
          <w:rFonts w:eastAsia="標楷體" w:hint="eastAsia"/>
          <w:kern w:val="0"/>
          <w:sz w:val="32"/>
          <w:szCs w:val="32"/>
        </w:rPr>
        <w:t xml:space="preserve"> </w:t>
      </w:r>
      <w:r w:rsidRPr="00F93525">
        <w:rPr>
          <w:rFonts w:eastAsia="標楷體" w:hint="eastAsia"/>
          <w:kern w:val="0"/>
          <w:sz w:val="32"/>
          <w:szCs w:val="32"/>
        </w:rPr>
        <w:t>許瑞浩</w:t>
      </w:r>
    </w:p>
    <w:p w14:paraId="27483278"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主任秘書</w:t>
      </w:r>
      <w:r w:rsidRPr="00F93525">
        <w:rPr>
          <w:rFonts w:eastAsia="標楷體" w:hint="eastAsia"/>
          <w:kern w:val="0"/>
          <w:sz w:val="32"/>
          <w:szCs w:val="32"/>
        </w:rPr>
        <w:t xml:space="preserve"> </w:t>
      </w:r>
      <w:r w:rsidRPr="00F93525">
        <w:rPr>
          <w:rFonts w:eastAsia="標楷體" w:hint="eastAsia"/>
          <w:kern w:val="0"/>
          <w:sz w:val="32"/>
          <w:szCs w:val="32"/>
        </w:rPr>
        <w:t>黃秀妃</w:t>
      </w:r>
    </w:p>
    <w:p w14:paraId="17C4E7FC"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修</w:t>
      </w:r>
      <w:proofErr w:type="gramStart"/>
      <w:r w:rsidRPr="00F93525">
        <w:rPr>
          <w:rFonts w:eastAsia="標楷體" w:hint="eastAsia"/>
          <w:kern w:val="0"/>
          <w:sz w:val="32"/>
          <w:szCs w:val="32"/>
        </w:rPr>
        <w:t>纂處</w:t>
      </w:r>
      <w:proofErr w:type="gramEnd"/>
      <w:r w:rsidRPr="00F93525">
        <w:rPr>
          <w:rFonts w:eastAsia="標楷體" w:hint="eastAsia"/>
          <w:kern w:val="0"/>
          <w:sz w:val="32"/>
          <w:szCs w:val="32"/>
        </w:rPr>
        <w:t>處長</w:t>
      </w:r>
      <w:r w:rsidRPr="00F93525">
        <w:rPr>
          <w:rFonts w:eastAsia="標楷體" w:hint="eastAsia"/>
          <w:kern w:val="0"/>
          <w:sz w:val="32"/>
          <w:szCs w:val="32"/>
        </w:rPr>
        <w:t xml:space="preserve"> </w:t>
      </w:r>
      <w:r w:rsidRPr="00F93525">
        <w:rPr>
          <w:rFonts w:eastAsia="標楷體" w:hint="eastAsia"/>
          <w:kern w:val="0"/>
          <w:sz w:val="32"/>
          <w:szCs w:val="32"/>
        </w:rPr>
        <w:t>歐素瑛</w:t>
      </w:r>
    </w:p>
    <w:p w14:paraId="78045F79"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審編</w:t>
      </w:r>
      <w:proofErr w:type="gramStart"/>
      <w:r w:rsidRPr="00F93525">
        <w:rPr>
          <w:rFonts w:eastAsia="標楷體" w:hint="eastAsia"/>
          <w:kern w:val="0"/>
          <w:sz w:val="32"/>
          <w:szCs w:val="32"/>
        </w:rPr>
        <w:t>處</w:t>
      </w:r>
      <w:proofErr w:type="gramEnd"/>
      <w:r w:rsidRPr="00F93525">
        <w:rPr>
          <w:rFonts w:eastAsia="標楷體" w:hint="eastAsia"/>
          <w:kern w:val="0"/>
          <w:sz w:val="32"/>
          <w:szCs w:val="32"/>
        </w:rPr>
        <w:t>處長</w:t>
      </w:r>
      <w:r w:rsidRPr="00F93525">
        <w:rPr>
          <w:rFonts w:eastAsia="標楷體" w:hint="eastAsia"/>
          <w:kern w:val="0"/>
          <w:sz w:val="32"/>
          <w:szCs w:val="32"/>
        </w:rPr>
        <w:t xml:space="preserve"> </w:t>
      </w:r>
      <w:r w:rsidRPr="00F93525">
        <w:rPr>
          <w:rFonts w:eastAsia="標楷體" w:hint="eastAsia"/>
          <w:kern w:val="0"/>
          <w:sz w:val="32"/>
          <w:szCs w:val="32"/>
        </w:rPr>
        <w:t>邱玉鳳</w:t>
      </w:r>
    </w:p>
    <w:p w14:paraId="5ACF963F"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proofErr w:type="gramStart"/>
      <w:r w:rsidRPr="00F93525">
        <w:rPr>
          <w:rFonts w:eastAsia="標楷體" w:hint="eastAsia"/>
          <w:kern w:val="0"/>
          <w:sz w:val="32"/>
          <w:szCs w:val="32"/>
        </w:rPr>
        <w:t>采集處</w:t>
      </w:r>
      <w:proofErr w:type="gramEnd"/>
      <w:r w:rsidRPr="00F93525">
        <w:rPr>
          <w:rFonts w:eastAsia="標楷體" w:hint="eastAsia"/>
          <w:kern w:val="0"/>
          <w:sz w:val="32"/>
          <w:szCs w:val="32"/>
        </w:rPr>
        <w:t>代理處長</w:t>
      </w:r>
      <w:r w:rsidRPr="00F93525">
        <w:rPr>
          <w:rFonts w:eastAsia="標楷體" w:hint="eastAsia"/>
          <w:kern w:val="0"/>
          <w:sz w:val="32"/>
          <w:szCs w:val="32"/>
        </w:rPr>
        <w:t xml:space="preserve"> </w:t>
      </w:r>
      <w:r w:rsidRPr="00F93525">
        <w:rPr>
          <w:rFonts w:eastAsia="標楷體" w:hint="eastAsia"/>
          <w:kern w:val="0"/>
          <w:sz w:val="32"/>
          <w:szCs w:val="32"/>
        </w:rPr>
        <w:t>陳玉峰</w:t>
      </w:r>
    </w:p>
    <w:p w14:paraId="68C3E14D"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秘書處處長</w:t>
      </w:r>
      <w:r w:rsidRPr="00F93525">
        <w:rPr>
          <w:rFonts w:eastAsia="標楷體" w:hint="eastAsia"/>
          <w:kern w:val="0"/>
          <w:sz w:val="32"/>
          <w:szCs w:val="32"/>
        </w:rPr>
        <w:t xml:space="preserve"> </w:t>
      </w:r>
      <w:r w:rsidRPr="00F93525">
        <w:rPr>
          <w:rFonts w:eastAsia="標楷體" w:hint="eastAsia"/>
          <w:kern w:val="0"/>
          <w:sz w:val="32"/>
          <w:szCs w:val="32"/>
        </w:rPr>
        <w:t>陸瑞玉</w:t>
      </w:r>
    </w:p>
    <w:p w14:paraId="3DA72ED3"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人事室主任</w:t>
      </w:r>
      <w:r w:rsidRPr="00F93525">
        <w:rPr>
          <w:rFonts w:eastAsia="標楷體" w:hint="eastAsia"/>
          <w:kern w:val="0"/>
          <w:sz w:val="32"/>
          <w:szCs w:val="32"/>
        </w:rPr>
        <w:t xml:space="preserve"> </w:t>
      </w:r>
      <w:r w:rsidRPr="00F93525">
        <w:rPr>
          <w:rFonts w:eastAsia="標楷體" w:hint="eastAsia"/>
          <w:kern w:val="0"/>
          <w:sz w:val="32"/>
          <w:szCs w:val="32"/>
        </w:rPr>
        <w:t>黃惠琴</w:t>
      </w:r>
    </w:p>
    <w:p w14:paraId="51BC250D" w14:textId="77777777" w:rsidR="00F93525" w:rsidRPr="00F93525" w:rsidRDefault="00F93525" w:rsidP="00477ACB">
      <w:pPr>
        <w:widowControl w:val="0"/>
        <w:tabs>
          <w:tab w:val="left" w:pos="720"/>
        </w:tabs>
        <w:spacing w:line="480" w:lineRule="exact"/>
        <w:ind w:left="1560" w:firstLine="425"/>
        <w:jc w:val="both"/>
        <w:rPr>
          <w:rFonts w:eastAsia="標楷體"/>
          <w:kern w:val="0"/>
          <w:sz w:val="32"/>
          <w:szCs w:val="32"/>
        </w:rPr>
      </w:pPr>
      <w:r w:rsidRPr="00F93525">
        <w:rPr>
          <w:rFonts w:eastAsia="標楷體" w:hint="eastAsia"/>
          <w:kern w:val="0"/>
          <w:sz w:val="32"/>
          <w:szCs w:val="32"/>
        </w:rPr>
        <w:t>主計室主任</w:t>
      </w:r>
      <w:r w:rsidRPr="00F93525">
        <w:rPr>
          <w:rFonts w:eastAsia="標楷體" w:hint="eastAsia"/>
          <w:kern w:val="0"/>
          <w:sz w:val="32"/>
          <w:szCs w:val="32"/>
        </w:rPr>
        <w:t xml:space="preserve"> </w:t>
      </w:r>
      <w:r w:rsidRPr="00F93525">
        <w:rPr>
          <w:rFonts w:eastAsia="標楷體" w:hint="eastAsia"/>
          <w:kern w:val="0"/>
          <w:sz w:val="32"/>
          <w:szCs w:val="32"/>
        </w:rPr>
        <w:t>賴文宗</w:t>
      </w:r>
    </w:p>
    <w:p w14:paraId="39E639BE" w14:textId="77777777" w:rsidR="00F93525" w:rsidRPr="00F93525" w:rsidRDefault="00F93525" w:rsidP="00477ACB">
      <w:pPr>
        <w:widowControl w:val="0"/>
        <w:snapToGrid w:val="0"/>
        <w:spacing w:beforeLines="50" w:before="180" w:line="480" w:lineRule="exact"/>
        <w:jc w:val="both"/>
        <w:textDirection w:val="lrTbV"/>
        <w:rPr>
          <w:rFonts w:eastAsia="標楷體"/>
          <w:sz w:val="32"/>
          <w:szCs w:val="32"/>
        </w:rPr>
      </w:pPr>
      <w:r w:rsidRPr="00F93525">
        <w:rPr>
          <w:rFonts w:eastAsia="標楷體"/>
          <w:b/>
          <w:bCs/>
          <w:sz w:val="32"/>
          <w:szCs w:val="32"/>
        </w:rPr>
        <w:t>伍、</w:t>
      </w:r>
      <w:r w:rsidRPr="00F93525">
        <w:rPr>
          <w:rFonts w:eastAsia="標楷體" w:hint="eastAsia"/>
          <w:b/>
          <w:bCs/>
          <w:sz w:val="32"/>
          <w:szCs w:val="32"/>
        </w:rPr>
        <w:t>陳儀深館長、莊瑞雄召集委員、郭國文委員致詞</w:t>
      </w:r>
    </w:p>
    <w:p w14:paraId="5041F594" w14:textId="77777777" w:rsidR="00F93525" w:rsidRPr="00F93525" w:rsidRDefault="00F93525" w:rsidP="00477ACB">
      <w:pPr>
        <w:widowControl w:val="0"/>
        <w:snapToGrid w:val="0"/>
        <w:spacing w:beforeLines="50" w:before="180" w:line="480" w:lineRule="exact"/>
        <w:jc w:val="both"/>
        <w:rPr>
          <w:rFonts w:eastAsia="標楷體"/>
          <w:b/>
          <w:bCs/>
          <w:sz w:val="32"/>
          <w:szCs w:val="32"/>
          <w:shd w:val="clear" w:color="auto" w:fill="FFFFFF"/>
        </w:rPr>
      </w:pPr>
      <w:r w:rsidRPr="00F93525">
        <w:rPr>
          <w:rFonts w:eastAsia="標楷體"/>
          <w:sz w:val="32"/>
          <w:szCs w:val="32"/>
          <w:shd w:val="clear" w:color="auto" w:fill="FFFFFF"/>
        </w:rPr>
        <w:t xml:space="preserve">    </w:t>
      </w:r>
      <w:r w:rsidRPr="00F93525">
        <w:rPr>
          <w:rFonts w:eastAsia="標楷體" w:hint="eastAsia"/>
          <w:b/>
          <w:bCs/>
          <w:sz w:val="32"/>
          <w:szCs w:val="32"/>
          <w:shd w:val="clear" w:color="auto" w:fill="FFFFFF"/>
        </w:rPr>
        <w:t>一、陳儀深館長</w:t>
      </w:r>
      <w:r w:rsidRPr="00F93525">
        <w:rPr>
          <w:rFonts w:eastAsia="標楷體"/>
          <w:b/>
          <w:bCs/>
          <w:sz w:val="32"/>
          <w:szCs w:val="32"/>
          <w:shd w:val="clear" w:color="auto" w:fill="FFFFFF"/>
        </w:rPr>
        <w:t>：</w:t>
      </w:r>
    </w:p>
    <w:p w14:paraId="0D771A84"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sz w:val="32"/>
          <w:szCs w:val="32"/>
        </w:rPr>
        <w:lastRenderedPageBreak/>
        <w:t xml:space="preserve">    </w:t>
      </w:r>
      <w:r w:rsidRPr="00F93525">
        <w:rPr>
          <w:rFonts w:eastAsia="標楷體" w:hint="eastAsia"/>
          <w:sz w:val="32"/>
          <w:szCs w:val="32"/>
        </w:rPr>
        <w:t>歡迎司法及法制委員會莊瑞雄召集委員、財政委員會郭國文委員，以及司法及法制委員會的薛簡任秘書、尤科員，也歡迎在座多位委員研究室助理包括莊瑞雄委員的助理、郭國文委員的助理、以及翁曉玲委員的助理、沈發惠委員的</w:t>
      </w:r>
      <w:r w:rsidRPr="00F93525">
        <w:rPr>
          <w:rFonts w:eastAsia="標楷體" w:hint="eastAsia"/>
          <w:sz w:val="32"/>
          <w:szCs w:val="32"/>
        </w:rPr>
        <w:t>2</w:t>
      </w:r>
      <w:r w:rsidRPr="00F93525">
        <w:rPr>
          <w:rFonts w:eastAsia="標楷體" w:hint="eastAsia"/>
          <w:sz w:val="32"/>
          <w:szCs w:val="32"/>
        </w:rPr>
        <w:t>位助理、吳思瑤委員的助理、以及陳培瑜委員的</w:t>
      </w:r>
      <w:r w:rsidRPr="00F93525">
        <w:rPr>
          <w:rFonts w:eastAsia="標楷體" w:hint="eastAsia"/>
          <w:sz w:val="32"/>
          <w:szCs w:val="32"/>
        </w:rPr>
        <w:t>3</w:t>
      </w:r>
      <w:r w:rsidRPr="00F93525">
        <w:rPr>
          <w:rFonts w:eastAsia="標楷體" w:hint="eastAsia"/>
          <w:sz w:val="32"/>
          <w:szCs w:val="32"/>
        </w:rPr>
        <w:t>位助理</w:t>
      </w:r>
      <w:r w:rsidRPr="00F93525">
        <w:rPr>
          <w:rFonts w:eastAsia="標楷體"/>
          <w:sz w:val="32"/>
          <w:szCs w:val="32"/>
        </w:rPr>
        <w:t>…</w:t>
      </w:r>
      <w:r w:rsidRPr="00F93525">
        <w:rPr>
          <w:rFonts w:eastAsia="標楷體" w:hint="eastAsia"/>
          <w:sz w:val="32"/>
          <w:szCs w:val="32"/>
        </w:rPr>
        <w:t>十分歡迎大家的蒞臨。</w:t>
      </w:r>
    </w:p>
    <w:p w14:paraId="2D40F513"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因為時間寶貴，我們今天在這</w:t>
      </w:r>
      <w:proofErr w:type="gramStart"/>
      <w:r w:rsidRPr="00F93525">
        <w:rPr>
          <w:rFonts w:eastAsia="標楷體" w:hint="eastAsia"/>
          <w:sz w:val="32"/>
          <w:szCs w:val="32"/>
        </w:rPr>
        <w:t>裏</w:t>
      </w:r>
      <w:proofErr w:type="gramEnd"/>
      <w:r w:rsidRPr="00F93525">
        <w:rPr>
          <w:rFonts w:eastAsia="標楷體" w:hint="eastAsia"/>
          <w:sz w:val="32"/>
          <w:szCs w:val="32"/>
        </w:rPr>
        <w:t>先看「國史館簡介」影片，然後去</w:t>
      </w:r>
      <w:r w:rsidRPr="00F93525">
        <w:rPr>
          <w:rFonts w:eastAsia="標楷體" w:hint="eastAsia"/>
          <w:sz w:val="32"/>
          <w:szCs w:val="32"/>
        </w:rPr>
        <w:t>1</w:t>
      </w:r>
      <w:r w:rsidRPr="00F93525">
        <w:rPr>
          <w:rFonts w:eastAsia="標楷體" w:hint="eastAsia"/>
          <w:sz w:val="32"/>
          <w:szCs w:val="32"/>
        </w:rPr>
        <w:t>樓閱覽室瞭解數位化檔案查詢方式，接著參觀總統副總統文物庫房，包括蔣中正、陳誠等文物</w:t>
      </w:r>
      <w:r w:rsidRPr="00F93525">
        <w:rPr>
          <w:rFonts w:eastAsia="標楷體"/>
          <w:sz w:val="32"/>
          <w:szCs w:val="32"/>
        </w:rPr>
        <w:t>…</w:t>
      </w:r>
      <w:r w:rsidRPr="00F93525">
        <w:rPr>
          <w:rFonts w:eastAsia="標楷體" w:hint="eastAsia"/>
          <w:sz w:val="32"/>
          <w:szCs w:val="32"/>
        </w:rPr>
        <w:t>是外面看不到的。</w:t>
      </w:r>
      <w:r w:rsidRPr="00F93525">
        <w:rPr>
          <w:rFonts w:eastAsia="標楷體" w:hint="eastAsia"/>
          <w:sz w:val="32"/>
          <w:szCs w:val="32"/>
        </w:rPr>
        <w:t>115</w:t>
      </w:r>
      <w:r w:rsidRPr="00F93525">
        <w:rPr>
          <w:rFonts w:eastAsia="標楷體" w:hint="eastAsia"/>
          <w:sz w:val="32"/>
          <w:szCs w:val="32"/>
        </w:rPr>
        <w:t>年</w:t>
      </w:r>
      <w:proofErr w:type="gramStart"/>
      <w:r w:rsidRPr="00F93525">
        <w:rPr>
          <w:rFonts w:eastAsia="標楷體" w:hint="eastAsia"/>
          <w:sz w:val="32"/>
          <w:szCs w:val="32"/>
        </w:rPr>
        <w:t>本館會建置</w:t>
      </w:r>
      <w:proofErr w:type="gramEnd"/>
      <w:r w:rsidRPr="00F93525">
        <w:rPr>
          <w:rFonts w:eastAsia="標楷體" w:hint="eastAsia"/>
          <w:sz w:val="32"/>
          <w:szCs w:val="32"/>
        </w:rPr>
        <w:t>一個開放式典藏庫房，是我去參觀韓國總統圖書館的心得之一，稱為</w:t>
      </w:r>
      <w:r w:rsidRPr="00F93525">
        <w:rPr>
          <w:rFonts w:eastAsia="標楷體" w:hint="eastAsia"/>
          <w:sz w:val="32"/>
          <w:szCs w:val="32"/>
        </w:rPr>
        <w:t>Open Storage</w:t>
      </w:r>
      <w:r w:rsidRPr="00F93525">
        <w:rPr>
          <w:rFonts w:eastAsia="標楷體" w:hint="eastAsia"/>
          <w:sz w:val="32"/>
          <w:szCs w:val="32"/>
        </w:rPr>
        <w:t>。是以總統別為區分，挑一些比較具代表性的總統文物來展示。感謝大院已通過本館中程計畫的一部分，大約是</w:t>
      </w:r>
      <w:r w:rsidRPr="00F93525">
        <w:rPr>
          <w:rFonts w:eastAsia="標楷體" w:hint="eastAsia"/>
          <w:sz w:val="32"/>
          <w:szCs w:val="32"/>
        </w:rPr>
        <w:t>500</w:t>
      </w:r>
      <w:r w:rsidRPr="00F93525">
        <w:rPr>
          <w:rFonts w:eastAsia="標楷體" w:hint="eastAsia"/>
          <w:sz w:val="32"/>
          <w:szCs w:val="32"/>
        </w:rPr>
        <w:t>萬元</w:t>
      </w:r>
      <w:r w:rsidRPr="00F93525">
        <w:rPr>
          <w:rFonts w:eastAsia="標楷體"/>
          <w:sz w:val="32"/>
          <w:szCs w:val="32"/>
        </w:rPr>
        <w:t>…</w:t>
      </w:r>
      <w:r w:rsidRPr="00F93525">
        <w:rPr>
          <w:rFonts w:eastAsia="標楷體" w:hint="eastAsia"/>
          <w:sz w:val="32"/>
          <w:szCs w:val="32"/>
        </w:rPr>
        <w:t>雖然仍拮据，但至少可以先初步來展開。</w:t>
      </w:r>
    </w:p>
    <w:p w14:paraId="30069971"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接著介紹我們館內人員在座有許瑞浩副館長、黃秀妃主任秘書、還有修</w:t>
      </w:r>
      <w:proofErr w:type="gramStart"/>
      <w:r w:rsidRPr="00F93525">
        <w:rPr>
          <w:rFonts w:eastAsia="標楷體" w:hint="eastAsia"/>
          <w:sz w:val="32"/>
          <w:szCs w:val="32"/>
        </w:rPr>
        <w:t>纂</w:t>
      </w:r>
      <w:proofErr w:type="gramEnd"/>
      <w:r w:rsidRPr="00F93525">
        <w:rPr>
          <w:rFonts w:eastAsia="標楷體" w:hint="eastAsia"/>
          <w:sz w:val="32"/>
          <w:szCs w:val="32"/>
        </w:rPr>
        <w:t>處歐素瑛處長、</w:t>
      </w:r>
      <w:proofErr w:type="gramStart"/>
      <w:r w:rsidRPr="00F93525">
        <w:rPr>
          <w:rFonts w:eastAsia="標楷體" w:hint="eastAsia"/>
          <w:sz w:val="32"/>
          <w:szCs w:val="32"/>
        </w:rPr>
        <w:t>審編處</w:t>
      </w:r>
      <w:proofErr w:type="gramEnd"/>
      <w:r w:rsidRPr="00F93525">
        <w:rPr>
          <w:rFonts w:eastAsia="標楷體" w:hint="eastAsia"/>
          <w:sz w:val="32"/>
          <w:szCs w:val="32"/>
        </w:rPr>
        <w:t>的邱玉鳳處長、</w:t>
      </w:r>
      <w:proofErr w:type="gramStart"/>
      <w:r w:rsidRPr="00F93525">
        <w:rPr>
          <w:rFonts w:eastAsia="標楷體" w:hint="eastAsia"/>
          <w:sz w:val="32"/>
          <w:szCs w:val="32"/>
        </w:rPr>
        <w:t>采集處</w:t>
      </w:r>
      <w:proofErr w:type="gramEnd"/>
      <w:r w:rsidRPr="00F93525">
        <w:rPr>
          <w:rFonts w:eastAsia="標楷體" w:hint="eastAsia"/>
          <w:sz w:val="32"/>
          <w:szCs w:val="32"/>
        </w:rPr>
        <w:t>陳玉峰代理處長、秘書處陸瑞玉處長、人事室黃惠琴主任、主計室賴文忠主任。國史館業務分工有修</w:t>
      </w:r>
      <w:proofErr w:type="gramStart"/>
      <w:r w:rsidRPr="00F93525">
        <w:rPr>
          <w:rFonts w:eastAsia="標楷體" w:hint="eastAsia"/>
          <w:sz w:val="32"/>
          <w:szCs w:val="32"/>
        </w:rPr>
        <w:t>纂</w:t>
      </w:r>
      <w:proofErr w:type="gramEnd"/>
      <w:r w:rsidRPr="00F93525">
        <w:rPr>
          <w:rFonts w:eastAsia="標楷體" w:hint="eastAsia"/>
          <w:sz w:val="32"/>
          <w:szCs w:val="32"/>
        </w:rPr>
        <w:t>處、</w:t>
      </w:r>
      <w:proofErr w:type="gramStart"/>
      <w:r w:rsidRPr="00F93525">
        <w:rPr>
          <w:rFonts w:eastAsia="標楷體" w:hint="eastAsia"/>
          <w:sz w:val="32"/>
          <w:szCs w:val="32"/>
        </w:rPr>
        <w:t>審編處、采集處</w:t>
      </w:r>
      <w:proofErr w:type="gramEnd"/>
      <w:r w:rsidRPr="00F93525">
        <w:rPr>
          <w:rFonts w:eastAsia="標楷體" w:hint="eastAsia"/>
          <w:sz w:val="32"/>
          <w:szCs w:val="32"/>
        </w:rPr>
        <w:t>等，</w:t>
      </w:r>
      <w:proofErr w:type="gramStart"/>
      <w:r w:rsidRPr="00F93525">
        <w:rPr>
          <w:rFonts w:eastAsia="標楷體" w:hint="eastAsia"/>
          <w:sz w:val="32"/>
          <w:szCs w:val="32"/>
        </w:rPr>
        <w:t>采集處</w:t>
      </w:r>
      <w:proofErr w:type="gramEnd"/>
      <w:r w:rsidRPr="00F93525">
        <w:rPr>
          <w:rFonts w:eastAsia="標楷體" w:hint="eastAsia"/>
          <w:sz w:val="32"/>
          <w:szCs w:val="32"/>
        </w:rPr>
        <w:t>從採集文物史料包括爭取私人捐贈、審</w:t>
      </w:r>
      <w:proofErr w:type="gramStart"/>
      <w:r w:rsidRPr="00F93525">
        <w:rPr>
          <w:rFonts w:eastAsia="標楷體" w:hint="eastAsia"/>
          <w:sz w:val="32"/>
          <w:szCs w:val="32"/>
        </w:rPr>
        <w:t>鑑</w:t>
      </w:r>
      <w:proofErr w:type="gramEnd"/>
      <w:r w:rsidRPr="00F93525">
        <w:rPr>
          <w:rFonts w:eastAsia="標楷體" w:hint="eastAsia"/>
          <w:sz w:val="32"/>
          <w:szCs w:val="32"/>
        </w:rPr>
        <w:t>、典藏等，再來交給</w:t>
      </w:r>
      <w:proofErr w:type="gramStart"/>
      <w:r w:rsidRPr="00F93525">
        <w:rPr>
          <w:rFonts w:eastAsia="標楷體" w:hint="eastAsia"/>
          <w:sz w:val="32"/>
          <w:szCs w:val="32"/>
        </w:rPr>
        <w:t>審編處</w:t>
      </w:r>
      <w:proofErr w:type="gramEnd"/>
      <w:r w:rsidRPr="00F93525">
        <w:rPr>
          <w:rFonts w:eastAsia="標楷體" w:hint="eastAsia"/>
          <w:sz w:val="32"/>
          <w:szCs w:val="32"/>
        </w:rPr>
        <w:t>整理、數位化、公開閱覽服務，修</w:t>
      </w:r>
      <w:proofErr w:type="gramStart"/>
      <w:r w:rsidRPr="00F93525">
        <w:rPr>
          <w:rFonts w:eastAsia="標楷體" w:hint="eastAsia"/>
          <w:sz w:val="32"/>
          <w:szCs w:val="32"/>
        </w:rPr>
        <w:t>纂</w:t>
      </w:r>
      <w:proofErr w:type="gramEnd"/>
      <w:r w:rsidRPr="00F93525">
        <w:rPr>
          <w:rFonts w:eastAsia="標楷體" w:hint="eastAsia"/>
          <w:sz w:val="32"/>
          <w:szCs w:val="32"/>
        </w:rPr>
        <w:t>處負責研究、出版、辦理研討會。</w:t>
      </w:r>
      <w:proofErr w:type="gramStart"/>
      <w:r w:rsidRPr="00F93525">
        <w:rPr>
          <w:rFonts w:eastAsia="標楷體" w:hint="eastAsia"/>
          <w:sz w:val="32"/>
          <w:szCs w:val="32"/>
        </w:rPr>
        <w:t>此外，采集處</w:t>
      </w:r>
      <w:proofErr w:type="gramEnd"/>
      <w:r w:rsidRPr="00F93525">
        <w:rPr>
          <w:rFonts w:eastAsia="標楷體" w:hint="eastAsia"/>
          <w:sz w:val="32"/>
          <w:szCs w:val="32"/>
        </w:rPr>
        <w:t>也要負責展覽，所以我們稍後去參觀</w:t>
      </w:r>
      <w:r w:rsidRPr="00F93525">
        <w:rPr>
          <w:rFonts w:eastAsia="標楷體" w:hint="eastAsia"/>
          <w:sz w:val="32"/>
          <w:szCs w:val="32"/>
        </w:rPr>
        <w:t>1</w:t>
      </w:r>
      <w:r w:rsidRPr="00F93525">
        <w:rPr>
          <w:rFonts w:eastAsia="標楷體" w:hint="eastAsia"/>
          <w:sz w:val="32"/>
          <w:szCs w:val="32"/>
        </w:rPr>
        <w:t>、</w:t>
      </w:r>
      <w:r w:rsidRPr="00F93525">
        <w:rPr>
          <w:rFonts w:eastAsia="標楷體" w:hint="eastAsia"/>
          <w:sz w:val="32"/>
          <w:szCs w:val="32"/>
        </w:rPr>
        <w:t>2</w:t>
      </w:r>
      <w:r w:rsidRPr="00F93525">
        <w:rPr>
          <w:rFonts w:eastAsia="標楷體" w:hint="eastAsia"/>
          <w:sz w:val="32"/>
          <w:szCs w:val="32"/>
        </w:rPr>
        <w:t>樓的重點展覽，就是</w:t>
      </w:r>
      <w:proofErr w:type="gramStart"/>
      <w:r w:rsidRPr="00F93525">
        <w:rPr>
          <w:rFonts w:eastAsia="標楷體" w:hint="eastAsia"/>
          <w:sz w:val="32"/>
          <w:szCs w:val="32"/>
        </w:rPr>
        <w:t>采集處</w:t>
      </w:r>
      <w:proofErr w:type="gramEnd"/>
      <w:r w:rsidRPr="00F93525">
        <w:rPr>
          <w:rFonts w:eastAsia="標楷體" w:hint="eastAsia"/>
          <w:sz w:val="32"/>
          <w:szCs w:val="32"/>
        </w:rPr>
        <w:t>的業務。以上簡單報告，謝謝大家。</w:t>
      </w:r>
    </w:p>
    <w:p w14:paraId="08395F18"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b/>
          <w:bCs/>
          <w:sz w:val="32"/>
          <w:szCs w:val="32"/>
          <w:shd w:val="clear" w:color="auto" w:fill="FFFFFF"/>
        </w:rPr>
        <w:t>二、莊瑞雄</w:t>
      </w:r>
      <w:r w:rsidRPr="00F93525">
        <w:rPr>
          <w:rFonts w:eastAsia="標楷體"/>
          <w:b/>
          <w:bCs/>
          <w:sz w:val="32"/>
          <w:szCs w:val="32"/>
          <w:shd w:val="clear" w:color="auto" w:fill="FFFFFF"/>
        </w:rPr>
        <w:t>召集委員：</w:t>
      </w:r>
    </w:p>
    <w:p w14:paraId="1C01C36F"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郭委員、司法及法制委員會，各位辦公室夥伴，還有陳館長</w:t>
      </w:r>
      <w:proofErr w:type="gramStart"/>
      <w:r w:rsidRPr="00F93525">
        <w:rPr>
          <w:rFonts w:eastAsia="標楷體" w:hint="eastAsia"/>
          <w:sz w:val="32"/>
          <w:szCs w:val="32"/>
        </w:rPr>
        <w:t>及在場國</w:t>
      </w:r>
      <w:proofErr w:type="gramEnd"/>
      <w:r w:rsidRPr="00F93525">
        <w:rPr>
          <w:rFonts w:eastAsia="標楷體" w:hint="eastAsia"/>
          <w:sz w:val="32"/>
          <w:szCs w:val="32"/>
        </w:rPr>
        <w:t>史館所有的好朋友，大家早安。一般立法委員很少會到國史館來，今天來主要是看老朋友陳儀深館長。記得</w:t>
      </w:r>
      <w:r w:rsidRPr="00F93525">
        <w:rPr>
          <w:rFonts w:eastAsia="標楷體" w:hint="eastAsia"/>
          <w:sz w:val="32"/>
          <w:szCs w:val="32"/>
        </w:rPr>
        <w:t>30</w:t>
      </w:r>
      <w:r w:rsidRPr="00F93525">
        <w:rPr>
          <w:rFonts w:eastAsia="標楷體" w:hint="eastAsia"/>
          <w:sz w:val="32"/>
          <w:szCs w:val="32"/>
        </w:rPr>
        <w:t>年前我在當律師的時候，我們曾在芝山岩社區相遇，我是當謝長廷的服務處主任</w:t>
      </w:r>
      <w:r w:rsidRPr="00F93525">
        <w:rPr>
          <w:rFonts w:eastAsia="標楷體"/>
          <w:sz w:val="32"/>
          <w:szCs w:val="32"/>
        </w:rPr>
        <w:t>…</w:t>
      </w:r>
      <w:r w:rsidRPr="00F93525">
        <w:rPr>
          <w:rFonts w:eastAsia="標楷體" w:hint="eastAsia"/>
          <w:sz w:val="32"/>
          <w:szCs w:val="32"/>
        </w:rPr>
        <w:t>當年的臺灣跟現在的臺灣不太一樣，所以這</w:t>
      </w:r>
      <w:r w:rsidRPr="00F93525">
        <w:rPr>
          <w:rFonts w:eastAsia="標楷體" w:hint="eastAsia"/>
          <w:sz w:val="32"/>
          <w:szCs w:val="32"/>
        </w:rPr>
        <w:lastRenderedPageBreak/>
        <w:t>些都是歷史的一部分。今天我們特別來，就是因為在現在的整個行政部門預算大幅被刪減，我們也很清楚國史館的預算有限，藉著考察讓各位委員辦公室瞭解國史館業務概況。</w:t>
      </w:r>
    </w:p>
    <w:p w14:paraId="0AB33725"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國史館有豐富典藏包括檔案、舊照片與文物，是我們國家記憶的一部分，不管是過去威權時代的檔案的解密，還是現在總統副總統文物的保存，都是臺灣民主發展的一個見證。近幾年政府致力於轉型正義，特別是在政治檔案的徵集與開放，國史館也承擔了很大的責任。這些歷史如果不清不楚，社會就很難真正去做和解，國史館的工作就是為大家</w:t>
      </w:r>
      <w:proofErr w:type="gramStart"/>
      <w:r w:rsidRPr="00F93525">
        <w:rPr>
          <w:rFonts w:eastAsia="標楷體" w:hint="eastAsia"/>
          <w:sz w:val="32"/>
          <w:szCs w:val="32"/>
        </w:rPr>
        <w:t>釐</w:t>
      </w:r>
      <w:proofErr w:type="gramEnd"/>
      <w:r w:rsidRPr="00F93525">
        <w:rPr>
          <w:rFonts w:eastAsia="標楷體" w:hint="eastAsia"/>
          <w:sz w:val="32"/>
          <w:szCs w:val="32"/>
        </w:rPr>
        <w:t>清過去，走向未來。所以我們今天安排這個考察，來參觀與學習。大家也知道陳儀深館長非常專業，非常用心，希望可以為這個國家、為臺灣這片土地留下更完整的記錄，如同前面這四</w:t>
      </w:r>
      <w:proofErr w:type="gramStart"/>
      <w:r w:rsidRPr="00F93525">
        <w:rPr>
          <w:rFonts w:eastAsia="標楷體" w:hint="eastAsia"/>
          <w:sz w:val="32"/>
          <w:szCs w:val="32"/>
        </w:rPr>
        <w:t>個</w:t>
      </w:r>
      <w:proofErr w:type="gramEnd"/>
      <w:r w:rsidRPr="00F93525">
        <w:rPr>
          <w:rFonts w:eastAsia="標楷體" w:hint="eastAsia"/>
          <w:sz w:val="32"/>
          <w:szCs w:val="32"/>
        </w:rPr>
        <w:t>大字「為</w:t>
      </w:r>
      <w:proofErr w:type="gramStart"/>
      <w:r w:rsidRPr="00F93525">
        <w:rPr>
          <w:rFonts w:eastAsia="標楷體" w:hint="eastAsia"/>
          <w:sz w:val="32"/>
          <w:szCs w:val="32"/>
        </w:rPr>
        <w:t>國存史</w:t>
      </w:r>
      <w:proofErr w:type="gramEnd"/>
      <w:r w:rsidRPr="00F93525">
        <w:rPr>
          <w:rFonts w:eastAsia="標楷體" w:hint="eastAsia"/>
          <w:sz w:val="32"/>
          <w:szCs w:val="32"/>
        </w:rPr>
        <w:t>」。我們今天好好準備來學習，謝謝。</w:t>
      </w:r>
    </w:p>
    <w:p w14:paraId="1857344D"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b/>
          <w:bCs/>
          <w:sz w:val="32"/>
          <w:szCs w:val="32"/>
          <w:shd w:val="clear" w:color="auto" w:fill="FFFFFF"/>
        </w:rPr>
        <w:t>三、郭國文立法</w:t>
      </w:r>
      <w:r w:rsidRPr="00F93525">
        <w:rPr>
          <w:rFonts w:eastAsia="標楷體"/>
          <w:b/>
          <w:bCs/>
          <w:sz w:val="32"/>
          <w:szCs w:val="32"/>
          <w:shd w:val="clear" w:color="auto" w:fill="FFFFFF"/>
        </w:rPr>
        <w:t>委員：</w:t>
      </w:r>
    </w:p>
    <w:p w14:paraId="647E27BE" w14:textId="77777777" w:rsidR="00F93525" w:rsidRPr="00F93525" w:rsidRDefault="00F93525" w:rsidP="00477ACB">
      <w:pPr>
        <w:widowControl w:val="0"/>
        <w:adjustRightInd w:val="0"/>
        <w:snapToGrid w:val="0"/>
        <w:spacing w:beforeLines="50" w:before="180" w:line="480" w:lineRule="exact"/>
        <w:ind w:leftChars="300" w:left="720"/>
        <w:jc w:val="both"/>
        <w:textDirection w:val="lrTbV"/>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我今天非常榮幸以外委員會委員的角色，跟著司法與法制</w:t>
      </w:r>
      <w:proofErr w:type="gramStart"/>
      <w:r w:rsidRPr="00F93525">
        <w:rPr>
          <w:rFonts w:eastAsia="標楷體" w:hint="eastAsia"/>
          <w:sz w:val="32"/>
          <w:szCs w:val="32"/>
        </w:rPr>
        <w:t>委員會莊召委</w:t>
      </w:r>
      <w:proofErr w:type="gramEnd"/>
      <w:r w:rsidRPr="00F93525">
        <w:rPr>
          <w:rFonts w:eastAsia="標楷體" w:hint="eastAsia"/>
          <w:sz w:val="32"/>
          <w:szCs w:val="32"/>
        </w:rPr>
        <w:t>一起來到國史館。我知道陳儀深館長來到國史館之後，就致力把國史館本土化、民主化，把所有歷史的痕跡來做一個整理。特別對於歷任總統文物館的這一個基本資料的準備，令我們都心生佩服。所以我今天站在一個探路的心情，雖然我在財政委員會，但是我都會注意文史古蹟，等我有機會</w:t>
      </w:r>
      <w:proofErr w:type="gramStart"/>
      <w:r w:rsidRPr="00F93525">
        <w:rPr>
          <w:rFonts w:eastAsia="標楷體" w:hint="eastAsia"/>
          <w:sz w:val="32"/>
          <w:szCs w:val="32"/>
        </w:rPr>
        <w:t>再當召委</w:t>
      </w:r>
      <w:proofErr w:type="gramEnd"/>
      <w:r w:rsidRPr="00F93525">
        <w:rPr>
          <w:rFonts w:eastAsia="標楷體" w:hint="eastAsia"/>
          <w:sz w:val="32"/>
          <w:szCs w:val="32"/>
        </w:rPr>
        <w:t>的時候，我要再來看一次，所以今天我是來探路，瞭解一下國史館目前的運作的狀況。謝謝館長的接待，謝謝大家的準備。</w:t>
      </w:r>
    </w:p>
    <w:p w14:paraId="56C77F96" w14:textId="77777777" w:rsidR="00F93525" w:rsidRPr="00F93525" w:rsidRDefault="00F93525" w:rsidP="00477ACB">
      <w:pPr>
        <w:widowControl w:val="0"/>
        <w:snapToGrid w:val="0"/>
        <w:spacing w:beforeLines="100" w:before="360" w:line="480" w:lineRule="exact"/>
        <w:jc w:val="both"/>
        <w:textDirection w:val="lrTbV"/>
        <w:rPr>
          <w:rFonts w:eastAsia="標楷體"/>
          <w:b/>
          <w:bCs/>
          <w:sz w:val="32"/>
          <w:szCs w:val="32"/>
        </w:rPr>
      </w:pPr>
      <w:r w:rsidRPr="00F93525">
        <w:rPr>
          <w:rFonts w:eastAsia="標楷體" w:hint="eastAsia"/>
          <w:b/>
          <w:bCs/>
          <w:sz w:val="32"/>
          <w:szCs w:val="32"/>
        </w:rPr>
        <w:t>陸、播放「國史館簡介」影片</w:t>
      </w:r>
    </w:p>
    <w:p w14:paraId="3E7675FC" w14:textId="77777777" w:rsidR="00F93525" w:rsidRPr="00F93525" w:rsidRDefault="00F93525" w:rsidP="00477ACB">
      <w:pPr>
        <w:widowControl w:val="0"/>
        <w:adjustRightInd w:val="0"/>
        <w:snapToGrid w:val="0"/>
        <w:spacing w:beforeLines="50" w:before="180" w:line="480" w:lineRule="exact"/>
        <w:ind w:leftChars="300" w:left="720" w:firstLineChars="200" w:firstLine="640"/>
        <w:jc w:val="both"/>
        <w:rPr>
          <w:rFonts w:eastAsia="標楷體"/>
          <w:sz w:val="32"/>
          <w:szCs w:val="32"/>
        </w:rPr>
      </w:pPr>
      <w:r w:rsidRPr="00F93525">
        <w:rPr>
          <w:rFonts w:eastAsia="標楷體" w:hint="eastAsia"/>
          <w:sz w:val="32"/>
          <w:szCs w:val="32"/>
        </w:rPr>
        <w:t>「國史館簡介」影片介紹國史館的歷史背景、使命與功能。國史館致力保存與研究國家的歷史文獻，提供民眾學習與研究資源。</w:t>
      </w:r>
      <w:proofErr w:type="gramStart"/>
      <w:r w:rsidRPr="00F93525">
        <w:rPr>
          <w:rFonts w:eastAsia="標楷體" w:hint="eastAsia"/>
          <w:sz w:val="32"/>
          <w:szCs w:val="32"/>
        </w:rPr>
        <w:t>片中特別</w:t>
      </w:r>
      <w:proofErr w:type="gramEnd"/>
      <w:r w:rsidRPr="00F93525">
        <w:rPr>
          <w:rFonts w:eastAsia="標楷體" w:hint="eastAsia"/>
          <w:sz w:val="32"/>
          <w:szCs w:val="32"/>
        </w:rPr>
        <w:t>提到「國史館檔案史料文物查詢系統」的應用方式，以及檔案數位化的前置工作，包括</w:t>
      </w:r>
      <w:r w:rsidRPr="00F93525">
        <w:rPr>
          <w:rFonts w:ascii="標楷體" w:eastAsia="標楷體" w:hAnsi="標楷體" w:hint="eastAsia"/>
          <w:sz w:val="32"/>
          <w:szCs w:val="32"/>
        </w:rPr>
        <w:t>：</w:t>
      </w:r>
      <w:r w:rsidRPr="00F93525">
        <w:rPr>
          <w:rFonts w:eastAsia="標楷體" w:hint="eastAsia"/>
          <w:sz w:val="32"/>
          <w:szCs w:val="32"/>
        </w:rPr>
        <w:t>採集、除蟲、修護、</w:t>
      </w:r>
      <w:r w:rsidRPr="00F93525">
        <w:rPr>
          <w:rFonts w:eastAsia="標楷體" w:hint="eastAsia"/>
          <w:sz w:val="32"/>
          <w:szCs w:val="32"/>
        </w:rPr>
        <w:lastRenderedPageBreak/>
        <w:t>裱褙、整理、編目，以及開放閱覽等，都須遵循一套既定的程序與配備，並投入大量人力和時間才能完成。並說明「總統副總統文物管理條例」賦予國史館主管機關之責，內容包括總統、副總統從事各項活動所產生不屬於檔案性質之各種文物，例如：信箋、手稿、筆記、日記、講稿、照片、勳章、可保存禮品及物品等，都須依法交由國史館管理。因此，國史館也將這些文物做最佳的典藏與應用，例如：提供線上查詢瀏覽、辦理展覽、演講、推廣活動等。</w:t>
      </w:r>
    </w:p>
    <w:p w14:paraId="61990BE0" w14:textId="77777777" w:rsidR="00F93525" w:rsidRPr="00F93525" w:rsidRDefault="00F93525" w:rsidP="00477ACB">
      <w:pPr>
        <w:widowControl w:val="0"/>
        <w:adjustRightInd w:val="0"/>
        <w:snapToGrid w:val="0"/>
        <w:spacing w:beforeLines="50" w:before="180" w:line="480" w:lineRule="exact"/>
        <w:ind w:leftChars="300" w:left="720" w:firstLineChars="200" w:firstLine="640"/>
        <w:jc w:val="both"/>
        <w:rPr>
          <w:rFonts w:eastAsia="標楷體"/>
          <w:sz w:val="32"/>
          <w:szCs w:val="32"/>
        </w:rPr>
      </w:pPr>
      <w:r w:rsidRPr="00F93525">
        <w:rPr>
          <w:rFonts w:eastAsia="標楷體" w:hint="eastAsia"/>
          <w:sz w:val="32"/>
          <w:szCs w:val="32"/>
        </w:rPr>
        <w:t>陳儀深館長於影片結語提到，國史館大約從</w:t>
      </w:r>
      <w:r w:rsidRPr="00F93525">
        <w:rPr>
          <w:rFonts w:eastAsia="標楷體" w:hint="eastAsia"/>
          <w:sz w:val="32"/>
          <w:szCs w:val="32"/>
        </w:rPr>
        <w:t>2000</w:t>
      </w:r>
      <w:r w:rsidRPr="00F93525">
        <w:rPr>
          <w:rFonts w:eastAsia="標楷體" w:hint="eastAsia"/>
          <w:sz w:val="32"/>
          <w:szCs w:val="32"/>
        </w:rPr>
        <w:t>年之後，比較著重從戒嚴到解嚴這個長時期</w:t>
      </w:r>
      <w:proofErr w:type="gramStart"/>
      <w:r w:rsidRPr="00F93525">
        <w:rPr>
          <w:rFonts w:eastAsia="標楷體" w:hint="eastAsia"/>
          <w:sz w:val="32"/>
          <w:szCs w:val="32"/>
        </w:rPr>
        <w:t>—</w:t>
      </w:r>
      <w:proofErr w:type="gramEnd"/>
      <w:r w:rsidRPr="00F93525">
        <w:rPr>
          <w:rFonts w:eastAsia="標楷體" w:hint="eastAsia"/>
          <w:sz w:val="32"/>
          <w:szCs w:val="32"/>
        </w:rPr>
        <w:t>白色恐怖時期政治檔案真相的揭露，就是關於轉型正義的追求。同時，雖然有不同政黨的輪流主政，但是重點還是集中在</w:t>
      </w:r>
      <w:r w:rsidRPr="00F93525">
        <w:rPr>
          <w:rFonts w:eastAsia="標楷體" w:hint="eastAsia"/>
          <w:sz w:val="32"/>
          <w:szCs w:val="32"/>
        </w:rPr>
        <w:t>1949</w:t>
      </w:r>
      <w:r w:rsidRPr="00F93525">
        <w:rPr>
          <w:rFonts w:eastAsia="標楷體" w:hint="eastAsia"/>
          <w:sz w:val="32"/>
          <w:szCs w:val="32"/>
        </w:rPr>
        <w:t>年之後臺灣作為一個反共保</w:t>
      </w:r>
      <w:proofErr w:type="gramStart"/>
      <w:r w:rsidRPr="00F93525">
        <w:rPr>
          <w:rFonts w:eastAsia="標楷體" w:hint="eastAsia"/>
          <w:sz w:val="32"/>
          <w:szCs w:val="32"/>
        </w:rPr>
        <w:t>臺</w:t>
      </w:r>
      <w:proofErr w:type="gramEnd"/>
      <w:r w:rsidRPr="00F93525">
        <w:rPr>
          <w:rFonts w:eastAsia="標楷體" w:hint="eastAsia"/>
          <w:sz w:val="32"/>
          <w:szCs w:val="32"/>
        </w:rPr>
        <w:t>的角色，以及以臺澎金馬為範圍的一個民主化的歷程。歡迎大家多多來使用國史館的檔案資料，也歡迎來現場參觀國史館的展覽。</w:t>
      </w:r>
    </w:p>
    <w:p w14:paraId="47698D94" w14:textId="77777777" w:rsidR="00F93525" w:rsidRPr="00F93525" w:rsidRDefault="00F93525" w:rsidP="00477ACB">
      <w:pPr>
        <w:widowControl w:val="0"/>
        <w:snapToGrid w:val="0"/>
        <w:spacing w:beforeLines="100" w:before="360" w:line="480" w:lineRule="exact"/>
        <w:jc w:val="both"/>
        <w:textDirection w:val="lrTbV"/>
        <w:rPr>
          <w:rFonts w:eastAsia="標楷體"/>
          <w:b/>
          <w:bCs/>
          <w:sz w:val="32"/>
          <w:szCs w:val="32"/>
        </w:rPr>
      </w:pPr>
      <w:proofErr w:type="gramStart"/>
      <w:r w:rsidRPr="00F93525">
        <w:rPr>
          <w:rFonts w:eastAsia="標楷體" w:hint="eastAsia"/>
          <w:b/>
          <w:bCs/>
          <w:sz w:val="32"/>
          <w:szCs w:val="32"/>
        </w:rPr>
        <w:t>柒</w:t>
      </w:r>
      <w:proofErr w:type="gramEnd"/>
      <w:r w:rsidRPr="00F93525">
        <w:rPr>
          <w:rFonts w:eastAsia="標楷體"/>
          <w:b/>
          <w:bCs/>
          <w:sz w:val="32"/>
          <w:szCs w:val="32"/>
        </w:rPr>
        <w:t>、</w:t>
      </w:r>
      <w:r w:rsidRPr="00F93525">
        <w:rPr>
          <w:rFonts w:eastAsia="標楷體" w:hint="eastAsia"/>
          <w:b/>
          <w:bCs/>
          <w:sz w:val="32"/>
          <w:szCs w:val="32"/>
        </w:rPr>
        <w:t>實地考察摘要</w:t>
      </w:r>
    </w:p>
    <w:p w14:paraId="3769549D" w14:textId="77777777" w:rsidR="00F93525" w:rsidRPr="00F93525" w:rsidRDefault="00F93525" w:rsidP="00477ACB">
      <w:pPr>
        <w:widowControl w:val="0"/>
        <w:snapToGrid w:val="0"/>
        <w:spacing w:beforeLines="50" w:before="180" w:line="480" w:lineRule="exact"/>
        <w:ind w:leftChars="295" w:left="708"/>
        <w:jc w:val="both"/>
        <w:rPr>
          <w:rFonts w:eastAsia="標楷體"/>
          <w:b/>
          <w:bCs/>
          <w:sz w:val="32"/>
          <w:szCs w:val="32"/>
          <w:shd w:val="clear" w:color="auto" w:fill="FFFFFF"/>
        </w:rPr>
      </w:pPr>
      <w:r w:rsidRPr="00F93525">
        <w:rPr>
          <w:rFonts w:eastAsia="標楷體"/>
          <w:b/>
          <w:bCs/>
          <w:sz w:val="32"/>
          <w:szCs w:val="32"/>
          <w:shd w:val="clear" w:color="auto" w:fill="FFFFFF"/>
        </w:rPr>
        <w:t>一、</w:t>
      </w:r>
      <w:r w:rsidRPr="00F93525">
        <w:rPr>
          <w:rFonts w:eastAsia="標楷體" w:hint="eastAsia"/>
          <w:b/>
          <w:bCs/>
          <w:sz w:val="32"/>
          <w:szCs w:val="32"/>
          <w:shd w:val="clear" w:color="auto" w:fill="FFFFFF"/>
        </w:rPr>
        <w:t>國史館檔案史料文物查詢系統</w:t>
      </w:r>
    </w:p>
    <w:p w14:paraId="5EDFC973" w14:textId="77777777" w:rsidR="00F93525" w:rsidRPr="00F93525" w:rsidRDefault="00F93525" w:rsidP="00477ACB">
      <w:pPr>
        <w:widowControl w:val="0"/>
        <w:snapToGrid w:val="0"/>
        <w:spacing w:before="50" w:line="480" w:lineRule="exact"/>
        <w:ind w:leftChars="300" w:left="720" w:firstLineChars="200" w:firstLine="640"/>
        <w:jc w:val="both"/>
        <w:rPr>
          <w:rFonts w:eastAsia="標楷體"/>
          <w:sz w:val="32"/>
          <w:szCs w:val="32"/>
          <w:shd w:val="clear" w:color="auto" w:fill="FFFFFF"/>
        </w:rPr>
      </w:pPr>
      <w:r w:rsidRPr="00F93525">
        <w:rPr>
          <w:rFonts w:eastAsia="標楷體" w:hint="eastAsia"/>
          <w:sz w:val="32"/>
          <w:szCs w:val="32"/>
          <w:shd w:val="clear" w:color="auto" w:fill="FFFFFF"/>
        </w:rPr>
        <w:t>由</w:t>
      </w:r>
      <w:proofErr w:type="gramStart"/>
      <w:r w:rsidRPr="00F93525">
        <w:rPr>
          <w:rFonts w:eastAsia="標楷體" w:hint="eastAsia"/>
          <w:sz w:val="32"/>
          <w:szCs w:val="32"/>
          <w:shd w:val="clear" w:color="auto" w:fill="FFFFFF"/>
        </w:rPr>
        <w:t>審編處</w:t>
      </w:r>
      <w:proofErr w:type="gramEnd"/>
      <w:r w:rsidRPr="00F93525">
        <w:rPr>
          <w:rFonts w:eastAsia="標楷體" w:hint="eastAsia"/>
          <w:sz w:val="32"/>
          <w:szCs w:val="32"/>
          <w:shd w:val="clear" w:color="auto" w:fill="FFFFFF"/>
        </w:rPr>
        <w:t>邱玉鳳處長介紹</w:t>
      </w:r>
      <w:proofErr w:type="gramStart"/>
      <w:r w:rsidRPr="00F93525">
        <w:rPr>
          <w:rFonts w:eastAsia="標楷體" w:hint="eastAsia"/>
          <w:sz w:val="32"/>
          <w:szCs w:val="32"/>
          <w:shd w:val="clear" w:color="auto" w:fill="FFFFFF"/>
        </w:rPr>
        <w:t>臺</w:t>
      </w:r>
      <w:proofErr w:type="gramEnd"/>
      <w:r w:rsidRPr="00F93525">
        <w:rPr>
          <w:rFonts w:eastAsia="標楷體" w:hint="eastAsia"/>
          <w:sz w:val="32"/>
          <w:szCs w:val="32"/>
          <w:shd w:val="clear" w:color="auto" w:fill="FFFFFF"/>
        </w:rPr>
        <w:t>北閱覽室及新店閱覽室分別提供館藏數位檔及原件之檔案應用與圖書服務。</w:t>
      </w:r>
      <w:proofErr w:type="gramStart"/>
      <w:r w:rsidRPr="00F93525">
        <w:rPr>
          <w:rFonts w:eastAsia="標楷體" w:hint="eastAsia"/>
          <w:sz w:val="32"/>
          <w:szCs w:val="32"/>
          <w:shd w:val="clear" w:color="auto" w:fill="FFFFFF"/>
        </w:rPr>
        <w:t>另</w:t>
      </w:r>
      <w:proofErr w:type="gramEnd"/>
      <w:r w:rsidRPr="00F93525">
        <w:rPr>
          <w:rFonts w:eastAsia="標楷體" w:hint="eastAsia"/>
          <w:sz w:val="32"/>
          <w:szCs w:val="32"/>
          <w:shd w:val="clear" w:color="auto" w:fill="FFFFFF"/>
        </w:rPr>
        <w:t>，</w:t>
      </w:r>
      <w:r w:rsidRPr="00F93525">
        <w:rPr>
          <w:rFonts w:ascii="標楷體" w:eastAsia="標楷體" w:hAnsi="標楷體" w:hint="eastAsia"/>
          <w:sz w:val="32"/>
          <w:szCs w:val="32"/>
          <w:shd w:val="clear" w:color="auto" w:fill="FFFFFF"/>
        </w:rPr>
        <w:t>「</w:t>
      </w:r>
      <w:r w:rsidRPr="00F93525">
        <w:rPr>
          <w:rFonts w:eastAsia="標楷體" w:hint="eastAsia"/>
          <w:sz w:val="32"/>
          <w:szCs w:val="32"/>
          <w:shd w:val="clear" w:color="auto" w:fill="FFFFFF"/>
        </w:rPr>
        <w:t>國史館檔案文物史料查詢系統</w:t>
      </w:r>
      <w:r w:rsidRPr="00F93525">
        <w:rPr>
          <w:rFonts w:ascii="標楷體" w:eastAsia="標楷體" w:hAnsi="標楷體" w:hint="eastAsia"/>
          <w:sz w:val="32"/>
          <w:szCs w:val="32"/>
          <w:shd w:val="clear" w:color="auto" w:fill="FFFFFF"/>
        </w:rPr>
        <w:t>」</w:t>
      </w:r>
      <w:r w:rsidRPr="00F93525">
        <w:rPr>
          <w:rFonts w:eastAsia="標楷體" w:hint="eastAsia"/>
          <w:sz w:val="32"/>
          <w:szCs w:val="32"/>
          <w:shd w:val="clear" w:color="auto" w:fill="FFFFFF"/>
        </w:rPr>
        <w:t>提供各界查詢及利用館藏，館藏檔案史料主題分類與近年大眾甚為關注之兩</w:t>
      </w:r>
      <w:proofErr w:type="gramStart"/>
      <w:r w:rsidRPr="00F93525">
        <w:rPr>
          <w:rFonts w:eastAsia="標楷體" w:hint="eastAsia"/>
          <w:sz w:val="32"/>
          <w:szCs w:val="32"/>
          <w:shd w:val="clear" w:color="auto" w:fill="FFFFFF"/>
        </w:rPr>
        <w:t>蔣</w:t>
      </w:r>
      <w:proofErr w:type="gramEnd"/>
      <w:r w:rsidRPr="00F93525">
        <w:rPr>
          <w:rFonts w:eastAsia="標楷體" w:hint="eastAsia"/>
          <w:sz w:val="32"/>
          <w:szCs w:val="32"/>
          <w:shd w:val="clear" w:color="auto" w:fill="FFFFFF"/>
        </w:rPr>
        <w:t>日記開放應用現況等；接續由</w:t>
      </w:r>
      <w:proofErr w:type="gramStart"/>
      <w:r w:rsidRPr="00F93525">
        <w:rPr>
          <w:rFonts w:eastAsia="標楷體" w:hint="eastAsia"/>
          <w:sz w:val="32"/>
          <w:szCs w:val="32"/>
          <w:shd w:val="clear" w:color="auto" w:fill="FFFFFF"/>
        </w:rPr>
        <w:t>審編處</w:t>
      </w:r>
      <w:proofErr w:type="gramEnd"/>
      <w:r w:rsidRPr="00F93525">
        <w:rPr>
          <w:rFonts w:eastAsia="標楷體" w:hint="eastAsia"/>
          <w:sz w:val="32"/>
          <w:szCs w:val="32"/>
          <w:shd w:val="clear" w:color="auto" w:fill="FFFFFF"/>
        </w:rPr>
        <w:t>李京燕科長實機示範操作「國史館檔案史料文物查詢系統」，展示兩</w:t>
      </w:r>
      <w:proofErr w:type="gramStart"/>
      <w:r w:rsidRPr="00F93525">
        <w:rPr>
          <w:rFonts w:eastAsia="標楷體" w:hint="eastAsia"/>
          <w:sz w:val="32"/>
          <w:szCs w:val="32"/>
          <w:shd w:val="clear" w:color="auto" w:fill="FFFFFF"/>
        </w:rPr>
        <w:t>蔣</w:t>
      </w:r>
      <w:proofErr w:type="gramEnd"/>
      <w:r w:rsidRPr="00F93525">
        <w:rPr>
          <w:rFonts w:eastAsia="標楷體" w:hint="eastAsia"/>
          <w:sz w:val="32"/>
          <w:szCs w:val="32"/>
          <w:shd w:val="clear" w:color="auto" w:fill="FFFFFF"/>
        </w:rPr>
        <w:t>日記封面與每日記事內容，並分別以莊瑞雄召集委員、郭國文委員之姓名為檢索關鍵字查詢館藏目錄，相關資料主要分布於《蔡英文總統文物》及《賴清德總統文物》等</w:t>
      </w:r>
      <w:proofErr w:type="gramStart"/>
      <w:r w:rsidRPr="00F93525">
        <w:rPr>
          <w:rFonts w:eastAsia="標楷體" w:hint="eastAsia"/>
          <w:sz w:val="32"/>
          <w:szCs w:val="32"/>
          <w:shd w:val="clear" w:color="auto" w:fill="FFFFFF"/>
        </w:rPr>
        <w:t>全宗內</w:t>
      </w:r>
      <w:proofErr w:type="gramEnd"/>
      <w:r w:rsidRPr="00F93525">
        <w:rPr>
          <w:rFonts w:eastAsia="標楷體" w:hint="eastAsia"/>
          <w:sz w:val="32"/>
          <w:szCs w:val="32"/>
          <w:shd w:val="clear" w:color="auto" w:fill="FFFFFF"/>
        </w:rPr>
        <w:t>，系統內有兩位委員參與總統與副總統行程相關活動照片。</w:t>
      </w:r>
    </w:p>
    <w:p w14:paraId="4A402661" w14:textId="77777777" w:rsidR="00F93525" w:rsidRPr="00F93525" w:rsidRDefault="00F93525" w:rsidP="00477ACB">
      <w:pPr>
        <w:widowControl w:val="0"/>
        <w:snapToGrid w:val="0"/>
        <w:spacing w:beforeLines="50" w:before="180" w:line="480" w:lineRule="exact"/>
        <w:ind w:leftChars="295" w:left="708"/>
        <w:jc w:val="both"/>
        <w:rPr>
          <w:rFonts w:eastAsia="標楷體"/>
          <w:b/>
          <w:bCs/>
          <w:sz w:val="32"/>
          <w:szCs w:val="32"/>
          <w:shd w:val="clear" w:color="auto" w:fill="FFFFFF"/>
        </w:rPr>
      </w:pPr>
      <w:r w:rsidRPr="00F93525">
        <w:rPr>
          <w:rFonts w:eastAsia="標楷體"/>
          <w:b/>
          <w:bCs/>
          <w:sz w:val="32"/>
          <w:szCs w:val="32"/>
          <w:shd w:val="clear" w:color="auto" w:fill="FFFFFF"/>
        </w:rPr>
        <w:t>二、總統副總統文物庫房</w:t>
      </w:r>
    </w:p>
    <w:p w14:paraId="1A0D3CC5" w14:textId="77777777" w:rsidR="00F93525" w:rsidRPr="00F93525" w:rsidRDefault="00F93525" w:rsidP="00477ACB">
      <w:pPr>
        <w:widowControl w:val="0"/>
        <w:snapToGrid w:val="0"/>
        <w:spacing w:before="50" w:line="480" w:lineRule="exact"/>
        <w:ind w:leftChars="300" w:left="720" w:firstLineChars="200" w:firstLine="640"/>
        <w:jc w:val="both"/>
        <w:rPr>
          <w:rFonts w:eastAsia="標楷體"/>
          <w:sz w:val="32"/>
          <w:szCs w:val="32"/>
          <w:shd w:val="clear" w:color="auto" w:fill="FFFFFF"/>
        </w:rPr>
      </w:pPr>
      <w:r w:rsidRPr="00F93525">
        <w:rPr>
          <w:rFonts w:eastAsia="標楷體" w:hint="eastAsia"/>
          <w:sz w:val="32"/>
          <w:szCs w:val="32"/>
          <w:shd w:val="clear" w:color="auto" w:fill="FFFFFF"/>
        </w:rPr>
        <w:lastRenderedPageBreak/>
        <w:t>首先參觀</w:t>
      </w:r>
      <w:r w:rsidRPr="00F93525">
        <w:rPr>
          <w:rFonts w:eastAsia="標楷體" w:hint="eastAsia"/>
          <w:sz w:val="32"/>
          <w:szCs w:val="32"/>
          <w:shd w:val="clear" w:color="auto" w:fill="FFFFFF"/>
        </w:rPr>
        <w:t>139</w:t>
      </w:r>
      <w:r w:rsidRPr="00F93525">
        <w:rPr>
          <w:rFonts w:eastAsia="標楷體" w:hint="eastAsia"/>
          <w:sz w:val="32"/>
          <w:szCs w:val="32"/>
          <w:shd w:val="clear" w:color="auto" w:fill="FFFFFF"/>
        </w:rPr>
        <w:t>庫房，</w:t>
      </w:r>
      <w:r w:rsidRPr="00F93525">
        <w:rPr>
          <w:rFonts w:eastAsia="標楷體"/>
          <w:sz w:val="32"/>
          <w:szCs w:val="32"/>
          <w:shd w:val="clear" w:color="auto" w:fill="FFFFFF"/>
        </w:rPr>
        <w:t>由</w:t>
      </w:r>
      <w:proofErr w:type="gramStart"/>
      <w:r w:rsidRPr="00F93525">
        <w:rPr>
          <w:rFonts w:eastAsia="標楷體"/>
          <w:sz w:val="32"/>
          <w:szCs w:val="32"/>
          <w:shd w:val="clear" w:color="auto" w:fill="FFFFFF"/>
        </w:rPr>
        <w:t>采集處</w:t>
      </w:r>
      <w:proofErr w:type="gramEnd"/>
      <w:r w:rsidRPr="00F93525">
        <w:rPr>
          <w:rFonts w:eastAsia="標楷體"/>
          <w:sz w:val="32"/>
          <w:szCs w:val="32"/>
          <w:shd w:val="clear" w:color="auto" w:fill="FFFFFF"/>
        </w:rPr>
        <w:t>吳恭全科長</w:t>
      </w:r>
      <w:r w:rsidRPr="00F93525">
        <w:rPr>
          <w:rFonts w:eastAsia="標楷體" w:hint="eastAsia"/>
          <w:sz w:val="32"/>
          <w:szCs w:val="32"/>
          <w:shd w:val="clear" w:color="auto" w:fill="FFFFFF"/>
        </w:rPr>
        <w:t>介紹重點</w:t>
      </w:r>
      <w:r w:rsidRPr="00F93525">
        <w:rPr>
          <w:rFonts w:eastAsia="標楷體"/>
          <w:sz w:val="32"/>
          <w:szCs w:val="32"/>
          <w:shd w:val="clear" w:color="auto" w:fill="FFFFFF"/>
        </w:rPr>
        <w:t>館藏文物，包括：蔣中正</w:t>
      </w:r>
      <w:proofErr w:type="gramStart"/>
      <w:r w:rsidRPr="00F93525">
        <w:rPr>
          <w:rFonts w:eastAsia="標楷體"/>
          <w:sz w:val="32"/>
          <w:szCs w:val="32"/>
          <w:shd w:val="clear" w:color="auto" w:fill="FFFFFF"/>
        </w:rPr>
        <w:t>總統轎組</w:t>
      </w:r>
      <w:proofErr w:type="gramEnd"/>
      <w:r w:rsidRPr="00F93525">
        <w:rPr>
          <w:rFonts w:eastAsia="標楷體"/>
          <w:sz w:val="32"/>
          <w:szCs w:val="32"/>
          <w:shd w:val="clear" w:color="auto" w:fill="FFFFFF"/>
        </w:rPr>
        <w:t>、</w:t>
      </w:r>
      <w:proofErr w:type="gramStart"/>
      <w:r w:rsidRPr="00F93525">
        <w:rPr>
          <w:rFonts w:eastAsia="標楷體" w:hint="eastAsia"/>
          <w:sz w:val="32"/>
          <w:szCs w:val="32"/>
          <w:shd w:val="clear" w:color="auto" w:fill="FFFFFF"/>
        </w:rPr>
        <w:t>索羅門貝珠錢</w:t>
      </w:r>
      <w:proofErr w:type="gramEnd"/>
      <w:r w:rsidRPr="00F93525">
        <w:rPr>
          <w:rFonts w:eastAsia="標楷體" w:hint="eastAsia"/>
          <w:sz w:val="32"/>
          <w:szCs w:val="32"/>
          <w:shd w:val="clear" w:color="auto" w:fill="FFFFFF"/>
        </w:rPr>
        <w:t>、索羅門木雕</w:t>
      </w:r>
      <w:proofErr w:type="gramStart"/>
      <w:r w:rsidRPr="00F93525">
        <w:rPr>
          <w:rFonts w:eastAsia="標楷體" w:hint="eastAsia"/>
          <w:sz w:val="32"/>
          <w:szCs w:val="32"/>
          <w:shd w:val="clear" w:color="auto" w:fill="FFFFFF"/>
        </w:rPr>
        <w:t>船首像</w:t>
      </w:r>
      <w:proofErr w:type="gramEnd"/>
      <w:r w:rsidRPr="00F93525">
        <w:rPr>
          <w:rFonts w:eastAsia="標楷體" w:hint="eastAsia"/>
          <w:sz w:val="32"/>
          <w:szCs w:val="32"/>
          <w:shd w:val="clear" w:color="auto" w:fill="FFFFFF"/>
        </w:rPr>
        <w:t>、馬紹爾</w:t>
      </w:r>
      <w:proofErr w:type="gramStart"/>
      <w:r w:rsidRPr="00F93525">
        <w:rPr>
          <w:rFonts w:eastAsia="標楷體" w:hint="eastAsia"/>
          <w:sz w:val="32"/>
          <w:szCs w:val="32"/>
          <w:shd w:val="clear" w:color="auto" w:fill="FFFFFF"/>
        </w:rPr>
        <w:t>傳統木枝航海</w:t>
      </w:r>
      <w:proofErr w:type="gramEnd"/>
      <w:r w:rsidRPr="00F93525">
        <w:rPr>
          <w:rFonts w:eastAsia="標楷體" w:hint="eastAsia"/>
          <w:sz w:val="32"/>
          <w:szCs w:val="32"/>
          <w:shd w:val="clear" w:color="auto" w:fill="FFFFFF"/>
        </w:rPr>
        <w:t>圖、馬紹爾傳統獨木舟</w:t>
      </w:r>
      <w:proofErr w:type="spellStart"/>
      <w:r w:rsidRPr="00F93525">
        <w:rPr>
          <w:rFonts w:eastAsia="標楷體" w:hint="eastAsia"/>
          <w:sz w:val="32"/>
          <w:szCs w:val="32"/>
          <w:shd w:val="clear" w:color="auto" w:fill="FFFFFF"/>
        </w:rPr>
        <w:t>Walap</w:t>
      </w:r>
      <w:proofErr w:type="spellEnd"/>
      <w:r w:rsidRPr="00F93525">
        <w:rPr>
          <w:rFonts w:eastAsia="標楷體" w:hint="eastAsia"/>
          <w:sz w:val="32"/>
          <w:szCs w:val="32"/>
          <w:shd w:val="clear" w:color="auto" w:fill="FFFFFF"/>
        </w:rPr>
        <w:t>模型、布吉納法索</w:t>
      </w:r>
      <w:proofErr w:type="gramStart"/>
      <w:r w:rsidRPr="00F93525">
        <w:rPr>
          <w:rFonts w:eastAsia="標楷體" w:hint="eastAsia"/>
          <w:sz w:val="32"/>
          <w:szCs w:val="32"/>
          <w:shd w:val="clear" w:color="auto" w:fill="FFFFFF"/>
        </w:rPr>
        <w:t>傳統彩帽</w:t>
      </w:r>
      <w:proofErr w:type="gramEnd"/>
      <w:r w:rsidRPr="00F93525">
        <w:rPr>
          <w:rFonts w:eastAsia="標楷體" w:hint="eastAsia"/>
          <w:sz w:val="32"/>
          <w:szCs w:val="32"/>
          <w:shd w:val="clear" w:color="auto" w:fill="FFFFFF"/>
        </w:rPr>
        <w:t>、甘比亞傳統樂器</w:t>
      </w:r>
      <w:r w:rsidRPr="00F93525">
        <w:rPr>
          <w:rFonts w:eastAsia="標楷體" w:hint="eastAsia"/>
          <w:sz w:val="32"/>
          <w:szCs w:val="32"/>
          <w:shd w:val="clear" w:color="auto" w:fill="FFFFFF"/>
        </w:rPr>
        <w:t>Balafon</w:t>
      </w:r>
      <w:r w:rsidRPr="00F93525">
        <w:rPr>
          <w:rFonts w:eastAsia="標楷體" w:hint="eastAsia"/>
          <w:sz w:val="32"/>
          <w:szCs w:val="32"/>
          <w:shd w:val="clear" w:color="auto" w:fill="FFFFFF"/>
        </w:rPr>
        <w:t>、巴拿馬鷹</w:t>
      </w:r>
      <w:proofErr w:type="gramStart"/>
      <w:r w:rsidRPr="00F93525">
        <w:rPr>
          <w:rFonts w:eastAsia="標楷體" w:hint="eastAsia"/>
          <w:sz w:val="32"/>
          <w:szCs w:val="32"/>
          <w:shd w:val="clear" w:color="auto" w:fill="FFFFFF"/>
        </w:rPr>
        <w:t>形瓦卡掛</w:t>
      </w:r>
      <w:proofErr w:type="gramEnd"/>
      <w:r w:rsidRPr="00F93525">
        <w:rPr>
          <w:rFonts w:eastAsia="標楷體" w:hint="eastAsia"/>
          <w:sz w:val="32"/>
          <w:szCs w:val="32"/>
          <w:shd w:val="clear" w:color="auto" w:fill="FFFFFF"/>
        </w:rPr>
        <w:t>飾、巴拉圭</w:t>
      </w:r>
      <w:proofErr w:type="gramStart"/>
      <w:r w:rsidRPr="00F93525">
        <w:rPr>
          <w:rFonts w:eastAsia="標楷體" w:hint="eastAsia"/>
          <w:sz w:val="32"/>
          <w:szCs w:val="32"/>
          <w:shd w:val="clear" w:color="auto" w:fill="FFFFFF"/>
        </w:rPr>
        <w:t>蜘蛛繡桌墊</w:t>
      </w:r>
      <w:proofErr w:type="gramEnd"/>
      <w:r w:rsidRPr="00F93525">
        <w:rPr>
          <w:rFonts w:eastAsia="標楷體" w:hint="eastAsia"/>
          <w:sz w:val="32"/>
          <w:szCs w:val="32"/>
          <w:shd w:val="clear" w:color="auto" w:fill="FFFFFF"/>
        </w:rPr>
        <w:t>、日本達摩不倒翁人偶、東加傳統編織簍、呂秀蓮副總統辦公椅、總統府建築模型及馬紹爾貝殼編織品（中央有國旗及蔡總統圖片）等。委員們</w:t>
      </w:r>
      <w:proofErr w:type="gramStart"/>
      <w:r w:rsidRPr="00F93525">
        <w:rPr>
          <w:rFonts w:eastAsia="標楷體" w:hint="eastAsia"/>
          <w:sz w:val="32"/>
          <w:szCs w:val="32"/>
          <w:shd w:val="clear" w:color="auto" w:fill="FFFFFF"/>
        </w:rPr>
        <w:t>詢問木枝航海</w:t>
      </w:r>
      <w:proofErr w:type="gramEnd"/>
      <w:r w:rsidRPr="00F93525">
        <w:rPr>
          <w:rFonts w:eastAsia="標楷體" w:hint="eastAsia"/>
          <w:sz w:val="32"/>
          <w:szCs w:val="32"/>
          <w:shd w:val="clear" w:color="auto" w:fill="FFFFFF"/>
        </w:rPr>
        <w:t>圖的使用，布吉納法索</w:t>
      </w:r>
      <w:proofErr w:type="gramStart"/>
      <w:r w:rsidRPr="00F93525">
        <w:rPr>
          <w:rFonts w:eastAsia="標楷體" w:hint="eastAsia"/>
          <w:sz w:val="32"/>
          <w:szCs w:val="32"/>
          <w:shd w:val="clear" w:color="auto" w:fill="FFFFFF"/>
        </w:rPr>
        <w:t>傳統彩帽的</w:t>
      </w:r>
      <w:proofErr w:type="gramEnd"/>
      <w:r w:rsidRPr="00F93525">
        <w:rPr>
          <w:rFonts w:eastAsia="標楷體" w:hint="eastAsia"/>
          <w:sz w:val="32"/>
          <w:szCs w:val="32"/>
          <w:shd w:val="clear" w:color="auto" w:fill="FFFFFF"/>
        </w:rPr>
        <w:t>裝飾配戴，甘比亞傳統樂器</w:t>
      </w:r>
      <w:r w:rsidRPr="00F93525">
        <w:rPr>
          <w:rFonts w:eastAsia="標楷體" w:hint="eastAsia"/>
          <w:sz w:val="32"/>
          <w:szCs w:val="32"/>
          <w:shd w:val="clear" w:color="auto" w:fill="FFFFFF"/>
        </w:rPr>
        <w:t>Balafon</w:t>
      </w:r>
      <w:r w:rsidRPr="00F93525">
        <w:rPr>
          <w:rFonts w:eastAsia="標楷體" w:hint="eastAsia"/>
          <w:sz w:val="32"/>
          <w:szCs w:val="32"/>
          <w:shd w:val="clear" w:color="auto" w:fill="FFFFFF"/>
        </w:rPr>
        <w:t>木琴的敲擊，馬紹爾傳統獨木舟的式樣等</w:t>
      </w:r>
      <w:r w:rsidRPr="00F93525">
        <w:rPr>
          <w:rFonts w:eastAsia="標楷體"/>
          <w:sz w:val="32"/>
          <w:szCs w:val="32"/>
          <w:shd w:val="clear" w:color="auto" w:fill="FFFFFF"/>
        </w:rPr>
        <w:t>。</w:t>
      </w:r>
    </w:p>
    <w:p w14:paraId="08E109C4" w14:textId="77777777" w:rsidR="00F93525" w:rsidRPr="00F93525" w:rsidRDefault="00F93525" w:rsidP="00477ACB">
      <w:pPr>
        <w:widowControl w:val="0"/>
        <w:snapToGrid w:val="0"/>
        <w:spacing w:before="50" w:line="480" w:lineRule="exact"/>
        <w:ind w:leftChars="300" w:left="720" w:firstLineChars="200" w:firstLine="640"/>
        <w:jc w:val="both"/>
        <w:rPr>
          <w:rFonts w:eastAsia="標楷體"/>
          <w:sz w:val="32"/>
          <w:szCs w:val="32"/>
          <w:shd w:val="clear" w:color="auto" w:fill="FFFFFF"/>
        </w:rPr>
      </w:pPr>
      <w:r w:rsidRPr="00F93525">
        <w:rPr>
          <w:rFonts w:eastAsia="標楷體" w:hint="eastAsia"/>
          <w:sz w:val="32"/>
          <w:szCs w:val="32"/>
          <w:shd w:val="clear" w:color="auto" w:fill="FFFFFF"/>
        </w:rPr>
        <w:t>接著參觀</w:t>
      </w:r>
      <w:r w:rsidRPr="00F93525">
        <w:rPr>
          <w:rFonts w:eastAsia="標楷體" w:hint="eastAsia"/>
          <w:sz w:val="32"/>
          <w:szCs w:val="32"/>
          <w:shd w:val="clear" w:color="auto" w:fill="FFFFFF"/>
        </w:rPr>
        <w:t>132</w:t>
      </w:r>
      <w:r w:rsidRPr="00F93525">
        <w:rPr>
          <w:rFonts w:eastAsia="標楷體" w:hint="eastAsia"/>
          <w:sz w:val="32"/>
          <w:szCs w:val="32"/>
          <w:shd w:val="clear" w:color="auto" w:fill="FFFFFF"/>
        </w:rPr>
        <w:t>庫房所典藏「</w:t>
      </w:r>
      <w:proofErr w:type="gramStart"/>
      <w:r w:rsidRPr="00F93525">
        <w:rPr>
          <w:rFonts w:eastAsia="標楷體" w:hint="eastAsia"/>
          <w:sz w:val="32"/>
          <w:szCs w:val="32"/>
          <w:shd w:val="clear" w:color="auto" w:fill="FFFFFF"/>
        </w:rPr>
        <w:t>高山仰止</w:t>
      </w:r>
      <w:proofErr w:type="gramEnd"/>
      <w:r w:rsidRPr="00F93525">
        <w:rPr>
          <w:rFonts w:eastAsia="標楷體" w:hint="eastAsia"/>
          <w:sz w:val="32"/>
          <w:szCs w:val="32"/>
          <w:shd w:val="clear" w:color="auto" w:fill="FFFFFF"/>
        </w:rPr>
        <w:t>」畫作，該畫作是向蔣中正總統祝賀壽誕的作品，由廖繼春、李梅樹、李石樵、楊三郎、呂基正、馬白水、</w:t>
      </w:r>
      <w:proofErr w:type="gramStart"/>
      <w:r w:rsidRPr="00F93525">
        <w:rPr>
          <w:rFonts w:eastAsia="標楷體" w:hint="eastAsia"/>
          <w:sz w:val="32"/>
          <w:szCs w:val="32"/>
          <w:shd w:val="clear" w:color="auto" w:fill="FFFFFF"/>
        </w:rPr>
        <w:t>劉獅等</w:t>
      </w:r>
      <w:proofErr w:type="gramEnd"/>
      <w:r w:rsidRPr="00F93525">
        <w:rPr>
          <w:rFonts w:eastAsia="標楷體" w:hint="eastAsia"/>
          <w:sz w:val="32"/>
          <w:szCs w:val="32"/>
          <w:shd w:val="clear" w:color="auto" w:fill="FFFFFF"/>
        </w:rPr>
        <w:t>7</w:t>
      </w:r>
      <w:r w:rsidRPr="00F93525">
        <w:rPr>
          <w:rFonts w:eastAsia="標楷體" w:hint="eastAsia"/>
          <w:sz w:val="32"/>
          <w:szCs w:val="32"/>
          <w:shd w:val="clear" w:color="auto" w:fill="FFFFFF"/>
        </w:rPr>
        <w:t>位知名畫家於</w:t>
      </w:r>
      <w:r w:rsidRPr="00F93525">
        <w:rPr>
          <w:rFonts w:eastAsia="標楷體" w:hint="eastAsia"/>
          <w:sz w:val="32"/>
          <w:szCs w:val="32"/>
          <w:shd w:val="clear" w:color="auto" w:fill="FFFFFF"/>
        </w:rPr>
        <w:t>1960</w:t>
      </w:r>
      <w:r w:rsidRPr="00F93525">
        <w:rPr>
          <w:rFonts w:eastAsia="標楷體" w:hint="eastAsia"/>
          <w:sz w:val="32"/>
          <w:szCs w:val="32"/>
          <w:shd w:val="clear" w:color="auto" w:fill="FFFFFF"/>
        </w:rPr>
        <w:t>年組隊前往玉山共同完成的，雖然文物已被氣泡布包覆保護，但還是隱約看得出畫作的山體輪廓與壯麗的景色。</w:t>
      </w:r>
    </w:p>
    <w:p w14:paraId="3C406085" w14:textId="77777777" w:rsidR="00F93525" w:rsidRPr="00F93525" w:rsidRDefault="00F93525" w:rsidP="00477ACB">
      <w:pPr>
        <w:widowControl w:val="0"/>
        <w:snapToGrid w:val="0"/>
        <w:spacing w:beforeLines="50" w:before="180" w:line="480" w:lineRule="exact"/>
        <w:ind w:leftChars="295" w:left="708"/>
        <w:jc w:val="both"/>
        <w:rPr>
          <w:rFonts w:eastAsia="標楷體"/>
          <w:b/>
          <w:bCs/>
          <w:sz w:val="32"/>
          <w:szCs w:val="32"/>
          <w:shd w:val="clear" w:color="auto" w:fill="FFFFFF"/>
        </w:rPr>
      </w:pPr>
      <w:r w:rsidRPr="00F93525">
        <w:rPr>
          <w:rFonts w:eastAsia="標楷體"/>
          <w:b/>
          <w:bCs/>
          <w:sz w:val="32"/>
          <w:szCs w:val="32"/>
          <w:shd w:val="clear" w:color="auto" w:fill="FFFFFF"/>
        </w:rPr>
        <w:t>三、</w:t>
      </w:r>
      <w:r w:rsidRPr="00F93525">
        <w:rPr>
          <w:rFonts w:eastAsia="標楷體" w:hint="eastAsia"/>
          <w:b/>
          <w:bCs/>
          <w:sz w:val="32"/>
          <w:szCs w:val="32"/>
          <w:shd w:val="clear" w:color="auto" w:fill="FFFFFF"/>
        </w:rPr>
        <w:t>「臺灣歷史上的選舉」與「戰後</w:t>
      </w:r>
      <w:proofErr w:type="gramStart"/>
      <w:r w:rsidRPr="00F93525">
        <w:rPr>
          <w:rFonts w:eastAsia="標楷體" w:hint="eastAsia"/>
          <w:b/>
          <w:bCs/>
          <w:sz w:val="32"/>
          <w:szCs w:val="32"/>
          <w:shd w:val="clear" w:color="auto" w:fill="FFFFFF"/>
        </w:rPr>
        <w:t>臺</w:t>
      </w:r>
      <w:proofErr w:type="gramEnd"/>
      <w:r w:rsidRPr="00F93525">
        <w:rPr>
          <w:rFonts w:eastAsia="標楷體" w:hint="eastAsia"/>
          <w:b/>
          <w:bCs/>
          <w:sz w:val="32"/>
          <w:szCs w:val="32"/>
          <w:shd w:val="clear" w:color="auto" w:fill="FFFFFF"/>
        </w:rPr>
        <w:t>美關係回顧」</w:t>
      </w:r>
      <w:r w:rsidRPr="00F93525">
        <w:rPr>
          <w:rFonts w:eastAsia="標楷體"/>
          <w:b/>
          <w:bCs/>
          <w:sz w:val="32"/>
          <w:szCs w:val="32"/>
          <w:shd w:val="clear" w:color="auto" w:fill="FFFFFF"/>
        </w:rPr>
        <w:t>展</w:t>
      </w:r>
      <w:r w:rsidRPr="00F93525">
        <w:rPr>
          <w:rFonts w:eastAsia="標楷體" w:hint="eastAsia"/>
          <w:b/>
          <w:bCs/>
          <w:sz w:val="32"/>
          <w:szCs w:val="32"/>
          <w:shd w:val="clear" w:color="auto" w:fill="FFFFFF"/>
        </w:rPr>
        <w:t>覽</w:t>
      </w:r>
    </w:p>
    <w:p w14:paraId="0CC3B0A0" w14:textId="77777777" w:rsidR="00F93525" w:rsidRPr="00F93525" w:rsidRDefault="00F93525" w:rsidP="00477ACB">
      <w:pPr>
        <w:widowControl w:val="0"/>
        <w:snapToGrid w:val="0"/>
        <w:spacing w:before="50" w:line="480" w:lineRule="exact"/>
        <w:ind w:leftChars="300" w:left="720" w:firstLineChars="200" w:firstLine="640"/>
        <w:jc w:val="both"/>
        <w:rPr>
          <w:rFonts w:eastAsia="標楷體"/>
          <w:sz w:val="32"/>
          <w:szCs w:val="32"/>
          <w:shd w:val="clear" w:color="auto" w:fill="FFFFFF"/>
        </w:rPr>
      </w:pPr>
      <w:r w:rsidRPr="00F93525">
        <w:rPr>
          <w:rFonts w:eastAsia="標楷體" w:hint="eastAsia"/>
          <w:sz w:val="32"/>
          <w:szCs w:val="32"/>
          <w:shd w:val="clear" w:color="auto" w:fill="FFFFFF"/>
        </w:rPr>
        <w:t>陳儀深館長親自導</w:t>
      </w:r>
      <w:proofErr w:type="gramStart"/>
      <w:r w:rsidRPr="00F93525">
        <w:rPr>
          <w:rFonts w:eastAsia="標楷體" w:hint="eastAsia"/>
          <w:sz w:val="32"/>
          <w:szCs w:val="32"/>
          <w:shd w:val="clear" w:color="auto" w:fill="FFFFFF"/>
        </w:rPr>
        <w:t>覽</w:t>
      </w:r>
      <w:proofErr w:type="gramEnd"/>
      <w:r w:rsidRPr="00F93525">
        <w:rPr>
          <w:rFonts w:eastAsia="標楷體" w:hint="eastAsia"/>
          <w:sz w:val="32"/>
          <w:szCs w:val="32"/>
          <w:shd w:val="clear" w:color="auto" w:fill="FFFFFF"/>
        </w:rPr>
        <w:t>「臺灣歷史上的選舉」與「戰後</w:t>
      </w:r>
      <w:proofErr w:type="gramStart"/>
      <w:r w:rsidRPr="00F93525">
        <w:rPr>
          <w:rFonts w:eastAsia="標楷體" w:hint="eastAsia"/>
          <w:sz w:val="32"/>
          <w:szCs w:val="32"/>
          <w:shd w:val="clear" w:color="auto" w:fill="FFFFFF"/>
        </w:rPr>
        <w:t>臺</w:t>
      </w:r>
      <w:proofErr w:type="gramEnd"/>
      <w:r w:rsidRPr="00F93525">
        <w:rPr>
          <w:rFonts w:eastAsia="標楷體" w:hint="eastAsia"/>
          <w:sz w:val="32"/>
          <w:szCs w:val="32"/>
          <w:shd w:val="clear" w:color="auto" w:fill="FFFFFF"/>
        </w:rPr>
        <w:t>美關係回顧」兩檔展覽。行程首先從「臺灣歷史上的選舉」展開始，展出日治時期、戰後初期、戒嚴時期到民主化時期的選舉發展。其中於戒嚴時期展間特別欣賞了</w:t>
      </w:r>
      <w:proofErr w:type="gramStart"/>
      <w:r w:rsidRPr="00F93525">
        <w:rPr>
          <w:rFonts w:eastAsia="標楷體" w:hint="eastAsia"/>
          <w:sz w:val="32"/>
          <w:szCs w:val="32"/>
          <w:shd w:val="clear" w:color="auto" w:fill="FFFFFF"/>
        </w:rPr>
        <w:t>沉</w:t>
      </w:r>
      <w:proofErr w:type="gramEnd"/>
      <w:r w:rsidRPr="00F93525">
        <w:rPr>
          <w:rFonts w:eastAsia="標楷體" w:hint="eastAsia"/>
          <w:sz w:val="32"/>
          <w:szCs w:val="32"/>
          <w:shd w:val="clear" w:color="auto" w:fill="FFFFFF"/>
        </w:rPr>
        <w:t>浸式劇場，以「中壢事件」、「高雄事件遊行路線與警民衝突」及「美麗島軍法大審」為主題，呈現當時動</w:t>
      </w:r>
      <w:proofErr w:type="gramStart"/>
      <w:r w:rsidRPr="00F93525">
        <w:rPr>
          <w:rFonts w:eastAsia="標楷體" w:hint="eastAsia"/>
          <w:sz w:val="32"/>
          <w:szCs w:val="32"/>
          <w:shd w:val="clear" w:color="auto" w:fill="FFFFFF"/>
        </w:rPr>
        <w:t>盪</w:t>
      </w:r>
      <w:proofErr w:type="gramEnd"/>
      <w:r w:rsidRPr="00F93525">
        <w:rPr>
          <w:rFonts w:eastAsia="標楷體" w:hint="eastAsia"/>
          <w:sz w:val="32"/>
          <w:szCs w:val="32"/>
          <w:shd w:val="clear" w:color="auto" w:fill="FFFFFF"/>
        </w:rPr>
        <w:t>的政治氛圍。</w:t>
      </w:r>
    </w:p>
    <w:p w14:paraId="4A5BA997" w14:textId="77777777" w:rsidR="00F93525" w:rsidRPr="00F93525" w:rsidRDefault="00F93525" w:rsidP="00477ACB">
      <w:pPr>
        <w:widowControl w:val="0"/>
        <w:snapToGrid w:val="0"/>
        <w:spacing w:before="50" w:line="480" w:lineRule="exact"/>
        <w:ind w:leftChars="300" w:left="720" w:firstLineChars="200" w:firstLine="640"/>
        <w:jc w:val="both"/>
        <w:rPr>
          <w:rFonts w:eastAsia="標楷體"/>
          <w:sz w:val="32"/>
          <w:szCs w:val="32"/>
          <w:shd w:val="clear" w:color="auto" w:fill="FFFFFF"/>
        </w:rPr>
      </w:pPr>
      <w:r w:rsidRPr="00F93525">
        <w:rPr>
          <w:rFonts w:eastAsia="標楷體" w:hint="eastAsia"/>
          <w:sz w:val="32"/>
          <w:szCs w:val="32"/>
          <w:shd w:val="clear" w:color="auto" w:fill="FFFFFF"/>
        </w:rPr>
        <w:t>隨後參觀的「戰後</w:t>
      </w:r>
      <w:proofErr w:type="gramStart"/>
      <w:r w:rsidRPr="00F93525">
        <w:rPr>
          <w:rFonts w:eastAsia="標楷體" w:hint="eastAsia"/>
          <w:sz w:val="32"/>
          <w:szCs w:val="32"/>
          <w:shd w:val="clear" w:color="auto" w:fill="FFFFFF"/>
        </w:rPr>
        <w:t>臺</w:t>
      </w:r>
      <w:proofErr w:type="gramEnd"/>
      <w:r w:rsidRPr="00F93525">
        <w:rPr>
          <w:rFonts w:eastAsia="標楷體" w:hint="eastAsia"/>
          <w:sz w:val="32"/>
          <w:szCs w:val="32"/>
          <w:shd w:val="clear" w:color="auto" w:fill="FFFFFF"/>
        </w:rPr>
        <w:t>美關係回顧」展，係由本館典藏的歷任總統副總統文物、檔案與照片所構成，內容豐富多元。展覽從</w:t>
      </w:r>
      <w:proofErr w:type="gramStart"/>
      <w:r w:rsidRPr="00F93525">
        <w:rPr>
          <w:rFonts w:eastAsia="標楷體" w:hint="eastAsia"/>
          <w:sz w:val="32"/>
          <w:szCs w:val="32"/>
          <w:shd w:val="clear" w:color="auto" w:fill="FFFFFF"/>
        </w:rPr>
        <w:t>1950</w:t>
      </w:r>
      <w:proofErr w:type="gramEnd"/>
      <w:r w:rsidRPr="00F93525">
        <w:rPr>
          <w:rFonts w:eastAsia="標楷體" w:hint="eastAsia"/>
          <w:sz w:val="32"/>
          <w:szCs w:val="32"/>
          <w:shd w:val="clear" w:color="auto" w:fill="FFFFFF"/>
        </w:rPr>
        <w:t>年代國民政府撤退來</w:t>
      </w:r>
      <w:proofErr w:type="gramStart"/>
      <w:r w:rsidRPr="00F93525">
        <w:rPr>
          <w:rFonts w:eastAsia="標楷體" w:hint="eastAsia"/>
          <w:sz w:val="32"/>
          <w:szCs w:val="32"/>
          <w:shd w:val="clear" w:color="auto" w:fill="FFFFFF"/>
        </w:rPr>
        <w:t>臺</w:t>
      </w:r>
      <w:proofErr w:type="gramEnd"/>
      <w:r w:rsidRPr="00F93525">
        <w:rPr>
          <w:rFonts w:eastAsia="標楷體" w:hint="eastAsia"/>
          <w:sz w:val="32"/>
          <w:szCs w:val="32"/>
          <w:shd w:val="clear" w:color="auto" w:fill="FFFFFF"/>
        </w:rPr>
        <w:t>後的局勢談起，涵蓋韓戰爆發、《中美共同防禦條約》與美援時期，直至我國退出聯合國，而後與美國斷交的外交險境。展覽亦介紹美國制定《臺灣關係法》、</w:t>
      </w:r>
      <w:r w:rsidRPr="00F93525">
        <w:rPr>
          <w:rFonts w:eastAsia="標楷體" w:hint="eastAsia"/>
          <w:sz w:val="32"/>
          <w:szCs w:val="32"/>
          <w:shd w:val="clear" w:color="auto" w:fill="FFFFFF"/>
        </w:rPr>
        <w:t>1980</w:t>
      </w:r>
      <w:r w:rsidRPr="00F93525">
        <w:rPr>
          <w:rFonts w:eastAsia="標楷體"/>
          <w:sz w:val="32"/>
          <w:szCs w:val="32"/>
          <w:shd w:val="clear" w:color="auto" w:fill="FFFFFF"/>
        </w:rPr>
        <w:t>-</w:t>
      </w:r>
      <w:proofErr w:type="gramStart"/>
      <w:r w:rsidRPr="00F93525">
        <w:rPr>
          <w:rFonts w:eastAsia="標楷體"/>
          <w:sz w:val="32"/>
          <w:szCs w:val="32"/>
          <w:shd w:val="clear" w:color="auto" w:fill="FFFFFF"/>
        </w:rPr>
        <w:t>1982</w:t>
      </w:r>
      <w:proofErr w:type="gramEnd"/>
      <w:r w:rsidRPr="00F93525">
        <w:rPr>
          <w:rFonts w:eastAsia="標楷體" w:hint="eastAsia"/>
          <w:sz w:val="32"/>
          <w:szCs w:val="32"/>
          <w:shd w:val="clear" w:color="auto" w:fill="FFFFFF"/>
        </w:rPr>
        <w:t>年代美國雷根總統提出的「六項保證」等重要發展。最後，</w:t>
      </w:r>
      <w:proofErr w:type="gramStart"/>
      <w:r w:rsidRPr="00F93525">
        <w:rPr>
          <w:rFonts w:eastAsia="標楷體" w:hint="eastAsia"/>
          <w:sz w:val="32"/>
          <w:szCs w:val="32"/>
          <w:shd w:val="clear" w:color="auto" w:fill="FFFFFF"/>
        </w:rPr>
        <w:t>1980</w:t>
      </w:r>
      <w:proofErr w:type="gramEnd"/>
      <w:r w:rsidRPr="00F93525">
        <w:rPr>
          <w:rFonts w:eastAsia="標楷體" w:hint="eastAsia"/>
          <w:sz w:val="32"/>
          <w:szCs w:val="32"/>
          <w:shd w:val="clear" w:color="auto" w:fill="FFFFFF"/>
        </w:rPr>
        <w:t>年代新竹科學園區設立，臺灣發展半導體等高科技產業，迄今已牽動全球的經濟脈動，美國對臺灣在半導體產業有更高的依存度。</w:t>
      </w:r>
    </w:p>
    <w:p w14:paraId="3985D9ED" w14:textId="77777777" w:rsidR="00F93525" w:rsidRPr="00F93525" w:rsidRDefault="00F93525" w:rsidP="00477ACB">
      <w:pPr>
        <w:widowControl w:val="0"/>
        <w:snapToGrid w:val="0"/>
        <w:spacing w:beforeLines="100" w:before="360" w:line="480" w:lineRule="exact"/>
        <w:jc w:val="both"/>
        <w:rPr>
          <w:rFonts w:eastAsia="標楷體"/>
          <w:b/>
          <w:bCs/>
          <w:sz w:val="32"/>
          <w:szCs w:val="32"/>
        </w:rPr>
      </w:pPr>
      <w:r w:rsidRPr="00F93525">
        <w:rPr>
          <w:rFonts w:eastAsia="標楷體" w:hint="eastAsia"/>
          <w:b/>
          <w:bCs/>
          <w:sz w:val="32"/>
          <w:szCs w:val="32"/>
        </w:rPr>
        <w:lastRenderedPageBreak/>
        <w:t>捌</w:t>
      </w:r>
      <w:r w:rsidRPr="00F93525">
        <w:rPr>
          <w:rFonts w:eastAsia="標楷體"/>
          <w:b/>
          <w:bCs/>
          <w:sz w:val="32"/>
          <w:szCs w:val="32"/>
        </w:rPr>
        <w:t>、</w:t>
      </w:r>
      <w:r w:rsidRPr="00F93525">
        <w:rPr>
          <w:rFonts w:eastAsia="標楷體" w:hint="eastAsia"/>
          <w:b/>
          <w:bCs/>
          <w:sz w:val="32"/>
          <w:szCs w:val="32"/>
        </w:rPr>
        <w:t>綜合座談及意見交流</w:t>
      </w:r>
    </w:p>
    <w:p w14:paraId="5F062B4B" w14:textId="77777777" w:rsidR="00F93525" w:rsidRPr="00F93525" w:rsidRDefault="00F93525" w:rsidP="00477ACB">
      <w:pPr>
        <w:widowControl w:val="0"/>
        <w:snapToGrid w:val="0"/>
        <w:spacing w:line="480" w:lineRule="exact"/>
        <w:jc w:val="both"/>
        <w:rPr>
          <w:rFonts w:eastAsia="標楷體"/>
          <w:b/>
          <w:bCs/>
          <w:sz w:val="32"/>
          <w:szCs w:val="32"/>
          <w:shd w:val="clear" w:color="auto" w:fill="FFFFFF"/>
        </w:rPr>
      </w:pPr>
      <w:r w:rsidRPr="00F93525">
        <w:rPr>
          <w:rFonts w:eastAsia="標楷體"/>
          <w:sz w:val="32"/>
          <w:szCs w:val="32"/>
          <w:shd w:val="clear" w:color="auto" w:fill="FFFFFF"/>
        </w:rPr>
        <w:t xml:space="preserve">    </w:t>
      </w:r>
      <w:r w:rsidRPr="00F93525">
        <w:rPr>
          <w:rFonts w:eastAsia="標楷體" w:hint="eastAsia"/>
          <w:b/>
          <w:bCs/>
          <w:sz w:val="32"/>
          <w:szCs w:val="32"/>
          <w:shd w:val="clear" w:color="auto" w:fill="FFFFFF"/>
        </w:rPr>
        <w:t>一、莊瑞雄</w:t>
      </w:r>
      <w:r w:rsidRPr="00F93525">
        <w:rPr>
          <w:rFonts w:eastAsia="標楷體"/>
          <w:b/>
          <w:bCs/>
          <w:sz w:val="32"/>
          <w:szCs w:val="32"/>
          <w:shd w:val="clear" w:color="auto" w:fill="FFFFFF"/>
        </w:rPr>
        <w:t>召集委員：</w:t>
      </w:r>
    </w:p>
    <w:p w14:paraId="0AB7C00E" w14:textId="77777777" w:rsidR="00F93525" w:rsidRPr="00F93525" w:rsidRDefault="00F93525" w:rsidP="00477ACB">
      <w:pPr>
        <w:widowControl w:val="0"/>
        <w:adjustRightInd w:val="0"/>
        <w:snapToGrid w:val="0"/>
        <w:spacing w:line="480" w:lineRule="exact"/>
        <w:ind w:leftChars="300" w:left="720"/>
        <w:jc w:val="both"/>
        <w:rPr>
          <w:rFonts w:eastAsia="標楷體"/>
          <w:sz w:val="32"/>
          <w:szCs w:val="32"/>
        </w:rPr>
      </w:pPr>
      <w:r w:rsidRPr="00F93525">
        <w:rPr>
          <w:rFonts w:eastAsia="標楷體"/>
          <w:sz w:val="32"/>
          <w:szCs w:val="32"/>
        </w:rPr>
        <w:t xml:space="preserve">    </w:t>
      </w:r>
      <w:r w:rsidRPr="00F93525">
        <w:rPr>
          <w:rFonts w:eastAsia="標楷體"/>
          <w:sz w:val="32"/>
          <w:szCs w:val="32"/>
        </w:rPr>
        <w:t>今天參觀</w:t>
      </w:r>
      <w:r w:rsidRPr="00F93525">
        <w:rPr>
          <w:rFonts w:eastAsia="標楷體" w:hint="eastAsia"/>
          <w:sz w:val="32"/>
          <w:szCs w:val="32"/>
        </w:rPr>
        <w:t>國史館，心裡感觸這些都是屬於國家的史料，是過去國家的記憶，應該妥善地把它保存。而從事檔案文物的保存與推廣工作，一定是需要更多的資源。我認為應該要再多做一些研究。對於陳儀深館長史學專業素養，大家無庸置疑，</w:t>
      </w:r>
      <w:proofErr w:type="gramStart"/>
      <w:r w:rsidRPr="00F93525">
        <w:rPr>
          <w:rFonts w:eastAsia="標楷體" w:hint="eastAsia"/>
          <w:sz w:val="32"/>
          <w:szCs w:val="32"/>
        </w:rPr>
        <w:t>期待貴館在</w:t>
      </w:r>
      <w:proofErr w:type="gramEnd"/>
      <w:r w:rsidRPr="00F93525">
        <w:rPr>
          <w:rFonts w:eastAsia="標楷體" w:hint="eastAsia"/>
          <w:sz w:val="32"/>
          <w:szCs w:val="32"/>
        </w:rPr>
        <w:t>陳儀深館長的帶領之下，一起努力「為</w:t>
      </w:r>
      <w:proofErr w:type="gramStart"/>
      <w:r w:rsidRPr="00F93525">
        <w:rPr>
          <w:rFonts w:eastAsia="標楷體" w:hint="eastAsia"/>
          <w:sz w:val="32"/>
          <w:szCs w:val="32"/>
        </w:rPr>
        <w:t>國存史</w:t>
      </w:r>
      <w:proofErr w:type="gramEnd"/>
      <w:r w:rsidRPr="00F93525">
        <w:rPr>
          <w:rFonts w:eastAsia="標楷體" w:hint="eastAsia"/>
          <w:sz w:val="32"/>
          <w:szCs w:val="32"/>
        </w:rPr>
        <w:t>」。我們這一次來到國史館考察，相較於其他機關，比較沒有政治意味，收穫良多。十分感謝各委員研究室參與，也謝謝國史館講解與接待。</w:t>
      </w:r>
    </w:p>
    <w:p w14:paraId="464F8A77"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b/>
          <w:bCs/>
          <w:sz w:val="32"/>
          <w:szCs w:val="32"/>
          <w:shd w:val="clear" w:color="auto" w:fill="FFFFFF"/>
        </w:rPr>
        <w:t>二、郭國文立法</w:t>
      </w:r>
      <w:r w:rsidRPr="00F93525">
        <w:rPr>
          <w:rFonts w:eastAsia="標楷體"/>
          <w:b/>
          <w:bCs/>
          <w:sz w:val="32"/>
          <w:szCs w:val="32"/>
          <w:shd w:val="clear" w:color="auto" w:fill="FFFFFF"/>
        </w:rPr>
        <w:t>委員：</w:t>
      </w:r>
    </w:p>
    <w:p w14:paraId="747FC59A" w14:textId="77777777" w:rsidR="00F93525" w:rsidRPr="00F93525" w:rsidRDefault="00F93525" w:rsidP="00477ACB">
      <w:pPr>
        <w:widowControl w:val="0"/>
        <w:adjustRightInd w:val="0"/>
        <w:snapToGrid w:val="0"/>
        <w:spacing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非常</w:t>
      </w:r>
      <w:proofErr w:type="gramStart"/>
      <w:r w:rsidRPr="00F93525">
        <w:rPr>
          <w:rFonts w:eastAsia="標楷體" w:hint="eastAsia"/>
          <w:sz w:val="32"/>
          <w:szCs w:val="32"/>
        </w:rPr>
        <w:t>感謝莊召委</w:t>
      </w:r>
      <w:proofErr w:type="gramEnd"/>
      <w:r w:rsidRPr="00F93525">
        <w:rPr>
          <w:rFonts w:eastAsia="標楷體" w:hint="eastAsia"/>
          <w:sz w:val="32"/>
          <w:szCs w:val="32"/>
        </w:rPr>
        <w:t>今天辦理這一場考察活動，令我收穫良多，因為精彩，所以讓我有更多期待。今天參觀「戰後</w:t>
      </w:r>
      <w:proofErr w:type="gramStart"/>
      <w:r w:rsidRPr="00F93525">
        <w:rPr>
          <w:rFonts w:eastAsia="標楷體" w:hint="eastAsia"/>
          <w:sz w:val="32"/>
          <w:szCs w:val="32"/>
        </w:rPr>
        <w:t>臺</w:t>
      </w:r>
      <w:proofErr w:type="gramEnd"/>
      <w:r w:rsidRPr="00F93525">
        <w:rPr>
          <w:rFonts w:eastAsia="標楷體" w:hint="eastAsia"/>
          <w:sz w:val="32"/>
          <w:szCs w:val="32"/>
        </w:rPr>
        <w:t>美關係回顧」</w:t>
      </w:r>
      <w:proofErr w:type="gramStart"/>
      <w:r w:rsidRPr="00F93525">
        <w:rPr>
          <w:rFonts w:eastAsia="標楷體" w:hint="eastAsia"/>
          <w:sz w:val="32"/>
          <w:szCs w:val="32"/>
        </w:rPr>
        <w:t>特</w:t>
      </w:r>
      <w:proofErr w:type="gramEnd"/>
      <w:r w:rsidRPr="00F93525">
        <w:rPr>
          <w:rFonts w:eastAsia="標楷體" w:hint="eastAsia"/>
          <w:sz w:val="32"/>
          <w:szCs w:val="32"/>
        </w:rPr>
        <w:t>展，內容相當豐富，有鑒我們與日本關係十分受到重視，希望未來有機會也可以有</w:t>
      </w:r>
      <w:proofErr w:type="gramStart"/>
      <w:r w:rsidRPr="00F93525">
        <w:rPr>
          <w:rFonts w:eastAsia="標楷體" w:hint="eastAsia"/>
          <w:sz w:val="32"/>
          <w:szCs w:val="32"/>
        </w:rPr>
        <w:t>臺</w:t>
      </w:r>
      <w:proofErr w:type="gramEnd"/>
      <w:r w:rsidRPr="00F93525">
        <w:rPr>
          <w:rFonts w:eastAsia="標楷體" w:hint="eastAsia"/>
          <w:sz w:val="32"/>
          <w:szCs w:val="32"/>
        </w:rPr>
        <w:t>日關係展覽展出，謝謝。</w:t>
      </w:r>
    </w:p>
    <w:p w14:paraId="64CCA4FF"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b/>
          <w:bCs/>
          <w:sz w:val="32"/>
          <w:szCs w:val="32"/>
          <w:shd w:val="clear" w:color="auto" w:fill="FFFFFF"/>
        </w:rPr>
        <w:t>三、陳儀深館長</w:t>
      </w:r>
      <w:r w:rsidRPr="00F93525">
        <w:rPr>
          <w:rFonts w:eastAsia="標楷體"/>
          <w:b/>
          <w:bCs/>
          <w:sz w:val="32"/>
          <w:szCs w:val="32"/>
          <w:shd w:val="clear" w:color="auto" w:fill="FFFFFF"/>
        </w:rPr>
        <w:t>：</w:t>
      </w:r>
    </w:p>
    <w:p w14:paraId="19E2B4D0" w14:textId="77777777" w:rsidR="00F93525" w:rsidRPr="00F93525" w:rsidRDefault="00F93525" w:rsidP="00477ACB">
      <w:pPr>
        <w:widowControl w:val="0"/>
        <w:adjustRightInd w:val="0"/>
        <w:snapToGrid w:val="0"/>
        <w:spacing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我們對於歷任總統文物與檔案的整理，其實還需要繼續努力。剛才郭國文委員提到，其實在李登輝總統任內，臺灣之所以能夠安渡</w:t>
      </w:r>
      <w:proofErr w:type="gramStart"/>
      <w:r w:rsidRPr="00F93525">
        <w:rPr>
          <w:rFonts w:eastAsia="標楷體" w:hint="eastAsia"/>
          <w:sz w:val="32"/>
          <w:szCs w:val="32"/>
        </w:rPr>
        <w:t>臺</w:t>
      </w:r>
      <w:proofErr w:type="gramEnd"/>
      <w:r w:rsidRPr="00F93525">
        <w:rPr>
          <w:rFonts w:eastAsia="標楷體" w:hint="eastAsia"/>
          <w:sz w:val="32"/>
          <w:szCs w:val="32"/>
        </w:rPr>
        <w:t>海危機，其實是有美日</w:t>
      </w:r>
      <w:proofErr w:type="gramStart"/>
      <w:r w:rsidRPr="00F93525">
        <w:rPr>
          <w:rFonts w:eastAsia="標楷體" w:hint="eastAsia"/>
          <w:sz w:val="32"/>
          <w:szCs w:val="32"/>
        </w:rPr>
        <w:t>臺</w:t>
      </w:r>
      <w:proofErr w:type="gramEnd"/>
      <w:r w:rsidRPr="00F93525">
        <w:rPr>
          <w:rFonts w:eastAsia="標楷體" w:hint="eastAsia"/>
          <w:sz w:val="32"/>
          <w:szCs w:val="32"/>
        </w:rPr>
        <w:t>溝通管道，叫做「明德小組」。那是從日本開始，就是先有日本方面的朋友向李登輝總統建議，然後再連結美國方面的朋友，是可以跟李總統直通的一個明德小組。所以包括對岸在射飛彈的時候，也有管道通知實際情況，所以這個不是洩密，而是本來就有管道。現在趨勢發展也是美日</w:t>
      </w:r>
      <w:proofErr w:type="gramStart"/>
      <w:r w:rsidRPr="00F93525">
        <w:rPr>
          <w:rFonts w:eastAsia="標楷體" w:hint="eastAsia"/>
          <w:sz w:val="32"/>
          <w:szCs w:val="32"/>
        </w:rPr>
        <w:t>臺</w:t>
      </w:r>
      <w:proofErr w:type="gramEnd"/>
      <w:r w:rsidRPr="00F93525">
        <w:rPr>
          <w:rFonts w:eastAsia="標楷體" w:hint="eastAsia"/>
          <w:sz w:val="32"/>
          <w:szCs w:val="32"/>
        </w:rPr>
        <w:t>協防，才可以比較穩固。</w:t>
      </w:r>
    </w:p>
    <w:p w14:paraId="293F51CD" w14:textId="77777777" w:rsidR="00F93525" w:rsidRPr="00F93525" w:rsidRDefault="00F93525" w:rsidP="00477ACB">
      <w:pPr>
        <w:widowControl w:val="0"/>
        <w:adjustRightInd w:val="0"/>
        <w:snapToGrid w:val="0"/>
        <w:spacing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我們對於兩</w:t>
      </w:r>
      <w:proofErr w:type="gramStart"/>
      <w:r w:rsidRPr="00F93525">
        <w:rPr>
          <w:rFonts w:eastAsia="標楷體" w:hint="eastAsia"/>
          <w:sz w:val="32"/>
          <w:szCs w:val="32"/>
        </w:rPr>
        <w:t>蔣</w:t>
      </w:r>
      <w:proofErr w:type="gramEnd"/>
      <w:r w:rsidRPr="00F93525">
        <w:rPr>
          <w:rFonts w:eastAsia="標楷體" w:hint="eastAsia"/>
          <w:sz w:val="32"/>
          <w:szCs w:val="32"/>
        </w:rPr>
        <w:t>文物的開放一直很關切。蔣中正日記明年著作權屆滿五十年，可以從遠端閱讀，</w:t>
      </w:r>
      <w:proofErr w:type="gramStart"/>
      <w:r w:rsidRPr="00F93525">
        <w:rPr>
          <w:rFonts w:eastAsia="標楷體" w:hint="eastAsia"/>
          <w:sz w:val="32"/>
          <w:szCs w:val="32"/>
        </w:rPr>
        <w:t>在場各位</w:t>
      </w:r>
      <w:proofErr w:type="gramEnd"/>
      <w:r w:rsidRPr="00F93525">
        <w:rPr>
          <w:rFonts w:eastAsia="標楷體" w:hint="eastAsia"/>
          <w:sz w:val="32"/>
          <w:szCs w:val="32"/>
        </w:rPr>
        <w:t>若有興趣，屆時透過網際網路即可瀏覽本館數位化成果。我個人的發現，兩</w:t>
      </w:r>
      <w:proofErr w:type="gramStart"/>
      <w:r w:rsidRPr="00F93525">
        <w:rPr>
          <w:rFonts w:eastAsia="標楷體" w:hint="eastAsia"/>
          <w:sz w:val="32"/>
          <w:szCs w:val="32"/>
        </w:rPr>
        <w:t>蔣</w:t>
      </w:r>
      <w:proofErr w:type="gramEnd"/>
      <w:r w:rsidRPr="00F93525">
        <w:rPr>
          <w:rFonts w:eastAsia="標楷體" w:hint="eastAsia"/>
          <w:sz w:val="32"/>
          <w:szCs w:val="32"/>
        </w:rPr>
        <w:t>的反共保</w:t>
      </w:r>
      <w:proofErr w:type="gramStart"/>
      <w:r w:rsidRPr="00F93525">
        <w:rPr>
          <w:rFonts w:eastAsia="標楷體" w:hint="eastAsia"/>
          <w:sz w:val="32"/>
          <w:szCs w:val="32"/>
        </w:rPr>
        <w:t>臺</w:t>
      </w:r>
      <w:proofErr w:type="gramEnd"/>
      <w:r w:rsidRPr="00F93525">
        <w:rPr>
          <w:rFonts w:eastAsia="標楷體" w:hint="eastAsia"/>
          <w:sz w:val="32"/>
          <w:szCs w:val="32"/>
        </w:rPr>
        <w:t>其實是確實的，不是為了今天的政治需要而來的「發明」。</w:t>
      </w:r>
    </w:p>
    <w:p w14:paraId="7D31EED3" w14:textId="77777777" w:rsidR="00F93525" w:rsidRPr="00F93525" w:rsidRDefault="00F93525" w:rsidP="00477ACB">
      <w:pPr>
        <w:widowControl w:val="0"/>
        <w:adjustRightInd w:val="0"/>
        <w:snapToGrid w:val="0"/>
        <w:spacing w:beforeLines="50" w:before="180" w:line="480" w:lineRule="exact"/>
        <w:ind w:leftChars="300" w:left="720"/>
        <w:jc w:val="both"/>
        <w:rPr>
          <w:rFonts w:eastAsia="標楷體"/>
          <w:sz w:val="32"/>
          <w:szCs w:val="32"/>
        </w:rPr>
      </w:pPr>
      <w:r w:rsidRPr="00F93525">
        <w:rPr>
          <w:rFonts w:eastAsia="標楷體" w:hint="eastAsia"/>
          <w:b/>
          <w:bCs/>
          <w:sz w:val="32"/>
          <w:szCs w:val="32"/>
          <w:shd w:val="clear" w:color="auto" w:fill="FFFFFF"/>
        </w:rPr>
        <w:lastRenderedPageBreak/>
        <w:t>四、宋紀均助理（翁曉玲委員研究室）</w:t>
      </w:r>
      <w:r w:rsidRPr="00F93525">
        <w:rPr>
          <w:rFonts w:eastAsia="標楷體"/>
          <w:b/>
          <w:bCs/>
          <w:sz w:val="32"/>
          <w:szCs w:val="32"/>
          <w:shd w:val="clear" w:color="auto" w:fill="FFFFFF"/>
        </w:rPr>
        <w:t>：</w:t>
      </w:r>
    </w:p>
    <w:p w14:paraId="7FA40E2F" w14:textId="77777777" w:rsidR="00F93525" w:rsidRPr="00F93525" w:rsidRDefault="00F93525" w:rsidP="00477ACB">
      <w:pPr>
        <w:widowControl w:val="0"/>
        <w:adjustRightInd w:val="0"/>
        <w:snapToGrid w:val="0"/>
        <w:spacing w:line="480" w:lineRule="exact"/>
        <w:ind w:leftChars="300" w:left="720"/>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感謝召委安排今天的深度考察，也感謝國史館精心的規劃與導</w:t>
      </w:r>
      <w:proofErr w:type="gramStart"/>
      <w:r w:rsidRPr="00F93525">
        <w:rPr>
          <w:rFonts w:eastAsia="標楷體" w:hint="eastAsia"/>
          <w:sz w:val="32"/>
          <w:szCs w:val="32"/>
        </w:rPr>
        <w:t>覽</w:t>
      </w:r>
      <w:proofErr w:type="gramEnd"/>
      <w:r w:rsidRPr="00F93525">
        <w:rPr>
          <w:rFonts w:eastAsia="標楷體" w:hint="eastAsia"/>
          <w:sz w:val="32"/>
          <w:szCs w:val="32"/>
        </w:rPr>
        <w:t>。我想也代表分享一下今天參觀的回饋。我印象深刻的是在參觀「臺灣歷史上的選舉」的戒嚴時期，我們在</w:t>
      </w:r>
      <w:r w:rsidRPr="00F93525">
        <w:rPr>
          <w:rFonts w:eastAsia="標楷體" w:hint="eastAsia"/>
          <w:sz w:val="32"/>
          <w:szCs w:val="32"/>
          <w:shd w:val="clear" w:color="auto" w:fill="FFFFFF"/>
        </w:rPr>
        <w:t>「美麗島事件」</w:t>
      </w:r>
      <w:r w:rsidRPr="00F93525">
        <w:rPr>
          <w:rFonts w:eastAsia="標楷體" w:hint="eastAsia"/>
          <w:sz w:val="32"/>
          <w:szCs w:val="32"/>
        </w:rPr>
        <w:t>那一塊停留很久，當時館長介紹一個表格，提到美麗島受刑人家屬及辯護律師透過參選，填補了政治空缺，成為反對勢力重要力量的情況。我想，因為美麗島事件在臺灣是一個很重大的歷史事件，國史館這邊有照顧到所謂的受刑人家屬，還有辯護律師，可是也不要忘記，在受刑人的部分後來其實也有參與選舉，例如</w:t>
      </w:r>
      <w:proofErr w:type="gramStart"/>
      <w:r w:rsidRPr="00F93525">
        <w:rPr>
          <w:rFonts w:eastAsia="標楷體" w:hint="eastAsia"/>
          <w:sz w:val="32"/>
          <w:szCs w:val="32"/>
        </w:rPr>
        <w:t>呂</w:t>
      </w:r>
      <w:proofErr w:type="gramEnd"/>
      <w:r w:rsidRPr="00F93525">
        <w:rPr>
          <w:rFonts w:eastAsia="標楷體" w:hint="eastAsia"/>
          <w:sz w:val="32"/>
          <w:szCs w:val="32"/>
        </w:rPr>
        <w:t>副總統，或者施明德主席、黃信介主席。像黃信介主席在花蓮選舉的時候，也曾經有一個很重大的事件發生，建議是不是在那個表格上，可以再更擴充一些。</w:t>
      </w:r>
    </w:p>
    <w:p w14:paraId="53C112E4" w14:textId="77777777" w:rsidR="00F93525" w:rsidRPr="00F93525" w:rsidRDefault="00F93525" w:rsidP="00477ACB">
      <w:pPr>
        <w:widowControl w:val="0"/>
        <w:snapToGrid w:val="0"/>
        <w:spacing w:beforeLines="100" w:before="360" w:line="480" w:lineRule="exact"/>
        <w:rPr>
          <w:rFonts w:eastAsia="標楷體"/>
          <w:sz w:val="32"/>
          <w:szCs w:val="32"/>
        </w:rPr>
      </w:pPr>
      <w:r w:rsidRPr="00F93525">
        <w:rPr>
          <w:rFonts w:eastAsia="標楷體" w:hint="eastAsia"/>
          <w:b/>
          <w:bCs/>
          <w:sz w:val="32"/>
          <w:szCs w:val="32"/>
        </w:rPr>
        <w:t>玖</w:t>
      </w:r>
      <w:r w:rsidRPr="00F93525">
        <w:rPr>
          <w:rFonts w:eastAsia="標楷體"/>
          <w:b/>
          <w:bCs/>
          <w:sz w:val="32"/>
          <w:szCs w:val="32"/>
        </w:rPr>
        <w:t>、散會：</w:t>
      </w:r>
      <w:r w:rsidRPr="00F93525">
        <w:rPr>
          <w:rFonts w:eastAsia="標楷體"/>
          <w:sz w:val="32"/>
          <w:szCs w:val="32"/>
        </w:rPr>
        <w:t>中午</w:t>
      </w:r>
      <w:r w:rsidRPr="00F93525">
        <w:rPr>
          <w:rFonts w:eastAsia="標楷體"/>
          <w:sz w:val="32"/>
          <w:szCs w:val="32"/>
        </w:rPr>
        <w:t>1</w:t>
      </w:r>
      <w:r w:rsidRPr="00F93525">
        <w:rPr>
          <w:rFonts w:eastAsia="標楷體" w:hint="eastAsia"/>
          <w:sz w:val="32"/>
          <w:szCs w:val="32"/>
        </w:rPr>
        <w:t>1</w:t>
      </w:r>
      <w:r w:rsidRPr="00F93525">
        <w:rPr>
          <w:rFonts w:eastAsia="標楷體"/>
          <w:sz w:val="32"/>
          <w:szCs w:val="32"/>
        </w:rPr>
        <w:t>時</w:t>
      </w:r>
      <w:r w:rsidRPr="00F93525">
        <w:rPr>
          <w:rFonts w:eastAsia="標楷體" w:hint="eastAsia"/>
          <w:sz w:val="32"/>
          <w:szCs w:val="32"/>
        </w:rPr>
        <w:t>10</w:t>
      </w:r>
      <w:r w:rsidRPr="00F93525">
        <w:rPr>
          <w:rFonts w:eastAsia="標楷體" w:hint="eastAsia"/>
          <w:sz w:val="32"/>
          <w:szCs w:val="32"/>
        </w:rPr>
        <w:t>分</w:t>
      </w:r>
      <w:r w:rsidRPr="00F93525">
        <w:rPr>
          <w:rFonts w:eastAsia="標楷體"/>
          <w:sz w:val="32"/>
          <w:szCs w:val="32"/>
        </w:rPr>
        <w:t>。</w:t>
      </w:r>
    </w:p>
    <w:p w14:paraId="30FE8B5F" w14:textId="77777777" w:rsidR="00F93525" w:rsidRPr="00F93525" w:rsidRDefault="00F93525" w:rsidP="00477ACB">
      <w:pPr>
        <w:widowControl w:val="0"/>
        <w:snapToGrid w:val="0"/>
        <w:spacing w:line="560" w:lineRule="exact"/>
        <w:rPr>
          <w:rFonts w:eastAsia="標楷體"/>
          <w:sz w:val="32"/>
          <w:szCs w:val="32"/>
        </w:rPr>
        <w:sectPr w:rsidR="00F93525" w:rsidRPr="00F93525" w:rsidSect="00963F36">
          <w:footerReference w:type="default" r:id="rId20"/>
          <w:pgSz w:w="11906" w:h="16838"/>
          <w:pgMar w:top="1021" w:right="1191" w:bottom="1021" w:left="1191" w:header="851" w:footer="850" w:gutter="0"/>
          <w:cols w:space="425"/>
          <w:docGrid w:type="lines" w:linePitch="360"/>
        </w:sectPr>
      </w:pPr>
    </w:p>
    <w:p w14:paraId="6CA1E157" w14:textId="1FA5BAA6" w:rsidR="00F93525" w:rsidRPr="005C11BF"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r w:rsidRPr="005C11BF">
        <w:rPr>
          <w:rFonts w:ascii="標楷體" w:eastAsia="標楷體" w:hAnsi="標楷體" w:hint="eastAsia"/>
          <w:b/>
          <w:sz w:val="36"/>
          <w:szCs w:val="20"/>
        </w:rPr>
        <w:lastRenderedPageBreak/>
        <w:t>立法院司法及法制委員會翁召集委員曉玲主持</w:t>
      </w:r>
      <w:bookmarkStart w:id="526" w:name="「專業鑑識資源的配置與運用從機關執掌到跨機關分工的制度強化與成效」會議紀錄"/>
      <w:bookmarkEnd w:id="526"/>
      <w:r w:rsidRPr="005C11BF">
        <w:rPr>
          <w:rFonts w:ascii="標楷體" w:eastAsia="標楷體" w:hAnsi="標楷體" w:hint="eastAsia"/>
          <w:b/>
          <w:sz w:val="36"/>
          <w:szCs w:val="20"/>
        </w:rPr>
        <w:t>「專業</w:t>
      </w:r>
      <w:proofErr w:type="gramStart"/>
      <w:r w:rsidRPr="005C11BF">
        <w:rPr>
          <w:rFonts w:ascii="標楷體" w:eastAsia="標楷體" w:hAnsi="標楷體" w:hint="eastAsia"/>
          <w:b/>
          <w:sz w:val="36"/>
          <w:szCs w:val="20"/>
        </w:rPr>
        <w:t>鑑</w:t>
      </w:r>
      <w:proofErr w:type="gramEnd"/>
      <w:r w:rsidRPr="005C11BF">
        <w:rPr>
          <w:rFonts w:ascii="標楷體" w:eastAsia="標楷體" w:hAnsi="標楷體" w:hint="eastAsia"/>
          <w:b/>
          <w:sz w:val="36"/>
          <w:szCs w:val="20"/>
        </w:rPr>
        <w:t>識資源的配置與運用:從機關執掌到跨機關分工的制度強化與成效」會議紀錄</w:t>
      </w:r>
    </w:p>
    <w:p w14:paraId="194EB49A"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開會時間：</w:t>
      </w:r>
      <w:r w:rsidRPr="00F93525">
        <w:rPr>
          <w:rFonts w:ascii="標楷體" w:eastAsia="標楷體" w:hAnsi="標楷體" w:hint="eastAsia"/>
          <w:color w:val="000000"/>
          <w:sz w:val="32"/>
          <w:szCs w:val="32"/>
        </w:rPr>
        <w:t>114年12月15日(星期一)上午9時30分</w:t>
      </w:r>
    </w:p>
    <w:p w14:paraId="7B73444B"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開會地點：</w:t>
      </w:r>
      <w:r w:rsidRPr="00F93525">
        <w:rPr>
          <w:rFonts w:ascii="標楷體" w:eastAsia="標楷體" w:hAnsi="標楷體" w:hint="eastAsia"/>
          <w:color w:val="000000"/>
          <w:sz w:val="32"/>
          <w:szCs w:val="32"/>
        </w:rPr>
        <w:t>警政署刑事警察局11樓會議室</w:t>
      </w:r>
    </w:p>
    <w:p w14:paraId="100FF4F9"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主    席：</w:t>
      </w:r>
      <w:r w:rsidRPr="00F93525">
        <w:rPr>
          <w:rFonts w:ascii="標楷體" w:eastAsia="標楷體" w:hAnsi="標楷體" w:hint="eastAsia"/>
          <w:color w:val="000000"/>
          <w:sz w:val="32"/>
          <w:szCs w:val="32"/>
        </w:rPr>
        <w:t>立法院司法及法制委員會翁曉玲召集委員</w:t>
      </w:r>
    </w:p>
    <w:p w14:paraId="4F35B485"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出席人員：</w:t>
      </w:r>
    </w:p>
    <w:p w14:paraId="5A5B37C5"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t>立法院：</w:t>
      </w:r>
    </w:p>
    <w:p w14:paraId="78775828" w14:textId="77777777" w:rsidR="00F93525" w:rsidRPr="00F93525" w:rsidRDefault="00F93525" w:rsidP="00477ACB">
      <w:pPr>
        <w:widowControl w:val="0"/>
        <w:numPr>
          <w:ilvl w:val="0"/>
          <w:numId w:val="24"/>
        </w:numPr>
        <w:tabs>
          <w:tab w:val="left" w:pos="993"/>
        </w:tabs>
        <w:overflowPunct w:val="0"/>
        <w:snapToGrid w:val="0"/>
        <w:spacing w:line="480" w:lineRule="exact"/>
        <w:ind w:left="1418" w:rightChars="590" w:right="1416" w:hanging="1003"/>
        <w:jc w:val="both"/>
        <w:rPr>
          <w:rFonts w:ascii="標楷體" w:eastAsia="標楷體" w:hAnsi="標楷體"/>
          <w:sz w:val="32"/>
          <w:szCs w:val="32"/>
        </w:rPr>
      </w:pPr>
      <w:r w:rsidRPr="00F93525">
        <w:rPr>
          <w:rFonts w:ascii="標楷體" w:eastAsia="標楷體" w:hAnsi="標楷體" w:hint="eastAsia"/>
          <w:sz w:val="32"/>
          <w:szCs w:val="32"/>
        </w:rPr>
        <w:t>翁召集委員曉玲。</w:t>
      </w:r>
    </w:p>
    <w:p w14:paraId="157DDD56" w14:textId="14CE8B84" w:rsidR="00F93525" w:rsidRPr="00F93525" w:rsidRDefault="00F93525" w:rsidP="00477ACB">
      <w:pPr>
        <w:widowControl w:val="0"/>
        <w:numPr>
          <w:ilvl w:val="0"/>
          <w:numId w:val="24"/>
        </w:numPr>
        <w:tabs>
          <w:tab w:val="left" w:pos="993"/>
        </w:tabs>
        <w:overflowPunct w:val="0"/>
        <w:snapToGrid w:val="0"/>
        <w:spacing w:line="480" w:lineRule="exact"/>
        <w:ind w:left="1418" w:hanging="1003"/>
        <w:jc w:val="both"/>
        <w:rPr>
          <w:rFonts w:ascii="標楷體" w:eastAsia="標楷體" w:hAnsi="標楷體"/>
          <w:sz w:val="32"/>
          <w:szCs w:val="32"/>
        </w:rPr>
      </w:pPr>
      <w:r w:rsidRPr="00F93525">
        <w:rPr>
          <w:rFonts w:ascii="標楷體" w:eastAsia="標楷體" w:hAnsi="標楷體" w:hint="eastAsia"/>
          <w:sz w:val="32"/>
          <w:szCs w:val="32"/>
        </w:rPr>
        <w:t>司法及法制委員會蔡簡任編審國治、王科員靖</w:t>
      </w:r>
      <w:proofErr w:type="gramStart"/>
      <w:r w:rsidRPr="00F93525">
        <w:rPr>
          <w:rFonts w:ascii="標楷體" w:eastAsia="標楷體" w:hAnsi="標楷體" w:hint="eastAsia"/>
          <w:sz w:val="32"/>
          <w:szCs w:val="32"/>
        </w:rPr>
        <w:t>淳</w:t>
      </w:r>
      <w:proofErr w:type="gramEnd"/>
      <w:r w:rsidRPr="00F93525">
        <w:rPr>
          <w:rFonts w:ascii="標楷體" w:eastAsia="標楷體" w:hAnsi="標楷體" w:hint="eastAsia"/>
          <w:sz w:val="32"/>
          <w:szCs w:val="32"/>
        </w:rPr>
        <w:t>。</w:t>
      </w:r>
    </w:p>
    <w:p w14:paraId="18A0E7D0" w14:textId="77777777" w:rsidR="00F93525" w:rsidRPr="00F93525" w:rsidRDefault="00F93525" w:rsidP="00477ACB">
      <w:pPr>
        <w:widowControl w:val="0"/>
        <w:numPr>
          <w:ilvl w:val="0"/>
          <w:numId w:val="24"/>
        </w:numPr>
        <w:tabs>
          <w:tab w:val="left" w:pos="993"/>
        </w:tabs>
        <w:overflowPunct w:val="0"/>
        <w:snapToGrid w:val="0"/>
        <w:spacing w:line="480" w:lineRule="exact"/>
        <w:ind w:left="1418" w:hanging="1003"/>
        <w:jc w:val="both"/>
        <w:rPr>
          <w:rFonts w:ascii="標楷體" w:eastAsia="標楷體" w:hAnsi="標楷體"/>
          <w:sz w:val="32"/>
          <w:szCs w:val="32"/>
        </w:rPr>
      </w:pPr>
      <w:r w:rsidRPr="00F93525">
        <w:rPr>
          <w:rFonts w:ascii="標楷體" w:eastAsia="標楷體" w:hAnsi="標楷體" w:hint="eastAsia"/>
          <w:sz w:val="32"/>
          <w:szCs w:val="32"/>
        </w:rPr>
        <w:t>翁曉玲委員研究室</w:t>
      </w:r>
      <w:proofErr w:type="gramStart"/>
      <w:r w:rsidRPr="00F93525">
        <w:rPr>
          <w:rFonts w:ascii="標楷體" w:eastAsia="標楷體" w:hAnsi="標楷體" w:hint="eastAsia"/>
          <w:sz w:val="32"/>
          <w:szCs w:val="32"/>
        </w:rPr>
        <w:t>何助理展旭</w:t>
      </w:r>
      <w:proofErr w:type="gramEnd"/>
      <w:r w:rsidRPr="00F93525">
        <w:rPr>
          <w:rFonts w:ascii="標楷體" w:eastAsia="標楷體" w:hAnsi="標楷體" w:hint="eastAsia"/>
          <w:sz w:val="32"/>
          <w:szCs w:val="32"/>
        </w:rPr>
        <w:t>、蔡助理岡</w:t>
      </w:r>
      <w:proofErr w:type="gramStart"/>
      <w:r w:rsidRPr="00F93525">
        <w:rPr>
          <w:rFonts w:ascii="標楷體" w:eastAsia="標楷體" w:hAnsi="標楷體" w:hint="eastAsia"/>
          <w:sz w:val="32"/>
          <w:szCs w:val="32"/>
        </w:rPr>
        <w:t>霖</w:t>
      </w:r>
      <w:proofErr w:type="gramEnd"/>
      <w:r w:rsidRPr="00F93525">
        <w:rPr>
          <w:rFonts w:ascii="標楷體" w:eastAsia="標楷體" w:hAnsi="標楷體" w:hint="eastAsia"/>
          <w:sz w:val="32"/>
          <w:szCs w:val="32"/>
        </w:rPr>
        <w:t>、黃助理</w:t>
      </w:r>
      <w:proofErr w:type="gramStart"/>
      <w:r w:rsidRPr="00F93525">
        <w:rPr>
          <w:rFonts w:ascii="標楷體" w:eastAsia="標楷體" w:hAnsi="標楷體" w:hint="eastAsia"/>
          <w:sz w:val="32"/>
          <w:szCs w:val="32"/>
        </w:rPr>
        <w:t>昱</w:t>
      </w:r>
      <w:proofErr w:type="gramEnd"/>
      <w:r w:rsidRPr="00F93525">
        <w:rPr>
          <w:rFonts w:ascii="標楷體" w:eastAsia="標楷體" w:hAnsi="標楷體" w:hint="eastAsia"/>
          <w:sz w:val="32"/>
          <w:szCs w:val="32"/>
        </w:rPr>
        <w:t>華、莫助理尚</w:t>
      </w:r>
      <w:proofErr w:type="gramStart"/>
      <w:r w:rsidRPr="00F93525">
        <w:rPr>
          <w:rFonts w:ascii="標楷體" w:eastAsia="標楷體" w:hAnsi="標楷體" w:hint="eastAsia"/>
          <w:sz w:val="32"/>
          <w:szCs w:val="32"/>
        </w:rPr>
        <w:t>和</w:t>
      </w:r>
      <w:proofErr w:type="gramEnd"/>
      <w:r w:rsidRPr="00F93525">
        <w:rPr>
          <w:rFonts w:ascii="標楷體" w:eastAsia="標楷體" w:hAnsi="標楷體" w:hint="eastAsia"/>
          <w:sz w:val="32"/>
          <w:szCs w:val="32"/>
        </w:rPr>
        <w:t>。</w:t>
      </w:r>
    </w:p>
    <w:p w14:paraId="6FE9D98C" w14:textId="77777777" w:rsidR="00F93525" w:rsidRPr="00F93525" w:rsidRDefault="00F93525" w:rsidP="00477ACB">
      <w:pPr>
        <w:widowControl w:val="0"/>
        <w:numPr>
          <w:ilvl w:val="0"/>
          <w:numId w:val="24"/>
        </w:numPr>
        <w:tabs>
          <w:tab w:val="left" w:pos="993"/>
        </w:tabs>
        <w:overflowPunct w:val="0"/>
        <w:snapToGrid w:val="0"/>
        <w:spacing w:line="480" w:lineRule="exact"/>
        <w:ind w:left="1418" w:hanging="1003"/>
        <w:jc w:val="both"/>
        <w:rPr>
          <w:rFonts w:ascii="標楷體" w:eastAsia="標楷體" w:hAnsi="標楷體"/>
          <w:sz w:val="32"/>
          <w:szCs w:val="32"/>
        </w:rPr>
      </w:pPr>
      <w:r w:rsidRPr="00F93525">
        <w:rPr>
          <w:rFonts w:ascii="標楷體" w:eastAsia="標楷體" w:hAnsi="標楷體" w:hint="eastAsia"/>
          <w:sz w:val="32"/>
          <w:szCs w:val="32"/>
        </w:rPr>
        <w:t>吳宗憲委員研究室鄭助理</w:t>
      </w:r>
      <w:proofErr w:type="gramStart"/>
      <w:r w:rsidRPr="00F93525">
        <w:rPr>
          <w:rFonts w:ascii="標楷體" w:eastAsia="標楷體" w:hAnsi="標楷體" w:hint="eastAsia"/>
          <w:sz w:val="32"/>
          <w:szCs w:val="32"/>
        </w:rPr>
        <w:t>皓</w:t>
      </w:r>
      <w:proofErr w:type="gramEnd"/>
      <w:r w:rsidRPr="00F93525">
        <w:rPr>
          <w:rFonts w:ascii="標楷體" w:eastAsia="標楷體" w:hAnsi="標楷體" w:hint="eastAsia"/>
          <w:sz w:val="32"/>
          <w:szCs w:val="32"/>
        </w:rPr>
        <w:t>文、鄭助理</w:t>
      </w:r>
      <w:proofErr w:type="gramStart"/>
      <w:r w:rsidRPr="00F93525">
        <w:rPr>
          <w:rFonts w:ascii="標楷體" w:eastAsia="標楷體" w:hAnsi="標楷體" w:hint="eastAsia"/>
          <w:sz w:val="32"/>
          <w:szCs w:val="32"/>
        </w:rPr>
        <w:t>皓介</w:t>
      </w:r>
      <w:proofErr w:type="gramEnd"/>
      <w:r w:rsidRPr="00F93525">
        <w:rPr>
          <w:rFonts w:ascii="標楷體" w:eastAsia="標楷體" w:hAnsi="標楷體" w:hint="eastAsia"/>
          <w:sz w:val="32"/>
          <w:szCs w:val="32"/>
        </w:rPr>
        <w:t>、林助理</w:t>
      </w:r>
      <w:proofErr w:type="gramStart"/>
      <w:r w:rsidRPr="00F93525">
        <w:rPr>
          <w:rFonts w:ascii="標楷體" w:eastAsia="標楷體" w:hAnsi="標楷體" w:hint="eastAsia"/>
          <w:sz w:val="32"/>
          <w:szCs w:val="32"/>
        </w:rPr>
        <w:t>郁婷</w:t>
      </w:r>
      <w:proofErr w:type="gramEnd"/>
      <w:r w:rsidRPr="00F93525">
        <w:rPr>
          <w:rFonts w:ascii="標楷體" w:eastAsia="標楷體" w:hAnsi="標楷體" w:hint="eastAsia"/>
          <w:sz w:val="32"/>
          <w:szCs w:val="32"/>
        </w:rPr>
        <w:t>。</w:t>
      </w:r>
    </w:p>
    <w:p w14:paraId="794BB888" w14:textId="77777777" w:rsidR="00F93525" w:rsidRPr="00F93525" w:rsidRDefault="00F93525" w:rsidP="00477ACB">
      <w:pPr>
        <w:widowControl w:val="0"/>
        <w:numPr>
          <w:ilvl w:val="0"/>
          <w:numId w:val="24"/>
        </w:numPr>
        <w:tabs>
          <w:tab w:val="left" w:pos="993"/>
        </w:tabs>
        <w:overflowPunct w:val="0"/>
        <w:snapToGrid w:val="0"/>
        <w:spacing w:line="480" w:lineRule="exact"/>
        <w:ind w:left="1418" w:right="-1" w:hanging="1003"/>
        <w:jc w:val="both"/>
        <w:rPr>
          <w:rFonts w:ascii="標楷體" w:eastAsia="標楷體" w:hAnsi="標楷體"/>
          <w:sz w:val="32"/>
          <w:szCs w:val="32"/>
        </w:rPr>
      </w:pPr>
      <w:r w:rsidRPr="00F93525">
        <w:rPr>
          <w:rFonts w:ascii="標楷體" w:eastAsia="標楷體" w:hAnsi="標楷體" w:hint="eastAsia"/>
          <w:sz w:val="32"/>
          <w:szCs w:val="32"/>
        </w:rPr>
        <w:t>沈發惠委員研究室</w:t>
      </w:r>
      <w:proofErr w:type="gramStart"/>
      <w:r w:rsidRPr="00F93525">
        <w:rPr>
          <w:rFonts w:ascii="標楷體" w:eastAsia="標楷體" w:hAnsi="標楷體" w:hint="eastAsia"/>
          <w:sz w:val="32"/>
          <w:szCs w:val="32"/>
        </w:rPr>
        <w:t>張助理誠軒</w:t>
      </w:r>
      <w:proofErr w:type="gramEnd"/>
      <w:r w:rsidRPr="00F93525">
        <w:rPr>
          <w:rFonts w:ascii="標楷體" w:eastAsia="標楷體" w:hAnsi="標楷體" w:hint="eastAsia"/>
          <w:sz w:val="32"/>
          <w:szCs w:val="32"/>
        </w:rPr>
        <w:t>、傅助理</w:t>
      </w:r>
      <w:proofErr w:type="gramStart"/>
      <w:r w:rsidRPr="00F93525">
        <w:rPr>
          <w:rFonts w:ascii="標楷體" w:eastAsia="標楷體" w:hAnsi="標楷體" w:hint="eastAsia"/>
          <w:sz w:val="32"/>
          <w:szCs w:val="32"/>
        </w:rPr>
        <w:t>煜</w:t>
      </w:r>
      <w:proofErr w:type="gramEnd"/>
      <w:r w:rsidRPr="00F93525">
        <w:rPr>
          <w:rFonts w:ascii="標楷體" w:eastAsia="標楷體" w:hAnsi="標楷體" w:hint="eastAsia"/>
          <w:sz w:val="32"/>
          <w:szCs w:val="32"/>
        </w:rPr>
        <w:t>鈴。</w:t>
      </w:r>
    </w:p>
    <w:p w14:paraId="68F3302A" w14:textId="77777777" w:rsidR="00F93525" w:rsidRPr="00F93525" w:rsidRDefault="00F93525" w:rsidP="00477ACB">
      <w:pPr>
        <w:widowControl w:val="0"/>
        <w:numPr>
          <w:ilvl w:val="0"/>
          <w:numId w:val="24"/>
        </w:numPr>
        <w:tabs>
          <w:tab w:val="left" w:pos="993"/>
        </w:tabs>
        <w:overflowPunct w:val="0"/>
        <w:snapToGrid w:val="0"/>
        <w:spacing w:line="480" w:lineRule="exact"/>
        <w:ind w:left="1418" w:right="-1" w:hanging="1003"/>
        <w:jc w:val="both"/>
        <w:rPr>
          <w:rFonts w:ascii="標楷體" w:eastAsia="標楷體" w:hAnsi="標楷體"/>
          <w:sz w:val="32"/>
          <w:szCs w:val="32"/>
        </w:rPr>
      </w:pPr>
      <w:r w:rsidRPr="00F93525">
        <w:rPr>
          <w:rFonts w:ascii="標楷體" w:eastAsia="標楷體" w:hAnsi="標楷體" w:hint="eastAsia"/>
          <w:sz w:val="32"/>
          <w:szCs w:val="32"/>
        </w:rPr>
        <w:t>羅智強委員研究室陳助理</w:t>
      </w:r>
      <w:proofErr w:type="gramStart"/>
      <w:r w:rsidRPr="00F93525">
        <w:rPr>
          <w:rFonts w:ascii="標楷體" w:eastAsia="標楷體" w:hAnsi="標楷體" w:hint="eastAsia"/>
          <w:sz w:val="32"/>
          <w:szCs w:val="32"/>
        </w:rPr>
        <w:t>緗</w:t>
      </w:r>
      <w:proofErr w:type="gramEnd"/>
      <w:r w:rsidRPr="00F93525">
        <w:rPr>
          <w:rFonts w:ascii="標楷體" w:eastAsia="標楷體" w:hAnsi="標楷體" w:hint="eastAsia"/>
          <w:sz w:val="32"/>
          <w:szCs w:val="32"/>
        </w:rPr>
        <w:t>語。</w:t>
      </w:r>
    </w:p>
    <w:p w14:paraId="548BB7B6" w14:textId="77777777" w:rsidR="00F93525" w:rsidRPr="00F93525" w:rsidRDefault="00F93525" w:rsidP="00477ACB">
      <w:pPr>
        <w:widowControl w:val="0"/>
        <w:numPr>
          <w:ilvl w:val="0"/>
          <w:numId w:val="24"/>
        </w:numPr>
        <w:tabs>
          <w:tab w:val="left" w:pos="993"/>
        </w:tabs>
        <w:overflowPunct w:val="0"/>
        <w:snapToGrid w:val="0"/>
        <w:spacing w:line="480" w:lineRule="exact"/>
        <w:ind w:left="1418" w:right="-1" w:hanging="1003"/>
        <w:jc w:val="both"/>
        <w:rPr>
          <w:rFonts w:ascii="標楷體" w:eastAsia="標楷體" w:hAnsi="標楷體"/>
          <w:sz w:val="32"/>
          <w:szCs w:val="32"/>
        </w:rPr>
      </w:pPr>
      <w:r w:rsidRPr="00F93525">
        <w:rPr>
          <w:rFonts w:ascii="標楷體" w:eastAsia="標楷體" w:hAnsi="標楷體" w:hint="eastAsia"/>
          <w:sz w:val="32"/>
          <w:szCs w:val="32"/>
        </w:rPr>
        <w:t>林倩綺委員研究室洪助理子奇。</w:t>
      </w:r>
    </w:p>
    <w:p w14:paraId="0F13B602" w14:textId="77777777" w:rsidR="00F93525" w:rsidRPr="00F93525" w:rsidRDefault="00F93525" w:rsidP="00477ACB">
      <w:pPr>
        <w:widowControl w:val="0"/>
        <w:numPr>
          <w:ilvl w:val="0"/>
          <w:numId w:val="24"/>
        </w:numPr>
        <w:tabs>
          <w:tab w:val="left" w:pos="993"/>
        </w:tabs>
        <w:overflowPunct w:val="0"/>
        <w:snapToGrid w:val="0"/>
        <w:spacing w:line="480" w:lineRule="exact"/>
        <w:ind w:left="1418" w:right="-1" w:hanging="1003"/>
        <w:jc w:val="both"/>
        <w:rPr>
          <w:rFonts w:ascii="標楷體" w:eastAsia="標楷體" w:hAnsi="標楷體"/>
          <w:sz w:val="32"/>
          <w:szCs w:val="32"/>
        </w:rPr>
      </w:pPr>
      <w:r w:rsidRPr="00F93525">
        <w:rPr>
          <w:rFonts w:ascii="標楷體" w:eastAsia="標楷體" w:hAnsi="標楷體" w:hint="eastAsia"/>
          <w:sz w:val="32"/>
          <w:szCs w:val="32"/>
        </w:rPr>
        <w:t>萬美玲委員研究室葉助理</w:t>
      </w:r>
      <w:proofErr w:type="gramStart"/>
      <w:r w:rsidRPr="00F93525">
        <w:rPr>
          <w:rFonts w:ascii="標楷體" w:eastAsia="標楷體" w:hAnsi="標楷體" w:hint="eastAsia"/>
          <w:sz w:val="32"/>
          <w:szCs w:val="32"/>
        </w:rPr>
        <w:t>怡彤</w:t>
      </w:r>
      <w:proofErr w:type="gramEnd"/>
      <w:r w:rsidRPr="00F93525">
        <w:rPr>
          <w:rFonts w:ascii="標楷體" w:eastAsia="標楷體" w:hAnsi="標楷體" w:hint="eastAsia"/>
          <w:sz w:val="32"/>
          <w:szCs w:val="32"/>
        </w:rPr>
        <w:t>。</w:t>
      </w:r>
    </w:p>
    <w:p w14:paraId="023A2BFE"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t>內政部警政署：</w:t>
      </w:r>
    </w:p>
    <w:p w14:paraId="0CB66AC5" w14:textId="77777777" w:rsidR="00F93525" w:rsidRPr="00F93525" w:rsidRDefault="00F93525" w:rsidP="00477ACB">
      <w:pPr>
        <w:widowControl w:val="0"/>
        <w:tabs>
          <w:tab w:val="left" w:pos="4680"/>
        </w:tabs>
        <w:overflowPunct w:val="0"/>
        <w:snapToGrid w:val="0"/>
        <w:spacing w:line="480" w:lineRule="exact"/>
        <w:ind w:leftChars="295" w:left="708" w:firstLine="1"/>
        <w:jc w:val="both"/>
        <w:rPr>
          <w:rFonts w:ascii="標楷體" w:eastAsia="標楷體" w:hAnsi="標楷體"/>
          <w:sz w:val="32"/>
          <w:szCs w:val="32"/>
        </w:rPr>
      </w:pPr>
      <w:r w:rsidRPr="00F93525">
        <w:rPr>
          <w:rFonts w:ascii="標楷體" w:eastAsia="標楷體" w:hAnsi="標楷體" w:hint="eastAsia"/>
          <w:sz w:val="32"/>
          <w:szCs w:val="32"/>
        </w:rPr>
        <w:t>李副署長文章、</w:t>
      </w:r>
      <w:proofErr w:type="gramStart"/>
      <w:r w:rsidRPr="00F93525">
        <w:rPr>
          <w:rFonts w:ascii="標楷體" w:eastAsia="標楷體" w:hAnsi="標楷體" w:hint="eastAsia"/>
          <w:sz w:val="32"/>
          <w:szCs w:val="32"/>
        </w:rPr>
        <w:t>蔡</w:t>
      </w:r>
      <w:proofErr w:type="gramEnd"/>
      <w:r w:rsidRPr="00F93525">
        <w:rPr>
          <w:rFonts w:ascii="標楷體" w:eastAsia="標楷體" w:hAnsi="標楷體" w:hint="eastAsia"/>
          <w:sz w:val="32"/>
          <w:szCs w:val="32"/>
        </w:rPr>
        <w:t>副主任鴻文、陳</w:t>
      </w:r>
      <w:proofErr w:type="gramStart"/>
      <w:r w:rsidRPr="00F93525">
        <w:rPr>
          <w:rFonts w:ascii="標楷體" w:eastAsia="標楷體" w:hAnsi="標楷體" w:hint="eastAsia"/>
          <w:sz w:val="32"/>
          <w:szCs w:val="32"/>
        </w:rPr>
        <w:t>專員威旭</w:t>
      </w:r>
      <w:proofErr w:type="gramEnd"/>
      <w:r w:rsidRPr="00F93525">
        <w:rPr>
          <w:rFonts w:ascii="標楷體" w:eastAsia="標楷體" w:hAnsi="標楷體" w:hint="eastAsia"/>
          <w:sz w:val="32"/>
          <w:szCs w:val="32"/>
        </w:rPr>
        <w:t>、陳</w:t>
      </w:r>
      <w:proofErr w:type="gramStart"/>
      <w:r w:rsidRPr="00F93525">
        <w:rPr>
          <w:rFonts w:ascii="標楷體" w:eastAsia="標楷體" w:hAnsi="標楷體" w:hint="eastAsia"/>
          <w:sz w:val="32"/>
          <w:szCs w:val="32"/>
        </w:rPr>
        <w:t>專員風傑</w:t>
      </w:r>
      <w:proofErr w:type="gramEnd"/>
      <w:r w:rsidRPr="00F93525">
        <w:rPr>
          <w:rFonts w:ascii="標楷體" w:eastAsia="標楷體" w:hAnsi="標楷體" w:hint="eastAsia"/>
          <w:sz w:val="32"/>
          <w:szCs w:val="32"/>
        </w:rPr>
        <w:t>。</w:t>
      </w:r>
    </w:p>
    <w:p w14:paraId="4D2AC396"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t>內政部警政署刑事警察局:</w:t>
      </w:r>
    </w:p>
    <w:p w14:paraId="7C9E2EEA" w14:textId="77777777" w:rsidR="00F93525" w:rsidRPr="00F93525" w:rsidRDefault="00F93525" w:rsidP="00477ACB">
      <w:pPr>
        <w:widowControl w:val="0"/>
        <w:tabs>
          <w:tab w:val="left" w:pos="4680"/>
        </w:tabs>
        <w:overflowPunct w:val="0"/>
        <w:snapToGrid w:val="0"/>
        <w:spacing w:line="480" w:lineRule="exact"/>
        <w:ind w:leftChars="295" w:left="708" w:firstLine="1"/>
        <w:jc w:val="both"/>
        <w:rPr>
          <w:rFonts w:ascii="標楷體" w:eastAsia="標楷體" w:hAnsi="標楷體"/>
          <w:sz w:val="32"/>
          <w:szCs w:val="32"/>
        </w:rPr>
      </w:pPr>
      <w:proofErr w:type="gramStart"/>
      <w:r w:rsidRPr="00F93525">
        <w:rPr>
          <w:rFonts w:ascii="標楷體" w:eastAsia="標楷體" w:hAnsi="標楷體" w:hint="eastAsia"/>
          <w:sz w:val="32"/>
          <w:szCs w:val="32"/>
        </w:rPr>
        <w:t>周局長幼</w:t>
      </w:r>
      <w:proofErr w:type="gramEnd"/>
      <w:r w:rsidRPr="00F93525">
        <w:rPr>
          <w:rFonts w:ascii="標楷體" w:eastAsia="標楷體" w:hAnsi="標楷體" w:hint="eastAsia"/>
          <w:sz w:val="32"/>
          <w:szCs w:val="32"/>
        </w:rPr>
        <w:t>偉、蕭副局長欽</w:t>
      </w:r>
      <w:proofErr w:type="gramStart"/>
      <w:r w:rsidRPr="00F93525">
        <w:rPr>
          <w:rFonts w:ascii="標楷體" w:eastAsia="標楷體" w:hAnsi="標楷體" w:hint="eastAsia"/>
          <w:sz w:val="32"/>
          <w:szCs w:val="32"/>
        </w:rPr>
        <w:t>杰</w:t>
      </w:r>
      <w:proofErr w:type="gramEnd"/>
      <w:r w:rsidRPr="00F93525">
        <w:rPr>
          <w:rFonts w:ascii="標楷體" w:eastAsia="標楷體" w:hAnsi="標楷體" w:hint="eastAsia"/>
          <w:sz w:val="32"/>
          <w:szCs w:val="32"/>
        </w:rPr>
        <w:t>、林主任秘書宏</w:t>
      </w:r>
      <w:proofErr w:type="gramStart"/>
      <w:r w:rsidRPr="00F93525">
        <w:rPr>
          <w:rFonts w:ascii="標楷體" w:eastAsia="標楷體" w:hAnsi="標楷體" w:hint="eastAsia"/>
          <w:sz w:val="32"/>
          <w:szCs w:val="32"/>
        </w:rPr>
        <w:t>昇</w:t>
      </w:r>
      <w:proofErr w:type="gramEnd"/>
      <w:r w:rsidRPr="00F93525">
        <w:rPr>
          <w:rFonts w:ascii="標楷體" w:eastAsia="標楷體" w:hAnsi="標楷體" w:hint="eastAsia"/>
          <w:sz w:val="32"/>
          <w:szCs w:val="32"/>
        </w:rPr>
        <w:t>、</w:t>
      </w:r>
      <w:proofErr w:type="gramStart"/>
      <w:r w:rsidRPr="00F93525">
        <w:rPr>
          <w:rFonts w:ascii="標楷體" w:eastAsia="標楷體" w:hAnsi="標楷體" w:hint="eastAsia"/>
          <w:sz w:val="32"/>
          <w:szCs w:val="32"/>
        </w:rPr>
        <w:t>鑑</w:t>
      </w:r>
      <w:proofErr w:type="gramEnd"/>
      <w:r w:rsidRPr="00F93525">
        <w:rPr>
          <w:rFonts w:ascii="標楷體" w:eastAsia="標楷體" w:hAnsi="標楷體" w:hint="eastAsia"/>
          <w:sz w:val="32"/>
          <w:szCs w:val="32"/>
        </w:rPr>
        <w:t>識中心黃主任女恩、科技</w:t>
      </w:r>
      <w:proofErr w:type="gramStart"/>
      <w:r w:rsidRPr="00F93525">
        <w:rPr>
          <w:rFonts w:ascii="標楷體" w:eastAsia="標楷體" w:hAnsi="標楷體" w:hint="eastAsia"/>
          <w:sz w:val="32"/>
          <w:szCs w:val="32"/>
        </w:rPr>
        <w:t>中心蕭主任瑞豪</w:t>
      </w:r>
      <w:proofErr w:type="gramEnd"/>
      <w:r w:rsidRPr="00F93525">
        <w:rPr>
          <w:rFonts w:ascii="標楷體" w:eastAsia="標楷體" w:hAnsi="標楷體" w:hint="eastAsia"/>
          <w:sz w:val="32"/>
          <w:szCs w:val="32"/>
        </w:rPr>
        <w:t>、</w:t>
      </w:r>
      <w:proofErr w:type="gramStart"/>
      <w:r w:rsidRPr="00F93525">
        <w:rPr>
          <w:rFonts w:ascii="標楷體" w:eastAsia="標楷體" w:hAnsi="標楷體" w:hint="eastAsia"/>
          <w:sz w:val="32"/>
          <w:szCs w:val="32"/>
        </w:rPr>
        <w:t>詐防中心</w:t>
      </w:r>
      <w:proofErr w:type="gramEnd"/>
      <w:r w:rsidRPr="00F93525">
        <w:rPr>
          <w:rFonts w:ascii="標楷體" w:eastAsia="標楷體" w:hAnsi="標楷體" w:hint="eastAsia"/>
          <w:sz w:val="32"/>
          <w:szCs w:val="32"/>
        </w:rPr>
        <w:t>張主任文源、公關</w:t>
      </w:r>
      <w:proofErr w:type="gramStart"/>
      <w:r w:rsidRPr="00F93525">
        <w:rPr>
          <w:rFonts w:ascii="標楷體" w:eastAsia="標楷體" w:hAnsi="標楷體" w:hint="eastAsia"/>
          <w:sz w:val="32"/>
          <w:szCs w:val="32"/>
        </w:rPr>
        <w:t>室吳主任柏義</w:t>
      </w:r>
      <w:proofErr w:type="gramEnd"/>
      <w:r w:rsidRPr="00F93525">
        <w:rPr>
          <w:rFonts w:ascii="標楷體" w:eastAsia="標楷體" w:hAnsi="標楷體" w:hint="eastAsia"/>
          <w:sz w:val="32"/>
          <w:szCs w:val="32"/>
        </w:rPr>
        <w:t>、理化科許科長敏能、生物科彭科長麗</w:t>
      </w:r>
      <w:proofErr w:type="gramStart"/>
      <w:r w:rsidRPr="00F93525">
        <w:rPr>
          <w:rFonts w:ascii="標楷體" w:eastAsia="標楷體" w:hAnsi="標楷體" w:hint="eastAsia"/>
          <w:sz w:val="32"/>
          <w:szCs w:val="32"/>
        </w:rPr>
        <w:t>娟</w:t>
      </w:r>
      <w:proofErr w:type="gramEnd"/>
      <w:r w:rsidRPr="00F93525">
        <w:rPr>
          <w:rFonts w:ascii="標楷體" w:eastAsia="標楷體" w:hAnsi="標楷體" w:hint="eastAsia"/>
          <w:sz w:val="32"/>
          <w:szCs w:val="32"/>
        </w:rPr>
        <w:t>、通訊監察科林科長</w:t>
      </w:r>
      <w:proofErr w:type="gramStart"/>
      <w:r w:rsidRPr="00F93525">
        <w:rPr>
          <w:rFonts w:ascii="標楷體" w:eastAsia="標楷體" w:hAnsi="標楷體" w:hint="eastAsia"/>
          <w:sz w:val="32"/>
          <w:szCs w:val="32"/>
        </w:rPr>
        <w:t>煒</w:t>
      </w:r>
      <w:proofErr w:type="gramEnd"/>
      <w:r w:rsidRPr="00F93525">
        <w:rPr>
          <w:rFonts w:ascii="標楷體" w:eastAsia="標楷體" w:hAnsi="標楷體" w:hint="eastAsia"/>
          <w:sz w:val="32"/>
          <w:szCs w:val="32"/>
        </w:rPr>
        <w:t>翔、</w:t>
      </w:r>
      <w:proofErr w:type="gramStart"/>
      <w:r w:rsidRPr="00F93525">
        <w:rPr>
          <w:rFonts w:ascii="標楷體" w:eastAsia="標楷體" w:hAnsi="標楷體" w:hint="eastAsia"/>
          <w:sz w:val="32"/>
          <w:szCs w:val="32"/>
        </w:rPr>
        <w:t>研發科李代理</w:t>
      </w:r>
      <w:proofErr w:type="gramEnd"/>
      <w:r w:rsidRPr="00F93525">
        <w:rPr>
          <w:rFonts w:ascii="標楷體" w:eastAsia="標楷體" w:hAnsi="標楷體" w:hint="eastAsia"/>
          <w:sz w:val="32"/>
          <w:szCs w:val="32"/>
        </w:rPr>
        <w:t>科長嘉峻、張技</w:t>
      </w:r>
      <w:proofErr w:type="gramStart"/>
      <w:r w:rsidRPr="00F93525">
        <w:rPr>
          <w:rFonts w:ascii="標楷體" w:eastAsia="標楷體" w:hAnsi="標楷體" w:hint="eastAsia"/>
          <w:sz w:val="32"/>
          <w:szCs w:val="32"/>
        </w:rPr>
        <w:t>正躍漢</w:t>
      </w:r>
      <w:proofErr w:type="gramEnd"/>
      <w:r w:rsidRPr="00F93525">
        <w:rPr>
          <w:rFonts w:ascii="標楷體" w:eastAsia="標楷體" w:hAnsi="標楷體" w:hint="eastAsia"/>
          <w:sz w:val="32"/>
          <w:szCs w:val="32"/>
        </w:rPr>
        <w:t>、張研究員弘昌、</w:t>
      </w:r>
      <w:proofErr w:type="gramStart"/>
      <w:r w:rsidRPr="00F93525">
        <w:rPr>
          <w:rFonts w:ascii="標楷體" w:eastAsia="標楷體" w:hAnsi="標楷體" w:hint="eastAsia"/>
          <w:sz w:val="32"/>
          <w:szCs w:val="32"/>
        </w:rPr>
        <w:t>鄭副大隊長</w:t>
      </w:r>
      <w:proofErr w:type="gramEnd"/>
      <w:r w:rsidRPr="00F93525">
        <w:rPr>
          <w:rFonts w:ascii="標楷體" w:eastAsia="標楷體" w:hAnsi="標楷體" w:hint="eastAsia"/>
          <w:sz w:val="32"/>
          <w:szCs w:val="32"/>
        </w:rPr>
        <w:t>偉豪、曾股長</w:t>
      </w:r>
      <w:proofErr w:type="gramStart"/>
      <w:r w:rsidRPr="00F93525">
        <w:rPr>
          <w:rFonts w:ascii="標楷體" w:eastAsia="標楷體" w:hAnsi="標楷體" w:hint="eastAsia"/>
          <w:sz w:val="32"/>
          <w:szCs w:val="32"/>
        </w:rPr>
        <w:t>翊甫</w:t>
      </w:r>
      <w:proofErr w:type="gramEnd"/>
      <w:r w:rsidRPr="00F93525">
        <w:rPr>
          <w:rFonts w:ascii="標楷體" w:eastAsia="標楷體" w:hAnsi="標楷體" w:hint="eastAsia"/>
          <w:sz w:val="32"/>
          <w:szCs w:val="32"/>
        </w:rPr>
        <w:t>、李偵查員書</w:t>
      </w:r>
      <w:proofErr w:type="gramStart"/>
      <w:r w:rsidRPr="00F93525">
        <w:rPr>
          <w:rFonts w:ascii="標楷體" w:eastAsia="標楷體" w:hAnsi="標楷體" w:hint="eastAsia"/>
          <w:sz w:val="32"/>
          <w:szCs w:val="32"/>
        </w:rPr>
        <w:t>丞</w:t>
      </w:r>
      <w:proofErr w:type="gramEnd"/>
      <w:r w:rsidRPr="00F93525">
        <w:rPr>
          <w:rFonts w:ascii="標楷體" w:eastAsia="標楷體" w:hAnsi="標楷體" w:hint="eastAsia"/>
          <w:sz w:val="32"/>
          <w:szCs w:val="32"/>
        </w:rPr>
        <w:t>。</w:t>
      </w:r>
    </w:p>
    <w:p w14:paraId="5B7ACB54"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t>法務部：</w:t>
      </w:r>
    </w:p>
    <w:p w14:paraId="10D74D54" w14:textId="77777777" w:rsidR="00F93525" w:rsidRPr="00F93525" w:rsidRDefault="00F93525" w:rsidP="00477ACB">
      <w:pPr>
        <w:widowControl w:val="0"/>
        <w:tabs>
          <w:tab w:val="left" w:pos="4680"/>
        </w:tabs>
        <w:overflowPunct w:val="0"/>
        <w:snapToGrid w:val="0"/>
        <w:spacing w:line="480" w:lineRule="exact"/>
        <w:ind w:left="720"/>
        <w:rPr>
          <w:rFonts w:ascii="標楷體" w:eastAsia="標楷體" w:hAnsi="標楷體"/>
          <w:sz w:val="32"/>
          <w:szCs w:val="32"/>
        </w:rPr>
      </w:pPr>
      <w:proofErr w:type="gramStart"/>
      <w:r w:rsidRPr="00F93525">
        <w:rPr>
          <w:rFonts w:ascii="標楷體" w:eastAsia="標楷體" w:hAnsi="標楷體" w:hint="eastAsia"/>
          <w:sz w:val="32"/>
          <w:szCs w:val="32"/>
        </w:rPr>
        <w:t>洪廉政</w:t>
      </w:r>
      <w:proofErr w:type="gramEnd"/>
      <w:r w:rsidRPr="00F93525">
        <w:rPr>
          <w:rFonts w:ascii="標楷體" w:eastAsia="標楷體" w:hAnsi="標楷體" w:hint="eastAsia"/>
          <w:sz w:val="32"/>
          <w:szCs w:val="32"/>
        </w:rPr>
        <w:t>專員國欽。</w:t>
      </w:r>
    </w:p>
    <w:p w14:paraId="2EBE5400"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lastRenderedPageBreak/>
        <w:t>法務部調查局：</w:t>
      </w:r>
    </w:p>
    <w:p w14:paraId="56A95E96" w14:textId="77777777" w:rsidR="00F93525" w:rsidRPr="00F93525" w:rsidRDefault="00F93525" w:rsidP="00477ACB">
      <w:pPr>
        <w:widowControl w:val="0"/>
        <w:tabs>
          <w:tab w:val="left" w:pos="4680"/>
        </w:tabs>
        <w:overflowPunct w:val="0"/>
        <w:snapToGrid w:val="0"/>
        <w:spacing w:line="480" w:lineRule="exact"/>
        <w:ind w:leftChars="290" w:left="709" w:hanging="13"/>
        <w:jc w:val="both"/>
        <w:rPr>
          <w:rFonts w:ascii="標楷體" w:eastAsia="標楷體" w:hAnsi="標楷體"/>
          <w:sz w:val="32"/>
          <w:szCs w:val="32"/>
        </w:rPr>
      </w:pPr>
      <w:proofErr w:type="gramStart"/>
      <w:r w:rsidRPr="00F93525">
        <w:rPr>
          <w:rFonts w:ascii="標楷體" w:eastAsia="標楷體" w:hAnsi="標楷體" w:hint="eastAsia"/>
          <w:sz w:val="32"/>
          <w:szCs w:val="32"/>
        </w:rPr>
        <w:t>闕</w:t>
      </w:r>
      <w:proofErr w:type="gramEnd"/>
      <w:r w:rsidRPr="00F93525">
        <w:rPr>
          <w:rFonts w:ascii="標楷體" w:eastAsia="標楷體" w:hAnsi="標楷體" w:hint="eastAsia"/>
          <w:sz w:val="32"/>
          <w:szCs w:val="32"/>
        </w:rPr>
        <w:t>專門</w:t>
      </w:r>
      <w:proofErr w:type="gramStart"/>
      <w:r w:rsidRPr="00F93525">
        <w:rPr>
          <w:rFonts w:ascii="標楷體" w:eastAsia="標楷體" w:hAnsi="標楷體" w:hint="eastAsia"/>
          <w:sz w:val="32"/>
          <w:szCs w:val="32"/>
        </w:rPr>
        <w:t>委員山仲</w:t>
      </w:r>
      <w:proofErr w:type="gramEnd"/>
      <w:r w:rsidRPr="00F93525">
        <w:rPr>
          <w:rFonts w:ascii="標楷體" w:eastAsia="標楷體" w:hAnsi="標楷體" w:hint="eastAsia"/>
          <w:sz w:val="32"/>
          <w:szCs w:val="32"/>
        </w:rPr>
        <w:t>、王調查專員鐘鋒、黃調查官政文。</w:t>
      </w:r>
    </w:p>
    <w:p w14:paraId="3A9E917C" w14:textId="77777777" w:rsidR="00F93525" w:rsidRPr="00F93525" w:rsidRDefault="00F93525" w:rsidP="00477ACB">
      <w:pPr>
        <w:widowControl w:val="0"/>
        <w:numPr>
          <w:ilvl w:val="0"/>
          <w:numId w:val="25"/>
        </w:numPr>
        <w:tabs>
          <w:tab w:val="left" w:pos="4680"/>
        </w:tabs>
        <w:overflowPunct w:val="0"/>
        <w:snapToGrid w:val="0"/>
        <w:spacing w:line="480" w:lineRule="exact"/>
        <w:rPr>
          <w:rFonts w:ascii="標楷體" w:eastAsia="標楷體" w:hAnsi="標楷體"/>
          <w:sz w:val="32"/>
          <w:szCs w:val="32"/>
        </w:rPr>
      </w:pPr>
      <w:r w:rsidRPr="00F93525">
        <w:rPr>
          <w:rFonts w:ascii="標楷體" w:eastAsia="標楷體" w:hAnsi="標楷體" w:hint="eastAsia"/>
          <w:sz w:val="32"/>
          <w:szCs w:val="32"/>
        </w:rPr>
        <w:t>法務部法醫研究所:</w:t>
      </w:r>
    </w:p>
    <w:p w14:paraId="70401896" w14:textId="77777777" w:rsidR="00F93525" w:rsidRPr="00F93525" w:rsidRDefault="00F93525" w:rsidP="00477ACB">
      <w:pPr>
        <w:widowControl w:val="0"/>
        <w:tabs>
          <w:tab w:val="left" w:pos="4680"/>
        </w:tabs>
        <w:overflowPunct w:val="0"/>
        <w:snapToGrid w:val="0"/>
        <w:spacing w:line="480" w:lineRule="exact"/>
        <w:ind w:left="720"/>
        <w:rPr>
          <w:rFonts w:ascii="標楷體" w:eastAsia="標楷體" w:hAnsi="標楷體"/>
          <w:sz w:val="32"/>
          <w:szCs w:val="32"/>
        </w:rPr>
      </w:pPr>
      <w:r w:rsidRPr="00F93525">
        <w:rPr>
          <w:rFonts w:ascii="標楷體" w:eastAsia="標楷體" w:hAnsi="標楷體" w:hint="eastAsia"/>
          <w:sz w:val="32"/>
          <w:szCs w:val="32"/>
        </w:rPr>
        <w:t>張副</w:t>
      </w:r>
      <w:proofErr w:type="gramStart"/>
      <w:r w:rsidRPr="00F93525">
        <w:rPr>
          <w:rFonts w:ascii="標楷體" w:eastAsia="標楷體" w:hAnsi="標楷體" w:hint="eastAsia"/>
          <w:sz w:val="32"/>
          <w:szCs w:val="32"/>
        </w:rPr>
        <w:t>研究員宴維</w:t>
      </w:r>
      <w:proofErr w:type="gramEnd"/>
      <w:r w:rsidRPr="00F93525">
        <w:rPr>
          <w:rFonts w:ascii="標楷體" w:eastAsia="標楷體" w:hAnsi="標楷體" w:hint="eastAsia"/>
          <w:sz w:val="32"/>
          <w:szCs w:val="32"/>
        </w:rPr>
        <w:t>。</w:t>
      </w:r>
    </w:p>
    <w:p w14:paraId="65FC2AD3" w14:textId="77777777" w:rsidR="00F93525" w:rsidRPr="00F93525" w:rsidRDefault="00F93525" w:rsidP="00477ACB">
      <w:pPr>
        <w:widowControl w:val="0"/>
        <w:overflowPunct w:val="0"/>
        <w:snapToGrid w:val="0"/>
        <w:spacing w:line="480" w:lineRule="exact"/>
        <w:ind w:firstLineChars="100" w:firstLine="320"/>
        <w:jc w:val="right"/>
        <w:rPr>
          <w:rFonts w:ascii="標楷體" w:eastAsia="標楷體" w:hAnsi="標楷體"/>
          <w:sz w:val="32"/>
          <w:szCs w:val="32"/>
        </w:rPr>
      </w:pPr>
      <w:r w:rsidRPr="00F93525">
        <w:rPr>
          <w:rFonts w:ascii="標楷體" w:eastAsia="標楷體" w:hAnsi="標楷體" w:hint="eastAsia"/>
          <w:sz w:val="32"/>
          <w:szCs w:val="32"/>
        </w:rPr>
        <w:t xml:space="preserve">                                       紀錄：王鐘鋒</w:t>
      </w:r>
    </w:p>
    <w:p w14:paraId="1603D611" w14:textId="77777777" w:rsidR="00F93525" w:rsidRPr="00F93525" w:rsidRDefault="00F93525" w:rsidP="00477ACB">
      <w:pPr>
        <w:widowControl w:val="0"/>
        <w:numPr>
          <w:ilvl w:val="0"/>
          <w:numId w:val="53"/>
        </w:numPr>
        <w:tabs>
          <w:tab w:val="left" w:pos="4680"/>
        </w:tabs>
        <w:overflowPunct w:val="0"/>
        <w:snapToGrid w:val="0"/>
        <w:spacing w:line="480" w:lineRule="exact"/>
        <w:jc w:val="both"/>
        <w:rPr>
          <w:rFonts w:ascii="標楷體" w:eastAsia="標楷體" w:hAnsi="標楷體"/>
          <w:b/>
          <w:bCs/>
          <w:sz w:val="32"/>
          <w:szCs w:val="32"/>
        </w:rPr>
      </w:pPr>
      <w:proofErr w:type="gramStart"/>
      <w:r w:rsidRPr="00F93525">
        <w:rPr>
          <w:rFonts w:ascii="標楷體" w:eastAsia="標楷體" w:hAnsi="標楷體" w:hint="eastAsia"/>
          <w:b/>
          <w:bCs/>
          <w:sz w:val="32"/>
          <w:szCs w:val="32"/>
        </w:rPr>
        <w:t>警政署李副</w:t>
      </w:r>
      <w:proofErr w:type="gramEnd"/>
      <w:r w:rsidRPr="00F93525">
        <w:rPr>
          <w:rFonts w:ascii="標楷體" w:eastAsia="標楷體" w:hAnsi="標楷體" w:hint="eastAsia"/>
          <w:b/>
          <w:bCs/>
          <w:sz w:val="32"/>
          <w:szCs w:val="32"/>
        </w:rPr>
        <w:t>署長文章致歡迎詞。</w:t>
      </w:r>
    </w:p>
    <w:p w14:paraId="2C3815DB" w14:textId="77777777" w:rsidR="00F93525" w:rsidRPr="00F93525" w:rsidRDefault="00F93525" w:rsidP="00477ACB">
      <w:pPr>
        <w:widowControl w:val="0"/>
        <w:numPr>
          <w:ilvl w:val="0"/>
          <w:numId w:val="53"/>
        </w:numPr>
        <w:tabs>
          <w:tab w:val="left" w:pos="4680"/>
        </w:tabs>
        <w:overflowPunct w:val="0"/>
        <w:snapToGrid w:val="0"/>
        <w:spacing w:line="480" w:lineRule="exact"/>
        <w:jc w:val="both"/>
        <w:rPr>
          <w:rFonts w:ascii="標楷體" w:eastAsia="標楷體" w:hAnsi="標楷體"/>
          <w:b/>
          <w:bCs/>
          <w:sz w:val="32"/>
          <w:szCs w:val="32"/>
        </w:rPr>
      </w:pPr>
      <w:r w:rsidRPr="00F93525">
        <w:rPr>
          <w:rFonts w:ascii="標楷體" w:eastAsia="標楷體" w:hAnsi="標楷體" w:cs="標楷體" w:hint="eastAsia"/>
          <w:b/>
          <w:bCs/>
          <w:sz w:val="32"/>
          <w:szCs w:val="32"/>
          <w:lang w:val="zh-TW"/>
        </w:rPr>
        <w:t>立法院翁召集委員曉玲：</w:t>
      </w:r>
    </w:p>
    <w:p w14:paraId="7EAB3790" w14:textId="77777777" w:rsidR="00F93525" w:rsidRPr="00F93525" w:rsidRDefault="00F93525" w:rsidP="00477ACB">
      <w:pPr>
        <w:widowControl w:val="0"/>
        <w:kinsoku w:val="0"/>
        <w:overflowPunct w:val="0"/>
        <w:autoSpaceDE w:val="0"/>
        <w:autoSpaceDN w:val="0"/>
        <w:snapToGrid w:val="0"/>
        <w:spacing w:line="520" w:lineRule="exact"/>
        <w:ind w:leftChars="294" w:left="707" w:hanging="1"/>
        <w:jc w:val="both"/>
        <w:rPr>
          <w:rFonts w:ascii="標楷體" w:eastAsia="標楷體" w:hAnsi="標楷體" w:cs="標楷體"/>
          <w:bCs/>
          <w:sz w:val="32"/>
          <w:szCs w:val="32"/>
          <w:lang w:val="zh-TW"/>
        </w:rPr>
      </w:pP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科學肩負非常重要的任務在於還原真相，同時提升司法的公信力，今天帶立法院的團隊來了解相關業務，雖然內政部警政署刑事警察局不屬於司法委員會審查的範疇，但我之前在清大通識教育中心擔任主任時我們有開設</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識科學的相關課程，那時就有人跟我說一定要到刑事局看看，所以今日特別來拜訪看有沒有立法院可以協助的部分。另外我們也知道之前的司法改革國是會議決議裡提到說希望能夠成立國家級司法科學委員會或</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識機關，因此特別邀請中央</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識機關來報告，討論現行業務執行狀況及資源分配的合理性。</w:t>
      </w:r>
      <w:r w:rsidRPr="00F93525">
        <w:rPr>
          <w:rFonts w:ascii="標楷體" w:eastAsia="標楷體" w:hAnsi="標楷體" w:cs="標楷體"/>
          <w:bCs/>
          <w:sz w:val="32"/>
          <w:szCs w:val="32"/>
          <w:lang w:val="zh-TW"/>
        </w:rPr>
        <w:t xml:space="preserve"> </w:t>
      </w:r>
    </w:p>
    <w:p w14:paraId="097F9AAF" w14:textId="77777777" w:rsidR="00F93525" w:rsidRPr="00F93525" w:rsidRDefault="00F93525" w:rsidP="00477ACB">
      <w:pPr>
        <w:widowControl w:val="0"/>
        <w:numPr>
          <w:ilvl w:val="0"/>
          <w:numId w:val="53"/>
        </w:numPr>
        <w:tabs>
          <w:tab w:val="left" w:pos="4680"/>
        </w:tabs>
        <w:overflowPunct w:val="0"/>
        <w:snapToGrid w:val="0"/>
        <w:spacing w:line="480" w:lineRule="exact"/>
        <w:jc w:val="both"/>
        <w:rPr>
          <w:rFonts w:ascii="標楷體" w:eastAsia="標楷體" w:hAnsi="標楷體" w:cs="標楷體"/>
          <w:b/>
          <w:bCs/>
          <w:sz w:val="32"/>
          <w:szCs w:val="32"/>
          <w:lang w:val="zh-TW"/>
        </w:rPr>
      </w:pPr>
      <w:r w:rsidRPr="00F93525">
        <w:rPr>
          <w:rFonts w:ascii="標楷體" w:eastAsia="標楷體" w:hAnsi="標楷體" w:cs="標楷體" w:hint="eastAsia"/>
          <w:b/>
          <w:bCs/>
          <w:sz w:val="32"/>
          <w:szCs w:val="32"/>
          <w:lang w:val="zh-TW"/>
        </w:rPr>
        <w:t>專題簡報：</w:t>
      </w:r>
    </w:p>
    <w:p w14:paraId="7F5DD95A" w14:textId="77777777" w:rsidR="00F93525" w:rsidRPr="00F93525" w:rsidRDefault="00F93525" w:rsidP="00477ACB">
      <w:pPr>
        <w:widowControl w:val="0"/>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)警政署刑事警察局(下稱刑事局)科技犯罪防制中心主任蕭瑞豪及刑事</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識中心主任黃女恩專題簡報。</w:t>
      </w:r>
    </w:p>
    <w:p w14:paraId="4E685139" w14:textId="77777777" w:rsidR="00F93525" w:rsidRPr="00F93525" w:rsidRDefault="00F93525" w:rsidP="00477ACB">
      <w:pPr>
        <w:widowControl w:val="0"/>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(二)法務部法醫研究所副研究員張晏維專題簡報。</w:t>
      </w:r>
    </w:p>
    <w:p w14:paraId="1300D78B" w14:textId="77777777" w:rsidR="00F93525" w:rsidRPr="00F93525" w:rsidRDefault="00F93525" w:rsidP="00477ACB">
      <w:pPr>
        <w:widowControl w:val="0"/>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(三)法務部調查局專門委員闕山仲專題簡報。</w:t>
      </w:r>
    </w:p>
    <w:p w14:paraId="2259AF30" w14:textId="77777777" w:rsidR="00F93525" w:rsidRPr="00F93525" w:rsidRDefault="00F93525" w:rsidP="00477ACB">
      <w:pPr>
        <w:widowControl w:val="0"/>
        <w:numPr>
          <w:ilvl w:val="0"/>
          <w:numId w:val="53"/>
        </w:numPr>
        <w:tabs>
          <w:tab w:val="left" w:pos="4680"/>
        </w:tabs>
        <w:overflowPunct w:val="0"/>
        <w:snapToGrid w:val="0"/>
        <w:spacing w:line="480" w:lineRule="exact"/>
        <w:jc w:val="both"/>
        <w:rPr>
          <w:rFonts w:ascii="標楷體" w:eastAsia="標楷體" w:hAnsi="標楷體" w:cs="標楷體"/>
          <w:b/>
          <w:bCs/>
          <w:sz w:val="32"/>
          <w:szCs w:val="32"/>
          <w:lang w:val="zh-TW"/>
        </w:rPr>
      </w:pPr>
      <w:r w:rsidRPr="00F93525">
        <w:rPr>
          <w:rFonts w:ascii="標楷體" w:eastAsia="標楷體" w:hAnsi="標楷體" w:cs="標楷體" w:hint="eastAsia"/>
          <w:b/>
          <w:bCs/>
          <w:sz w:val="32"/>
          <w:szCs w:val="32"/>
          <w:lang w:val="zh-TW"/>
        </w:rPr>
        <w:t>交流座談</w:t>
      </w:r>
    </w:p>
    <w:p w14:paraId="65A2870C" w14:textId="77777777" w:rsidR="00F93525" w:rsidRPr="00F93525" w:rsidRDefault="00F93525" w:rsidP="00477ACB">
      <w:pPr>
        <w:widowControl w:val="0"/>
        <w:numPr>
          <w:ilvl w:val="0"/>
          <w:numId w:val="54"/>
        </w:numPr>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翁召集委員曉玲：</w:t>
      </w:r>
    </w:p>
    <w:p w14:paraId="2723C38F" w14:textId="77777777" w:rsidR="00F93525" w:rsidRPr="00F93525" w:rsidRDefault="00F93525" w:rsidP="00477ACB">
      <w:pPr>
        <w:widowControl w:val="0"/>
        <w:kinsoku w:val="0"/>
        <w:overflowPunct w:val="0"/>
        <w:autoSpaceDE w:val="0"/>
        <w:autoSpaceDN w:val="0"/>
        <w:spacing w:line="520" w:lineRule="exact"/>
        <w:ind w:left="1003"/>
        <w:jc w:val="both"/>
        <w:rPr>
          <w:rFonts w:ascii="標楷體" w:eastAsia="標楷體" w:hAnsi="標楷體"/>
          <w:color w:val="000000"/>
          <w:sz w:val="32"/>
          <w:szCs w:val="32"/>
        </w:rPr>
      </w:pPr>
      <w:r w:rsidRPr="00F93525">
        <w:rPr>
          <w:rFonts w:ascii="標楷體" w:eastAsia="標楷體" w:hAnsi="標楷體" w:hint="eastAsia"/>
          <w:color w:val="000000"/>
          <w:sz w:val="32"/>
          <w:szCs w:val="32"/>
        </w:rPr>
        <w:t>謝謝三個機關代表</w:t>
      </w:r>
      <w:proofErr w:type="gramStart"/>
      <w:r w:rsidRPr="00F93525">
        <w:rPr>
          <w:rFonts w:ascii="標楷體" w:eastAsia="標楷體" w:hAnsi="標楷體" w:hint="eastAsia"/>
          <w:color w:val="000000"/>
          <w:sz w:val="32"/>
          <w:szCs w:val="32"/>
        </w:rPr>
        <w:t>非常</w:t>
      </w:r>
      <w:proofErr w:type="gramEnd"/>
      <w:r w:rsidRPr="00F93525">
        <w:rPr>
          <w:rFonts w:ascii="標楷體" w:eastAsia="標楷體" w:hAnsi="標楷體" w:hint="eastAsia"/>
          <w:color w:val="000000"/>
          <w:sz w:val="32"/>
          <w:szCs w:val="32"/>
        </w:rPr>
        <w:t>棒的簡報，</w:t>
      </w:r>
      <w:proofErr w:type="gramStart"/>
      <w:r w:rsidRPr="00F93525">
        <w:rPr>
          <w:rFonts w:ascii="標楷體" w:eastAsia="標楷體" w:hAnsi="標楷體" w:hint="eastAsia"/>
          <w:color w:val="000000"/>
          <w:sz w:val="32"/>
          <w:szCs w:val="32"/>
        </w:rPr>
        <w:t>鑑</w:t>
      </w:r>
      <w:proofErr w:type="gramEnd"/>
      <w:r w:rsidRPr="00F93525">
        <w:rPr>
          <w:rFonts w:ascii="標楷體" w:eastAsia="標楷體" w:hAnsi="標楷體" w:hint="eastAsia"/>
          <w:color w:val="000000"/>
          <w:sz w:val="32"/>
          <w:szCs w:val="32"/>
        </w:rPr>
        <w:t>識科學真的是非常專業的領域，剛整個聽下來對刑事局的數位</w:t>
      </w:r>
      <w:proofErr w:type="gramStart"/>
      <w:r w:rsidRPr="00F93525">
        <w:rPr>
          <w:rFonts w:ascii="標楷體" w:eastAsia="標楷體" w:hAnsi="標楷體" w:hint="eastAsia"/>
          <w:color w:val="000000"/>
          <w:sz w:val="32"/>
          <w:szCs w:val="32"/>
        </w:rPr>
        <w:t>鑑</w:t>
      </w:r>
      <w:proofErr w:type="gramEnd"/>
      <w:r w:rsidRPr="00F93525">
        <w:rPr>
          <w:rFonts w:ascii="標楷體" w:eastAsia="標楷體" w:hAnsi="標楷體" w:hint="eastAsia"/>
          <w:color w:val="000000"/>
          <w:sz w:val="32"/>
          <w:szCs w:val="32"/>
        </w:rPr>
        <w:t>識，法醫所用矽藻鑑定我國周遭海域無名浮屍的可能源頭，以及調查局提到的檜木D</w:t>
      </w:r>
      <w:r w:rsidRPr="00F93525">
        <w:rPr>
          <w:rFonts w:ascii="標楷體" w:eastAsia="標楷體" w:hAnsi="標楷體"/>
          <w:color w:val="000000"/>
          <w:sz w:val="32"/>
          <w:szCs w:val="32"/>
        </w:rPr>
        <w:t>NA</w:t>
      </w:r>
      <w:r w:rsidRPr="00F93525">
        <w:rPr>
          <w:rFonts w:ascii="標楷體" w:eastAsia="標楷體" w:hAnsi="標楷體" w:hint="eastAsia"/>
          <w:color w:val="000000"/>
          <w:sz w:val="32"/>
          <w:szCs w:val="32"/>
        </w:rPr>
        <w:t>協助追查山老鼠、毒品</w:t>
      </w:r>
      <w:proofErr w:type="gramStart"/>
      <w:r w:rsidRPr="00F93525">
        <w:rPr>
          <w:rFonts w:ascii="標楷體" w:eastAsia="標楷體" w:hAnsi="標楷體" w:hint="eastAsia"/>
          <w:color w:val="000000"/>
          <w:sz w:val="32"/>
          <w:szCs w:val="32"/>
        </w:rPr>
        <w:lastRenderedPageBreak/>
        <w:t>快篩等</w:t>
      </w:r>
      <w:proofErr w:type="gramEnd"/>
      <w:r w:rsidRPr="00F93525">
        <w:rPr>
          <w:rFonts w:ascii="標楷體" w:eastAsia="標楷體" w:hAnsi="標楷體" w:hint="eastAsia"/>
          <w:color w:val="000000"/>
          <w:sz w:val="32"/>
          <w:szCs w:val="32"/>
        </w:rPr>
        <w:t>主題個人覺得非常精彩，不知刑事局周局長或各委員研究室是否有意見或問題要討論？</w:t>
      </w:r>
    </w:p>
    <w:p w14:paraId="22120384" w14:textId="77777777" w:rsidR="00F93525" w:rsidRPr="00F93525" w:rsidRDefault="00F93525" w:rsidP="00477ACB">
      <w:pPr>
        <w:widowControl w:val="0"/>
        <w:numPr>
          <w:ilvl w:val="0"/>
          <w:numId w:val="54"/>
        </w:numPr>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刑事</w:t>
      </w:r>
      <w:proofErr w:type="gramStart"/>
      <w:r w:rsidRPr="00F93525">
        <w:rPr>
          <w:rFonts w:ascii="標楷體" w:eastAsia="標楷體" w:hAnsi="標楷體" w:hint="eastAsia"/>
          <w:b/>
          <w:color w:val="000000"/>
          <w:sz w:val="32"/>
          <w:szCs w:val="32"/>
        </w:rPr>
        <w:t>局周局</w:t>
      </w:r>
      <w:proofErr w:type="gramEnd"/>
      <w:r w:rsidRPr="00F93525">
        <w:rPr>
          <w:rFonts w:ascii="標楷體" w:eastAsia="標楷體" w:hAnsi="標楷體" w:hint="eastAsia"/>
          <w:b/>
          <w:color w:val="000000"/>
          <w:sz w:val="32"/>
          <w:szCs w:val="32"/>
        </w:rPr>
        <w:t>長幼偉：</w:t>
      </w:r>
    </w:p>
    <w:p w14:paraId="281DAC22" w14:textId="77777777" w:rsidR="00F93525" w:rsidRPr="00F93525" w:rsidRDefault="00F93525" w:rsidP="00477ACB">
      <w:pPr>
        <w:widowControl w:val="0"/>
        <w:kinsoku w:val="0"/>
        <w:overflowPunct w:val="0"/>
        <w:autoSpaceDE w:val="0"/>
        <w:autoSpaceDN w:val="0"/>
        <w:spacing w:line="520" w:lineRule="exact"/>
        <w:ind w:left="1003"/>
        <w:jc w:val="both"/>
        <w:rPr>
          <w:rFonts w:ascii="標楷體" w:eastAsia="標楷體" w:hAnsi="標楷體"/>
          <w:color w:val="000000"/>
          <w:sz w:val="32"/>
          <w:szCs w:val="32"/>
        </w:rPr>
      </w:pPr>
      <w:r w:rsidRPr="00F93525">
        <w:rPr>
          <w:rFonts w:ascii="標楷體" w:eastAsia="標楷體" w:hAnsi="標楷體" w:hint="eastAsia"/>
          <w:color w:val="000000"/>
          <w:sz w:val="32"/>
          <w:szCs w:val="32"/>
        </w:rPr>
        <w:t>刑事警察局為擴充警政署鑑定量能，已積極輔導桃園、</w:t>
      </w:r>
      <w:proofErr w:type="gramStart"/>
      <w:r w:rsidRPr="00F93525">
        <w:rPr>
          <w:rFonts w:ascii="標楷體" w:eastAsia="標楷體" w:hAnsi="標楷體" w:hint="eastAsia"/>
          <w:color w:val="000000"/>
          <w:sz w:val="32"/>
          <w:szCs w:val="32"/>
        </w:rPr>
        <w:t>臺</w:t>
      </w:r>
      <w:proofErr w:type="gramEnd"/>
      <w:r w:rsidRPr="00F93525">
        <w:rPr>
          <w:rFonts w:ascii="標楷體" w:eastAsia="標楷體" w:hAnsi="標楷體" w:hint="eastAsia"/>
          <w:color w:val="000000"/>
          <w:sz w:val="32"/>
          <w:szCs w:val="32"/>
        </w:rPr>
        <w:t>中及高雄等直轄市警局</w:t>
      </w:r>
      <w:proofErr w:type="gramStart"/>
      <w:r w:rsidRPr="00F93525">
        <w:rPr>
          <w:rFonts w:ascii="標楷體" w:eastAsia="標楷體" w:hAnsi="標楷體" w:hint="eastAsia"/>
          <w:color w:val="000000"/>
          <w:sz w:val="32"/>
          <w:szCs w:val="32"/>
        </w:rPr>
        <w:t>鑑</w:t>
      </w:r>
      <w:proofErr w:type="gramEnd"/>
      <w:r w:rsidRPr="00F93525">
        <w:rPr>
          <w:rFonts w:ascii="標楷體" w:eastAsia="標楷體" w:hAnsi="標楷體" w:hint="eastAsia"/>
          <w:color w:val="000000"/>
          <w:sz w:val="32"/>
          <w:szCs w:val="32"/>
        </w:rPr>
        <w:t>識中心通過I</w:t>
      </w:r>
      <w:r w:rsidRPr="00F93525">
        <w:rPr>
          <w:rFonts w:ascii="標楷體" w:eastAsia="標楷體" w:hAnsi="標楷體"/>
          <w:color w:val="000000"/>
          <w:sz w:val="32"/>
          <w:szCs w:val="32"/>
        </w:rPr>
        <w:t>SO 17025</w:t>
      </w:r>
      <w:r w:rsidRPr="00F93525">
        <w:rPr>
          <w:rFonts w:ascii="標楷體" w:eastAsia="標楷體" w:hAnsi="標楷體" w:hint="eastAsia"/>
          <w:color w:val="000000"/>
          <w:sz w:val="32"/>
          <w:szCs w:val="32"/>
        </w:rPr>
        <w:t>認證，未來希望六都警察局鑑識中心都能通過認證，可有效協助各類刑事</w:t>
      </w:r>
      <w:proofErr w:type="gramStart"/>
      <w:r w:rsidRPr="00F93525">
        <w:rPr>
          <w:rFonts w:ascii="標楷體" w:eastAsia="標楷體" w:hAnsi="標楷體" w:hint="eastAsia"/>
          <w:color w:val="000000"/>
          <w:sz w:val="32"/>
          <w:szCs w:val="32"/>
        </w:rPr>
        <w:t>鑑</w:t>
      </w:r>
      <w:proofErr w:type="gramEnd"/>
      <w:r w:rsidRPr="00F93525">
        <w:rPr>
          <w:rFonts w:ascii="標楷體" w:eastAsia="標楷體" w:hAnsi="標楷體" w:hint="eastAsia"/>
          <w:color w:val="000000"/>
          <w:sz w:val="32"/>
          <w:szCs w:val="32"/>
        </w:rPr>
        <w:t>識案件。另外檜木盜伐案件也是刑事局查緝重點，希望未來能與調查局一起合作。</w:t>
      </w:r>
    </w:p>
    <w:p w14:paraId="15614B47" w14:textId="77777777" w:rsidR="00F93525" w:rsidRPr="00F93525" w:rsidRDefault="00F93525" w:rsidP="00477ACB">
      <w:pPr>
        <w:widowControl w:val="0"/>
        <w:numPr>
          <w:ilvl w:val="0"/>
          <w:numId w:val="54"/>
        </w:numPr>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沈委員發惠辦公室助理張誠軒提問：</w:t>
      </w:r>
    </w:p>
    <w:p w14:paraId="50919BBD" w14:textId="0CA1E8F7" w:rsidR="00F93525" w:rsidRPr="00F93525" w:rsidRDefault="00F93525" w:rsidP="00477ACB">
      <w:pPr>
        <w:widowControl w:val="0"/>
        <w:kinsoku w:val="0"/>
        <w:overflowPunct w:val="0"/>
        <w:autoSpaceDE w:val="0"/>
        <w:autoSpaceDN w:val="0"/>
        <w:spacing w:line="520" w:lineRule="exact"/>
        <w:ind w:leftChars="236" w:left="1273" w:hangingChars="221" w:hanging="707"/>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)有關於司法聯盟驗證平台於2024年開始運作的「司法聯盟鏈」計畫中，數位證據是如何上鏈的。</w:t>
      </w:r>
    </w:p>
    <w:p w14:paraId="7D107D4B" w14:textId="77777777" w:rsidR="00F93525" w:rsidRPr="00F93525" w:rsidRDefault="00F93525" w:rsidP="00477ACB">
      <w:pPr>
        <w:widowControl w:val="0"/>
        <w:kinsoku w:val="0"/>
        <w:overflowPunct w:val="0"/>
        <w:autoSpaceDE w:val="0"/>
        <w:autoSpaceDN w:val="0"/>
        <w:spacing w:line="520" w:lineRule="exact"/>
        <w:ind w:leftChars="236" w:left="1206"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標準作業程序（SOP）的法律效力，在過去實務判決中，司法警察內部的作業規範（SOP）若與《刑事訴訟法》所規範之證據能力發生衝突時，法院曾有認為違背法定程序的情況，但最高法院也有不同見解。如何解決這些內部規則與法律規範在流程上的爭議，以及彼此如何共同約束。</w:t>
      </w:r>
    </w:p>
    <w:p w14:paraId="7CA3AC11" w14:textId="77777777" w:rsidR="00F93525" w:rsidRPr="00F93525" w:rsidRDefault="00F93525" w:rsidP="00477ACB">
      <w:pPr>
        <w:widowControl w:val="0"/>
        <w:kinsoku w:val="0"/>
        <w:overflowPunct w:val="0"/>
        <w:autoSpaceDE w:val="0"/>
        <w:autoSpaceDN w:val="0"/>
        <w:spacing w:line="520" w:lineRule="exact"/>
        <w:ind w:leftChars="295" w:left="1374" w:hangingChars="208" w:hanging="666"/>
        <w:jc w:val="both"/>
        <w:rPr>
          <w:rFonts w:ascii="標楷體" w:eastAsia="標楷體" w:hAnsi="標楷體"/>
          <w:b/>
          <w:kern w:val="0"/>
          <w:sz w:val="32"/>
          <w:szCs w:val="32"/>
        </w:rPr>
      </w:pPr>
      <w:r w:rsidRPr="00F93525">
        <w:rPr>
          <w:rFonts w:ascii="標楷體" w:eastAsia="標楷體" w:hAnsi="標楷體" w:hint="eastAsia"/>
          <w:b/>
          <w:kern w:val="0"/>
          <w:sz w:val="32"/>
          <w:szCs w:val="32"/>
        </w:rPr>
        <w:t>刑事局科技中心主任蕭瑞豪回復：</w:t>
      </w:r>
    </w:p>
    <w:p w14:paraId="2E0CF1E7" w14:textId="77777777" w:rsidR="00F93525" w:rsidRPr="00F93525" w:rsidRDefault="00F93525" w:rsidP="00477ACB">
      <w:pPr>
        <w:widowControl w:val="0"/>
        <w:kinsoku w:val="0"/>
        <w:overflowPunct w:val="0"/>
        <w:autoSpaceDE w:val="0"/>
        <w:autoSpaceDN w:val="0"/>
        <w:spacing w:line="520" w:lineRule="exact"/>
        <w:ind w:leftChars="295" w:left="1374" w:hangingChars="208" w:hanging="666"/>
        <w:jc w:val="both"/>
        <w:rPr>
          <w:rFonts w:ascii="標楷體" w:eastAsia="標楷體" w:hAnsi="標楷體" w:cs="標楷體"/>
          <w:bCs/>
          <w:sz w:val="32"/>
          <w:szCs w:val="32"/>
        </w:rPr>
      </w:pPr>
      <w:r w:rsidRPr="00F93525">
        <w:rPr>
          <w:rFonts w:ascii="標楷體" w:eastAsia="標楷體" w:hAnsi="標楷體" w:cs="標楷體" w:hint="eastAsia"/>
          <w:bCs/>
          <w:sz w:val="32"/>
          <w:szCs w:val="32"/>
        </w:rPr>
        <w:t xml:space="preserve">　　</w:t>
      </w:r>
      <w:r w:rsidRPr="00F93525">
        <w:rPr>
          <w:rFonts w:ascii="標楷體" w:eastAsia="標楷體" w:hAnsi="標楷體" w:cs="標楷體" w:hint="eastAsia"/>
          <w:bCs/>
          <w:sz w:val="32"/>
          <w:szCs w:val="32"/>
          <w:lang w:val="zh-TW"/>
        </w:rPr>
        <w:t>司法聯盟鏈在111年元月開始，就有包含了司法院、法務部、高檢署、法務部調查局及刑事警察局，</w:t>
      </w:r>
      <w:r w:rsidRPr="00F93525">
        <w:rPr>
          <w:rFonts w:ascii="標楷體" w:eastAsia="標楷體" w:hAnsi="標楷體" w:cs="標楷體"/>
          <w:bCs/>
          <w:sz w:val="32"/>
          <w:szCs w:val="32"/>
          <w:lang w:val="zh-TW"/>
        </w:rPr>
        <w:t>共同運用</w:t>
      </w:r>
      <w:proofErr w:type="gramStart"/>
      <w:r w:rsidRPr="00F93525">
        <w:rPr>
          <w:rFonts w:ascii="標楷體" w:eastAsia="標楷體" w:hAnsi="標楷體" w:cs="標楷體"/>
          <w:bCs/>
          <w:sz w:val="32"/>
          <w:szCs w:val="32"/>
          <w:lang w:val="zh-TW"/>
        </w:rPr>
        <w:t>區塊鏈難</w:t>
      </w:r>
      <w:r w:rsidRPr="00F93525">
        <w:rPr>
          <w:rFonts w:ascii="標楷體" w:eastAsia="標楷體" w:hAnsi="標楷體" w:cs="標楷體" w:hint="eastAsia"/>
          <w:bCs/>
          <w:sz w:val="32"/>
          <w:szCs w:val="32"/>
          <w:lang w:val="zh-TW"/>
        </w:rPr>
        <w:t>以</w:t>
      </w:r>
      <w:proofErr w:type="gramEnd"/>
      <w:r w:rsidRPr="00F93525">
        <w:rPr>
          <w:rFonts w:ascii="標楷體" w:eastAsia="標楷體" w:hAnsi="標楷體" w:cs="標楷體" w:hint="eastAsia"/>
          <w:bCs/>
          <w:sz w:val="32"/>
          <w:szCs w:val="32"/>
          <w:lang w:val="zh-TW"/>
        </w:rPr>
        <w:t>竄改及</w:t>
      </w:r>
      <w:r w:rsidRPr="00F93525">
        <w:rPr>
          <w:rFonts w:ascii="標楷體" w:eastAsia="標楷體" w:hAnsi="標楷體" w:cs="標楷體"/>
          <w:bCs/>
          <w:sz w:val="32"/>
          <w:szCs w:val="32"/>
          <w:lang w:val="zh-TW"/>
        </w:rPr>
        <w:t>不可</w:t>
      </w:r>
      <w:r w:rsidRPr="00F93525">
        <w:rPr>
          <w:rFonts w:ascii="標楷體" w:eastAsia="標楷體" w:hAnsi="標楷體" w:cs="標楷體" w:hint="eastAsia"/>
          <w:bCs/>
          <w:sz w:val="32"/>
          <w:szCs w:val="32"/>
          <w:lang w:val="zh-TW"/>
        </w:rPr>
        <w:t>抹滅</w:t>
      </w:r>
      <w:r w:rsidRPr="00F93525">
        <w:rPr>
          <w:rFonts w:ascii="標楷體" w:eastAsia="標楷體" w:hAnsi="標楷體" w:cs="標楷體"/>
          <w:bCs/>
          <w:sz w:val="32"/>
          <w:szCs w:val="32"/>
          <w:lang w:val="zh-TW"/>
        </w:rPr>
        <w:t>的特性，將</w:t>
      </w:r>
      <w:r w:rsidRPr="00F93525">
        <w:rPr>
          <w:rFonts w:ascii="標楷體" w:eastAsia="標楷體" w:hAnsi="標楷體" w:cs="標楷體" w:hint="eastAsia"/>
          <w:bCs/>
          <w:sz w:val="32"/>
          <w:szCs w:val="32"/>
          <w:lang w:val="zh-TW"/>
        </w:rPr>
        <w:t>數</w:t>
      </w:r>
      <w:r w:rsidRPr="00F93525">
        <w:rPr>
          <w:rFonts w:ascii="標楷體" w:eastAsia="標楷體" w:hAnsi="標楷體" w:cs="標楷體"/>
          <w:bCs/>
          <w:sz w:val="32"/>
          <w:szCs w:val="32"/>
          <w:lang w:val="zh-TW"/>
        </w:rPr>
        <w:t>位證據</w:t>
      </w:r>
      <w:r w:rsidRPr="00F93525">
        <w:rPr>
          <w:rFonts w:ascii="標楷體" w:eastAsia="標楷體" w:hAnsi="標楷體" w:cs="標楷體" w:hint="eastAsia"/>
          <w:bCs/>
          <w:sz w:val="32"/>
          <w:szCs w:val="32"/>
          <w:lang w:val="zh-TW"/>
        </w:rPr>
        <w:t>存證</w:t>
      </w:r>
      <w:r w:rsidRPr="00F93525">
        <w:rPr>
          <w:rFonts w:ascii="標楷體" w:eastAsia="標楷體" w:hAnsi="標楷體" w:cs="標楷體"/>
          <w:bCs/>
          <w:sz w:val="32"/>
          <w:szCs w:val="32"/>
          <w:lang w:val="zh-TW"/>
        </w:rPr>
        <w:t>並同步</w:t>
      </w:r>
      <w:r w:rsidRPr="00F93525">
        <w:rPr>
          <w:rFonts w:ascii="標楷體" w:eastAsia="標楷體" w:hAnsi="標楷體" w:cs="標楷體" w:hint="eastAsia"/>
          <w:bCs/>
          <w:sz w:val="32"/>
          <w:szCs w:val="32"/>
          <w:lang w:val="zh-TW"/>
        </w:rPr>
        <w:t>匯入節</w:t>
      </w:r>
      <w:r w:rsidRPr="00F93525">
        <w:rPr>
          <w:rFonts w:ascii="標楷體" w:eastAsia="標楷體" w:hAnsi="標楷體" w:cs="標楷體"/>
          <w:bCs/>
          <w:sz w:val="32"/>
          <w:szCs w:val="32"/>
          <w:lang w:val="zh-TW"/>
        </w:rPr>
        <w:t>點</w:t>
      </w:r>
      <w:r w:rsidRPr="00F93525">
        <w:rPr>
          <w:rFonts w:ascii="標楷體" w:eastAsia="標楷體" w:hAnsi="標楷體" w:cs="標楷體" w:hint="eastAsia"/>
          <w:bCs/>
          <w:sz w:val="32"/>
          <w:szCs w:val="32"/>
          <w:lang w:val="zh-TW"/>
        </w:rPr>
        <w:t>的做法</w:t>
      </w:r>
      <w:r w:rsidRPr="00F93525">
        <w:rPr>
          <w:rFonts w:ascii="標楷體" w:eastAsia="標楷體" w:hAnsi="標楷體" w:cs="標楷體"/>
          <w:bCs/>
          <w:sz w:val="32"/>
          <w:szCs w:val="32"/>
          <w:lang w:val="zh-TW"/>
        </w:rPr>
        <w:t>。</w:t>
      </w:r>
      <w:r w:rsidRPr="00F93525">
        <w:rPr>
          <w:rFonts w:ascii="標楷體" w:eastAsia="標楷體" w:hAnsi="標楷體" w:cs="標楷體" w:hint="eastAsia"/>
          <w:bCs/>
          <w:sz w:val="32"/>
          <w:szCs w:val="32"/>
          <w:lang w:val="zh-TW"/>
        </w:rPr>
        <w:t>本局資訊科就有這樣的一個節點，我們是透過</w:t>
      </w:r>
      <w:proofErr w:type="gramStart"/>
      <w:r w:rsidRPr="00F93525">
        <w:rPr>
          <w:rFonts w:ascii="標楷體" w:eastAsia="標楷體" w:hAnsi="標楷體" w:cs="標楷體" w:hint="eastAsia"/>
          <w:bCs/>
          <w:sz w:val="32"/>
          <w:szCs w:val="32"/>
          <w:lang w:val="zh-TW"/>
        </w:rPr>
        <w:t>採</w:t>
      </w:r>
      <w:proofErr w:type="gramEnd"/>
      <w:r w:rsidRPr="00F93525">
        <w:rPr>
          <w:rFonts w:ascii="標楷體" w:eastAsia="標楷體" w:hAnsi="標楷體" w:cs="標楷體" w:hint="eastAsia"/>
          <w:bCs/>
          <w:sz w:val="32"/>
          <w:szCs w:val="32"/>
          <w:lang w:val="zh-TW"/>
        </w:rPr>
        <w:t>證工具將數位證據雜湊值上傳至雲端</w:t>
      </w:r>
      <w:proofErr w:type="gramStart"/>
      <w:r w:rsidRPr="00F93525">
        <w:rPr>
          <w:rFonts w:ascii="標楷體" w:eastAsia="標楷體" w:hAnsi="標楷體" w:cs="標楷體" w:hint="eastAsia"/>
          <w:bCs/>
          <w:sz w:val="32"/>
          <w:szCs w:val="32"/>
          <w:lang w:val="zh-TW"/>
        </w:rPr>
        <w:t>採</w:t>
      </w:r>
      <w:proofErr w:type="gramEnd"/>
      <w:r w:rsidRPr="00F93525">
        <w:rPr>
          <w:rFonts w:ascii="標楷體" w:eastAsia="標楷體" w:hAnsi="標楷體" w:cs="標楷體" w:hint="eastAsia"/>
          <w:bCs/>
          <w:sz w:val="32"/>
          <w:szCs w:val="32"/>
          <w:lang w:val="zh-TW"/>
        </w:rPr>
        <w:t>證平台，以確保數位證據不被竄改。</w:t>
      </w:r>
    </w:p>
    <w:p w14:paraId="41A8E9C8" w14:textId="77777777" w:rsidR="00F93525" w:rsidRPr="00F93525" w:rsidRDefault="00F93525" w:rsidP="00477ACB">
      <w:pPr>
        <w:widowControl w:val="0"/>
        <w:kinsoku w:val="0"/>
        <w:overflowPunct w:val="0"/>
        <w:autoSpaceDE w:val="0"/>
        <w:autoSpaceDN w:val="0"/>
        <w:spacing w:line="520" w:lineRule="exact"/>
        <w:ind w:leftChars="236" w:left="1376" w:hangingChars="253" w:hanging="810"/>
        <w:jc w:val="both"/>
        <w:rPr>
          <w:rFonts w:ascii="標楷體" w:eastAsia="標楷體" w:hAnsi="標楷體" w:cs="標楷體"/>
          <w:b/>
          <w:bCs/>
          <w:sz w:val="32"/>
          <w:szCs w:val="32"/>
        </w:rPr>
      </w:pPr>
      <w:r w:rsidRPr="00F93525">
        <w:rPr>
          <w:rFonts w:ascii="標楷體" w:eastAsia="標楷體" w:hAnsi="標楷體" w:cs="標楷體" w:hint="eastAsia"/>
          <w:b/>
          <w:bCs/>
          <w:sz w:val="32"/>
          <w:szCs w:val="32"/>
        </w:rPr>
        <w:t>本局</w:t>
      </w:r>
      <w:proofErr w:type="gramStart"/>
      <w:r w:rsidRPr="00F93525">
        <w:rPr>
          <w:rFonts w:ascii="標楷體" w:eastAsia="標楷體" w:hAnsi="標楷體" w:cs="標楷體" w:hint="eastAsia"/>
          <w:b/>
          <w:bCs/>
          <w:sz w:val="32"/>
          <w:szCs w:val="32"/>
        </w:rPr>
        <w:t>鑑</w:t>
      </w:r>
      <w:proofErr w:type="gramEnd"/>
      <w:r w:rsidRPr="00F93525">
        <w:rPr>
          <w:rFonts w:ascii="標楷體" w:eastAsia="標楷體" w:hAnsi="標楷體" w:cs="標楷體" w:hint="eastAsia"/>
          <w:b/>
          <w:bCs/>
          <w:sz w:val="32"/>
          <w:szCs w:val="32"/>
        </w:rPr>
        <w:t>識科學處專門委員闕山仲回復：</w:t>
      </w:r>
    </w:p>
    <w:p w14:paraId="081D86B6" w14:textId="77777777" w:rsidR="00F93525" w:rsidRPr="00F93525" w:rsidRDefault="00F93525" w:rsidP="00477ACB">
      <w:pPr>
        <w:widowControl w:val="0"/>
        <w:kinsoku w:val="0"/>
        <w:overflowPunct w:val="0"/>
        <w:autoSpaceDE w:val="0"/>
        <w:autoSpaceDN w:val="0"/>
        <w:spacing w:line="520" w:lineRule="exact"/>
        <w:ind w:leftChars="235" w:left="1272" w:hangingChars="221" w:hanging="708"/>
        <w:jc w:val="both"/>
        <w:rPr>
          <w:rFonts w:ascii="標楷體" w:eastAsia="標楷體" w:hAnsi="標楷體" w:cs="標楷體"/>
          <w:bCs/>
          <w:sz w:val="32"/>
          <w:szCs w:val="32"/>
        </w:rPr>
      </w:pPr>
      <w:r w:rsidRPr="00F93525">
        <w:rPr>
          <w:rFonts w:ascii="標楷體" w:eastAsia="標楷體" w:hAnsi="標楷體" w:cs="標楷體" w:hint="eastAsia"/>
          <w:b/>
          <w:bCs/>
          <w:sz w:val="32"/>
          <w:szCs w:val="32"/>
        </w:rPr>
        <w:t xml:space="preserve">　　</w:t>
      </w:r>
      <w:r w:rsidRPr="00F93525">
        <w:rPr>
          <w:rFonts w:ascii="標楷體" w:eastAsia="標楷體" w:hAnsi="標楷體" w:cs="標楷體" w:hint="eastAsia"/>
          <w:bCs/>
          <w:sz w:val="32"/>
          <w:szCs w:val="32"/>
        </w:rPr>
        <w:t>因為數位證據相關</w:t>
      </w:r>
      <w:proofErr w:type="gramStart"/>
      <w:r w:rsidRPr="00F93525">
        <w:rPr>
          <w:rFonts w:ascii="標楷體" w:eastAsia="標楷體" w:hAnsi="標楷體" w:cs="標楷體" w:hint="eastAsia"/>
          <w:bCs/>
          <w:sz w:val="32"/>
          <w:szCs w:val="32"/>
        </w:rPr>
        <w:t>鑑識係本局資</w:t>
      </w:r>
      <w:proofErr w:type="gramEnd"/>
      <w:r w:rsidRPr="00F93525">
        <w:rPr>
          <w:rFonts w:ascii="標楷體" w:eastAsia="標楷體" w:hAnsi="標楷體" w:cs="標楷體" w:hint="eastAsia"/>
          <w:bCs/>
          <w:sz w:val="32"/>
          <w:szCs w:val="32"/>
        </w:rPr>
        <w:t>通安全處業務範疇，請示主席相關問題是否准許本局會</w:t>
      </w:r>
      <w:proofErr w:type="gramStart"/>
      <w:r w:rsidRPr="00F93525">
        <w:rPr>
          <w:rFonts w:ascii="標楷體" w:eastAsia="標楷體" w:hAnsi="標楷體" w:cs="標楷體" w:hint="eastAsia"/>
          <w:bCs/>
          <w:sz w:val="32"/>
          <w:szCs w:val="32"/>
        </w:rPr>
        <w:t>後請業管</w:t>
      </w:r>
      <w:proofErr w:type="gramEnd"/>
      <w:r w:rsidRPr="00F93525">
        <w:rPr>
          <w:rFonts w:ascii="標楷體" w:eastAsia="標楷體" w:hAnsi="標楷體" w:cs="標楷體" w:hint="eastAsia"/>
          <w:bCs/>
          <w:sz w:val="32"/>
          <w:szCs w:val="32"/>
        </w:rPr>
        <w:t>單位</w:t>
      </w:r>
      <w:proofErr w:type="gramStart"/>
      <w:r w:rsidRPr="00F93525">
        <w:rPr>
          <w:rFonts w:ascii="標楷體" w:eastAsia="標楷體" w:hAnsi="標楷體" w:cs="標楷體" w:hint="eastAsia"/>
          <w:bCs/>
          <w:sz w:val="32"/>
          <w:szCs w:val="32"/>
        </w:rPr>
        <w:lastRenderedPageBreak/>
        <w:t>逕</w:t>
      </w:r>
      <w:proofErr w:type="gramEnd"/>
      <w:r w:rsidRPr="00F93525">
        <w:rPr>
          <w:rFonts w:ascii="標楷體" w:eastAsia="標楷體" w:hAnsi="標楷體" w:cs="標楷體" w:hint="eastAsia"/>
          <w:bCs/>
          <w:sz w:val="32"/>
          <w:szCs w:val="32"/>
        </w:rPr>
        <w:t>復沈委員研究室？（主席裁示准許）</w:t>
      </w:r>
    </w:p>
    <w:p w14:paraId="6FC59A8E" w14:textId="77777777" w:rsidR="00F93525" w:rsidRPr="00F93525" w:rsidRDefault="00F93525" w:rsidP="00477ACB">
      <w:pPr>
        <w:widowControl w:val="0"/>
        <w:kinsoku w:val="0"/>
        <w:overflowPunct w:val="0"/>
        <w:autoSpaceDE w:val="0"/>
        <w:autoSpaceDN w:val="0"/>
        <w:spacing w:line="520" w:lineRule="exact"/>
        <w:ind w:leftChars="119" w:left="1378" w:hangingChars="341" w:hanging="1092"/>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四、翁召集委員曉玲辦公室助理何展旭提問：</w:t>
      </w:r>
    </w:p>
    <w:p w14:paraId="0AC71A66" w14:textId="77777777" w:rsidR="00F93525" w:rsidRPr="00F93525" w:rsidRDefault="00F93525" w:rsidP="00477ACB">
      <w:pPr>
        <w:widowControl w:val="0"/>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)請問在正式發出鑑定報告之前，是否有「</w:t>
      </w:r>
      <w:proofErr w:type="gramStart"/>
      <w:r w:rsidRPr="00F93525">
        <w:rPr>
          <w:rFonts w:ascii="標楷體" w:eastAsia="標楷體" w:hAnsi="標楷體" w:cs="標楷體" w:hint="eastAsia"/>
          <w:bCs/>
          <w:sz w:val="32"/>
          <w:szCs w:val="32"/>
          <w:lang w:val="zh-TW"/>
        </w:rPr>
        <w:t>糾錯</w:t>
      </w:r>
      <w:proofErr w:type="gramEnd"/>
      <w:r w:rsidRPr="00F93525">
        <w:rPr>
          <w:rFonts w:ascii="標楷體" w:eastAsia="標楷體" w:hAnsi="標楷體" w:cs="標楷體" w:hint="eastAsia"/>
          <w:bCs/>
          <w:sz w:val="32"/>
          <w:szCs w:val="32"/>
          <w:lang w:val="zh-TW"/>
        </w:rPr>
        <w:t>」或「除錯」的機制，以</w:t>
      </w:r>
      <w:bookmarkStart w:id="527" w:name="_Hlk216965816"/>
      <w:r w:rsidRPr="00F93525">
        <w:rPr>
          <w:rFonts w:ascii="標楷體" w:eastAsia="標楷體" w:hAnsi="標楷體" w:cs="標楷體" w:hint="eastAsia"/>
          <w:bCs/>
          <w:sz w:val="32"/>
          <w:szCs w:val="32"/>
          <w:lang w:val="zh-TW"/>
        </w:rPr>
        <w:t>避免發生錯誤的鑑定</w:t>
      </w:r>
      <w:bookmarkEnd w:id="527"/>
      <w:r w:rsidRPr="00F93525">
        <w:rPr>
          <w:rFonts w:ascii="標楷體" w:eastAsia="標楷體" w:hAnsi="標楷體" w:cs="標楷體" w:hint="eastAsia"/>
          <w:bCs/>
          <w:sz w:val="32"/>
          <w:szCs w:val="32"/>
          <w:lang w:val="zh-TW"/>
        </w:rPr>
        <w:t>結果。</w:t>
      </w:r>
    </w:p>
    <w:p w14:paraId="134C623F" w14:textId="77777777" w:rsidR="00F93525" w:rsidRPr="00F93525" w:rsidRDefault="00F93525" w:rsidP="00477ACB">
      <w:pPr>
        <w:widowControl w:val="0"/>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(二)以現在先進的鑑定技術，對於過去的爭議案件或可能的冤案（如江國慶案等），是否會得出不同的鑑定結果。</w:t>
      </w:r>
    </w:p>
    <w:p w14:paraId="7461BE49" w14:textId="77777777" w:rsidR="00F93525" w:rsidRPr="00F93525" w:rsidRDefault="00F93525" w:rsidP="00477ACB">
      <w:pPr>
        <w:widowControl w:val="0"/>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(三)</w:t>
      </w:r>
      <w:r w:rsidRPr="00F93525">
        <w:rPr>
          <w:rFonts w:hint="eastAsia"/>
          <w:sz w:val="32"/>
          <w:szCs w:val="32"/>
        </w:rPr>
        <w:t xml:space="preserve"> </w:t>
      </w:r>
      <w:proofErr w:type="gramStart"/>
      <w:r w:rsidRPr="00F93525">
        <w:rPr>
          <w:rFonts w:ascii="標楷體" w:eastAsia="標楷體" w:hAnsi="標楷體" w:cs="標楷體" w:hint="eastAsia"/>
          <w:bCs/>
          <w:sz w:val="32"/>
          <w:szCs w:val="32"/>
          <w:lang w:val="zh-TW"/>
        </w:rPr>
        <w:t>測謊因缺乏</w:t>
      </w:r>
      <w:proofErr w:type="gramEnd"/>
      <w:r w:rsidRPr="00F93525">
        <w:rPr>
          <w:rFonts w:ascii="標楷體" w:eastAsia="標楷體" w:hAnsi="標楷體" w:cs="標楷體" w:hint="eastAsia"/>
          <w:bCs/>
          <w:sz w:val="32"/>
          <w:szCs w:val="32"/>
          <w:lang w:val="zh-TW"/>
        </w:rPr>
        <w:t>「再現性」且可能侵害被告的「緘默權」，在司法實務上常受質疑。請問如何解決法院可能因上述理由排除測謊證據能力的問題，以免投入大量資源卻無法在訴訟中被採納。</w:t>
      </w:r>
    </w:p>
    <w:p w14:paraId="64CDE796"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b/>
          <w:kern w:val="0"/>
          <w:sz w:val="32"/>
          <w:szCs w:val="32"/>
        </w:rPr>
      </w:pPr>
      <w:r w:rsidRPr="00F93525">
        <w:rPr>
          <w:rFonts w:ascii="標楷體" w:eastAsia="標楷體" w:hAnsi="標楷體" w:hint="eastAsia"/>
          <w:b/>
          <w:sz w:val="32"/>
          <w:szCs w:val="32"/>
        </w:rPr>
        <w:t>刑事局</w:t>
      </w:r>
      <w:proofErr w:type="gramStart"/>
      <w:r w:rsidRPr="00F93525">
        <w:rPr>
          <w:rFonts w:ascii="標楷體" w:eastAsia="標楷體" w:hAnsi="標楷體" w:hint="eastAsia"/>
          <w:b/>
          <w:sz w:val="32"/>
          <w:szCs w:val="32"/>
        </w:rPr>
        <w:t>鑑</w:t>
      </w:r>
      <w:proofErr w:type="gramEnd"/>
      <w:r w:rsidRPr="00F93525">
        <w:rPr>
          <w:rFonts w:ascii="標楷體" w:eastAsia="標楷體" w:hAnsi="標楷體" w:hint="eastAsia"/>
          <w:b/>
          <w:sz w:val="32"/>
          <w:szCs w:val="32"/>
        </w:rPr>
        <w:t>識中心</w:t>
      </w:r>
      <w:r w:rsidRPr="00F93525">
        <w:rPr>
          <w:rFonts w:ascii="標楷體" w:eastAsia="標楷體" w:hAnsi="標楷體"/>
          <w:b/>
          <w:sz w:val="32"/>
          <w:szCs w:val="32"/>
        </w:rPr>
        <w:t>主任</w:t>
      </w:r>
      <w:r w:rsidRPr="00F93525">
        <w:rPr>
          <w:rFonts w:ascii="標楷體" w:eastAsia="標楷體" w:hAnsi="標楷體" w:hint="eastAsia"/>
          <w:b/>
          <w:sz w:val="32"/>
          <w:szCs w:val="32"/>
        </w:rPr>
        <w:t>黃女恩</w:t>
      </w:r>
      <w:r w:rsidRPr="00F93525">
        <w:rPr>
          <w:rFonts w:ascii="標楷體" w:eastAsia="標楷體" w:hAnsi="標楷體" w:hint="eastAsia"/>
          <w:b/>
          <w:kern w:val="0"/>
          <w:sz w:val="32"/>
          <w:szCs w:val="32"/>
        </w:rPr>
        <w:t>回復：</w:t>
      </w:r>
    </w:p>
    <w:p w14:paraId="4A3A4314" w14:textId="77777777" w:rsidR="00F93525" w:rsidRPr="00F93525" w:rsidRDefault="00F93525" w:rsidP="00477ACB">
      <w:pPr>
        <w:widowControl w:val="0"/>
        <w:kinsoku w:val="0"/>
        <w:overflowPunct w:val="0"/>
        <w:autoSpaceDE w:val="0"/>
        <w:autoSpaceDN w:val="0"/>
        <w:spacing w:line="520" w:lineRule="exact"/>
        <w:ind w:leftChars="470" w:left="1128" w:firstLineChars="1" w:firstLine="3"/>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本局的鑑定人都具有完整的學識、訓練及國家考試合格，再經過多年的實務鑑定經驗，才會報請TAF評鑑通過後成為報告簽署人。本局每一份報告發出去之前，皆需要接受報告簽署人及部門主管的審查，因此可以避免發出錯誤的鑑定報告。</w:t>
      </w:r>
      <w:proofErr w:type="gramStart"/>
      <w:r w:rsidRPr="00F93525">
        <w:rPr>
          <w:rFonts w:ascii="標楷體" w:eastAsia="標楷體" w:hAnsi="標楷體" w:cs="標楷體" w:hint="eastAsia"/>
          <w:bCs/>
          <w:sz w:val="32"/>
          <w:szCs w:val="32"/>
          <w:lang w:val="zh-TW"/>
        </w:rPr>
        <w:t>有關冤假錯案</w:t>
      </w:r>
      <w:proofErr w:type="gramEnd"/>
      <w:r w:rsidRPr="00F93525">
        <w:rPr>
          <w:rFonts w:ascii="標楷體" w:eastAsia="標楷體" w:hAnsi="標楷體" w:cs="標楷體" w:hint="eastAsia"/>
          <w:bCs/>
          <w:sz w:val="32"/>
          <w:szCs w:val="32"/>
          <w:lang w:val="zh-TW"/>
        </w:rPr>
        <w:t>的平反部分，我們也有持續關注美國的In</w:t>
      </w:r>
      <w:r w:rsidRPr="00F93525">
        <w:rPr>
          <w:rFonts w:ascii="標楷體" w:eastAsia="標楷體" w:hAnsi="標楷體" w:cs="標楷體"/>
          <w:bCs/>
          <w:sz w:val="32"/>
          <w:szCs w:val="32"/>
          <w:lang w:val="zh-TW"/>
        </w:rPr>
        <w:t>nocence Project</w:t>
      </w:r>
      <w:r w:rsidRPr="00F93525">
        <w:rPr>
          <w:rFonts w:ascii="標楷體" w:eastAsia="標楷體" w:hAnsi="標楷體" w:cs="標楷體" w:hint="eastAsia"/>
          <w:bCs/>
          <w:sz w:val="32"/>
          <w:szCs w:val="32"/>
          <w:lang w:val="zh-TW"/>
        </w:rPr>
        <w:t>。本局生物科DNA鑑定實驗室成立於民國82年，一直持續在精進DNA鑑定技術的發展，對於鑑定的品質也都是經過層層把關，目前是沒有發生</w:t>
      </w:r>
      <w:proofErr w:type="gramStart"/>
      <w:r w:rsidRPr="00F93525">
        <w:rPr>
          <w:rFonts w:ascii="標楷體" w:eastAsia="標楷體" w:hAnsi="標楷體" w:cs="標楷體" w:hint="eastAsia"/>
          <w:bCs/>
          <w:sz w:val="32"/>
          <w:szCs w:val="32"/>
          <w:lang w:val="zh-TW"/>
        </w:rPr>
        <w:t>過冤假</w:t>
      </w:r>
      <w:proofErr w:type="gramEnd"/>
      <w:r w:rsidRPr="00F93525">
        <w:rPr>
          <w:rFonts w:ascii="標楷體" w:eastAsia="標楷體" w:hAnsi="標楷體" w:cs="標楷體" w:hint="eastAsia"/>
          <w:bCs/>
          <w:sz w:val="32"/>
          <w:szCs w:val="32"/>
          <w:lang w:val="zh-TW"/>
        </w:rPr>
        <w:t>錯案。如果未來法院或檢察署對特定案件認為需要再次鑑定，本局也是採取開放態度地接受囑託再鑑定。另外有關112年的刑事訴訟法修正的過程，原來是提出要排除測謊的證據能力，但是這個議題經過多位專家學者的討論之後，認為驟然排除其證據能力可能會扼殺這個領域的發展，而且其在偵查中有時候也是一個有力的工具，所以目前刑事訴訟法是沒有排除其證據能力的</w:t>
      </w:r>
      <w:r w:rsidRPr="00F93525">
        <w:rPr>
          <w:rFonts w:ascii="標楷體" w:eastAsia="標楷體" w:hAnsi="標楷體" w:cs="標楷體" w:hint="eastAsia"/>
          <w:bCs/>
          <w:sz w:val="32"/>
          <w:szCs w:val="32"/>
          <w:lang w:val="zh-TW"/>
        </w:rPr>
        <w:lastRenderedPageBreak/>
        <w:t>。</w:t>
      </w:r>
    </w:p>
    <w:p w14:paraId="382C2B16"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b/>
          <w:kern w:val="0"/>
          <w:sz w:val="32"/>
          <w:szCs w:val="32"/>
        </w:rPr>
      </w:pPr>
      <w:r w:rsidRPr="00F93525">
        <w:rPr>
          <w:rFonts w:ascii="標楷體" w:eastAsia="標楷體" w:hAnsi="標楷體" w:hint="eastAsia"/>
          <w:b/>
          <w:sz w:val="32"/>
          <w:szCs w:val="32"/>
        </w:rPr>
        <w:t>本局</w:t>
      </w:r>
      <w:proofErr w:type="gramStart"/>
      <w:r w:rsidRPr="00F93525">
        <w:rPr>
          <w:rFonts w:ascii="標楷體" w:eastAsia="標楷體" w:hAnsi="標楷體" w:hint="eastAsia"/>
          <w:b/>
          <w:sz w:val="32"/>
          <w:szCs w:val="32"/>
        </w:rPr>
        <w:t>鑑</w:t>
      </w:r>
      <w:proofErr w:type="gramEnd"/>
      <w:r w:rsidRPr="00F93525">
        <w:rPr>
          <w:rFonts w:ascii="標楷體" w:eastAsia="標楷體" w:hAnsi="標楷體" w:hint="eastAsia"/>
          <w:b/>
          <w:sz w:val="32"/>
          <w:szCs w:val="32"/>
        </w:rPr>
        <w:t>識科學處專門委員闕山仲</w:t>
      </w:r>
      <w:r w:rsidRPr="00F93525">
        <w:rPr>
          <w:rFonts w:ascii="標楷體" w:eastAsia="標楷體" w:hAnsi="標楷體" w:hint="eastAsia"/>
          <w:b/>
          <w:kern w:val="0"/>
          <w:sz w:val="32"/>
          <w:szCs w:val="32"/>
        </w:rPr>
        <w:t>回復：</w:t>
      </w:r>
    </w:p>
    <w:p w14:paraId="117DB626" w14:textId="77777777" w:rsidR="00F93525" w:rsidRPr="00F93525" w:rsidRDefault="00F93525" w:rsidP="00477ACB">
      <w:pPr>
        <w:widowControl w:val="0"/>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rPr>
        <w:t xml:space="preserve">　　因為早期的鑑定技術及品管機制都無法與目前的鑑定實務相比擬，是有可能驗到不同的鑑定結果。目前刑事局、法醫所及本局的鑑定實驗室都是 </w:t>
      </w:r>
      <w:r w:rsidRPr="00F93525">
        <w:rPr>
          <w:rFonts w:ascii="標楷體" w:eastAsia="標楷體" w:hAnsi="標楷體" w:cs="標楷體"/>
          <w:bCs/>
          <w:sz w:val="32"/>
          <w:szCs w:val="32"/>
        </w:rPr>
        <w:t>ISO 17025</w:t>
      </w:r>
      <w:r w:rsidRPr="00F93525">
        <w:rPr>
          <w:rFonts w:ascii="標楷體" w:eastAsia="標楷體" w:hAnsi="標楷體" w:cs="標楷體" w:hint="eastAsia"/>
          <w:bCs/>
          <w:sz w:val="32"/>
          <w:szCs w:val="32"/>
        </w:rPr>
        <w:t>認證實驗室，都有相當嚴謹的品管機制以防止鑑定結果發生錯誤。以這幾年為例，本局發出之鑑定報告基本上都沒有發生錯誤的鑑定結果。</w:t>
      </w:r>
      <w:r w:rsidRPr="00F93525">
        <w:rPr>
          <w:rFonts w:ascii="標楷體" w:eastAsia="標楷體" w:hAnsi="標楷體" w:cs="標楷體" w:hint="eastAsia"/>
          <w:bCs/>
          <w:sz w:val="32"/>
          <w:szCs w:val="32"/>
          <w:lang w:val="zh-TW"/>
        </w:rPr>
        <w:t>有關測謊的準確度一直受到質疑，所以刑事訴訟法之前曾經討論測謊結果不能當成唯一證據，本局目前的測謊案件有很多是用來作為偵查手段的工具。另外本局在</w:t>
      </w:r>
      <w:proofErr w:type="gramStart"/>
      <w:r w:rsidRPr="00F93525">
        <w:rPr>
          <w:rFonts w:ascii="標楷體" w:eastAsia="標楷體" w:hAnsi="標楷體" w:cs="標楷體" w:hint="eastAsia"/>
          <w:bCs/>
          <w:sz w:val="32"/>
          <w:szCs w:val="32"/>
          <w:lang w:val="zh-TW"/>
        </w:rPr>
        <w:t>測謊前我們</w:t>
      </w:r>
      <w:proofErr w:type="gramEnd"/>
      <w:r w:rsidRPr="00F93525">
        <w:rPr>
          <w:rFonts w:ascii="標楷體" w:eastAsia="標楷體" w:hAnsi="標楷體" w:cs="標楷體" w:hint="eastAsia"/>
          <w:bCs/>
          <w:sz w:val="32"/>
          <w:szCs w:val="32"/>
          <w:lang w:val="zh-TW"/>
        </w:rPr>
        <w:t>會先評估受測者的身體及心理狀況，如果都適合才會開始進行測謊，此外受測者任何時候都可以表示不願意而拒絕測謊，我們也會立刻中止，因此測謊並沒有侵犯受測者人權的問題。</w:t>
      </w:r>
    </w:p>
    <w:p w14:paraId="1EC18A67" w14:textId="77777777" w:rsidR="00F93525" w:rsidRPr="00F93525" w:rsidRDefault="00F93525" w:rsidP="00477ACB">
      <w:pPr>
        <w:widowControl w:val="0"/>
        <w:kinsoku w:val="0"/>
        <w:overflowPunct w:val="0"/>
        <w:autoSpaceDE w:val="0"/>
        <w:autoSpaceDN w:val="0"/>
        <w:spacing w:line="520" w:lineRule="exact"/>
        <w:ind w:leftChars="119" w:left="3688" w:hangingChars="1062" w:hanging="3402"/>
        <w:jc w:val="both"/>
        <w:rPr>
          <w:rFonts w:ascii="標楷體" w:eastAsia="標楷體" w:hAnsi="標楷體" w:cs="標楷體"/>
          <w:b/>
          <w:bCs/>
          <w:sz w:val="32"/>
          <w:szCs w:val="32"/>
          <w:lang w:val="zh-TW"/>
        </w:rPr>
      </w:pPr>
      <w:r w:rsidRPr="00F93525">
        <w:rPr>
          <w:rFonts w:ascii="標楷體" w:eastAsia="標楷體" w:hAnsi="標楷體" w:hint="eastAsia"/>
          <w:b/>
          <w:sz w:val="32"/>
          <w:szCs w:val="32"/>
        </w:rPr>
        <w:t>五、</w:t>
      </w:r>
      <w:r w:rsidRPr="00F93525">
        <w:rPr>
          <w:rFonts w:ascii="標楷體" w:eastAsia="標楷體" w:hAnsi="標楷體" w:cs="標楷體" w:hint="eastAsia"/>
          <w:b/>
          <w:bCs/>
          <w:sz w:val="32"/>
          <w:szCs w:val="32"/>
          <w:lang w:val="zh-TW"/>
        </w:rPr>
        <w:t>翁召集委員曉玲提問：</w:t>
      </w:r>
      <w:r w:rsidRPr="00F93525">
        <w:rPr>
          <w:rFonts w:ascii="標楷體" w:eastAsia="標楷體" w:hAnsi="標楷體" w:cs="標楷體"/>
          <w:b/>
          <w:bCs/>
          <w:sz w:val="32"/>
          <w:szCs w:val="32"/>
          <w:lang w:val="zh-TW"/>
        </w:rPr>
        <w:t xml:space="preserve"> </w:t>
      </w:r>
    </w:p>
    <w:p w14:paraId="01E7468C" w14:textId="77777777" w:rsidR="00F93525" w:rsidRPr="00F93525" w:rsidRDefault="00F93525" w:rsidP="00477ACB">
      <w:pPr>
        <w:widowControl w:val="0"/>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識案件繁多，但人力有限，想請問一般案件完成的時效為何？另針對未完成的案件有甚麼管控機制？</w:t>
      </w:r>
    </w:p>
    <w:p w14:paraId="208A1405" w14:textId="77777777" w:rsidR="00F93525" w:rsidRPr="00F93525" w:rsidRDefault="00F93525" w:rsidP="00477ACB">
      <w:pPr>
        <w:widowControl w:val="0"/>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(二)請問現職</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識人員年度教育訓練時數及訓練經費比例為何？以確保</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識能力能跟上最新的科技發展。</w:t>
      </w:r>
    </w:p>
    <w:p w14:paraId="6C2ECF45" w14:textId="77777777" w:rsidR="00F93525" w:rsidRPr="00F93525" w:rsidRDefault="00F93525" w:rsidP="00477ACB">
      <w:pPr>
        <w:widowControl w:val="0"/>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(三)請各單位就以上問題書面回復。</w:t>
      </w:r>
    </w:p>
    <w:p w14:paraId="5AD27789" w14:textId="77777777" w:rsidR="00F93525" w:rsidRPr="00F93525" w:rsidRDefault="00F93525" w:rsidP="00477ACB">
      <w:pPr>
        <w:widowControl w:val="0"/>
        <w:kinsoku w:val="0"/>
        <w:overflowPunct w:val="0"/>
        <w:autoSpaceDE w:val="0"/>
        <w:autoSpaceDN w:val="0"/>
        <w:spacing w:line="520" w:lineRule="exact"/>
        <w:ind w:left="1560" w:hangingChars="487" w:hanging="1560"/>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伍、導</w:t>
      </w:r>
      <w:proofErr w:type="gramStart"/>
      <w:r w:rsidRPr="00F93525">
        <w:rPr>
          <w:rFonts w:ascii="標楷體" w:eastAsia="標楷體" w:hAnsi="標楷體" w:hint="eastAsia"/>
          <w:b/>
          <w:color w:val="000000"/>
          <w:sz w:val="32"/>
          <w:szCs w:val="32"/>
        </w:rPr>
        <w:t>覽</w:t>
      </w:r>
      <w:proofErr w:type="gramEnd"/>
      <w:r w:rsidRPr="00F93525">
        <w:rPr>
          <w:rFonts w:ascii="標楷體" w:eastAsia="標楷體" w:hAnsi="標楷體" w:hint="eastAsia"/>
          <w:b/>
          <w:color w:val="000000"/>
          <w:sz w:val="32"/>
          <w:szCs w:val="32"/>
        </w:rPr>
        <w:t>：警政署刑事警察局科技犯罪防制中心</w:t>
      </w:r>
      <w:r w:rsidRPr="00F93525">
        <w:rPr>
          <w:rFonts w:ascii="新細明體" w:hAnsi="新細明體" w:hint="eastAsia"/>
          <w:b/>
          <w:color w:val="000000"/>
          <w:sz w:val="32"/>
          <w:szCs w:val="32"/>
        </w:rPr>
        <w:t>（</w:t>
      </w:r>
      <w:r w:rsidRPr="00F93525">
        <w:rPr>
          <w:rFonts w:ascii="標楷體" w:eastAsia="標楷體" w:hAnsi="標楷體" w:hint="eastAsia"/>
          <w:b/>
          <w:color w:val="000000"/>
          <w:sz w:val="32"/>
          <w:szCs w:val="32"/>
        </w:rPr>
        <w:t>科技大樓10樓研發科）及刑事</w:t>
      </w:r>
      <w:proofErr w:type="gramStart"/>
      <w:r w:rsidRPr="00F93525">
        <w:rPr>
          <w:rFonts w:ascii="標楷體" w:eastAsia="標楷體" w:hAnsi="標楷體" w:hint="eastAsia"/>
          <w:b/>
          <w:color w:val="000000"/>
          <w:sz w:val="32"/>
          <w:szCs w:val="32"/>
        </w:rPr>
        <w:t>鑑</w:t>
      </w:r>
      <w:proofErr w:type="gramEnd"/>
      <w:r w:rsidRPr="00F93525">
        <w:rPr>
          <w:rFonts w:ascii="標楷體" w:eastAsia="標楷體" w:hAnsi="標楷體" w:hint="eastAsia"/>
          <w:b/>
          <w:color w:val="000000"/>
          <w:sz w:val="32"/>
          <w:szCs w:val="32"/>
        </w:rPr>
        <w:t>識中心</w:t>
      </w:r>
      <w:r w:rsidRPr="00F93525">
        <w:rPr>
          <w:rFonts w:ascii="新細明體" w:hAnsi="新細明體" w:hint="eastAsia"/>
          <w:b/>
          <w:color w:val="000000"/>
          <w:sz w:val="32"/>
          <w:szCs w:val="32"/>
        </w:rPr>
        <w:t>（</w:t>
      </w:r>
      <w:r w:rsidRPr="00F93525">
        <w:rPr>
          <w:rFonts w:ascii="標楷體" w:eastAsia="標楷體" w:hAnsi="標楷體" w:hint="eastAsia"/>
          <w:b/>
          <w:color w:val="000000"/>
          <w:sz w:val="32"/>
          <w:szCs w:val="32"/>
        </w:rPr>
        <w:t>科技大樓8樓槍彈股）。</w:t>
      </w:r>
    </w:p>
    <w:p w14:paraId="5740AB25"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sz w:val="32"/>
          <w:szCs w:val="32"/>
        </w:rPr>
      </w:pPr>
      <w:r w:rsidRPr="00F93525">
        <w:rPr>
          <w:rFonts w:ascii="標楷體" w:eastAsia="標楷體" w:hAnsi="標楷體" w:hint="eastAsia"/>
          <w:b/>
          <w:color w:val="000000"/>
          <w:sz w:val="32"/>
          <w:szCs w:val="32"/>
        </w:rPr>
        <w:t>陸、散會(時間上午11時4</w:t>
      </w:r>
      <w:r w:rsidRPr="00F93525">
        <w:rPr>
          <w:rFonts w:ascii="標楷體" w:eastAsia="標楷體" w:hAnsi="標楷體"/>
          <w:b/>
          <w:color w:val="000000"/>
          <w:sz w:val="32"/>
          <w:szCs w:val="32"/>
        </w:rPr>
        <w:t>0</w:t>
      </w:r>
      <w:r w:rsidRPr="00F93525">
        <w:rPr>
          <w:rFonts w:ascii="標楷體" w:eastAsia="標楷體" w:hAnsi="標楷體" w:hint="eastAsia"/>
          <w:b/>
          <w:color w:val="000000"/>
          <w:sz w:val="32"/>
          <w:szCs w:val="32"/>
        </w:rPr>
        <w:t>分)</w:t>
      </w:r>
    </w:p>
    <w:p w14:paraId="00EEEE27" w14:textId="6C0C09F7" w:rsidR="00F93525" w:rsidRPr="00F93525" w:rsidRDefault="00F93525" w:rsidP="00477ACB">
      <w:pPr>
        <w:kinsoku w:val="0"/>
        <w:overflowPunct w:val="0"/>
        <w:snapToGrid w:val="0"/>
        <w:spacing w:afterLines="50" w:after="180" w:line="440" w:lineRule="exact"/>
        <w:jc w:val="center"/>
        <w:outlineLvl w:val="4"/>
        <w:rPr>
          <w:rFonts w:ascii="標楷體" w:eastAsia="標楷體" w:hAnsi="標楷體"/>
          <w:b/>
          <w:color w:val="000000"/>
          <w:sz w:val="32"/>
          <w:szCs w:val="32"/>
        </w:rPr>
      </w:pPr>
      <w:r w:rsidRPr="00F93525">
        <w:rPr>
          <w:rFonts w:ascii="Calibri" w:hAnsi="Calibri"/>
          <w:sz w:val="32"/>
          <w:szCs w:val="32"/>
        </w:rPr>
        <w:br w:type="page"/>
      </w:r>
      <w:bookmarkStart w:id="528" w:name="內政部警政署刑事警察局鑑識資源及人力配置概況紀錄"/>
      <w:bookmarkEnd w:id="528"/>
      <w:r w:rsidRPr="00D94001">
        <w:rPr>
          <w:rFonts w:ascii="標楷體" w:eastAsia="標楷體" w:hAnsi="標楷體" w:hint="eastAsia"/>
          <w:b/>
          <w:sz w:val="36"/>
          <w:szCs w:val="20"/>
        </w:rPr>
        <w:lastRenderedPageBreak/>
        <w:t>立法院司法及法制委員會考察內政部警政署刑事警察局「</w:t>
      </w:r>
      <w:proofErr w:type="gramStart"/>
      <w:r w:rsidRPr="00D94001">
        <w:rPr>
          <w:rFonts w:ascii="標楷體" w:eastAsia="標楷體" w:hAnsi="標楷體" w:hint="eastAsia"/>
          <w:b/>
          <w:sz w:val="36"/>
          <w:szCs w:val="20"/>
        </w:rPr>
        <w:t>鑑</w:t>
      </w:r>
      <w:proofErr w:type="gramEnd"/>
      <w:r w:rsidRPr="00D94001">
        <w:rPr>
          <w:rFonts w:ascii="標楷體" w:eastAsia="標楷體" w:hAnsi="標楷體" w:hint="eastAsia"/>
          <w:b/>
          <w:sz w:val="36"/>
          <w:szCs w:val="20"/>
        </w:rPr>
        <w:t>識資源及人力配置概況」紀錄</w:t>
      </w:r>
    </w:p>
    <w:p w14:paraId="6932F1FB"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時間：</w:t>
      </w:r>
      <w:r w:rsidRPr="00F93525">
        <w:rPr>
          <w:rFonts w:ascii="標楷體" w:eastAsia="標楷體" w:hAnsi="標楷體" w:hint="eastAsia"/>
          <w:color w:val="000000"/>
          <w:sz w:val="32"/>
          <w:szCs w:val="32"/>
        </w:rPr>
        <w:t>114年12月15日(星期一)上午9時30分</w:t>
      </w:r>
    </w:p>
    <w:p w14:paraId="627A23A4" w14:textId="77777777" w:rsidR="00F93525" w:rsidRPr="00F93525" w:rsidRDefault="00F93525" w:rsidP="00477ACB">
      <w:pPr>
        <w:widowControl w:val="0"/>
        <w:kinsoku w:val="0"/>
        <w:overflowPunct w:val="0"/>
        <w:autoSpaceDE w:val="0"/>
        <w:autoSpaceDN w:val="0"/>
        <w:spacing w:line="520" w:lineRule="exact"/>
        <w:ind w:left="993" w:hangingChars="310" w:hanging="993"/>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地點：</w:t>
      </w:r>
      <w:r w:rsidRPr="00F93525">
        <w:rPr>
          <w:rFonts w:ascii="標楷體" w:eastAsia="標楷體" w:hAnsi="標楷體" w:hint="eastAsia"/>
          <w:color w:val="000000"/>
          <w:sz w:val="32"/>
          <w:szCs w:val="32"/>
        </w:rPr>
        <w:t>內政部警政署</w:t>
      </w:r>
      <w:r w:rsidRPr="00F93525">
        <w:rPr>
          <w:rFonts w:ascii="新細明體" w:hAnsi="新細明體" w:hint="eastAsia"/>
          <w:color w:val="000000"/>
          <w:sz w:val="32"/>
          <w:szCs w:val="32"/>
        </w:rPr>
        <w:t>（</w:t>
      </w:r>
      <w:r w:rsidRPr="00F93525">
        <w:rPr>
          <w:rFonts w:ascii="標楷體" w:eastAsia="標楷體" w:hAnsi="標楷體" w:hint="eastAsia"/>
          <w:color w:val="000000"/>
          <w:sz w:val="32"/>
          <w:szCs w:val="32"/>
        </w:rPr>
        <w:t>下稱警政署）刑事警察局（下稱刑事局）11樓會議室</w:t>
      </w:r>
    </w:p>
    <w:p w14:paraId="02B640BE"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color w:val="000000"/>
          <w:sz w:val="32"/>
          <w:szCs w:val="32"/>
        </w:rPr>
      </w:pPr>
      <w:r w:rsidRPr="00F93525">
        <w:rPr>
          <w:rFonts w:ascii="標楷體" w:eastAsia="標楷體" w:hAnsi="標楷體" w:hint="eastAsia"/>
          <w:b/>
          <w:color w:val="000000"/>
          <w:sz w:val="32"/>
          <w:szCs w:val="32"/>
        </w:rPr>
        <w:t>主席：</w:t>
      </w:r>
      <w:r w:rsidRPr="00F93525">
        <w:rPr>
          <w:rFonts w:ascii="標楷體" w:eastAsia="標楷體" w:hAnsi="標楷體" w:hint="eastAsia"/>
          <w:color w:val="000000"/>
          <w:sz w:val="32"/>
          <w:szCs w:val="32"/>
        </w:rPr>
        <w:t>翁召集委員曉玲</w:t>
      </w:r>
      <w:r w:rsidRPr="00F93525">
        <w:rPr>
          <w:rFonts w:ascii="標楷體" w:eastAsia="標楷體" w:hAnsi="標楷體"/>
          <w:color w:val="000000"/>
          <w:sz w:val="32"/>
          <w:szCs w:val="32"/>
        </w:rPr>
        <w:tab/>
      </w:r>
      <w:r w:rsidRPr="00F93525">
        <w:rPr>
          <w:rFonts w:ascii="標楷體" w:eastAsia="標楷體" w:hAnsi="標楷體"/>
          <w:color w:val="000000"/>
          <w:sz w:val="32"/>
          <w:szCs w:val="32"/>
        </w:rPr>
        <w:tab/>
      </w:r>
      <w:r w:rsidRPr="00F93525">
        <w:rPr>
          <w:rFonts w:ascii="標楷體" w:eastAsia="標楷體" w:hAnsi="標楷體"/>
          <w:color w:val="000000"/>
          <w:sz w:val="32"/>
          <w:szCs w:val="32"/>
        </w:rPr>
        <w:tab/>
      </w:r>
      <w:r w:rsidRPr="00F93525">
        <w:rPr>
          <w:rFonts w:ascii="標楷體" w:eastAsia="標楷體" w:hAnsi="標楷體"/>
          <w:color w:val="000000"/>
          <w:sz w:val="32"/>
          <w:szCs w:val="32"/>
        </w:rPr>
        <w:tab/>
      </w:r>
      <w:r w:rsidRPr="00F93525">
        <w:rPr>
          <w:rFonts w:ascii="標楷體" w:eastAsia="標楷體" w:hAnsi="標楷體"/>
          <w:color w:val="000000"/>
          <w:sz w:val="32"/>
          <w:szCs w:val="32"/>
        </w:rPr>
        <w:tab/>
      </w:r>
      <w:r w:rsidRPr="00F93525">
        <w:rPr>
          <w:rFonts w:ascii="標楷體" w:eastAsia="標楷體" w:hAnsi="標楷體"/>
          <w:color w:val="000000"/>
          <w:sz w:val="32"/>
          <w:szCs w:val="32"/>
        </w:rPr>
        <w:tab/>
      </w:r>
      <w:r w:rsidRPr="00F93525">
        <w:rPr>
          <w:rFonts w:ascii="標楷體" w:eastAsia="標楷體" w:hAnsi="標楷體" w:hint="eastAsia"/>
          <w:b/>
          <w:color w:val="000000"/>
          <w:sz w:val="32"/>
          <w:szCs w:val="32"/>
        </w:rPr>
        <w:t>紀錄：</w:t>
      </w:r>
      <w:r w:rsidRPr="00F93525">
        <w:rPr>
          <w:rFonts w:ascii="標楷體" w:eastAsia="標楷體" w:hAnsi="標楷體" w:hint="eastAsia"/>
          <w:color w:val="000000"/>
          <w:sz w:val="32"/>
          <w:szCs w:val="32"/>
        </w:rPr>
        <w:t>警務正黎正源</w:t>
      </w:r>
    </w:p>
    <w:p w14:paraId="24DE7DA9"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出（列）席人員：</w:t>
      </w:r>
      <w:r w:rsidRPr="00F93525">
        <w:rPr>
          <w:rFonts w:ascii="標楷體" w:eastAsia="標楷體" w:hAnsi="標楷體" w:hint="eastAsia"/>
          <w:color w:val="000000"/>
          <w:sz w:val="32"/>
          <w:szCs w:val="32"/>
        </w:rPr>
        <w:t>（詳如出席人員名冊）</w:t>
      </w:r>
    </w:p>
    <w:p w14:paraId="06877E90"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壹、考察摘要：</w:t>
      </w:r>
      <w:r w:rsidRPr="00F93525">
        <w:rPr>
          <w:rFonts w:ascii="標楷體" w:eastAsia="標楷體" w:hAnsi="標楷體" w:hint="eastAsia"/>
          <w:color w:val="000000"/>
          <w:sz w:val="32"/>
          <w:szCs w:val="32"/>
        </w:rPr>
        <w:t>（依發言順序）</w:t>
      </w:r>
    </w:p>
    <w:p w14:paraId="170F0D57" w14:textId="77777777" w:rsidR="00F93525" w:rsidRPr="00F93525" w:rsidRDefault="00F93525" w:rsidP="00477ACB">
      <w:pPr>
        <w:widowControl w:val="0"/>
        <w:kinsoku w:val="0"/>
        <w:overflowPunct w:val="0"/>
        <w:autoSpaceDE w:val="0"/>
        <w:autoSpaceDN w:val="0"/>
        <w:snapToGrid w:val="0"/>
        <w:spacing w:line="520" w:lineRule="exact"/>
        <w:ind w:leftChars="100" w:left="240"/>
        <w:jc w:val="both"/>
        <w:rPr>
          <w:rFonts w:ascii="標楷體" w:eastAsia="標楷體" w:hAnsi="標楷體" w:cs="標楷體"/>
          <w:bCs/>
          <w:sz w:val="32"/>
          <w:szCs w:val="32"/>
          <w:lang w:val="zh-TW"/>
        </w:rPr>
      </w:pPr>
      <w:r w:rsidRPr="00F93525">
        <w:rPr>
          <w:rFonts w:ascii="標楷體" w:eastAsia="標楷體" w:hAnsi="標楷體" w:cs="標楷體" w:hint="eastAsia"/>
          <w:b/>
          <w:bCs/>
          <w:sz w:val="32"/>
          <w:szCs w:val="32"/>
          <w:lang w:val="zh-TW"/>
        </w:rPr>
        <w:t>一、警政署李文章副署長致歡迎詞</w:t>
      </w:r>
      <w:r w:rsidRPr="00F93525">
        <w:rPr>
          <w:rFonts w:ascii="標楷體" w:eastAsia="標楷體" w:hAnsi="標楷體" w:cs="標楷體" w:hint="eastAsia"/>
          <w:bCs/>
          <w:sz w:val="32"/>
          <w:szCs w:val="32"/>
          <w:lang w:val="zh-TW"/>
        </w:rPr>
        <w:t>。</w:t>
      </w:r>
    </w:p>
    <w:p w14:paraId="377F90D5" w14:textId="77777777" w:rsidR="00F93525" w:rsidRPr="00F93525" w:rsidRDefault="00F93525" w:rsidP="00477ACB">
      <w:pPr>
        <w:widowControl w:val="0"/>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93525">
        <w:rPr>
          <w:rFonts w:ascii="標楷體" w:eastAsia="標楷體" w:hAnsi="標楷體" w:cs="標楷體" w:hint="eastAsia"/>
          <w:b/>
          <w:bCs/>
          <w:sz w:val="32"/>
          <w:szCs w:val="32"/>
          <w:lang w:val="zh-TW"/>
        </w:rPr>
        <w:t>二、翁召集委員曉玲：</w:t>
      </w:r>
    </w:p>
    <w:p w14:paraId="33E40722" w14:textId="77777777" w:rsidR="00F93525" w:rsidRPr="00F93525" w:rsidRDefault="00F93525" w:rsidP="00477ACB">
      <w:pPr>
        <w:widowControl w:val="0"/>
        <w:kinsoku w:val="0"/>
        <w:overflowPunct w:val="0"/>
        <w:autoSpaceDE w:val="0"/>
        <w:autoSpaceDN w:val="0"/>
        <w:snapToGrid w:val="0"/>
        <w:spacing w:line="520" w:lineRule="exact"/>
        <w:ind w:leftChars="412" w:left="991" w:hanging="2"/>
        <w:jc w:val="both"/>
        <w:rPr>
          <w:rFonts w:ascii="標楷體" w:eastAsia="標楷體" w:hAnsi="標楷體" w:cs="標楷體"/>
          <w:bCs/>
          <w:sz w:val="32"/>
          <w:szCs w:val="32"/>
          <w:lang w:val="zh-TW"/>
        </w:rPr>
      </w:pP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科學肩負非常重要的任務在於還原真相，同時可以提升司法的公信力，所以今天帶立法院的團隊來了解相關業務，看看立法院有沒有可以協助的部分，另外我們也曉得在前次的司法改革國是會議，決議裡提到說希望能夠成立國家級司法科學委員會或</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識單位，因此邀請各單位來報告現行業務執行狀況，及資源分配的合理性。</w:t>
      </w:r>
      <w:r w:rsidRPr="00F93525">
        <w:rPr>
          <w:rFonts w:ascii="標楷體" w:eastAsia="標楷體" w:hAnsi="標楷體" w:cs="標楷體"/>
          <w:bCs/>
          <w:sz w:val="32"/>
          <w:szCs w:val="32"/>
          <w:lang w:val="zh-TW"/>
        </w:rPr>
        <w:t xml:space="preserve"> </w:t>
      </w:r>
    </w:p>
    <w:p w14:paraId="4DF26F54" w14:textId="77777777" w:rsidR="00F93525" w:rsidRPr="00F93525" w:rsidRDefault="00F93525" w:rsidP="00477ACB">
      <w:pPr>
        <w:widowControl w:val="0"/>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93525">
        <w:rPr>
          <w:rFonts w:ascii="標楷體" w:eastAsia="標楷體" w:hAnsi="標楷體" w:cs="標楷體" w:hint="eastAsia"/>
          <w:b/>
          <w:bCs/>
          <w:sz w:val="32"/>
          <w:szCs w:val="32"/>
          <w:lang w:val="zh-TW"/>
        </w:rPr>
        <w:t>三、專題簡報：</w:t>
      </w:r>
    </w:p>
    <w:p w14:paraId="68A5CA65" w14:textId="77777777" w:rsidR="00F93525" w:rsidRPr="00F93525" w:rsidRDefault="00F93525" w:rsidP="00477ACB">
      <w:pPr>
        <w:widowControl w:val="0"/>
        <w:kinsoku w:val="0"/>
        <w:overflowPunct w:val="0"/>
        <w:autoSpaceDE w:val="0"/>
        <w:autoSpaceDN w:val="0"/>
        <w:snapToGrid w:val="0"/>
        <w:spacing w:line="520" w:lineRule="exact"/>
        <w:ind w:leftChars="200" w:left="1120"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w:t>
      </w:r>
      <w:r w:rsidRPr="00F93525">
        <w:rPr>
          <w:rFonts w:ascii="標楷體" w:eastAsia="標楷體" w:hAnsi="標楷體" w:hint="eastAsia"/>
          <w:color w:val="000000"/>
          <w:sz w:val="32"/>
          <w:szCs w:val="32"/>
        </w:rPr>
        <w:t>警政</w:t>
      </w:r>
      <w:r w:rsidRPr="00F93525">
        <w:rPr>
          <w:rFonts w:ascii="標楷體" w:eastAsia="標楷體" w:hAnsi="標楷體" w:cs="標楷體" w:hint="eastAsia"/>
          <w:bCs/>
          <w:sz w:val="32"/>
          <w:szCs w:val="32"/>
          <w:lang w:val="zh-TW"/>
        </w:rPr>
        <w:t>署刑事局科技犯罪防制中心（下稱科技中心）主任蕭瑞豪報告數位</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識業務推展情形。</w:t>
      </w:r>
    </w:p>
    <w:p w14:paraId="3B527F93" w14:textId="23409CCB" w:rsidR="00F93525" w:rsidRPr="00F93525" w:rsidRDefault="00F93525" w:rsidP="00477ACB">
      <w:pPr>
        <w:widowControl w:val="0"/>
        <w:kinsoku w:val="0"/>
        <w:overflowPunct w:val="0"/>
        <w:autoSpaceDE w:val="0"/>
        <w:autoSpaceDN w:val="0"/>
        <w:snapToGrid w:val="0"/>
        <w:spacing w:line="520" w:lineRule="exact"/>
        <w:ind w:leftChars="200" w:left="1120"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w:t>
      </w:r>
      <w:r w:rsidRPr="00AC4271">
        <w:rPr>
          <w:rFonts w:ascii="標楷體" w:eastAsia="標楷體" w:hAnsi="標楷體" w:cs="標楷體" w:hint="eastAsia"/>
          <w:bCs/>
          <w:sz w:val="32"/>
          <w:szCs w:val="32"/>
          <w:lang w:val="zh-TW"/>
        </w:rPr>
        <w:t>警政</w:t>
      </w:r>
      <w:r w:rsidRPr="00F93525">
        <w:rPr>
          <w:rFonts w:ascii="標楷體" w:eastAsia="標楷體" w:hAnsi="標楷體" w:cs="標楷體" w:hint="eastAsia"/>
          <w:bCs/>
          <w:sz w:val="32"/>
          <w:szCs w:val="32"/>
          <w:lang w:val="zh-TW"/>
        </w:rPr>
        <w:t>署刑事局刑事</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識中心（下稱</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識中心）主任黃女恩報告刑事</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識業務推展情形。</w:t>
      </w:r>
    </w:p>
    <w:p w14:paraId="66F5000B" w14:textId="77777777" w:rsidR="00F93525" w:rsidRPr="00F93525" w:rsidRDefault="00F93525" w:rsidP="00477ACB">
      <w:pPr>
        <w:widowControl w:val="0"/>
        <w:kinsoku w:val="0"/>
        <w:overflowPunct w:val="0"/>
        <w:autoSpaceDE w:val="0"/>
        <w:autoSpaceDN w:val="0"/>
        <w:snapToGrid w:val="0"/>
        <w:spacing w:line="520" w:lineRule="exact"/>
        <w:ind w:leftChars="200" w:left="1120"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(三)法務部法醫研究所（下稱法醫所）副研究員張晏維醫師專題簡報。</w:t>
      </w:r>
    </w:p>
    <w:p w14:paraId="600F9770" w14:textId="77777777" w:rsidR="00F93525" w:rsidRPr="00F93525" w:rsidRDefault="00F93525" w:rsidP="00477ACB">
      <w:pPr>
        <w:widowControl w:val="0"/>
        <w:kinsoku w:val="0"/>
        <w:overflowPunct w:val="0"/>
        <w:autoSpaceDE w:val="0"/>
        <w:autoSpaceDN w:val="0"/>
        <w:snapToGrid w:val="0"/>
        <w:spacing w:line="520" w:lineRule="exact"/>
        <w:ind w:leftChars="200" w:left="1120"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(四)法務部調查局（下稱調查局）專門委員闕山仲專題簡報。</w:t>
      </w:r>
    </w:p>
    <w:p w14:paraId="51317DAD" w14:textId="77777777" w:rsidR="00F93525" w:rsidRPr="00F93525" w:rsidRDefault="00F93525" w:rsidP="00477ACB">
      <w:pPr>
        <w:widowControl w:val="0"/>
        <w:kinsoku w:val="0"/>
        <w:overflowPunct w:val="0"/>
        <w:autoSpaceDE w:val="0"/>
        <w:autoSpaceDN w:val="0"/>
        <w:spacing w:line="520" w:lineRule="exact"/>
        <w:ind w:left="708" w:hangingChars="221" w:hanging="708"/>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貳、交流座談</w:t>
      </w:r>
    </w:p>
    <w:p w14:paraId="72AF3574" w14:textId="77777777" w:rsidR="00F93525" w:rsidRPr="00F93525" w:rsidRDefault="00F93525" w:rsidP="00477ACB">
      <w:pPr>
        <w:widowControl w:val="0"/>
        <w:kinsoku w:val="0"/>
        <w:overflowPunct w:val="0"/>
        <w:autoSpaceDE w:val="0"/>
        <w:autoSpaceDN w:val="0"/>
        <w:spacing w:line="520" w:lineRule="exact"/>
        <w:ind w:leftChars="118" w:left="706" w:hangingChars="132" w:hanging="423"/>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一、沈發惠委員辦公室助理提問：</w:t>
      </w:r>
    </w:p>
    <w:p w14:paraId="46A29AA7" w14:textId="4F6514C5" w:rsidR="00F93525" w:rsidRPr="00F93525" w:rsidRDefault="00F93525" w:rsidP="00477ACB">
      <w:pPr>
        <w:widowControl w:val="0"/>
        <w:kinsoku w:val="0"/>
        <w:overflowPunct w:val="0"/>
        <w:autoSpaceDE w:val="0"/>
        <w:autoSpaceDN w:val="0"/>
        <w:spacing w:line="520" w:lineRule="exact"/>
        <w:ind w:leftChars="236" w:left="1206"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lastRenderedPageBreak/>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)有關於司法聯盟鏈共同驗證平台於2024年開始運作的「司法聯盟鏈」計畫中，數位證據是如何上鏈的？</w:t>
      </w:r>
    </w:p>
    <w:p w14:paraId="6713C7B7" w14:textId="77777777" w:rsidR="00F93525" w:rsidRPr="00F93525" w:rsidRDefault="00F93525" w:rsidP="00477ACB">
      <w:pPr>
        <w:widowControl w:val="0"/>
        <w:kinsoku w:val="0"/>
        <w:overflowPunct w:val="0"/>
        <w:autoSpaceDE w:val="0"/>
        <w:autoSpaceDN w:val="0"/>
        <w:spacing w:line="520" w:lineRule="exact"/>
        <w:ind w:leftChars="236" w:left="1206"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識標準作業程序（SOP）的法律效力，在過去實務判決中，法務部調查局或警政署內部的作業規範（SOP）若與刑事訴訟法第 158 條之 4（證據能力）發生衝突時，法院曾有認為違背法定程序的情況，但最高法院也有不同見解。如何解決這些內部規則與法律規範在流程上的爭議，以及彼此如何共同約束？</w:t>
      </w:r>
    </w:p>
    <w:p w14:paraId="7CE1A985" w14:textId="77777777" w:rsidR="00F93525" w:rsidRPr="00F93525" w:rsidRDefault="00F93525" w:rsidP="00477ACB">
      <w:pPr>
        <w:widowControl w:val="0"/>
        <w:kinsoku w:val="0"/>
        <w:overflowPunct w:val="0"/>
        <w:autoSpaceDE w:val="0"/>
        <w:autoSpaceDN w:val="0"/>
        <w:spacing w:line="520" w:lineRule="exact"/>
        <w:ind w:leftChars="236" w:left="1376" w:hangingChars="253" w:hanging="810"/>
        <w:jc w:val="both"/>
        <w:rPr>
          <w:rFonts w:ascii="標楷體" w:eastAsia="標楷體" w:hAnsi="標楷體" w:cs="標楷體"/>
          <w:bCs/>
          <w:sz w:val="32"/>
          <w:szCs w:val="32"/>
          <w:lang w:val="zh-TW"/>
        </w:rPr>
      </w:pPr>
      <w:r w:rsidRPr="00F93525">
        <w:rPr>
          <w:rFonts w:ascii="標楷體" w:eastAsia="標楷體" w:hAnsi="標楷體" w:hint="eastAsia"/>
          <w:b/>
          <w:kern w:val="0"/>
          <w:sz w:val="32"/>
          <w:szCs w:val="32"/>
        </w:rPr>
        <w:t>科技中心主任蕭瑞豪回復問題(</w:t>
      </w:r>
      <w:proofErr w:type="gramStart"/>
      <w:r w:rsidRPr="00F93525">
        <w:rPr>
          <w:rFonts w:ascii="標楷體" w:eastAsia="標楷體" w:hAnsi="標楷體" w:hint="eastAsia"/>
          <w:b/>
          <w:kern w:val="0"/>
          <w:sz w:val="32"/>
          <w:szCs w:val="32"/>
        </w:rPr>
        <w:t>一</w:t>
      </w:r>
      <w:proofErr w:type="gramEnd"/>
      <w:r w:rsidRPr="00F93525">
        <w:rPr>
          <w:rFonts w:ascii="標楷體" w:eastAsia="標楷體" w:hAnsi="標楷體" w:hint="eastAsia"/>
          <w:b/>
          <w:kern w:val="0"/>
          <w:sz w:val="32"/>
          <w:szCs w:val="32"/>
        </w:rPr>
        <w:t>)：</w:t>
      </w:r>
      <w:r w:rsidRPr="00F93525">
        <w:rPr>
          <w:rFonts w:ascii="標楷體" w:eastAsia="標楷體" w:hAnsi="標楷體" w:cs="標楷體" w:hint="eastAsia"/>
          <w:bCs/>
          <w:sz w:val="32"/>
          <w:szCs w:val="32"/>
          <w:lang w:val="zh-TW"/>
        </w:rPr>
        <w:t>司法聯盟鏈在111年元月開始，就有包含了司法院、法務部、高檢署、法務部調查局及刑事警察局，</w:t>
      </w:r>
      <w:r w:rsidRPr="00F93525">
        <w:rPr>
          <w:rFonts w:ascii="標楷體" w:eastAsia="標楷體" w:hAnsi="標楷體" w:cs="標楷體"/>
          <w:bCs/>
          <w:sz w:val="32"/>
          <w:szCs w:val="32"/>
          <w:lang w:val="zh-TW"/>
        </w:rPr>
        <w:t>共同運用</w:t>
      </w:r>
      <w:proofErr w:type="gramStart"/>
      <w:r w:rsidRPr="00F93525">
        <w:rPr>
          <w:rFonts w:ascii="標楷體" w:eastAsia="標楷體" w:hAnsi="標楷體" w:cs="標楷體"/>
          <w:bCs/>
          <w:sz w:val="32"/>
          <w:szCs w:val="32"/>
          <w:lang w:val="zh-TW"/>
        </w:rPr>
        <w:t>區塊鏈難</w:t>
      </w:r>
      <w:r w:rsidRPr="00F93525">
        <w:rPr>
          <w:rFonts w:ascii="標楷體" w:eastAsia="標楷體" w:hAnsi="標楷體" w:cs="標楷體" w:hint="eastAsia"/>
          <w:bCs/>
          <w:sz w:val="32"/>
          <w:szCs w:val="32"/>
          <w:lang w:val="zh-TW"/>
        </w:rPr>
        <w:t>以</w:t>
      </w:r>
      <w:proofErr w:type="gramEnd"/>
      <w:r w:rsidRPr="00F93525">
        <w:rPr>
          <w:rFonts w:ascii="標楷體" w:eastAsia="標楷體" w:hAnsi="標楷體" w:cs="標楷體" w:hint="eastAsia"/>
          <w:bCs/>
          <w:sz w:val="32"/>
          <w:szCs w:val="32"/>
          <w:lang w:val="zh-TW"/>
        </w:rPr>
        <w:t>竄改及</w:t>
      </w:r>
      <w:r w:rsidRPr="00F93525">
        <w:rPr>
          <w:rFonts w:ascii="標楷體" w:eastAsia="標楷體" w:hAnsi="標楷體" w:cs="標楷體"/>
          <w:bCs/>
          <w:sz w:val="32"/>
          <w:szCs w:val="32"/>
          <w:lang w:val="zh-TW"/>
        </w:rPr>
        <w:t>不可</w:t>
      </w:r>
      <w:r w:rsidRPr="00F93525">
        <w:rPr>
          <w:rFonts w:ascii="標楷體" w:eastAsia="標楷體" w:hAnsi="標楷體" w:cs="標楷體" w:hint="eastAsia"/>
          <w:bCs/>
          <w:sz w:val="32"/>
          <w:szCs w:val="32"/>
          <w:lang w:val="zh-TW"/>
        </w:rPr>
        <w:t>抹滅</w:t>
      </w:r>
      <w:r w:rsidRPr="00F93525">
        <w:rPr>
          <w:rFonts w:ascii="標楷體" w:eastAsia="標楷體" w:hAnsi="標楷體" w:cs="標楷體"/>
          <w:bCs/>
          <w:sz w:val="32"/>
          <w:szCs w:val="32"/>
          <w:lang w:val="zh-TW"/>
        </w:rPr>
        <w:t>的特性，將</w:t>
      </w:r>
      <w:r w:rsidRPr="00F93525">
        <w:rPr>
          <w:rFonts w:ascii="標楷體" w:eastAsia="標楷體" w:hAnsi="標楷體" w:cs="標楷體" w:hint="eastAsia"/>
          <w:bCs/>
          <w:sz w:val="32"/>
          <w:szCs w:val="32"/>
          <w:lang w:val="zh-TW"/>
        </w:rPr>
        <w:t>數</w:t>
      </w:r>
      <w:r w:rsidRPr="00F93525">
        <w:rPr>
          <w:rFonts w:ascii="標楷體" w:eastAsia="標楷體" w:hAnsi="標楷體" w:cs="標楷體"/>
          <w:bCs/>
          <w:sz w:val="32"/>
          <w:szCs w:val="32"/>
          <w:lang w:val="zh-TW"/>
        </w:rPr>
        <w:t>位證據</w:t>
      </w:r>
      <w:r w:rsidRPr="00F93525">
        <w:rPr>
          <w:rFonts w:ascii="標楷體" w:eastAsia="標楷體" w:hAnsi="標楷體" w:cs="標楷體" w:hint="eastAsia"/>
          <w:bCs/>
          <w:sz w:val="32"/>
          <w:szCs w:val="32"/>
          <w:lang w:val="zh-TW"/>
        </w:rPr>
        <w:t>存證</w:t>
      </w:r>
      <w:r w:rsidRPr="00F93525">
        <w:rPr>
          <w:rFonts w:ascii="標楷體" w:eastAsia="標楷體" w:hAnsi="標楷體" w:cs="標楷體"/>
          <w:bCs/>
          <w:sz w:val="32"/>
          <w:szCs w:val="32"/>
          <w:lang w:val="zh-TW"/>
        </w:rPr>
        <w:t>並同步</w:t>
      </w:r>
      <w:r w:rsidRPr="00F93525">
        <w:rPr>
          <w:rFonts w:ascii="標楷體" w:eastAsia="標楷體" w:hAnsi="標楷體" w:cs="標楷體" w:hint="eastAsia"/>
          <w:bCs/>
          <w:sz w:val="32"/>
          <w:szCs w:val="32"/>
          <w:lang w:val="zh-TW"/>
        </w:rPr>
        <w:t>匯入節</w:t>
      </w:r>
      <w:r w:rsidRPr="00F93525">
        <w:rPr>
          <w:rFonts w:ascii="標楷體" w:eastAsia="標楷體" w:hAnsi="標楷體" w:cs="標楷體"/>
          <w:bCs/>
          <w:sz w:val="32"/>
          <w:szCs w:val="32"/>
          <w:lang w:val="zh-TW"/>
        </w:rPr>
        <w:t>點</w:t>
      </w:r>
      <w:r w:rsidRPr="00F93525">
        <w:rPr>
          <w:rFonts w:ascii="標楷體" w:eastAsia="標楷體" w:hAnsi="標楷體" w:cs="標楷體" w:hint="eastAsia"/>
          <w:bCs/>
          <w:sz w:val="32"/>
          <w:szCs w:val="32"/>
          <w:lang w:val="zh-TW"/>
        </w:rPr>
        <w:t>的做法</w:t>
      </w:r>
      <w:r w:rsidRPr="00F93525">
        <w:rPr>
          <w:rFonts w:ascii="標楷體" w:eastAsia="標楷體" w:hAnsi="標楷體" w:cs="標楷體"/>
          <w:bCs/>
          <w:sz w:val="32"/>
          <w:szCs w:val="32"/>
          <w:lang w:val="zh-TW"/>
        </w:rPr>
        <w:t>。</w:t>
      </w:r>
      <w:r w:rsidRPr="00F93525">
        <w:rPr>
          <w:rFonts w:ascii="標楷體" w:eastAsia="標楷體" w:hAnsi="標楷體" w:cs="標楷體" w:hint="eastAsia"/>
          <w:bCs/>
          <w:sz w:val="32"/>
          <w:szCs w:val="32"/>
          <w:lang w:val="zh-TW"/>
        </w:rPr>
        <w:t>本局資訊科就有這樣的一個節點，我們是透過</w:t>
      </w:r>
      <w:proofErr w:type="gramStart"/>
      <w:r w:rsidRPr="00F93525">
        <w:rPr>
          <w:rFonts w:ascii="標楷體" w:eastAsia="標楷體" w:hAnsi="標楷體" w:cs="標楷體" w:hint="eastAsia"/>
          <w:bCs/>
          <w:sz w:val="32"/>
          <w:szCs w:val="32"/>
          <w:lang w:val="zh-TW"/>
        </w:rPr>
        <w:t>採</w:t>
      </w:r>
      <w:proofErr w:type="gramEnd"/>
      <w:r w:rsidRPr="00F93525">
        <w:rPr>
          <w:rFonts w:ascii="標楷體" w:eastAsia="標楷體" w:hAnsi="標楷體" w:cs="標楷體" w:hint="eastAsia"/>
          <w:bCs/>
          <w:sz w:val="32"/>
          <w:szCs w:val="32"/>
          <w:lang w:val="zh-TW"/>
        </w:rPr>
        <w:t>證工具將數位證據雜湊值上傳至雲端</w:t>
      </w:r>
      <w:proofErr w:type="gramStart"/>
      <w:r w:rsidRPr="00F93525">
        <w:rPr>
          <w:rFonts w:ascii="標楷體" w:eastAsia="標楷體" w:hAnsi="標楷體" w:cs="標楷體" w:hint="eastAsia"/>
          <w:bCs/>
          <w:sz w:val="32"/>
          <w:szCs w:val="32"/>
          <w:lang w:val="zh-TW"/>
        </w:rPr>
        <w:t>採</w:t>
      </w:r>
      <w:proofErr w:type="gramEnd"/>
      <w:r w:rsidRPr="00F93525">
        <w:rPr>
          <w:rFonts w:ascii="標楷體" w:eastAsia="標楷體" w:hAnsi="標楷體" w:cs="標楷體" w:hint="eastAsia"/>
          <w:bCs/>
          <w:sz w:val="32"/>
          <w:szCs w:val="32"/>
          <w:lang w:val="zh-TW"/>
        </w:rPr>
        <w:t>證平台，以確保數位證據不被竄改。</w:t>
      </w:r>
    </w:p>
    <w:p w14:paraId="78313EB0" w14:textId="77777777" w:rsidR="00F93525" w:rsidRPr="00F93525" w:rsidRDefault="00F93525" w:rsidP="00477ACB">
      <w:pPr>
        <w:widowControl w:val="0"/>
        <w:kinsoku w:val="0"/>
        <w:overflowPunct w:val="0"/>
        <w:autoSpaceDE w:val="0"/>
        <w:autoSpaceDN w:val="0"/>
        <w:spacing w:line="520" w:lineRule="exact"/>
        <w:ind w:leftChars="236" w:left="1376" w:hangingChars="253" w:hanging="810"/>
        <w:jc w:val="both"/>
        <w:rPr>
          <w:rFonts w:ascii="標楷體" w:eastAsia="標楷體" w:hAnsi="標楷體" w:cs="標楷體"/>
          <w:bCs/>
          <w:sz w:val="32"/>
          <w:szCs w:val="32"/>
          <w:lang w:val="zh-TW"/>
        </w:rPr>
      </w:pPr>
      <w:proofErr w:type="gramStart"/>
      <w:r w:rsidRPr="00F93525">
        <w:rPr>
          <w:rFonts w:ascii="標楷體" w:eastAsia="標楷體" w:hAnsi="標楷體" w:hint="eastAsia"/>
          <w:b/>
          <w:kern w:val="0"/>
          <w:sz w:val="32"/>
          <w:szCs w:val="32"/>
        </w:rPr>
        <w:t>鑑</w:t>
      </w:r>
      <w:proofErr w:type="gramEnd"/>
      <w:r w:rsidRPr="00F93525">
        <w:rPr>
          <w:rFonts w:ascii="標楷體" w:eastAsia="標楷體" w:hAnsi="標楷體" w:hint="eastAsia"/>
          <w:b/>
          <w:kern w:val="0"/>
          <w:sz w:val="32"/>
          <w:szCs w:val="32"/>
        </w:rPr>
        <w:t>識中心主任黃女恩回復問題(二)：</w:t>
      </w:r>
      <w:r w:rsidRPr="00F93525">
        <w:rPr>
          <w:rFonts w:ascii="標楷體" w:eastAsia="標楷體" w:hAnsi="標楷體" w:cs="標楷體" w:hint="eastAsia"/>
          <w:bCs/>
          <w:sz w:val="32"/>
          <w:szCs w:val="32"/>
          <w:lang w:val="zh-TW"/>
        </w:rPr>
        <w:t>目前本局認證的鑑定項目皆有國際標準，我們參考後製訂本局的標準作業程序書。而獨立運作的TAF認證機構會審核我們鑑定方法的選用、查證及確證是否符合ISO 17025的要求，因此只要是經過TAF認證的實驗室，其鑑定的方法都經過這樣的審查程序。</w:t>
      </w:r>
    </w:p>
    <w:p w14:paraId="143ECB05" w14:textId="77777777" w:rsidR="00F93525" w:rsidRPr="00F93525" w:rsidRDefault="00F93525" w:rsidP="00477ACB">
      <w:pPr>
        <w:widowControl w:val="0"/>
        <w:kinsoku w:val="0"/>
        <w:overflowPunct w:val="0"/>
        <w:autoSpaceDE w:val="0"/>
        <w:autoSpaceDN w:val="0"/>
        <w:spacing w:line="520" w:lineRule="exact"/>
        <w:ind w:leftChars="119" w:left="1378" w:hangingChars="341" w:hanging="1092"/>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二、翁曉玲委員辦公室助理提問：</w:t>
      </w:r>
    </w:p>
    <w:p w14:paraId="47FF33A4" w14:textId="77777777" w:rsidR="00F93525" w:rsidRPr="00F93525" w:rsidRDefault="00F93525" w:rsidP="00477ACB">
      <w:pPr>
        <w:widowControl w:val="0"/>
        <w:kinsoku w:val="0"/>
        <w:overflowPunct w:val="0"/>
        <w:autoSpaceDE w:val="0"/>
        <w:autoSpaceDN w:val="0"/>
        <w:spacing w:line="520" w:lineRule="exact"/>
        <w:ind w:leftChars="176" w:left="1062"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)請問在正式發出鑑定報告之前，是否有「</w:t>
      </w:r>
      <w:proofErr w:type="gramStart"/>
      <w:r w:rsidRPr="00F93525">
        <w:rPr>
          <w:rFonts w:ascii="標楷體" w:eastAsia="標楷體" w:hAnsi="標楷體" w:cs="標楷體" w:hint="eastAsia"/>
          <w:bCs/>
          <w:sz w:val="32"/>
          <w:szCs w:val="32"/>
          <w:lang w:val="zh-TW"/>
        </w:rPr>
        <w:t>糾錯</w:t>
      </w:r>
      <w:proofErr w:type="gramEnd"/>
      <w:r w:rsidRPr="00F93525">
        <w:rPr>
          <w:rFonts w:ascii="標楷體" w:eastAsia="標楷體" w:hAnsi="標楷體" w:cs="標楷體" w:hint="eastAsia"/>
          <w:bCs/>
          <w:sz w:val="32"/>
          <w:szCs w:val="32"/>
          <w:lang w:val="zh-TW"/>
        </w:rPr>
        <w:t>」或「除錯」的機制，以避免發生錯誤的鑑定結果。</w:t>
      </w:r>
    </w:p>
    <w:p w14:paraId="246CF698" w14:textId="77777777" w:rsidR="00F93525" w:rsidRPr="00F93525" w:rsidRDefault="00F93525" w:rsidP="00477ACB">
      <w:pPr>
        <w:widowControl w:val="0"/>
        <w:kinsoku w:val="0"/>
        <w:overflowPunct w:val="0"/>
        <w:autoSpaceDE w:val="0"/>
        <w:autoSpaceDN w:val="0"/>
        <w:spacing w:line="520" w:lineRule="exact"/>
        <w:ind w:leftChars="176" w:left="1062" w:hangingChars="200" w:hanging="640"/>
        <w:jc w:val="both"/>
        <w:rPr>
          <w:rFonts w:ascii="標楷體" w:eastAsia="標楷體" w:hAnsi="標楷體" w:cs="標楷體"/>
          <w:bCs/>
          <w:sz w:val="32"/>
          <w:szCs w:val="32"/>
        </w:rPr>
      </w:pPr>
      <w:r w:rsidRPr="00F93525">
        <w:rPr>
          <w:rFonts w:ascii="標楷體" w:eastAsia="標楷體" w:hAnsi="標楷體" w:cs="標楷體" w:hint="eastAsia"/>
          <w:bCs/>
          <w:sz w:val="32"/>
          <w:szCs w:val="32"/>
          <w:lang w:val="zh-TW"/>
        </w:rPr>
        <w:t>(二)以現在先進的鑑定技術，對於過去的爭議案件或可能的冤案（如江國慶案、蘇建和案、</w:t>
      </w:r>
      <w:r w:rsidRPr="00F93525">
        <w:rPr>
          <w:rFonts w:ascii="標楷體" w:eastAsia="標楷體" w:hAnsi="標楷體" w:cs="標楷體"/>
          <w:bCs/>
          <w:sz w:val="32"/>
          <w:szCs w:val="32"/>
          <w:lang w:val="zh-TW"/>
        </w:rPr>
        <w:t xml:space="preserve">319 </w:t>
      </w:r>
      <w:r w:rsidRPr="00F93525">
        <w:rPr>
          <w:rFonts w:ascii="標楷體" w:eastAsia="標楷體" w:hAnsi="標楷體" w:cs="標楷體" w:hint="eastAsia"/>
          <w:bCs/>
          <w:sz w:val="32"/>
          <w:szCs w:val="32"/>
          <w:lang w:val="zh-TW"/>
        </w:rPr>
        <w:t>槍擊案），是</w:t>
      </w:r>
      <w:r w:rsidRPr="00F93525">
        <w:rPr>
          <w:rFonts w:ascii="標楷體" w:eastAsia="標楷體" w:hAnsi="標楷體" w:cs="標楷體" w:hint="eastAsia"/>
          <w:bCs/>
          <w:sz w:val="32"/>
          <w:szCs w:val="32"/>
          <w:lang w:val="zh-TW"/>
        </w:rPr>
        <w:lastRenderedPageBreak/>
        <w:t>否會得出不同的鑑定結果？</w:t>
      </w:r>
    </w:p>
    <w:p w14:paraId="033CDACC" w14:textId="17299156" w:rsidR="00F93525" w:rsidRPr="00F93525" w:rsidRDefault="00F93525" w:rsidP="00477ACB">
      <w:pPr>
        <w:widowControl w:val="0"/>
        <w:kinsoku w:val="0"/>
        <w:overflowPunct w:val="0"/>
        <w:autoSpaceDE w:val="0"/>
        <w:autoSpaceDN w:val="0"/>
        <w:spacing w:line="520" w:lineRule="exact"/>
        <w:ind w:leftChars="176" w:left="1062"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(三)</w:t>
      </w:r>
      <w:proofErr w:type="gramStart"/>
      <w:r w:rsidRPr="00F93525">
        <w:rPr>
          <w:rFonts w:ascii="標楷體" w:eastAsia="標楷體" w:hAnsi="標楷體" w:cs="標楷體" w:hint="eastAsia"/>
          <w:bCs/>
          <w:sz w:val="32"/>
          <w:szCs w:val="32"/>
          <w:lang w:val="zh-TW"/>
        </w:rPr>
        <w:t>測謊因缺乏</w:t>
      </w:r>
      <w:proofErr w:type="gramEnd"/>
      <w:r w:rsidRPr="00F93525">
        <w:rPr>
          <w:rFonts w:ascii="標楷體" w:eastAsia="標楷體" w:hAnsi="標楷體" w:cs="標楷體" w:hint="eastAsia"/>
          <w:bCs/>
          <w:sz w:val="32"/>
          <w:szCs w:val="32"/>
          <w:lang w:val="zh-TW"/>
        </w:rPr>
        <w:t>「再現性」且可能侵害被告的「緘默權」，在司法實務上常受質疑。請問如何解決法院可能因上述理由排除測謊證據能力的問題，以免投入大量資源卻無法在訴訟中被採納。</w:t>
      </w:r>
    </w:p>
    <w:p w14:paraId="50A272B7"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cs="標楷體"/>
          <w:bCs/>
          <w:sz w:val="32"/>
          <w:szCs w:val="32"/>
          <w:lang w:val="zh-TW"/>
        </w:rPr>
      </w:pPr>
      <w:proofErr w:type="gramStart"/>
      <w:r w:rsidRPr="00F93525">
        <w:rPr>
          <w:rFonts w:ascii="標楷體" w:eastAsia="標楷體" w:hAnsi="標楷體" w:hint="eastAsia"/>
          <w:b/>
          <w:sz w:val="32"/>
          <w:szCs w:val="32"/>
        </w:rPr>
        <w:t>鑑</w:t>
      </w:r>
      <w:proofErr w:type="gramEnd"/>
      <w:r w:rsidRPr="00F93525">
        <w:rPr>
          <w:rFonts w:ascii="標楷體" w:eastAsia="標楷體" w:hAnsi="標楷體" w:hint="eastAsia"/>
          <w:b/>
          <w:sz w:val="32"/>
          <w:szCs w:val="32"/>
        </w:rPr>
        <w:t>識中心</w:t>
      </w:r>
      <w:r w:rsidRPr="00F93525">
        <w:rPr>
          <w:rFonts w:ascii="標楷體" w:eastAsia="標楷體" w:hAnsi="標楷體"/>
          <w:b/>
          <w:sz w:val="32"/>
          <w:szCs w:val="32"/>
        </w:rPr>
        <w:t>主任</w:t>
      </w:r>
      <w:r w:rsidRPr="00F93525">
        <w:rPr>
          <w:rFonts w:ascii="標楷體" w:eastAsia="標楷體" w:hAnsi="標楷體" w:hint="eastAsia"/>
          <w:b/>
          <w:sz w:val="32"/>
          <w:szCs w:val="32"/>
        </w:rPr>
        <w:t>黃女恩</w:t>
      </w:r>
      <w:r w:rsidRPr="00F93525">
        <w:rPr>
          <w:rFonts w:ascii="標楷體" w:eastAsia="標楷體" w:hAnsi="標楷體" w:hint="eastAsia"/>
          <w:b/>
          <w:kern w:val="0"/>
          <w:sz w:val="32"/>
          <w:szCs w:val="32"/>
        </w:rPr>
        <w:t>回復問題(</w:t>
      </w:r>
      <w:proofErr w:type="gramStart"/>
      <w:r w:rsidRPr="00F93525">
        <w:rPr>
          <w:rFonts w:ascii="標楷體" w:eastAsia="標楷體" w:hAnsi="標楷體" w:hint="eastAsia"/>
          <w:b/>
          <w:kern w:val="0"/>
          <w:sz w:val="32"/>
          <w:szCs w:val="32"/>
        </w:rPr>
        <w:t>一</w:t>
      </w:r>
      <w:proofErr w:type="gramEnd"/>
      <w:r w:rsidRPr="00F93525">
        <w:rPr>
          <w:rFonts w:ascii="標楷體" w:eastAsia="標楷體" w:hAnsi="標楷體" w:hint="eastAsia"/>
          <w:b/>
          <w:kern w:val="0"/>
          <w:sz w:val="32"/>
          <w:szCs w:val="32"/>
        </w:rPr>
        <w:t>)：</w:t>
      </w:r>
      <w:r w:rsidRPr="00F93525">
        <w:rPr>
          <w:rFonts w:ascii="標楷體" w:eastAsia="標楷體" w:hAnsi="標楷體" w:cs="標楷體" w:hint="eastAsia"/>
          <w:bCs/>
          <w:sz w:val="32"/>
          <w:szCs w:val="32"/>
          <w:lang w:val="zh-TW"/>
        </w:rPr>
        <w:t>本局的鑑定人都具有完整的學識、訓練及國家考試合格，再經過多年的實務鑑定經驗，才會報請TAF評鑑通過後成為報告簽署人。本局每一份報告發出去之前，皆需要接受報告簽署人、技術主管的技術審查及部門主管的行政審查，因此可以避免發出錯誤的鑑定報告。</w:t>
      </w:r>
    </w:p>
    <w:p w14:paraId="0317AF94"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cs="標楷體"/>
          <w:bCs/>
          <w:sz w:val="32"/>
          <w:szCs w:val="32"/>
          <w:lang w:val="zh-TW"/>
        </w:rPr>
      </w:pPr>
      <w:proofErr w:type="gramStart"/>
      <w:r w:rsidRPr="00F93525">
        <w:rPr>
          <w:rFonts w:ascii="標楷體" w:eastAsia="標楷體" w:hAnsi="標楷體" w:hint="eastAsia"/>
          <w:b/>
          <w:sz w:val="32"/>
          <w:szCs w:val="32"/>
        </w:rPr>
        <w:t>鑑</w:t>
      </w:r>
      <w:proofErr w:type="gramEnd"/>
      <w:r w:rsidRPr="00F93525">
        <w:rPr>
          <w:rFonts w:ascii="標楷體" w:eastAsia="標楷體" w:hAnsi="標楷體" w:hint="eastAsia"/>
          <w:b/>
          <w:sz w:val="32"/>
          <w:szCs w:val="32"/>
        </w:rPr>
        <w:t>識中心</w:t>
      </w:r>
      <w:r w:rsidRPr="00F93525">
        <w:rPr>
          <w:rFonts w:ascii="標楷體" w:eastAsia="標楷體" w:hAnsi="標楷體"/>
          <w:b/>
          <w:sz w:val="32"/>
          <w:szCs w:val="32"/>
        </w:rPr>
        <w:t>主任</w:t>
      </w:r>
      <w:r w:rsidRPr="00F93525">
        <w:rPr>
          <w:rFonts w:ascii="標楷體" w:eastAsia="標楷體" w:hAnsi="標楷體" w:hint="eastAsia"/>
          <w:b/>
          <w:sz w:val="32"/>
          <w:szCs w:val="32"/>
        </w:rPr>
        <w:t>黃女恩</w:t>
      </w:r>
      <w:r w:rsidRPr="00F93525">
        <w:rPr>
          <w:rFonts w:ascii="標楷體" w:eastAsia="標楷體" w:hAnsi="標楷體" w:hint="eastAsia"/>
          <w:b/>
          <w:kern w:val="0"/>
          <w:sz w:val="32"/>
          <w:szCs w:val="32"/>
        </w:rPr>
        <w:t>回復問題(二)：</w:t>
      </w:r>
      <w:proofErr w:type="gramStart"/>
      <w:r w:rsidRPr="00F93525">
        <w:rPr>
          <w:rFonts w:ascii="標楷體" w:eastAsia="標楷體" w:hAnsi="標楷體" w:cs="標楷體" w:hint="eastAsia"/>
          <w:bCs/>
          <w:sz w:val="32"/>
          <w:szCs w:val="32"/>
          <w:lang w:val="zh-TW"/>
        </w:rPr>
        <w:t>有關冤假錯案</w:t>
      </w:r>
      <w:proofErr w:type="gramEnd"/>
      <w:r w:rsidRPr="00F93525">
        <w:rPr>
          <w:rFonts w:ascii="標楷體" w:eastAsia="標楷體" w:hAnsi="標楷體" w:cs="標楷體" w:hint="eastAsia"/>
          <w:bCs/>
          <w:sz w:val="32"/>
          <w:szCs w:val="32"/>
          <w:lang w:val="zh-TW"/>
        </w:rPr>
        <w:t>的平反部分，我們也有持續關注美國的In</w:t>
      </w:r>
      <w:r w:rsidRPr="00F93525">
        <w:rPr>
          <w:rFonts w:ascii="標楷體" w:eastAsia="標楷體" w:hAnsi="標楷體" w:cs="標楷體"/>
          <w:bCs/>
          <w:sz w:val="32"/>
          <w:szCs w:val="32"/>
          <w:lang w:val="zh-TW"/>
        </w:rPr>
        <w:t>nocence Project</w:t>
      </w:r>
      <w:r w:rsidRPr="00F93525">
        <w:rPr>
          <w:rFonts w:ascii="標楷體" w:eastAsia="標楷體" w:hAnsi="標楷體" w:cs="標楷體" w:hint="eastAsia"/>
          <w:bCs/>
          <w:sz w:val="32"/>
          <w:szCs w:val="32"/>
          <w:lang w:val="zh-TW"/>
        </w:rPr>
        <w:t>。本局生物科DNA鑑定實驗室成立於民國82年，一直持續在精進DNA鑑定技術的發展，對於鑑定的品質，也都是經過層層把關，所以目前是沒有發生</w:t>
      </w:r>
      <w:proofErr w:type="gramStart"/>
      <w:r w:rsidRPr="00F93525">
        <w:rPr>
          <w:rFonts w:ascii="標楷體" w:eastAsia="標楷體" w:hAnsi="標楷體" w:cs="標楷體" w:hint="eastAsia"/>
          <w:bCs/>
          <w:sz w:val="32"/>
          <w:szCs w:val="32"/>
          <w:lang w:val="zh-TW"/>
        </w:rPr>
        <w:t>過冤假</w:t>
      </w:r>
      <w:proofErr w:type="gramEnd"/>
      <w:r w:rsidRPr="00F93525">
        <w:rPr>
          <w:rFonts w:ascii="標楷體" w:eastAsia="標楷體" w:hAnsi="標楷體" w:cs="標楷體" w:hint="eastAsia"/>
          <w:bCs/>
          <w:sz w:val="32"/>
          <w:szCs w:val="32"/>
          <w:lang w:val="zh-TW"/>
        </w:rPr>
        <w:t>錯案。但如果法院或檢察署對特定案件認為需要再次鑑定，本局也是採取開放態度地接受囑託再鑑定。</w:t>
      </w:r>
    </w:p>
    <w:p w14:paraId="3EB763C2"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cs="標楷體"/>
          <w:bCs/>
          <w:sz w:val="32"/>
          <w:szCs w:val="32"/>
          <w:lang w:val="zh-TW"/>
        </w:rPr>
      </w:pPr>
      <w:proofErr w:type="gramStart"/>
      <w:r w:rsidRPr="00F93525">
        <w:rPr>
          <w:rFonts w:ascii="標楷體" w:eastAsia="標楷體" w:hAnsi="標楷體" w:hint="eastAsia"/>
          <w:b/>
          <w:sz w:val="32"/>
          <w:szCs w:val="32"/>
        </w:rPr>
        <w:t>鑑</w:t>
      </w:r>
      <w:proofErr w:type="gramEnd"/>
      <w:r w:rsidRPr="00F93525">
        <w:rPr>
          <w:rFonts w:ascii="標楷體" w:eastAsia="標楷體" w:hAnsi="標楷體" w:hint="eastAsia"/>
          <w:b/>
          <w:sz w:val="32"/>
          <w:szCs w:val="32"/>
        </w:rPr>
        <w:t>識中心主任黃女恩回復問題</w:t>
      </w:r>
      <w:r w:rsidRPr="00F93525">
        <w:rPr>
          <w:rFonts w:ascii="標楷體" w:eastAsia="標楷體" w:hAnsi="標楷體" w:hint="eastAsia"/>
          <w:b/>
          <w:kern w:val="0"/>
          <w:sz w:val="32"/>
          <w:szCs w:val="32"/>
        </w:rPr>
        <w:t>(三)</w:t>
      </w:r>
      <w:r w:rsidRPr="00F93525">
        <w:rPr>
          <w:rFonts w:ascii="標楷體" w:eastAsia="標楷體" w:hAnsi="標楷體" w:hint="eastAsia"/>
          <w:b/>
          <w:sz w:val="32"/>
          <w:szCs w:val="32"/>
        </w:rPr>
        <w:t>：</w:t>
      </w:r>
      <w:r w:rsidRPr="00F93525">
        <w:rPr>
          <w:rFonts w:ascii="標楷體" w:eastAsia="標楷體" w:hAnsi="標楷體" w:cs="標楷體" w:hint="eastAsia"/>
          <w:bCs/>
          <w:sz w:val="32"/>
          <w:szCs w:val="32"/>
          <w:lang w:val="zh-TW"/>
        </w:rPr>
        <w:t>在112年的刑事訴訟法修正的過程中，原來是提出要排除測謊的證據能力，但是這個議題經過多位專家學者的討論之後，認為驟然排除其證據能力可能會扼殺這個領域的發展，而且其在偵查中有時候也是一個有力的工具，所以目前我們的刑事訴訟法是沒有排除其證據能力的。另外，法務部也做了很多的努力，協調各機關建立共同的SOP。</w:t>
      </w:r>
    </w:p>
    <w:p w14:paraId="1C7ADCA7" w14:textId="77777777" w:rsidR="00F93525" w:rsidRPr="00F93525" w:rsidRDefault="00F93525" w:rsidP="00477ACB">
      <w:pPr>
        <w:widowControl w:val="0"/>
        <w:kinsoku w:val="0"/>
        <w:overflowPunct w:val="0"/>
        <w:autoSpaceDE w:val="0"/>
        <w:autoSpaceDN w:val="0"/>
        <w:spacing w:line="520" w:lineRule="exact"/>
        <w:ind w:leftChars="176" w:left="1130" w:hangingChars="221" w:hanging="708"/>
        <w:jc w:val="both"/>
        <w:rPr>
          <w:rFonts w:ascii="標楷體" w:eastAsia="標楷體" w:hAnsi="標楷體" w:cs="標楷體"/>
          <w:bCs/>
          <w:sz w:val="32"/>
          <w:szCs w:val="32"/>
          <w:lang w:val="zh-TW"/>
        </w:rPr>
      </w:pPr>
      <w:r w:rsidRPr="00F93525">
        <w:rPr>
          <w:rFonts w:ascii="標楷體" w:eastAsia="標楷體" w:hAnsi="標楷體" w:hint="eastAsia"/>
          <w:b/>
          <w:sz w:val="32"/>
          <w:szCs w:val="32"/>
        </w:rPr>
        <w:t>調查局專門委員闕山仲</w:t>
      </w:r>
      <w:r w:rsidRPr="00F93525">
        <w:rPr>
          <w:rFonts w:ascii="標楷體" w:eastAsia="標楷體" w:hAnsi="標楷體" w:hint="eastAsia"/>
          <w:b/>
          <w:kern w:val="0"/>
          <w:sz w:val="32"/>
          <w:szCs w:val="32"/>
        </w:rPr>
        <w:t>回復問題(三)：</w:t>
      </w:r>
      <w:r w:rsidRPr="00F93525">
        <w:rPr>
          <w:rFonts w:ascii="標楷體" w:eastAsia="標楷體" w:hAnsi="標楷體" w:cs="標楷體" w:hint="eastAsia"/>
          <w:bCs/>
          <w:sz w:val="32"/>
          <w:szCs w:val="32"/>
          <w:lang w:val="zh-TW"/>
        </w:rPr>
        <w:t>有關測謊部分侵害到被告人權的問題其實是不存在的，在</w:t>
      </w:r>
      <w:proofErr w:type="gramStart"/>
      <w:r w:rsidRPr="00F93525">
        <w:rPr>
          <w:rFonts w:ascii="標楷體" w:eastAsia="標楷體" w:hAnsi="標楷體" w:cs="標楷體" w:hint="eastAsia"/>
          <w:bCs/>
          <w:sz w:val="32"/>
          <w:szCs w:val="32"/>
          <w:lang w:val="zh-TW"/>
        </w:rPr>
        <w:t>測謊前我們</w:t>
      </w:r>
      <w:proofErr w:type="gramEnd"/>
      <w:r w:rsidRPr="00F93525">
        <w:rPr>
          <w:rFonts w:ascii="標楷體" w:eastAsia="標楷體" w:hAnsi="標楷體" w:cs="標楷體" w:hint="eastAsia"/>
          <w:bCs/>
          <w:sz w:val="32"/>
          <w:szCs w:val="32"/>
          <w:lang w:val="zh-TW"/>
        </w:rPr>
        <w:t>會</w:t>
      </w:r>
      <w:r w:rsidRPr="00F93525">
        <w:rPr>
          <w:rFonts w:ascii="標楷體" w:eastAsia="標楷體" w:hAnsi="標楷體" w:cs="標楷體" w:hint="eastAsia"/>
          <w:bCs/>
          <w:sz w:val="32"/>
          <w:szCs w:val="32"/>
          <w:lang w:val="zh-TW"/>
        </w:rPr>
        <w:lastRenderedPageBreak/>
        <w:t>先評估他的一些身體及心理狀況，如果都適合才會進行；</w:t>
      </w:r>
      <w:proofErr w:type="gramStart"/>
      <w:r w:rsidRPr="00F93525">
        <w:rPr>
          <w:rFonts w:ascii="標楷體" w:eastAsia="標楷體" w:hAnsi="標楷體" w:cs="標楷體" w:hint="eastAsia"/>
          <w:bCs/>
          <w:sz w:val="32"/>
          <w:szCs w:val="32"/>
          <w:lang w:val="zh-TW"/>
        </w:rPr>
        <w:t>此外，</w:t>
      </w:r>
      <w:proofErr w:type="gramEnd"/>
      <w:r w:rsidRPr="00F93525">
        <w:rPr>
          <w:rFonts w:ascii="標楷體" w:eastAsia="標楷體" w:hAnsi="標楷體" w:cs="標楷體" w:hint="eastAsia"/>
          <w:bCs/>
          <w:sz w:val="32"/>
          <w:szCs w:val="32"/>
          <w:lang w:val="zh-TW"/>
        </w:rPr>
        <w:t>受測者任何時候都可以表示不願意進行，我們也會立刻中止。所以說基本上我們目前測謊沒有侵犯受測者的人權，且大部分的測謊案件是用來作為偵查的手段。</w:t>
      </w:r>
    </w:p>
    <w:p w14:paraId="306FAE9D" w14:textId="77777777" w:rsidR="00F93525" w:rsidRPr="00F93525" w:rsidRDefault="00F93525" w:rsidP="00477ACB">
      <w:pPr>
        <w:widowControl w:val="0"/>
        <w:kinsoku w:val="0"/>
        <w:overflowPunct w:val="0"/>
        <w:autoSpaceDE w:val="0"/>
        <w:autoSpaceDN w:val="0"/>
        <w:spacing w:line="520" w:lineRule="exact"/>
        <w:ind w:leftChars="119" w:left="3688" w:hangingChars="1062" w:hanging="3402"/>
        <w:jc w:val="both"/>
        <w:rPr>
          <w:rFonts w:ascii="標楷體" w:eastAsia="標楷體" w:hAnsi="標楷體" w:cs="標楷體"/>
          <w:b/>
          <w:bCs/>
          <w:sz w:val="32"/>
          <w:szCs w:val="32"/>
          <w:lang w:val="zh-TW"/>
        </w:rPr>
      </w:pPr>
      <w:r w:rsidRPr="00F93525">
        <w:rPr>
          <w:rFonts w:ascii="標楷體" w:eastAsia="標楷體" w:hAnsi="標楷體" w:hint="eastAsia"/>
          <w:b/>
          <w:sz w:val="32"/>
          <w:szCs w:val="32"/>
        </w:rPr>
        <w:t>三、</w:t>
      </w:r>
      <w:r w:rsidRPr="00F93525">
        <w:rPr>
          <w:rFonts w:ascii="標楷體" w:eastAsia="標楷體" w:hAnsi="標楷體" w:cs="標楷體" w:hint="eastAsia"/>
          <w:b/>
          <w:bCs/>
          <w:sz w:val="32"/>
          <w:szCs w:val="32"/>
          <w:lang w:val="zh-TW"/>
        </w:rPr>
        <w:t>翁曉玲委員提問：</w:t>
      </w:r>
    </w:p>
    <w:p w14:paraId="478A7C80" w14:textId="77777777" w:rsidR="00F93525" w:rsidRPr="00F93525" w:rsidRDefault="00F93525" w:rsidP="00477ACB">
      <w:pPr>
        <w:widowControl w:val="0"/>
        <w:kinsoku w:val="0"/>
        <w:overflowPunct w:val="0"/>
        <w:autoSpaceDE w:val="0"/>
        <w:autoSpaceDN w:val="0"/>
        <w:spacing w:line="520" w:lineRule="exact"/>
        <w:ind w:leftChars="119" w:left="3688" w:hangingChars="1062" w:hanging="3402"/>
        <w:jc w:val="both"/>
        <w:rPr>
          <w:rFonts w:ascii="標楷體" w:eastAsia="標楷體" w:hAnsi="標楷體" w:cs="標楷體"/>
          <w:b/>
          <w:bCs/>
          <w:sz w:val="32"/>
          <w:szCs w:val="32"/>
          <w:lang w:val="zh-TW"/>
        </w:rPr>
      </w:pPr>
      <w:r w:rsidRPr="00F93525">
        <w:rPr>
          <w:rFonts w:ascii="標楷體" w:eastAsia="標楷體" w:hAnsi="標楷體" w:cs="標楷體" w:hint="eastAsia"/>
          <w:b/>
          <w:bCs/>
          <w:sz w:val="32"/>
          <w:szCs w:val="32"/>
          <w:lang w:val="zh-TW"/>
        </w:rPr>
        <w:t>（委員要求各單位書面回復，另案簽辦）</w:t>
      </w:r>
    </w:p>
    <w:p w14:paraId="26D70E92" w14:textId="77777777" w:rsidR="00F93525" w:rsidRPr="00F93525" w:rsidRDefault="00F93525" w:rsidP="00477ACB">
      <w:pPr>
        <w:widowControl w:val="0"/>
        <w:kinsoku w:val="0"/>
        <w:overflowPunct w:val="0"/>
        <w:autoSpaceDE w:val="0"/>
        <w:autoSpaceDN w:val="0"/>
        <w:spacing w:line="520" w:lineRule="exact"/>
        <w:ind w:leftChars="236" w:left="1206"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一</w:t>
      </w:r>
      <w:proofErr w:type="gramEnd"/>
      <w:r w:rsidRPr="00F93525">
        <w:rPr>
          <w:rFonts w:ascii="標楷體" w:eastAsia="標楷體" w:hAnsi="標楷體" w:cs="標楷體" w:hint="eastAsia"/>
          <w:bCs/>
          <w:sz w:val="32"/>
          <w:szCs w:val="32"/>
          <w:lang w:val="zh-TW"/>
        </w:rPr>
        <w:t>)</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識案件繁多，但人力有限，想請問一般案件完成的時間為何？另外針對未完成的案件有甚麼管控機制？</w:t>
      </w:r>
    </w:p>
    <w:p w14:paraId="2356C93D" w14:textId="0C8078CF" w:rsidR="00F93525" w:rsidRPr="00F93525" w:rsidRDefault="00F93525" w:rsidP="00477ACB">
      <w:pPr>
        <w:widowControl w:val="0"/>
        <w:kinsoku w:val="0"/>
        <w:overflowPunct w:val="0"/>
        <w:autoSpaceDE w:val="0"/>
        <w:autoSpaceDN w:val="0"/>
        <w:spacing w:line="520" w:lineRule="exact"/>
        <w:ind w:leftChars="236" w:left="1206" w:hangingChars="200" w:hanging="640"/>
        <w:jc w:val="both"/>
        <w:rPr>
          <w:rFonts w:ascii="標楷體" w:eastAsia="標楷體" w:hAnsi="標楷體" w:cs="標楷體"/>
          <w:bCs/>
          <w:sz w:val="32"/>
          <w:szCs w:val="32"/>
          <w:lang w:val="zh-TW"/>
        </w:rPr>
      </w:pPr>
      <w:r w:rsidRPr="00F93525">
        <w:rPr>
          <w:rFonts w:ascii="標楷體" w:eastAsia="標楷體" w:hAnsi="標楷體" w:cs="標楷體" w:hint="eastAsia"/>
          <w:bCs/>
          <w:sz w:val="32"/>
          <w:szCs w:val="32"/>
          <w:lang w:val="zh-TW"/>
        </w:rPr>
        <w:t>(二)請問現職</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識人員年度教育訓練時數及訓練經費比例為何？以確保</w:t>
      </w:r>
      <w:proofErr w:type="gramStart"/>
      <w:r w:rsidRPr="00F93525">
        <w:rPr>
          <w:rFonts w:ascii="標楷體" w:eastAsia="標楷體" w:hAnsi="標楷體" w:cs="標楷體" w:hint="eastAsia"/>
          <w:bCs/>
          <w:sz w:val="32"/>
          <w:szCs w:val="32"/>
          <w:lang w:val="zh-TW"/>
        </w:rPr>
        <w:t>鑑</w:t>
      </w:r>
      <w:proofErr w:type="gramEnd"/>
      <w:r w:rsidRPr="00F93525">
        <w:rPr>
          <w:rFonts w:ascii="標楷體" w:eastAsia="標楷體" w:hAnsi="標楷體" w:cs="標楷體" w:hint="eastAsia"/>
          <w:bCs/>
          <w:sz w:val="32"/>
          <w:szCs w:val="32"/>
          <w:lang w:val="zh-TW"/>
        </w:rPr>
        <w:t>識能力能跟上最新的科技發展。</w:t>
      </w:r>
    </w:p>
    <w:p w14:paraId="5372E69A" w14:textId="77777777" w:rsidR="00F93525" w:rsidRPr="00F93525" w:rsidRDefault="00F93525" w:rsidP="00477ACB">
      <w:pPr>
        <w:widowControl w:val="0"/>
        <w:kinsoku w:val="0"/>
        <w:overflowPunct w:val="0"/>
        <w:autoSpaceDE w:val="0"/>
        <w:autoSpaceDN w:val="0"/>
        <w:spacing w:line="520" w:lineRule="exact"/>
        <w:ind w:left="1560" w:hangingChars="487" w:hanging="1560"/>
        <w:jc w:val="both"/>
        <w:rPr>
          <w:rFonts w:ascii="標楷體" w:eastAsia="標楷體" w:hAnsi="標楷體"/>
          <w:b/>
          <w:color w:val="000000"/>
          <w:sz w:val="32"/>
          <w:szCs w:val="32"/>
        </w:rPr>
      </w:pPr>
      <w:r w:rsidRPr="00F93525">
        <w:rPr>
          <w:rFonts w:ascii="標楷體" w:eastAsia="標楷體" w:hAnsi="標楷體" w:hint="eastAsia"/>
          <w:b/>
          <w:color w:val="000000"/>
          <w:sz w:val="32"/>
          <w:szCs w:val="32"/>
        </w:rPr>
        <w:t>叁、導覽：刑事局科技犯罪防制中心</w:t>
      </w:r>
      <w:r w:rsidRPr="00F93525">
        <w:rPr>
          <w:rFonts w:ascii="新細明體" w:hAnsi="新細明體" w:hint="eastAsia"/>
          <w:b/>
          <w:color w:val="000000"/>
          <w:sz w:val="32"/>
          <w:szCs w:val="32"/>
        </w:rPr>
        <w:t>（</w:t>
      </w:r>
      <w:r w:rsidRPr="00F93525">
        <w:rPr>
          <w:rFonts w:ascii="標楷體" w:eastAsia="標楷體" w:hAnsi="標楷體" w:hint="eastAsia"/>
          <w:b/>
          <w:color w:val="000000"/>
          <w:sz w:val="32"/>
          <w:szCs w:val="32"/>
        </w:rPr>
        <w:t>科技大樓10樓研發科）及刑事</w:t>
      </w:r>
      <w:proofErr w:type="gramStart"/>
      <w:r w:rsidRPr="00F93525">
        <w:rPr>
          <w:rFonts w:ascii="標楷體" w:eastAsia="標楷體" w:hAnsi="標楷體" w:hint="eastAsia"/>
          <w:b/>
          <w:color w:val="000000"/>
          <w:sz w:val="32"/>
          <w:szCs w:val="32"/>
        </w:rPr>
        <w:t>鑑</w:t>
      </w:r>
      <w:proofErr w:type="gramEnd"/>
      <w:r w:rsidRPr="00F93525">
        <w:rPr>
          <w:rFonts w:ascii="標楷體" w:eastAsia="標楷體" w:hAnsi="標楷體" w:hint="eastAsia"/>
          <w:b/>
          <w:color w:val="000000"/>
          <w:sz w:val="32"/>
          <w:szCs w:val="32"/>
        </w:rPr>
        <w:t>識中心</w:t>
      </w:r>
      <w:r w:rsidRPr="00F93525">
        <w:rPr>
          <w:rFonts w:ascii="新細明體" w:hAnsi="新細明體" w:hint="eastAsia"/>
          <w:b/>
          <w:color w:val="000000"/>
          <w:sz w:val="32"/>
          <w:szCs w:val="32"/>
        </w:rPr>
        <w:t>（</w:t>
      </w:r>
      <w:r w:rsidRPr="00F93525">
        <w:rPr>
          <w:rFonts w:ascii="標楷體" w:eastAsia="標楷體" w:hAnsi="標楷體" w:hint="eastAsia"/>
          <w:b/>
          <w:color w:val="000000"/>
          <w:sz w:val="32"/>
          <w:szCs w:val="32"/>
        </w:rPr>
        <w:t>科技大樓8樓槍彈股）。</w:t>
      </w:r>
    </w:p>
    <w:p w14:paraId="7A0579AF" w14:textId="77777777" w:rsidR="00F93525" w:rsidRPr="00F93525" w:rsidRDefault="00F93525" w:rsidP="00477ACB">
      <w:pPr>
        <w:widowControl w:val="0"/>
        <w:kinsoku w:val="0"/>
        <w:overflowPunct w:val="0"/>
        <w:autoSpaceDE w:val="0"/>
        <w:autoSpaceDN w:val="0"/>
        <w:spacing w:line="520" w:lineRule="exact"/>
        <w:jc w:val="both"/>
        <w:rPr>
          <w:rFonts w:ascii="標楷體" w:eastAsia="標楷體" w:hAnsi="標楷體"/>
          <w:sz w:val="32"/>
          <w:szCs w:val="32"/>
        </w:rPr>
      </w:pPr>
      <w:r w:rsidRPr="00F93525">
        <w:rPr>
          <w:rFonts w:ascii="標楷體" w:eastAsia="標楷體" w:hAnsi="標楷體" w:hint="eastAsia"/>
          <w:b/>
          <w:color w:val="000000"/>
          <w:sz w:val="32"/>
          <w:szCs w:val="32"/>
        </w:rPr>
        <w:t>肆、散會 (上午11時30分)</w:t>
      </w:r>
    </w:p>
    <w:p w14:paraId="3F1A2350" w14:textId="77777777" w:rsidR="00F93525" w:rsidRPr="00F93525" w:rsidRDefault="00F93525" w:rsidP="00477ACB">
      <w:pPr>
        <w:rPr>
          <w:rFonts w:ascii="Calibri" w:hAnsi="Calibri"/>
          <w:sz w:val="32"/>
          <w:szCs w:val="32"/>
        </w:rPr>
      </w:pPr>
      <w:r w:rsidRPr="00F93525">
        <w:rPr>
          <w:rFonts w:ascii="Calibri" w:hAnsi="Calibri"/>
          <w:sz w:val="32"/>
          <w:szCs w:val="32"/>
        </w:rPr>
        <w:br w:type="page"/>
      </w:r>
    </w:p>
    <w:p w14:paraId="68C98DE6" w14:textId="77777777" w:rsidR="00F93525" w:rsidRPr="00F93525" w:rsidRDefault="00F93525" w:rsidP="00477ACB">
      <w:pPr>
        <w:widowControl w:val="0"/>
        <w:spacing w:line="520" w:lineRule="exact"/>
        <w:jc w:val="center"/>
        <w:rPr>
          <w:rFonts w:eastAsia="標楷體"/>
          <w:sz w:val="32"/>
          <w:szCs w:val="32"/>
        </w:rPr>
      </w:pPr>
      <w:bookmarkStart w:id="529" w:name="法務部法醫研究所"/>
      <w:bookmarkEnd w:id="529"/>
      <w:r w:rsidRPr="00F93525">
        <w:rPr>
          <w:rFonts w:eastAsia="標楷體"/>
          <w:sz w:val="32"/>
          <w:szCs w:val="32"/>
        </w:rPr>
        <w:lastRenderedPageBreak/>
        <w:t>法務部法醫研究所業務報告</w:t>
      </w:r>
    </w:p>
    <w:p w14:paraId="1755A898" w14:textId="77777777" w:rsidR="00F93525" w:rsidRPr="00F93525" w:rsidRDefault="00F93525" w:rsidP="00477ACB">
      <w:pPr>
        <w:widowControl w:val="0"/>
        <w:spacing w:line="520" w:lineRule="exact"/>
        <w:rPr>
          <w:rFonts w:eastAsia="標楷體"/>
          <w:sz w:val="32"/>
          <w:szCs w:val="32"/>
        </w:rPr>
      </w:pPr>
      <w:r w:rsidRPr="00F93525">
        <w:rPr>
          <w:rFonts w:eastAsia="標楷體"/>
          <w:sz w:val="32"/>
          <w:szCs w:val="32"/>
        </w:rPr>
        <w:t>一、現行法定職掌：</w:t>
      </w:r>
    </w:p>
    <w:p w14:paraId="4C31823F" w14:textId="77777777" w:rsidR="00F93525" w:rsidRPr="00F93525" w:rsidRDefault="00F93525" w:rsidP="00477ACB">
      <w:pPr>
        <w:widowControl w:val="0"/>
        <w:numPr>
          <w:ilvl w:val="0"/>
          <w:numId w:val="62"/>
        </w:numPr>
        <w:spacing w:line="520" w:lineRule="exact"/>
        <w:rPr>
          <w:rFonts w:eastAsia="標楷體"/>
          <w:sz w:val="32"/>
          <w:szCs w:val="32"/>
        </w:rPr>
      </w:pPr>
      <w:r w:rsidRPr="00F93525">
        <w:rPr>
          <w:rFonts w:eastAsia="標楷體"/>
          <w:sz w:val="32"/>
          <w:szCs w:val="32"/>
        </w:rPr>
        <w:t>機關主要職掌：依法務部法醫研究所組織法之規定，掌理下列事項：</w:t>
      </w:r>
      <w:r w:rsidRPr="00F93525">
        <w:rPr>
          <w:rFonts w:eastAsia="標楷體"/>
          <w:sz w:val="32"/>
          <w:szCs w:val="32"/>
        </w:rPr>
        <w:t xml:space="preserve"> </w:t>
      </w:r>
    </w:p>
    <w:p w14:paraId="225E791D"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身體、病理及死因之勘驗、檢驗、鑑定及研究。</w:t>
      </w:r>
    </w:p>
    <w:p w14:paraId="1D59194A"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藥毒物之勘驗、檢驗、鑑定及研究。</w:t>
      </w:r>
    </w:p>
    <w:p w14:paraId="7E2BF7DB"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刑事證物之勘驗、檢驗、鑑定及研究。</w:t>
      </w:r>
    </w:p>
    <w:p w14:paraId="77D093CD"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法醫學上疑難</w:t>
      </w:r>
      <w:proofErr w:type="gramStart"/>
      <w:r w:rsidRPr="00F93525">
        <w:rPr>
          <w:rFonts w:eastAsia="標楷體"/>
          <w:sz w:val="32"/>
          <w:szCs w:val="32"/>
        </w:rPr>
        <w:t>鑑</w:t>
      </w:r>
      <w:proofErr w:type="gramEnd"/>
      <w:r w:rsidRPr="00F93525">
        <w:rPr>
          <w:rFonts w:eastAsia="標楷體"/>
          <w:sz w:val="32"/>
          <w:szCs w:val="32"/>
        </w:rPr>
        <w:t>驗之解釋及研究。</w:t>
      </w:r>
    </w:p>
    <w:p w14:paraId="17C31A6F"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各地方檢察署法醫業務指導及監督。</w:t>
      </w:r>
    </w:p>
    <w:p w14:paraId="32D9CAA6"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法醫人員之培訓。</w:t>
      </w:r>
    </w:p>
    <w:p w14:paraId="6840103A" w14:textId="77777777" w:rsidR="00F93525" w:rsidRPr="00F93525" w:rsidRDefault="00F93525" w:rsidP="00477ACB">
      <w:pPr>
        <w:widowControl w:val="0"/>
        <w:numPr>
          <w:ilvl w:val="0"/>
          <w:numId w:val="63"/>
        </w:numPr>
        <w:spacing w:line="520" w:lineRule="exact"/>
        <w:ind w:left="851"/>
        <w:rPr>
          <w:rFonts w:eastAsia="標楷體"/>
          <w:sz w:val="32"/>
          <w:szCs w:val="32"/>
        </w:rPr>
      </w:pPr>
      <w:r w:rsidRPr="00F93525">
        <w:rPr>
          <w:rFonts w:eastAsia="標楷體"/>
          <w:sz w:val="32"/>
          <w:szCs w:val="32"/>
        </w:rPr>
        <w:t>其他有關法醫學之研究及發展事項。</w:t>
      </w:r>
    </w:p>
    <w:p w14:paraId="7CBB7DAC" w14:textId="77777777" w:rsidR="00F93525" w:rsidRPr="00F93525" w:rsidRDefault="00F93525" w:rsidP="00477ACB">
      <w:pPr>
        <w:widowControl w:val="0"/>
        <w:numPr>
          <w:ilvl w:val="0"/>
          <w:numId w:val="62"/>
        </w:numPr>
        <w:spacing w:line="520" w:lineRule="exact"/>
        <w:ind w:left="426"/>
        <w:rPr>
          <w:rFonts w:eastAsia="標楷體"/>
          <w:sz w:val="32"/>
          <w:szCs w:val="32"/>
        </w:rPr>
      </w:pPr>
      <w:r w:rsidRPr="00F93525">
        <w:rPr>
          <w:rFonts w:eastAsia="標楷體"/>
          <w:sz w:val="32"/>
          <w:szCs w:val="32"/>
        </w:rPr>
        <w:t>員額編制：</w:t>
      </w:r>
    </w:p>
    <w:p w14:paraId="3FD1324F" w14:textId="77777777" w:rsidR="00F93525" w:rsidRPr="00F93525" w:rsidRDefault="00F93525" w:rsidP="00477ACB">
      <w:pPr>
        <w:widowControl w:val="0"/>
        <w:numPr>
          <w:ilvl w:val="0"/>
          <w:numId w:val="65"/>
        </w:numPr>
        <w:spacing w:line="520" w:lineRule="exact"/>
        <w:rPr>
          <w:rFonts w:eastAsia="標楷體"/>
          <w:sz w:val="32"/>
          <w:szCs w:val="32"/>
        </w:rPr>
      </w:pPr>
      <w:r w:rsidRPr="00F93525">
        <w:rPr>
          <w:rFonts w:eastAsia="標楷體"/>
          <w:sz w:val="32"/>
          <w:szCs w:val="32"/>
        </w:rPr>
        <w:t>編制員額：職員</w:t>
      </w:r>
      <w:r w:rsidRPr="00F93525">
        <w:rPr>
          <w:rFonts w:eastAsia="標楷體"/>
          <w:sz w:val="32"/>
          <w:szCs w:val="32"/>
        </w:rPr>
        <w:t>34</w:t>
      </w:r>
      <w:r w:rsidRPr="00F93525">
        <w:rPr>
          <w:rFonts w:eastAsia="標楷體"/>
          <w:sz w:val="32"/>
          <w:szCs w:val="32"/>
        </w:rPr>
        <w:t>人；駕駛及工友依核定車輛數量及職員人數配置。</w:t>
      </w:r>
    </w:p>
    <w:p w14:paraId="5783E03B" w14:textId="77777777" w:rsidR="00F93525" w:rsidRPr="00F93525" w:rsidRDefault="00F93525" w:rsidP="00477ACB">
      <w:pPr>
        <w:widowControl w:val="0"/>
        <w:numPr>
          <w:ilvl w:val="0"/>
          <w:numId w:val="65"/>
        </w:numPr>
        <w:spacing w:line="520" w:lineRule="exact"/>
        <w:rPr>
          <w:rFonts w:eastAsia="標楷體"/>
          <w:sz w:val="32"/>
          <w:szCs w:val="32"/>
        </w:rPr>
      </w:pPr>
      <w:r w:rsidRPr="00F93525">
        <w:rPr>
          <w:rFonts w:eastAsia="標楷體"/>
          <w:sz w:val="32"/>
          <w:szCs w:val="32"/>
        </w:rPr>
        <w:t>預算員額：</w:t>
      </w:r>
      <w:proofErr w:type="gramStart"/>
      <w:r w:rsidRPr="00F93525">
        <w:rPr>
          <w:rFonts w:eastAsia="標楷體"/>
          <w:sz w:val="32"/>
          <w:szCs w:val="32"/>
        </w:rPr>
        <w:t>113</w:t>
      </w:r>
      <w:proofErr w:type="gramEnd"/>
      <w:r w:rsidRPr="00F93525">
        <w:rPr>
          <w:rFonts w:eastAsia="標楷體"/>
          <w:sz w:val="32"/>
          <w:szCs w:val="32"/>
        </w:rPr>
        <w:t>年度預算員額，職員</w:t>
      </w:r>
      <w:r w:rsidRPr="00F93525">
        <w:rPr>
          <w:rFonts w:eastAsia="標楷體"/>
          <w:sz w:val="32"/>
          <w:szCs w:val="32"/>
        </w:rPr>
        <w:t>31</w:t>
      </w:r>
      <w:r w:rsidRPr="00F93525">
        <w:rPr>
          <w:rFonts w:eastAsia="標楷體"/>
          <w:sz w:val="32"/>
          <w:szCs w:val="32"/>
        </w:rPr>
        <w:t>人</w:t>
      </w:r>
      <w:r w:rsidRPr="00F93525">
        <w:rPr>
          <w:rFonts w:eastAsia="標楷體"/>
          <w:sz w:val="32"/>
          <w:szCs w:val="32"/>
        </w:rPr>
        <w:t>(</w:t>
      </w:r>
      <w:r w:rsidRPr="00F93525">
        <w:rPr>
          <w:rFonts w:eastAsia="標楷體"/>
          <w:sz w:val="32"/>
          <w:szCs w:val="32"/>
        </w:rPr>
        <w:t>按：目前編制員額中，副所長、助理研究員及書記各</w:t>
      </w:r>
      <w:r w:rsidRPr="00F93525">
        <w:rPr>
          <w:rFonts w:eastAsia="標楷體"/>
          <w:sz w:val="32"/>
          <w:szCs w:val="32"/>
        </w:rPr>
        <w:t>1</w:t>
      </w:r>
      <w:r w:rsidRPr="00F93525">
        <w:rPr>
          <w:rFonts w:eastAsia="標楷體"/>
          <w:sz w:val="32"/>
          <w:szCs w:val="32"/>
        </w:rPr>
        <w:t>名未核給預算員額</w:t>
      </w:r>
      <w:r w:rsidRPr="00F93525">
        <w:rPr>
          <w:rFonts w:eastAsia="標楷體"/>
          <w:sz w:val="32"/>
          <w:szCs w:val="32"/>
        </w:rPr>
        <w:t>)</w:t>
      </w:r>
      <w:r w:rsidRPr="00F93525">
        <w:rPr>
          <w:rFonts w:eastAsia="標楷體"/>
          <w:sz w:val="32"/>
          <w:szCs w:val="32"/>
        </w:rPr>
        <w:t>，約聘人員</w:t>
      </w:r>
      <w:r w:rsidRPr="00F93525">
        <w:rPr>
          <w:rFonts w:eastAsia="標楷體"/>
          <w:sz w:val="32"/>
          <w:szCs w:val="32"/>
        </w:rPr>
        <w:t>12</w:t>
      </w:r>
      <w:r w:rsidRPr="00F93525">
        <w:rPr>
          <w:rFonts w:eastAsia="標楷體"/>
          <w:sz w:val="32"/>
          <w:szCs w:val="32"/>
        </w:rPr>
        <w:t>人，駕駛、技工及工友</w:t>
      </w:r>
      <w:r w:rsidRPr="00F93525">
        <w:rPr>
          <w:rFonts w:eastAsia="標楷體"/>
          <w:sz w:val="32"/>
          <w:szCs w:val="32"/>
        </w:rPr>
        <w:t>6</w:t>
      </w:r>
      <w:r w:rsidRPr="00F93525">
        <w:rPr>
          <w:rFonts w:eastAsia="標楷體"/>
          <w:sz w:val="32"/>
          <w:szCs w:val="32"/>
        </w:rPr>
        <w:t>人，合計</w:t>
      </w:r>
      <w:r w:rsidRPr="00F93525">
        <w:rPr>
          <w:rFonts w:eastAsia="標楷體"/>
          <w:sz w:val="32"/>
          <w:szCs w:val="32"/>
        </w:rPr>
        <w:t>49</w:t>
      </w:r>
      <w:r w:rsidRPr="00F93525">
        <w:rPr>
          <w:rFonts w:eastAsia="標楷體"/>
          <w:sz w:val="32"/>
          <w:szCs w:val="32"/>
        </w:rPr>
        <w:t>人。</w:t>
      </w:r>
    </w:p>
    <w:p w14:paraId="793E27F9" w14:textId="77777777" w:rsidR="00F93525" w:rsidRPr="00F93525" w:rsidRDefault="00F93525" w:rsidP="00477ACB">
      <w:pPr>
        <w:widowControl w:val="0"/>
        <w:numPr>
          <w:ilvl w:val="0"/>
          <w:numId w:val="62"/>
        </w:numPr>
        <w:spacing w:line="520" w:lineRule="exact"/>
        <w:rPr>
          <w:rFonts w:eastAsia="標楷體"/>
          <w:sz w:val="32"/>
          <w:szCs w:val="32"/>
        </w:rPr>
      </w:pPr>
      <w:r w:rsidRPr="00F93525">
        <w:rPr>
          <w:rFonts w:eastAsia="標楷體"/>
          <w:sz w:val="32"/>
          <w:szCs w:val="32"/>
        </w:rPr>
        <w:t>現有員額：秘書室主任</w:t>
      </w:r>
      <w:r w:rsidRPr="00F93525">
        <w:rPr>
          <w:rFonts w:eastAsia="標楷體"/>
          <w:sz w:val="32"/>
          <w:szCs w:val="32"/>
        </w:rPr>
        <w:t>1</w:t>
      </w:r>
      <w:r w:rsidRPr="00F93525">
        <w:rPr>
          <w:rFonts w:eastAsia="標楷體"/>
          <w:sz w:val="32"/>
          <w:szCs w:val="32"/>
        </w:rPr>
        <w:t>人，組長</w:t>
      </w:r>
      <w:r w:rsidRPr="00F93525">
        <w:rPr>
          <w:rFonts w:eastAsia="標楷體"/>
          <w:sz w:val="32"/>
          <w:szCs w:val="32"/>
        </w:rPr>
        <w:t>3</w:t>
      </w:r>
      <w:r w:rsidRPr="00F93525">
        <w:rPr>
          <w:rFonts w:eastAsia="標楷體"/>
          <w:sz w:val="32"/>
          <w:szCs w:val="32"/>
        </w:rPr>
        <w:t>人，研究員</w:t>
      </w:r>
      <w:r w:rsidRPr="00F93525">
        <w:rPr>
          <w:rFonts w:eastAsia="標楷體"/>
          <w:sz w:val="32"/>
          <w:szCs w:val="32"/>
        </w:rPr>
        <w:t>2</w:t>
      </w:r>
      <w:r w:rsidRPr="00F93525">
        <w:rPr>
          <w:rFonts w:eastAsia="標楷體"/>
          <w:sz w:val="32"/>
          <w:szCs w:val="32"/>
        </w:rPr>
        <w:t>人、副研究員</w:t>
      </w:r>
      <w:r w:rsidRPr="00F93525">
        <w:rPr>
          <w:rFonts w:eastAsia="標楷體"/>
          <w:sz w:val="32"/>
          <w:szCs w:val="32"/>
        </w:rPr>
        <w:t>6</w:t>
      </w:r>
      <w:r w:rsidRPr="00F93525">
        <w:rPr>
          <w:rFonts w:eastAsia="標楷體"/>
          <w:sz w:val="32"/>
          <w:szCs w:val="32"/>
        </w:rPr>
        <w:t>人，助理研究員</w:t>
      </w:r>
      <w:r w:rsidRPr="00F93525">
        <w:rPr>
          <w:rFonts w:eastAsia="標楷體"/>
          <w:sz w:val="32"/>
          <w:szCs w:val="32"/>
        </w:rPr>
        <w:t>5</w:t>
      </w:r>
      <w:r w:rsidRPr="00F93525">
        <w:rPr>
          <w:rFonts w:eastAsia="標楷體"/>
          <w:sz w:val="32"/>
          <w:szCs w:val="32"/>
        </w:rPr>
        <w:t>人，組員</w:t>
      </w:r>
      <w:r w:rsidRPr="00F93525">
        <w:rPr>
          <w:rFonts w:eastAsia="標楷體"/>
          <w:sz w:val="32"/>
          <w:szCs w:val="32"/>
        </w:rPr>
        <w:t>2</w:t>
      </w:r>
      <w:r w:rsidRPr="00F93525">
        <w:rPr>
          <w:rFonts w:eastAsia="標楷體"/>
          <w:sz w:val="32"/>
          <w:szCs w:val="32"/>
        </w:rPr>
        <w:t>人，技士</w:t>
      </w:r>
      <w:r w:rsidRPr="00F93525">
        <w:rPr>
          <w:rFonts w:eastAsia="標楷體"/>
          <w:sz w:val="32"/>
          <w:szCs w:val="32"/>
        </w:rPr>
        <w:t>7</w:t>
      </w:r>
      <w:r w:rsidRPr="00F93525">
        <w:rPr>
          <w:rFonts w:eastAsia="標楷體"/>
          <w:sz w:val="32"/>
          <w:szCs w:val="32"/>
        </w:rPr>
        <w:t>人，人事管理員及主計員各</w:t>
      </w:r>
      <w:r w:rsidRPr="00F93525">
        <w:rPr>
          <w:rFonts w:eastAsia="標楷體"/>
          <w:sz w:val="32"/>
          <w:szCs w:val="32"/>
        </w:rPr>
        <w:t>1</w:t>
      </w:r>
      <w:r w:rsidRPr="00F93525">
        <w:rPr>
          <w:rFonts w:eastAsia="標楷體"/>
          <w:sz w:val="32"/>
          <w:szCs w:val="32"/>
        </w:rPr>
        <w:t>人，計有職員</w:t>
      </w:r>
      <w:r w:rsidRPr="00F93525">
        <w:rPr>
          <w:rFonts w:eastAsia="標楷體"/>
          <w:sz w:val="32"/>
          <w:szCs w:val="32"/>
        </w:rPr>
        <w:t>28</w:t>
      </w:r>
      <w:r w:rsidRPr="00F93525">
        <w:rPr>
          <w:rFonts w:eastAsia="標楷體"/>
          <w:sz w:val="32"/>
          <w:szCs w:val="32"/>
        </w:rPr>
        <w:t>人。約聘人員則有約聘研究員</w:t>
      </w:r>
      <w:r w:rsidRPr="00F93525">
        <w:rPr>
          <w:rFonts w:eastAsia="標楷體"/>
          <w:sz w:val="32"/>
          <w:szCs w:val="32"/>
        </w:rPr>
        <w:t>1</w:t>
      </w:r>
      <w:r w:rsidRPr="00F93525">
        <w:rPr>
          <w:rFonts w:eastAsia="標楷體"/>
          <w:sz w:val="32"/>
          <w:szCs w:val="32"/>
        </w:rPr>
        <w:t>人及約聘助理研究員</w:t>
      </w:r>
      <w:r w:rsidRPr="00F93525">
        <w:rPr>
          <w:rFonts w:eastAsia="標楷體"/>
          <w:sz w:val="32"/>
          <w:szCs w:val="32"/>
        </w:rPr>
        <w:t>8</w:t>
      </w:r>
      <w:r w:rsidRPr="00F93525">
        <w:rPr>
          <w:rFonts w:eastAsia="標楷體"/>
          <w:sz w:val="32"/>
          <w:szCs w:val="32"/>
        </w:rPr>
        <w:t>人及約聘技士</w:t>
      </w:r>
      <w:r w:rsidRPr="00F93525">
        <w:rPr>
          <w:rFonts w:eastAsia="標楷體"/>
          <w:sz w:val="32"/>
          <w:szCs w:val="32"/>
        </w:rPr>
        <w:t>3</w:t>
      </w:r>
      <w:r w:rsidRPr="00F93525">
        <w:rPr>
          <w:rFonts w:eastAsia="標楷體"/>
          <w:sz w:val="32"/>
          <w:szCs w:val="32"/>
        </w:rPr>
        <w:t>人。職工則有駕駛</w:t>
      </w:r>
      <w:r w:rsidRPr="00F93525">
        <w:rPr>
          <w:rFonts w:eastAsia="標楷體"/>
          <w:sz w:val="32"/>
          <w:szCs w:val="32"/>
        </w:rPr>
        <w:t>2</w:t>
      </w:r>
      <w:r w:rsidRPr="00F93525">
        <w:rPr>
          <w:rFonts w:eastAsia="標楷體"/>
          <w:sz w:val="32"/>
          <w:szCs w:val="32"/>
        </w:rPr>
        <w:t>人、技工</w:t>
      </w:r>
      <w:r w:rsidRPr="00F93525">
        <w:rPr>
          <w:rFonts w:eastAsia="標楷體"/>
          <w:sz w:val="32"/>
          <w:szCs w:val="32"/>
        </w:rPr>
        <w:t>1</w:t>
      </w:r>
      <w:r w:rsidRPr="00F93525">
        <w:rPr>
          <w:rFonts w:eastAsia="標楷體"/>
          <w:sz w:val="32"/>
          <w:szCs w:val="32"/>
        </w:rPr>
        <w:t>人、工友</w:t>
      </w:r>
      <w:r w:rsidRPr="00F93525">
        <w:rPr>
          <w:rFonts w:eastAsia="標楷體"/>
          <w:sz w:val="32"/>
          <w:szCs w:val="32"/>
        </w:rPr>
        <w:t>1</w:t>
      </w:r>
      <w:r w:rsidRPr="00F93525">
        <w:rPr>
          <w:rFonts w:eastAsia="標楷體"/>
          <w:sz w:val="32"/>
          <w:szCs w:val="32"/>
        </w:rPr>
        <w:t>人。</w:t>
      </w:r>
      <w:r w:rsidRPr="00F93525">
        <w:rPr>
          <w:rFonts w:eastAsia="標楷體"/>
          <w:sz w:val="32"/>
          <w:szCs w:val="32"/>
        </w:rPr>
        <w:t>(</w:t>
      </w:r>
      <w:r w:rsidRPr="00F93525">
        <w:rPr>
          <w:rFonts w:eastAsia="標楷體"/>
          <w:sz w:val="32"/>
          <w:szCs w:val="32"/>
        </w:rPr>
        <w:t>目前預算員額缺額中，所長係由</w:t>
      </w:r>
      <w:proofErr w:type="gramStart"/>
      <w:r w:rsidRPr="00F93525">
        <w:rPr>
          <w:rFonts w:eastAsia="標楷體"/>
          <w:sz w:val="32"/>
          <w:szCs w:val="32"/>
        </w:rPr>
        <w:t>臺</w:t>
      </w:r>
      <w:proofErr w:type="gramEnd"/>
      <w:r w:rsidRPr="00F93525">
        <w:rPr>
          <w:rFonts w:eastAsia="標楷體"/>
          <w:sz w:val="32"/>
          <w:szCs w:val="32"/>
        </w:rPr>
        <w:t>高檢借調檢察官辦理所長事務；技士</w:t>
      </w:r>
      <w:r w:rsidRPr="00F93525">
        <w:rPr>
          <w:rFonts w:eastAsia="標楷體"/>
          <w:sz w:val="32"/>
          <w:szCs w:val="32"/>
        </w:rPr>
        <w:t>1</w:t>
      </w:r>
      <w:r w:rsidRPr="00F93525">
        <w:rPr>
          <w:rFonts w:eastAsia="標楷體"/>
          <w:sz w:val="32"/>
          <w:szCs w:val="32"/>
        </w:rPr>
        <w:t>人列入</w:t>
      </w:r>
      <w:r w:rsidRPr="00F93525">
        <w:rPr>
          <w:rFonts w:eastAsia="標楷體"/>
          <w:sz w:val="32"/>
          <w:szCs w:val="32"/>
        </w:rPr>
        <w:t>113</w:t>
      </w:r>
      <w:r w:rsidRPr="00F93525">
        <w:rPr>
          <w:rFonts w:eastAsia="標楷體"/>
          <w:sz w:val="32"/>
          <w:szCs w:val="32"/>
        </w:rPr>
        <w:t>年公務人員高等考試三級考試電力工程類科增額任用計畫；助理研究員</w:t>
      </w:r>
      <w:r w:rsidRPr="00F93525">
        <w:rPr>
          <w:rFonts w:eastAsia="標楷體"/>
          <w:sz w:val="32"/>
          <w:szCs w:val="32"/>
        </w:rPr>
        <w:t>1</w:t>
      </w:r>
      <w:r w:rsidRPr="00F93525">
        <w:rPr>
          <w:rFonts w:eastAsia="標楷體"/>
          <w:sz w:val="32"/>
          <w:szCs w:val="32"/>
        </w:rPr>
        <w:t>名刻正報請行政院人事行政總處同意本所得先行提列</w:t>
      </w:r>
      <w:r w:rsidRPr="00F93525">
        <w:rPr>
          <w:rFonts w:eastAsia="標楷體"/>
          <w:sz w:val="32"/>
          <w:szCs w:val="32"/>
        </w:rPr>
        <w:t>114</w:t>
      </w:r>
      <w:r w:rsidRPr="00F93525">
        <w:rPr>
          <w:rFonts w:eastAsia="標楷體"/>
          <w:sz w:val="32"/>
          <w:szCs w:val="32"/>
        </w:rPr>
        <w:t>年公務人員特種考試司法人員考試三等考試</w:t>
      </w:r>
      <w:proofErr w:type="gramStart"/>
      <w:r w:rsidRPr="00F93525">
        <w:rPr>
          <w:rFonts w:eastAsia="標楷體"/>
          <w:sz w:val="32"/>
          <w:szCs w:val="32"/>
        </w:rPr>
        <w:t>鑑</w:t>
      </w:r>
      <w:proofErr w:type="gramEnd"/>
      <w:r w:rsidRPr="00F93525">
        <w:rPr>
          <w:rFonts w:eastAsia="標楷體"/>
          <w:sz w:val="32"/>
          <w:szCs w:val="32"/>
        </w:rPr>
        <w:t>識人員</w:t>
      </w:r>
      <w:proofErr w:type="gramStart"/>
      <w:r w:rsidRPr="00F93525">
        <w:rPr>
          <w:rFonts w:eastAsia="標楷體"/>
          <w:sz w:val="32"/>
          <w:szCs w:val="32"/>
        </w:rPr>
        <w:t>類科需用</w:t>
      </w:r>
      <w:proofErr w:type="gramEnd"/>
      <w:r w:rsidRPr="00F93525">
        <w:rPr>
          <w:rFonts w:eastAsia="標楷體"/>
          <w:sz w:val="32"/>
          <w:szCs w:val="32"/>
        </w:rPr>
        <w:t>名額；駕駛及</w:t>
      </w:r>
      <w:r w:rsidRPr="00F93525">
        <w:rPr>
          <w:rFonts w:eastAsia="標楷體"/>
          <w:sz w:val="32"/>
          <w:szCs w:val="32"/>
        </w:rPr>
        <w:lastRenderedPageBreak/>
        <w:t>工友各</w:t>
      </w:r>
      <w:r w:rsidRPr="00F93525">
        <w:rPr>
          <w:rFonts w:eastAsia="標楷體"/>
          <w:sz w:val="32"/>
          <w:szCs w:val="32"/>
        </w:rPr>
        <w:t>1</w:t>
      </w:r>
      <w:r w:rsidRPr="00F93525">
        <w:rPr>
          <w:rFonts w:eastAsia="標楷體"/>
          <w:sz w:val="32"/>
          <w:szCs w:val="32"/>
        </w:rPr>
        <w:t>名尚在</w:t>
      </w:r>
      <w:proofErr w:type="gramStart"/>
      <w:r w:rsidRPr="00F93525">
        <w:rPr>
          <w:rFonts w:eastAsia="標楷體"/>
          <w:sz w:val="32"/>
          <w:szCs w:val="32"/>
        </w:rPr>
        <w:t>遴</w:t>
      </w:r>
      <w:proofErr w:type="gramEnd"/>
      <w:r w:rsidRPr="00F93525">
        <w:rPr>
          <w:rFonts w:eastAsia="標楷體"/>
          <w:sz w:val="32"/>
          <w:szCs w:val="32"/>
        </w:rPr>
        <w:t>補中</w:t>
      </w:r>
      <w:r w:rsidRPr="00F93525">
        <w:rPr>
          <w:rFonts w:eastAsia="標楷體"/>
          <w:sz w:val="32"/>
          <w:szCs w:val="32"/>
        </w:rPr>
        <w:t>)</w:t>
      </w:r>
      <w:r w:rsidRPr="00F93525">
        <w:rPr>
          <w:rFonts w:eastAsia="標楷體"/>
          <w:sz w:val="32"/>
          <w:szCs w:val="32"/>
        </w:rPr>
        <w:t>。</w:t>
      </w:r>
    </w:p>
    <w:p w14:paraId="609074EA" w14:textId="77777777" w:rsidR="00F93525" w:rsidRPr="00F93525" w:rsidRDefault="00F93525" w:rsidP="00477ACB">
      <w:pPr>
        <w:widowControl w:val="0"/>
        <w:numPr>
          <w:ilvl w:val="0"/>
          <w:numId w:val="62"/>
        </w:numPr>
        <w:spacing w:line="520" w:lineRule="exact"/>
        <w:rPr>
          <w:rFonts w:eastAsia="標楷體"/>
          <w:sz w:val="32"/>
          <w:szCs w:val="32"/>
        </w:rPr>
      </w:pPr>
      <w:r w:rsidRPr="00F93525">
        <w:rPr>
          <w:rFonts w:eastAsia="標楷體"/>
          <w:sz w:val="32"/>
          <w:szCs w:val="32"/>
        </w:rPr>
        <w:t>非編制內人員：合計</w:t>
      </w:r>
      <w:r w:rsidRPr="00F93525">
        <w:rPr>
          <w:rFonts w:eastAsia="標楷體"/>
          <w:sz w:val="32"/>
          <w:szCs w:val="32"/>
        </w:rPr>
        <w:t>48</w:t>
      </w:r>
      <w:r w:rsidRPr="00F93525">
        <w:rPr>
          <w:rFonts w:eastAsia="標楷體"/>
          <w:sz w:val="32"/>
          <w:szCs w:val="32"/>
        </w:rPr>
        <w:t>人。</w:t>
      </w:r>
    </w:p>
    <w:p w14:paraId="20E21FC8" w14:textId="77777777" w:rsidR="00F93525" w:rsidRPr="00F93525" w:rsidRDefault="00F93525" w:rsidP="00477ACB">
      <w:pPr>
        <w:widowControl w:val="0"/>
        <w:numPr>
          <w:ilvl w:val="0"/>
          <w:numId w:val="64"/>
        </w:numPr>
        <w:spacing w:line="520" w:lineRule="exact"/>
        <w:rPr>
          <w:rFonts w:eastAsia="標楷體"/>
          <w:sz w:val="28"/>
          <w:szCs w:val="28"/>
        </w:rPr>
      </w:pPr>
      <w:r w:rsidRPr="00F93525">
        <w:rPr>
          <w:rFonts w:eastAsia="標楷體"/>
          <w:sz w:val="28"/>
          <w:szCs w:val="28"/>
        </w:rPr>
        <w:t>兼任研究員</w:t>
      </w:r>
      <w:r w:rsidRPr="00F93525">
        <w:rPr>
          <w:rFonts w:eastAsia="標楷體"/>
          <w:sz w:val="28"/>
          <w:szCs w:val="28"/>
        </w:rPr>
        <w:t>16</w:t>
      </w:r>
      <w:r w:rsidRPr="00F93525">
        <w:rPr>
          <w:rFonts w:eastAsia="標楷體"/>
          <w:sz w:val="28"/>
          <w:szCs w:val="28"/>
        </w:rPr>
        <w:t>人：協助本所法醫</w:t>
      </w:r>
      <w:proofErr w:type="gramStart"/>
      <w:r w:rsidRPr="00F93525">
        <w:rPr>
          <w:rFonts w:eastAsia="標楷體"/>
          <w:sz w:val="28"/>
          <w:szCs w:val="28"/>
        </w:rPr>
        <w:t>鑑</w:t>
      </w:r>
      <w:proofErr w:type="gramEnd"/>
      <w:r w:rsidRPr="00F93525">
        <w:rPr>
          <w:rFonts w:eastAsia="標楷體"/>
          <w:sz w:val="28"/>
          <w:szCs w:val="28"/>
        </w:rPr>
        <w:t>驗、解剖、死因鑑定業務。</w:t>
      </w:r>
    </w:p>
    <w:p w14:paraId="1DEA0F47" w14:textId="77777777" w:rsidR="00F93525" w:rsidRPr="00F93525" w:rsidRDefault="00F93525" w:rsidP="00477ACB">
      <w:pPr>
        <w:widowControl w:val="0"/>
        <w:numPr>
          <w:ilvl w:val="0"/>
          <w:numId w:val="64"/>
        </w:numPr>
        <w:spacing w:line="520" w:lineRule="exact"/>
        <w:rPr>
          <w:rFonts w:eastAsia="標楷體"/>
          <w:sz w:val="32"/>
          <w:szCs w:val="32"/>
        </w:rPr>
      </w:pPr>
      <w:r w:rsidRPr="00F93525">
        <w:rPr>
          <w:rFonts w:eastAsia="標楷體"/>
          <w:sz w:val="32"/>
          <w:szCs w:val="32"/>
        </w:rPr>
        <w:t>委外勞務承攬</w:t>
      </w:r>
      <w:r w:rsidRPr="00F93525">
        <w:rPr>
          <w:rFonts w:eastAsia="標楷體"/>
          <w:sz w:val="32"/>
          <w:szCs w:val="32"/>
        </w:rPr>
        <w:t>30</w:t>
      </w:r>
      <w:r w:rsidRPr="00F93525">
        <w:rPr>
          <w:rFonts w:eastAsia="標楷體"/>
          <w:sz w:val="32"/>
          <w:szCs w:val="32"/>
        </w:rPr>
        <w:t>人及臨時工</w:t>
      </w:r>
      <w:r w:rsidRPr="00F93525">
        <w:rPr>
          <w:rFonts w:eastAsia="標楷體"/>
          <w:sz w:val="32"/>
          <w:szCs w:val="32"/>
        </w:rPr>
        <w:t>2</w:t>
      </w:r>
      <w:r w:rsidRPr="00F93525">
        <w:rPr>
          <w:rFonts w:eastAsia="標楷體"/>
          <w:sz w:val="32"/>
          <w:szCs w:val="32"/>
        </w:rPr>
        <w:t>人：協助本所各組室行政業務及各專業組</w:t>
      </w:r>
      <w:proofErr w:type="gramStart"/>
      <w:r w:rsidRPr="00F93525">
        <w:rPr>
          <w:rFonts w:eastAsia="標楷體"/>
          <w:sz w:val="32"/>
          <w:szCs w:val="32"/>
        </w:rPr>
        <w:t>鑑</w:t>
      </w:r>
      <w:proofErr w:type="gramEnd"/>
      <w:r w:rsidRPr="00F93525">
        <w:rPr>
          <w:rFonts w:eastAsia="標楷體"/>
          <w:sz w:val="32"/>
          <w:szCs w:val="32"/>
        </w:rPr>
        <w:t>驗業務。</w:t>
      </w:r>
    </w:p>
    <w:p w14:paraId="3758E58B" w14:textId="77777777" w:rsidR="00F93525" w:rsidRPr="00F93525" w:rsidRDefault="00F93525" w:rsidP="00477ACB">
      <w:pPr>
        <w:widowControl w:val="0"/>
        <w:spacing w:line="520" w:lineRule="exact"/>
        <w:rPr>
          <w:rFonts w:eastAsia="標楷體"/>
          <w:sz w:val="32"/>
          <w:szCs w:val="32"/>
        </w:rPr>
      </w:pPr>
      <w:r w:rsidRPr="00F93525">
        <w:rPr>
          <w:rFonts w:eastAsia="標楷體"/>
          <w:sz w:val="32"/>
          <w:szCs w:val="32"/>
        </w:rPr>
        <w:t>二、死亡案件受理流程</w:t>
      </w:r>
      <w:r w:rsidRPr="00F93525">
        <w:rPr>
          <w:rFonts w:eastAsia="標楷體"/>
          <w:noProof/>
          <w:sz w:val="32"/>
          <w:szCs w:val="32"/>
        </w:rPr>
        <w:drawing>
          <wp:anchor distT="0" distB="0" distL="114300" distR="114300" simplePos="0" relativeHeight="251681792" behindDoc="1" locked="0" layoutInCell="1" allowOverlap="1" wp14:anchorId="26C33016" wp14:editId="29187610">
            <wp:simplePos x="0" y="0"/>
            <wp:positionH relativeFrom="column">
              <wp:posOffset>1905</wp:posOffset>
            </wp:positionH>
            <wp:positionV relativeFrom="paragraph">
              <wp:posOffset>-660400</wp:posOffset>
            </wp:positionV>
            <wp:extent cx="5274310" cy="4079240"/>
            <wp:effectExtent l="0" t="0" r="2540" b="0"/>
            <wp:wrapTopAndBottom/>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4079240"/>
                    </a:xfrm>
                    <a:prstGeom prst="rect">
                      <a:avLst/>
                    </a:prstGeom>
                    <a:noFill/>
                    <a:ln>
                      <a:noFill/>
                    </a:ln>
                  </pic:spPr>
                </pic:pic>
              </a:graphicData>
            </a:graphic>
          </wp:anchor>
        </w:drawing>
      </w:r>
    </w:p>
    <w:p w14:paraId="686ADBA9" w14:textId="77777777" w:rsidR="00F93525" w:rsidRPr="00F93525" w:rsidRDefault="00F93525" w:rsidP="00477ACB">
      <w:pPr>
        <w:widowControl w:val="0"/>
        <w:numPr>
          <w:ilvl w:val="0"/>
          <w:numId w:val="55"/>
        </w:numPr>
        <w:spacing w:line="520" w:lineRule="exact"/>
        <w:rPr>
          <w:rFonts w:eastAsia="標楷體"/>
          <w:sz w:val="32"/>
          <w:szCs w:val="32"/>
        </w:rPr>
      </w:pPr>
      <w:r w:rsidRPr="00F93525">
        <w:rPr>
          <w:rFonts w:eastAsia="標楷體"/>
          <w:sz w:val="32"/>
          <w:szCs w:val="32"/>
        </w:rPr>
        <w:t>死亡案件通報：</w:t>
      </w:r>
    </w:p>
    <w:p w14:paraId="6679DE40" w14:textId="77777777" w:rsidR="00F93525" w:rsidRPr="00F93525" w:rsidRDefault="00F93525" w:rsidP="00477ACB">
      <w:pPr>
        <w:widowControl w:val="0"/>
        <w:spacing w:line="520" w:lineRule="exact"/>
        <w:ind w:left="360"/>
        <w:rPr>
          <w:rFonts w:eastAsia="標楷體"/>
          <w:sz w:val="32"/>
          <w:szCs w:val="32"/>
        </w:rPr>
      </w:pPr>
      <w:r w:rsidRPr="00F93525">
        <w:rPr>
          <w:rFonts w:eastAsia="標楷體"/>
          <w:sz w:val="32"/>
          <w:szCs w:val="32"/>
        </w:rPr>
        <w:t xml:space="preserve">　　當各地發生死亡案件時，經警方受理並認定為非病死或可疑非病死案件者，將通報各縣市地檢署啟動相驗程序。由檢察官會同地檢署法醫師進行相驗，若符合下列情形之一，則通報本所進行解剖鑑定，以</w:t>
      </w:r>
      <w:proofErr w:type="gramStart"/>
      <w:r w:rsidRPr="00F93525">
        <w:rPr>
          <w:rFonts w:eastAsia="標楷體"/>
          <w:sz w:val="32"/>
          <w:szCs w:val="32"/>
        </w:rPr>
        <w:t>釐</w:t>
      </w:r>
      <w:proofErr w:type="gramEnd"/>
      <w:r w:rsidRPr="00F93525">
        <w:rPr>
          <w:rFonts w:eastAsia="標楷體"/>
          <w:sz w:val="32"/>
          <w:szCs w:val="32"/>
        </w:rPr>
        <w:t>清死亡原因。</w:t>
      </w:r>
    </w:p>
    <w:p w14:paraId="6C5020C1"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死者配偶亦直系血親請求解剖。</w:t>
      </w:r>
    </w:p>
    <w:p w14:paraId="59056E58"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可疑為暴力犯罪致死。</w:t>
      </w:r>
    </w:p>
    <w:p w14:paraId="406704E7"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死因有危害社會公益或公共衛生之虞。</w:t>
      </w:r>
    </w:p>
    <w:p w14:paraId="4B33F114"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lastRenderedPageBreak/>
        <w:t>送達醫療院所已死亡，且死因不明。</w:t>
      </w:r>
    </w:p>
    <w:p w14:paraId="22B459F8"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於執行訊間、留置、拘提、逮捕、解送、收容、羈押、管收、保安處分、服刑等過程中死亡。</w:t>
      </w:r>
    </w:p>
    <w:p w14:paraId="7BEC406E"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軍人死亡，且死因不明。</w:t>
      </w:r>
    </w:p>
    <w:p w14:paraId="3170A4C9"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意外事件中之關鍵性死亡者。</w:t>
      </w:r>
    </w:p>
    <w:p w14:paraId="496E915B"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未經認領顯可疑為死因不明之屍體。</w:t>
      </w:r>
    </w:p>
    <w:p w14:paraId="31CB1DD6" w14:textId="77777777" w:rsidR="00F93525" w:rsidRPr="00F93525" w:rsidRDefault="00F93525" w:rsidP="00477ACB">
      <w:pPr>
        <w:widowControl w:val="0"/>
        <w:numPr>
          <w:ilvl w:val="0"/>
          <w:numId w:val="56"/>
        </w:numPr>
        <w:spacing w:line="520" w:lineRule="exact"/>
        <w:ind w:left="714" w:hanging="357"/>
        <w:rPr>
          <w:rFonts w:eastAsia="標楷體"/>
          <w:sz w:val="32"/>
          <w:szCs w:val="32"/>
        </w:rPr>
      </w:pPr>
      <w:r w:rsidRPr="00F93525">
        <w:rPr>
          <w:rFonts w:eastAsia="標楷體"/>
          <w:sz w:val="32"/>
          <w:szCs w:val="32"/>
        </w:rPr>
        <w:t>其他非解剖無法查明死因。</w:t>
      </w:r>
    </w:p>
    <w:p w14:paraId="5844630C" w14:textId="77777777" w:rsidR="00F93525" w:rsidRPr="00F93525" w:rsidRDefault="00F93525" w:rsidP="00477ACB">
      <w:pPr>
        <w:widowControl w:val="0"/>
        <w:numPr>
          <w:ilvl w:val="0"/>
          <w:numId w:val="55"/>
        </w:numPr>
        <w:spacing w:line="520" w:lineRule="exact"/>
        <w:rPr>
          <w:rFonts w:eastAsia="標楷體"/>
          <w:sz w:val="32"/>
          <w:szCs w:val="32"/>
        </w:rPr>
      </w:pPr>
      <w:r w:rsidRPr="00F93525">
        <w:rPr>
          <w:rFonts w:eastAsia="標楷體"/>
          <w:sz w:val="32"/>
          <w:szCs w:val="32"/>
        </w:rPr>
        <w:t>所內處理流程：</w:t>
      </w:r>
    </w:p>
    <w:p w14:paraId="5298A810" w14:textId="77777777" w:rsidR="00F93525" w:rsidRPr="00F93525" w:rsidRDefault="00F93525" w:rsidP="00477ACB">
      <w:pPr>
        <w:widowControl w:val="0"/>
        <w:numPr>
          <w:ilvl w:val="0"/>
          <w:numId w:val="57"/>
        </w:numPr>
        <w:spacing w:line="520" w:lineRule="exact"/>
        <w:rPr>
          <w:rFonts w:eastAsia="標楷體"/>
          <w:sz w:val="32"/>
          <w:szCs w:val="32"/>
        </w:rPr>
      </w:pPr>
      <w:r w:rsidRPr="00F93525">
        <w:rPr>
          <w:rFonts w:eastAsia="標楷體"/>
          <w:sz w:val="32"/>
          <w:szCs w:val="32"/>
        </w:rPr>
        <w:t>由法醫病理組指派法醫病理醫師前往各縣市殯儀館執行解剖業務，於解剖過程中依既定作業規範採集常規檢體，並視個案需要另行採取其他相關檢體。檢體種類包括組織、血液、尿液、胃內容物、膽汁、眼球液、胸腔液及骨骼等。</w:t>
      </w:r>
    </w:p>
    <w:p w14:paraId="45744C72" w14:textId="16636D11" w:rsidR="00F93525" w:rsidRPr="00F93525" w:rsidRDefault="0089248E" w:rsidP="00477ACB">
      <w:pPr>
        <w:widowControl w:val="0"/>
        <w:spacing w:line="520" w:lineRule="exact"/>
        <w:ind w:left="720"/>
        <w:rPr>
          <w:rFonts w:eastAsia="標楷體"/>
          <w:sz w:val="32"/>
          <w:szCs w:val="32"/>
        </w:rPr>
      </w:pPr>
      <w:r w:rsidRPr="00F93525">
        <w:rPr>
          <w:rFonts w:eastAsia="標楷體"/>
          <w:noProof/>
          <w:sz w:val="32"/>
          <w:szCs w:val="32"/>
        </w:rPr>
        <w:drawing>
          <wp:anchor distT="0" distB="0" distL="114300" distR="114300" simplePos="0" relativeHeight="251678720" behindDoc="1" locked="0" layoutInCell="1" allowOverlap="1" wp14:anchorId="2A7614E3" wp14:editId="6B59F52F">
            <wp:simplePos x="0" y="0"/>
            <wp:positionH relativeFrom="column">
              <wp:posOffset>514350</wp:posOffset>
            </wp:positionH>
            <wp:positionV relativeFrom="paragraph">
              <wp:posOffset>758825</wp:posOffset>
            </wp:positionV>
            <wp:extent cx="4638675" cy="1602146"/>
            <wp:effectExtent l="0" t="0" r="0" b="0"/>
            <wp:wrapTight wrapText="bothSides">
              <wp:wrapPolygon edited="0">
                <wp:start x="0" y="0"/>
                <wp:lineTo x="0" y="21317"/>
                <wp:lineTo x="21467" y="21317"/>
                <wp:lineTo x="21467" y="0"/>
                <wp:lineTo x="0" y="0"/>
              </wp:wrapPolygon>
            </wp:wrapTight>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38675" cy="1602146"/>
                    </a:xfrm>
                    <a:prstGeom prst="rect">
                      <a:avLst/>
                    </a:prstGeom>
                    <a:noFill/>
                    <a:ln>
                      <a:noFill/>
                    </a:ln>
                  </pic:spPr>
                </pic:pic>
              </a:graphicData>
            </a:graphic>
          </wp:anchor>
        </w:drawing>
      </w:r>
      <w:r w:rsidR="00F93525" w:rsidRPr="00F93525">
        <w:rPr>
          <w:rFonts w:eastAsia="標楷體"/>
          <w:sz w:val="32"/>
          <w:szCs w:val="32"/>
        </w:rPr>
        <w:t>下列近五年臺灣對於相驗案件量以及解剖案件量之統計：</w:t>
      </w:r>
    </w:p>
    <w:p w14:paraId="2D171B75"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28"/>
          <w:szCs w:val="28"/>
        </w:rPr>
        <w:t xml:space="preserve">　　</w:t>
      </w:r>
      <w:r w:rsidRPr="00F93525">
        <w:rPr>
          <w:rFonts w:eastAsia="標楷體"/>
          <w:sz w:val="32"/>
          <w:szCs w:val="32"/>
        </w:rPr>
        <w:t>目前有</w:t>
      </w:r>
      <w:r w:rsidRPr="00F93525">
        <w:rPr>
          <w:rFonts w:eastAsia="標楷體"/>
          <w:sz w:val="32"/>
          <w:szCs w:val="32"/>
        </w:rPr>
        <w:t xml:space="preserve">4 </w:t>
      </w:r>
      <w:r w:rsidRPr="00F93525">
        <w:rPr>
          <w:rFonts w:eastAsia="標楷體"/>
          <w:sz w:val="32"/>
          <w:szCs w:val="32"/>
        </w:rPr>
        <w:t>位專任法醫解剖醫師，負責全年解剖案件量</w:t>
      </w:r>
      <w:r w:rsidRPr="00F93525">
        <w:rPr>
          <w:rFonts w:eastAsia="標楷體"/>
          <w:sz w:val="32"/>
          <w:szCs w:val="32"/>
        </w:rPr>
        <w:t xml:space="preserve"> 60-70%</w:t>
      </w:r>
      <w:r w:rsidRPr="00F93525">
        <w:rPr>
          <w:rFonts w:eastAsia="標楷體"/>
          <w:sz w:val="32"/>
          <w:szCs w:val="32"/>
        </w:rPr>
        <w:t>，另有</w:t>
      </w:r>
      <w:r w:rsidRPr="00F93525">
        <w:rPr>
          <w:rFonts w:eastAsia="標楷體"/>
          <w:sz w:val="32"/>
          <w:szCs w:val="32"/>
        </w:rPr>
        <w:t>1</w:t>
      </w:r>
      <w:r w:rsidRPr="00F93525">
        <w:rPr>
          <w:rFonts w:eastAsia="標楷體" w:hint="eastAsia"/>
          <w:sz w:val="32"/>
          <w:szCs w:val="32"/>
        </w:rPr>
        <w:t>6</w:t>
      </w:r>
      <w:r w:rsidRPr="00F93525">
        <w:rPr>
          <w:rFonts w:eastAsia="標楷體"/>
          <w:sz w:val="32"/>
          <w:szCs w:val="32"/>
        </w:rPr>
        <w:t xml:space="preserve"> </w:t>
      </w:r>
      <w:r w:rsidRPr="00F93525">
        <w:rPr>
          <w:rFonts w:eastAsia="標楷體"/>
          <w:sz w:val="32"/>
          <w:szCs w:val="32"/>
        </w:rPr>
        <w:t>位兼任法醫解剖醫師負責</w:t>
      </w:r>
      <w:r w:rsidRPr="00F93525">
        <w:rPr>
          <w:rFonts w:eastAsia="標楷體"/>
          <w:sz w:val="32"/>
          <w:szCs w:val="32"/>
        </w:rPr>
        <w:t xml:space="preserve"> 30-40%</w:t>
      </w:r>
      <w:r w:rsidRPr="00F93525">
        <w:rPr>
          <w:rFonts w:eastAsia="標楷體"/>
          <w:sz w:val="32"/>
          <w:szCs w:val="32"/>
        </w:rPr>
        <w:t>。</w:t>
      </w:r>
    </w:p>
    <w:p w14:paraId="6A851E89" w14:textId="77777777" w:rsidR="00F93525" w:rsidRPr="00F93525" w:rsidRDefault="00F93525" w:rsidP="00477ACB">
      <w:pPr>
        <w:widowControl w:val="0"/>
        <w:numPr>
          <w:ilvl w:val="0"/>
          <w:numId w:val="57"/>
        </w:numPr>
        <w:spacing w:line="520" w:lineRule="exact"/>
        <w:rPr>
          <w:rFonts w:eastAsia="標楷體"/>
          <w:sz w:val="32"/>
          <w:szCs w:val="32"/>
        </w:rPr>
      </w:pPr>
      <w:r w:rsidRPr="00F93525">
        <w:rPr>
          <w:rFonts w:eastAsia="標楷體"/>
          <w:sz w:val="32"/>
          <w:szCs w:val="32"/>
        </w:rPr>
        <w:t>將檢體送至各實驗室進行後續檢驗與分析。</w:t>
      </w:r>
    </w:p>
    <w:p w14:paraId="0FF1661C" w14:textId="77777777" w:rsidR="00F93525" w:rsidRPr="00F93525" w:rsidRDefault="00F93525" w:rsidP="00477ACB">
      <w:pPr>
        <w:widowControl w:val="0"/>
        <w:numPr>
          <w:ilvl w:val="0"/>
          <w:numId w:val="57"/>
        </w:numPr>
        <w:spacing w:line="520" w:lineRule="exact"/>
        <w:rPr>
          <w:rFonts w:eastAsia="標楷體"/>
          <w:sz w:val="32"/>
          <w:szCs w:val="32"/>
        </w:rPr>
      </w:pPr>
      <w:r w:rsidRPr="00F93525">
        <w:rPr>
          <w:rFonts w:eastAsia="標楷體"/>
          <w:sz w:val="32"/>
          <w:szCs w:val="32"/>
        </w:rPr>
        <w:t>將各項檢驗結果彙整提供給法醫病理醫師，綜合研判後出具解剖鑑定報告書，並回函至各縣市地檢署。</w:t>
      </w:r>
    </w:p>
    <w:p w14:paraId="3AE6E8B5" w14:textId="77777777" w:rsidR="00F93525" w:rsidRPr="00F93525" w:rsidRDefault="00F93525" w:rsidP="00477ACB">
      <w:pPr>
        <w:widowControl w:val="0"/>
        <w:numPr>
          <w:ilvl w:val="0"/>
          <w:numId w:val="57"/>
        </w:numPr>
        <w:spacing w:line="520" w:lineRule="exact"/>
        <w:rPr>
          <w:rFonts w:eastAsia="標楷體"/>
          <w:sz w:val="32"/>
          <w:szCs w:val="32"/>
        </w:rPr>
      </w:pPr>
      <w:r w:rsidRPr="00F93525">
        <w:rPr>
          <w:rFonts w:eastAsia="標楷體"/>
          <w:sz w:val="32"/>
          <w:szCs w:val="32"/>
        </w:rPr>
        <w:t>平均結案時間及逾時處理方式：</w:t>
      </w:r>
      <w:r w:rsidRPr="00F93525">
        <w:rPr>
          <w:rFonts w:eastAsia="標楷體"/>
          <w:sz w:val="32"/>
          <w:szCs w:val="32"/>
        </w:rPr>
        <w:br/>
      </w:r>
      <w:r w:rsidRPr="00F93525">
        <w:rPr>
          <w:rFonts w:eastAsia="標楷體"/>
          <w:sz w:val="32"/>
          <w:szCs w:val="32"/>
        </w:rPr>
        <w:lastRenderedPageBreak/>
        <w:t>司法解剖案件自</w:t>
      </w:r>
      <w:r w:rsidRPr="00F93525">
        <w:rPr>
          <w:rFonts w:eastAsia="標楷體"/>
          <w:sz w:val="32"/>
          <w:szCs w:val="32"/>
        </w:rPr>
        <w:t>114</w:t>
      </w:r>
      <w:r w:rsidRPr="00F93525">
        <w:rPr>
          <w:rFonts w:eastAsia="標楷體"/>
          <w:sz w:val="32"/>
          <w:szCs w:val="32"/>
        </w:rPr>
        <w:t>年</w:t>
      </w:r>
      <w:r w:rsidRPr="00F93525">
        <w:rPr>
          <w:rFonts w:eastAsia="標楷體"/>
          <w:sz w:val="32"/>
          <w:szCs w:val="32"/>
        </w:rPr>
        <w:t>1</w:t>
      </w:r>
      <w:r w:rsidRPr="00F93525">
        <w:rPr>
          <w:rFonts w:eastAsia="標楷體"/>
          <w:sz w:val="32"/>
          <w:szCs w:val="32"/>
        </w:rPr>
        <w:t>月</w:t>
      </w:r>
      <w:r w:rsidRPr="00F93525">
        <w:rPr>
          <w:rFonts w:eastAsia="標楷體"/>
          <w:sz w:val="32"/>
          <w:szCs w:val="32"/>
        </w:rPr>
        <w:t>1</w:t>
      </w:r>
      <w:r w:rsidRPr="00F93525">
        <w:rPr>
          <w:rFonts w:eastAsia="標楷體"/>
          <w:sz w:val="32"/>
          <w:szCs w:val="32"/>
        </w:rPr>
        <w:t>日至</w:t>
      </w:r>
      <w:r w:rsidRPr="00F93525">
        <w:rPr>
          <w:rFonts w:eastAsia="標楷體"/>
          <w:sz w:val="32"/>
          <w:szCs w:val="32"/>
        </w:rPr>
        <w:t>114</w:t>
      </w:r>
      <w:r w:rsidRPr="00F93525">
        <w:rPr>
          <w:rFonts w:eastAsia="標楷體"/>
          <w:sz w:val="32"/>
          <w:szCs w:val="32"/>
        </w:rPr>
        <w:t>年</w:t>
      </w:r>
      <w:r w:rsidRPr="00F93525">
        <w:rPr>
          <w:rFonts w:eastAsia="標楷體"/>
          <w:sz w:val="32"/>
          <w:szCs w:val="32"/>
        </w:rPr>
        <w:t>10</w:t>
      </w:r>
      <w:r w:rsidRPr="00F93525">
        <w:rPr>
          <w:rFonts w:eastAsia="標楷體"/>
          <w:sz w:val="32"/>
          <w:szCs w:val="32"/>
        </w:rPr>
        <w:t>月</w:t>
      </w:r>
      <w:r w:rsidRPr="00F93525">
        <w:rPr>
          <w:rFonts w:eastAsia="標楷體"/>
          <w:sz w:val="32"/>
          <w:szCs w:val="32"/>
        </w:rPr>
        <w:t>31</w:t>
      </w:r>
      <w:r w:rsidRPr="00F93525">
        <w:rPr>
          <w:rFonts w:eastAsia="標楷體"/>
          <w:sz w:val="32"/>
          <w:szCs w:val="32"/>
        </w:rPr>
        <w:t>日止，受理死因鑑定案件</w:t>
      </w:r>
      <w:r w:rsidRPr="00F93525">
        <w:rPr>
          <w:rFonts w:eastAsia="標楷體"/>
          <w:sz w:val="32"/>
          <w:szCs w:val="32"/>
        </w:rPr>
        <w:t>1360</w:t>
      </w:r>
      <w:r w:rsidRPr="00F93525">
        <w:rPr>
          <w:rFonts w:eastAsia="標楷體"/>
          <w:sz w:val="32"/>
          <w:szCs w:val="32"/>
        </w:rPr>
        <w:t>案；平均結案天數</w:t>
      </w:r>
      <w:r w:rsidRPr="00F93525">
        <w:rPr>
          <w:rFonts w:eastAsia="標楷體"/>
          <w:sz w:val="32"/>
          <w:szCs w:val="32"/>
        </w:rPr>
        <w:t>56.53</w:t>
      </w:r>
      <w:r w:rsidRPr="00F93525">
        <w:rPr>
          <w:rFonts w:eastAsia="標楷體"/>
          <w:sz w:val="32"/>
          <w:szCs w:val="32"/>
        </w:rPr>
        <w:t>天。每週盤點未結案件進度、每月彙整逾期清單</w:t>
      </w:r>
      <w:r w:rsidRPr="00F93525">
        <w:rPr>
          <w:rFonts w:eastAsia="標楷體" w:hint="eastAsia"/>
          <w:sz w:val="32"/>
          <w:szCs w:val="32"/>
        </w:rPr>
        <w:t>報表</w:t>
      </w:r>
      <w:r w:rsidRPr="00F93525">
        <w:rPr>
          <w:rFonts w:eastAsia="標楷體"/>
          <w:sz w:val="32"/>
          <w:szCs w:val="32"/>
        </w:rPr>
        <w:t>，並主動追蹤醫師辦理情形，適時給予必要協助以利結案。</w:t>
      </w:r>
    </w:p>
    <w:p w14:paraId="477A4BDC" w14:textId="77777777" w:rsidR="00F93525" w:rsidRPr="00F93525" w:rsidRDefault="00F93525" w:rsidP="00477ACB">
      <w:pPr>
        <w:widowControl w:val="0"/>
        <w:spacing w:line="520" w:lineRule="exact"/>
        <w:rPr>
          <w:rFonts w:eastAsia="標楷體"/>
          <w:sz w:val="32"/>
          <w:szCs w:val="32"/>
        </w:rPr>
      </w:pPr>
      <w:r w:rsidRPr="00F93525">
        <w:rPr>
          <w:rFonts w:eastAsia="標楷體"/>
          <w:sz w:val="32"/>
          <w:szCs w:val="32"/>
        </w:rPr>
        <w:t>三、業務單位報告：</w:t>
      </w:r>
    </w:p>
    <w:p w14:paraId="39BD042C" w14:textId="77777777" w:rsidR="00F93525" w:rsidRPr="00F93525" w:rsidRDefault="00F93525" w:rsidP="00477ACB">
      <w:pPr>
        <w:widowControl w:val="0"/>
        <w:numPr>
          <w:ilvl w:val="0"/>
          <w:numId w:val="58"/>
        </w:numPr>
        <w:spacing w:line="520" w:lineRule="exact"/>
        <w:rPr>
          <w:rFonts w:eastAsia="標楷體"/>
          <w:sz w:val="32"/>
          <w:szCs w:val="32"/>
        </w:rPr>
      </w:pPr>
      <w:r w:rsidRPr="00F93525">
        <w:rPr>
          <w:rFonts w:eastAsia="標楷體"/>
          <w:sz w:val="32"/>
          <w:szCs w:val="32"/>
        </w:rPr>
        <w:t>法醫病理組：</w:t>
      </w:r>
    </w:p>
    <w:p w14:paraId="2355F03E" w14:textId="77777777" w:rsidR="00F93525" w:rsidRPr="00F93525" w:rsidRDefault="00F93525" w:rsidP="00477ACB">
      <w:pPr>
        <w:widowControl w:val="0"/>
        <w:numPr>
          <w:ilvl w:val="0"/>
          <w:numId w:val="59"/>
        </w:numPr>
        <w:spacing w:line="520" w:lineRule="exact"/>
        <w:ind w:left="714" w:hanging="357"/>
        <w:rPr>
          <w:rFonts w:eastAsia="標楷體"/>
          <w:sz w:val="32"/>
          <w:szCs w:val="32"/>
        </w:rPr>
      </w:pPr>
      <w:r w:rsidRPr="00F93525">
        <w:rPr>
          <w:rFonts w:eastAsia="標楷體"/>
          <w:sz w:val="32"/>
          <w:szCs w:val="32"/>
        </w:rPr>
        <w:t>業務範疇：</w:t>
      </w:r>
    </w:p>
    <w:p w14:paraId="32EE2F59" w14:textId="77777777" w:rsidR="00F93525" w:rsidRPr="00F93525" w:rsidRDefault="00F93525" w:rsidP="00477ACB">
      <w:pPr>
        <w:widowControl w:val="0"/>
        <w:spacing w:line="520" w:lineRule="exact"/>
        <w:ind w:left="714"/>
        <w:rPr>
          <w:rFonts w:eastAsia="標楷體"/>
          <w:sz w:val="32"/>
          <w:szCs w:val="32"/>
        </w:rPr>
      </w:pPr>
      <w:r w:rsidRPr="00F93525">
        <w:rPr>
          <w:rFonts w:eastAsia="標楷體"/>
          <w:sz w:val="32"/>
          <w:szCs w:val="32"/>
        </w:rPr>
        <w:t>法醫病理實驗室通過全國認證基金會</w:t>
      </w:r>
      <w:r w:rsidRPr="00F93525">
        <w:rPr>
          <w:rFonts w:eastAsia="標楷體"/>
          <w:sz w:val="32"/>
          <w:szCs w:val="32"/>
        </w:rPr>
        <w:t xml:space="preserve"> (TAF) 1</w:t>
      </w:r>
      <w:r w:rsidRPr="00F93525">
        <w:rPr>
          <w:rFonts w:eastAsia="標楷體"/>
          <w:sz w:val="32"/>
          <w:szCs w:val="32"/>
        </w:rPr>
        <w:t>項認證，提供法醫組織切片染色服務－</w:t>
      </w:r>
      <w:r w:rsidRPr="00F93525">
        <w:rPr>
          <w:rFonts w:eastAsia="標楷體"/>
          <w:sz w:val="32"/>
          <w:szCs w:val="32"/>
        </w:rPr>
        <w:t xml:space="preserve">H&amp;E </w:t>
      </w:r>
      <w:r w:rsidRPr="00F93525">
        <w:rPr>
          <w:rFonts w:eastAsia="標楷體"/>
          <w:sz w:val="32"/>
          <w:szCs w:val="32"/>
        </w:rPr>
        <w:t>染色</w:t>
      </w:r>
      <w:r w:rsidRPr="00F93525">
        <w:rPr>
          <w:rFonts w:eastAsia="標楷體"/>
          <w:sz w:val="32"/>
          <w:szCs w:val="32"/>
        </w:rPr>
        <w:t xml:space="preserve"> (</w:t>
      </w:r>
      <w:r w:rsidRPr="00F93525">
        <w:rPr>
          <w:rFonts w:eastAsia="標楷體"/>
          <w:sz w:val="32"/>
          <w:szCs w:val="32"/>
        </w:rPr>
        <w:t>蘇木紫</w:t>
      </w:r>
      <w:proofErr w:type="gramStart"/>
      <w:r w:rsidRPr="00F93525">
        <w:rPr>
          <w:rFonts w:eastAsia="標楷體"/>
          <w:sz w:val="32"/>
          <w:szCs w:val="32"/>
        </w:rPr>
        <w:t>－伊紅</w:t>
      </w:r>
      <w:proofErr w:type="gramEnd"/>
      <w:r w:rsidRPr="00F93525">
        <w:rPr>
          <w:rFonts w:eastAsia="標楷體"/>
          <w:sz w:val="32"/>
          <w:szCs w:val="32"/>
        </w:rPr>
        <w:t>染色</w:t>
      </w:r>
      <w:r w:rsidRPr="00F93525">
        <w:rPr>
          <w:rFonts w:eastAsia="標楷體"/>
          <w:sz w:val="32"/>
          <w:szCs w:val="32"/>
        </w:rPr>
        <w:t>)</w:t>
      </w:r>
      <w:r w:rsidRPr="00F93525">
        <w:rPr>
          <w:rFonts w:eastAsia="標楷體"/>
          <w:sz w:val="32"/>
          <w:szCs w:val="32"/>
        </w:rPr>
        <w:t>。每案平均製作約</w:t>
      </w:r>
      <w:r w:rsidRPr="00F93525">
        <w:rPr>
          <w:rFonts w:eastAsia="標楷體"/>
          <w:sz w:val="32"/>
          <w:szCs w:val="32"/>
        </w:rPr>
        <w:t xml:space="preserve"> 10 </w:t>
      </w:r>
      <w:proofErr w:type="gramStart"/>
      <w:r w:rsidRPr="00F93525">
        <w:rPr>
          <w:rFonts w:eastAsia="標楷體"/>
          <w:sz w:val="32"/>
          <w:szCs w:val="32"/>
        </w:rPr>
        <w:t>個</w:t>
      </w:r>
      <w:proofErr w:type="gramEnd"/>
      <w:r w:rsidRPr="00F93525">
        <w:rPr>
          <w:rFonts w:eastAsia="標楷體"/>
          <w:sz w:val="32"/>
          <w:szCs w:val="32"/>
        </w:rPr>
        <w:t>組織</w:t>
      </w:r>
      <w:proofErr w:type="gramStart"/>
      <w:r w:rsidRPr="00F93525">
        <w:rPr>
          <w:rFonts w:eastAsia="標楷體"/>
          <w:sz w:val="32"/>
          <w:szCs w:val="32"/>
        </w:rPr>
        <w:t>包埋盒</w:t>
      </w:r>
      <w:proofErr w:type="gramEnd"/>
      <w:r w:rsidRPr="00F93525">
        <w:rPr>
          <w:rFonts w:eastAsia="標楷體"/>
          <w:sz w:val="32"/>
          <w:szCs w:val="32"/>
        </w:rPr>
        <w:t>，實際數量視案件性質與需求而定，得酌予增減；另依個案需要，得進一步進行特殊染色、免疫組織化學染色、冰凍切片及螢光染色等檢驗，以提供額外病理資訊，供法醫病理醫師進行判讀並撰寫鑑定報告。</w:t>
      </w:r>
    </w:p>
    <w:p w14:paraId="769B4557" w14:textId="77777777" w:rsidR="00F93525" w:rsidRPr="00F93525" w:rsidRDefault="00F93525" w:rsidP="00477ACB">
      <w:pPr>
        <w:widowControl w:val="0"/>
        <w:spacing w:line="520" w:lineRule="exact"/>
        <w:ind w:left="714"/>
        <w:rPr>
          <w:rFonts w:eastAsia="標楷體"/>
          <w:sz w:val="32"/>
          <w:szCs w:val="32"/>
        </w:rPr>
      </w:pPr>
      <w:r w:rsidRPr="00F93525">
        <w:rPr>
          <w:rFonts w:eastAsia="標楷體"/>
          <w:sz w:val="32"/>
          <w:szCs w:val="32"/>
        </w:rPr>
        <w:t>下表為法醫病理組近五年受理案件量：</w:t>
      </w:r>
    </w:p>
    <w:p w14:paraId="3DC01CE8" w14:textId="77777777" w:rsidR="00F93525" w:rsidRPr="00F93525" w:rsidRDefault="00F93525" w:rsidP="00477ACB">
      <w:pPr>
        <w:widowControl w:val="0"/>
        <w:spacing w:line="520" w:lineRule="exact"/>
        <w:ind w:left="714"/>
        <w:rPr>
          <w:rFonts w:eastAsia="標楷體"/>
          <w:sz w:val="28"/>
          <w:szCs w:val="28"/>
        </w:rPr>
      </w:pPr>
      <w:r w:rsidRPr="00F93525">
        <w:rPr>
          <w:rFonts w:eastAsia="標楷體"/>
          <w:noProof/>
          <w:sz w:val="28"/>
          <w:szCs w:val="28"/>
        </w:rPr>
        <w:drawing>
          <wp:anchor distT="0" distB="0" distL="114300" distR="114300" simplePos="0" relativeHeight="251679744" behindDoc="1" locked="0" layoutInCell="1" allowOverlap="1" wp14:anchorId="5CE0BAC9" wp14:editId="346AA024">
            <wp:simplePos x="0" y="0"/>
            <wp:positionH relativeFrom="column">
              <wp:posOffset>1143000</wp:posOffset>
            </wp:positionH>
            <wp:positionV relativeFrom="paragraph">
              <wp:posOffset>139700</wp:posOffset>
            </wp:positionV>
            <wp:extent cx="3012440" cy="1371600"/>
            <wp:effectExtent l="0" t="0" r="0" b="0"/>
            <wp:wrapTight wrapText="bothSides">
              <wp:wrapPolygon edited="0">
                <wp:start x="0" y="0"/>
                <wp:lineTo x="0" y="21300"/>
                <wp:lineTo x="21445" y="21300"/>
                <wp:lineTo x="21445" y="0"/>
                <wp:lineTo x="0" y="0"/>
              </wp:wrapPolygon>
            </wp:wrapTight>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12440" cy="1371600"/>
                    </a:xfrm>
                    <a:prstGeom prst="rect">
                      <a:avLst/>
                    </a:prstGeom>
                    <a:noFill/>
                    <a:ln>
                      <a:noFill/>
                    </a:ln>
                  </pic:spPr>
                </pic:pic>
              </a:graphicData>
            </a:graphic>
          </wp:anchor>
        </w:drawing>
      </w:r>
    </w:p>
    <w:p w14:paraId="0E21C554" w14:textId="77777777" w:rsidR="00F93525" w:rsidRPr="00F93525" w:rsidRDefault="00F93525" w:rsidP="00477ACB">
      <w:pPr>
        <w:widowControl w:val="0"/>
        <w:spacing w:line="520" w:lineRule="exact"/>
        <w:ind w:left="714"/>
        <w:rPr>
          <w:rFonts w:eastAsia="標楷體"/>
          <w:sz w:val="28"/>
          <w:szCs w:val="28"/>
        </w:rPr>
      </w:pPr>
    </w:p>
    <w:p w14:paraId="409BE136" w14:textId="77777777" w:rsidR="00F93525" w:rsidRPr="00F93525" w:rsidRDefault="00F93525" w:rsidP="00477ACB">
      <w:pPr>
        <w:widowControl w:val="0"/>
        <w:spacing w:line="520" w:lineRule="exact"/>
        <w:ind w:left="714"/>
        <w:rPr>
          <w:rFonts w:eastAsia="標楷體"/>
          <w:sz w:val="28"/>
          <w:szCs w:val="28"/>
        </w:rPr>
      </w:pPr>
    </w:p>
    <w:p w14:paraId="371BA936" w14:textId="77777777" w:rsidR="00F93525" w:rsidRPr="00F93525" w:rsidRDefault="00F93525" w:rsidP="00477ACB">
      <w:pPr>
        <w:widowControl w:val="0"/>
        <w:spacing w:line="520" w:lineRule="exact"/>
        <w:ind w:left="714"/>
        <w:rPr>
          <w:rFonts w:eastAsia="標楷體"/>
          <w:sz w:val="28"/>
          <w:szCs w:val="28"/>
        </w:rPr>
      </w:pPr>
    </w:p>
    <w:p w14:paraId="3B37593B" w14:textId="77777777" w:rsidR="00F93525" w:rsidRPr="00F93525" w:rsidRDefault="00F93525" w:rsidP="00477ACB">
      <w:pPr>
        <w:widowControl w:val="0"/>
        <w:spacing w:line="520" w:lineRule="exact"/>
        <w:rPr>
          <w:rFonts w:eastAsia="標楷體"/>
          <w:sz w:val="28"/>
          <w:szCs w:val="28"/>
        </w:rPr>
      </w:pPr>
    </w:p>
    <w:p w14:paraId="5566F364" w14:textId="77777777" w:rsidR="00F93525" w:rsidRPr="00F93525" w:rsidRDefault="00F93525" w:rsidP="00477ACB">
      <w:pPr>
        <w:widowControl w:val="0"/>
        <w:numPr>
          <w:ilvl w:val="0"/>
          <w:numId w:val="59"/>
        </w:numPr>
        <w:spacing w:line="520" w:lineRule="exact"/>
        <w:rPr>
          <w:rFonts w:eastAsia="標楷體"/>
          <w:sz w:val="32"/>
          <w:szCs w:val="32"/>
        </w:rPr>
      </w:pPr>
      <w:r w:rsidRPr="00F93525">
        <w:rPr>
          <w:rFonts w:eastAsia="標楷體"/>
          <w:sz w:val="32"/>
          <w:szCs w:val="32"/>
        </w:rPr>
        <w:t>平均結案時間及逾時處理方式：</w:t>
      </w:r>
      <w:r w:rsidRPr="00F93525">
        <w:rPr>
          <w:rFonts w:eastAsia="標楷體"/>
          <w:sz w:val="32"/>
          <w:szCs w:val="32"/>
        </w:rPr>
        <w:br/>
      </w:r>
      <w:r w:rsidRPr="00F93525">
        <w:rPr>
          <w:rFonts w:eastAsia="標楷體"/>
          <w:sz w:val="32"/>
          <w:szCs w:val="32"/>
        </w:rPr>
        <w:t>病理鑑定案件自</w:t>
      </w:r>
      <w:r w:rsidRPr="00F93525">
        <w:rPr>
          <w:rFonts w:eastAsia="標楷體"/>
          <w:sz w:val="32"/>
          <w:szCs w:val="32"/>
        </w:rPr>
        <w:t>114</w:t>
      </w:r>
      <w:r w:rsidRPr="00F93525">
        <w:rPr>
          <w:rFonts w:eastAsia="標楷體"/>
          <w:sz w:val="32"/>
          <w:szCs w:val="32"/>
        </w:rPr>
        <w:t>年</w:t>
      </w:r>
      <w:r w:rsidRPr="00F93525">
        <w:rPr>
          <w:rFonts w:eastAsia="標楷體"/>
          <w:sz w:val="32"/>
          <w:szCs w:val="32"/>
        </w:rPr>
        <w:t>1</w:t>
      </w:r>
      <w:r w:rsidRPr="00F93525">
        <w:rPr>
          <w:rFonts w:eastAsia="標楷體"/>
          <w:sz w:val="32"/>
          <w:szCs w:val="32"/>
        </w:rPr>
        <w:t>月</w:t>
      </w:r>
      <w:r w:rsidRPr="00F93525">
        <w:rPr>
          <w:rFonts w:eastAsia="標楷體"/>
          <w:sz w:val="32"/>
          <w:szCs w:val="32"/>
        </w:rPr>
        <w:t>1</w:t>
      </w:r>
      <w:r w:rsidRPr="00F93525">
        <w:rPr>
          <w:rFonts w:eastAsia="標楷體"/>
          <w:sz w:val="32"/>
          <w:szCs w:val="32"/>
        </w:rPr>
        <w:t>日至</w:t>
      </w:r>
      <w:r w:rsidRPr="00F93525">
        <w:rPr>
          <w:rFonts w:eastAsia="標楷體"/>
          <w:sz w:val="32"/>
          <w:szCs w:val="32"/>
        </w:rPr>
        <w:t>114</w:t>
      </w:r>
      <w:r w:rsidRPr="00F93525">
        <w:rPr>
          <w:rFonts w:eastAsia="標楷體"/>
          <w:sz w:val="32"/>
          <w:szCs w:val="32"/>
        </w:rPr>
        <w:t>年</w:t>
      </w:r>
      <w:r w:rsidRPr="00F93525">
        <w:rPr>
          <w:rFonts w:eastAsia="標楷體"/>
          <w:sz w:val="32"/>
          <w:szCs w:val="32"/>
        </w:rPr>
        <w:t>10</w:t>
      </w:r>
      <w:r w:rsidRPr="00F93525">
        <w:rPr>
          <w:rFonts w:eastAsia="標楷體"/>
          <w:sz w:val="32"/>
          <w:szCs w:val="32"/>
        </w:rPr>
        <w:t>月</w:t>
      </w:r>
      <w:r w:rsidRPr="00F93525">
        <w:rPr>
          <w:rFonts w:eastAsia="標楷體"/>
          <w:sz w:val="32"/>
          <w:szCs w:val="32"/>
        </w:rPr>
        <w:t>31</w:t>
      </w:r>
      <w:r w:rsidRPr="00F93525">
        <w:rPr>
          <w:rFonts w:eastAsia="標楷體"/>
          <w:sz w:val="32"/>
          <w:szCs w:val="32"/>
        </w:rPr>
        <w:t>日止，受理病理組織切片檢驗</w:t>
      </w:r>
      <w:r w:rsidRPr="00F93525">
        <w:rPr>
          <w:rFonts w:eastAsia="標楷體"/>
          <w:sz w:val="32"/>
          <w:szCs w:val="32"/>
        </w:rPr>
        <w:t>1046</w:t>
      </w:r>
      <w:r w:rsidRPr="00F93525">
        <w:rPr>
          <w:rFonts w:eastAsia="標楷體"/>
          <w:sz w:val="32"/>
          <w:szCs w:val="32"/>
        </w:rPr>
        <w:t>案，完成切片數</w:t>
      </w:r>
      <w:r w:rsidRPr="00F93525">
        <w:rPr>
          <w:rFonts w:eastAsia="標楷體"/>
          <w:sz w:val="32"/>
          <w:szCs w:val="32"/>
        </w:rPr>
        <w:t>13593</w:t>
      </w:r>
      <w:r w:rsidRPr="00F93525">
        <w:rPr>
          <w:rFonts w:eastAsia="標楷體"/>
          <w:sz w:val="32"/>
          <w:szCs w:val="32"/>
        </w:rPr>
        <w:t>片；平均結案天數</w:t>
      </w:r>
      <w:r w:rsidRPr="00F93525">
        <w:rPr>
          <w:rFonts w:eastAsia="標楷體"/>
          <w:sz w:val="32"/>
          <w:szCs w:val="32"/>
        </w:rPr>
        <w:t>10.21</w:t>
      </w:r>
      <w:r w:rsidRPr="00F93525">
        <w:rPr>
          <w:rFonts w:eastAsia="標楷體"/>
          <w:sz w:val="32"/>
          <w:szCs w:val="32"/>
        </w:rPr>
        <w:t>天。每周盤點未結案件進度。</w:t>
      </w:r>
    </w:p>
    <w:p w14:paraId="69941DB0" w14:textId="77777777" w:rsidR="00F93525" w:rsidRPr="00F93525" w:rsidRDefault="00F93525" w:rsidP="00477ACB">
      <w:pPr>
        <w:widowControl w:val="0"/>
        <w:numPr>
          <w:ilvl w:val="0"/>
          <w:numId w:val="59"/>
        </w:numPr>
        <w:spacing w:line="520" w:lineRule="exact"/>
        <w:rPr>
          <w:rFonts w:eastAsia="標楷體"/>
          <w:sz w:val="32"/>
          <w:szCs w:val="32"/>
        </w:rPr>
      </w:pPr>
      <w:r w:rsidRPr="00F93525">
        <w:rPr>
          <w:rFonts w:eastAsia="標楷體"/>
          <w:sz w:val="32"/>
          <w:szCs w:val="32"/>
        </w:rPr>
        <w:t>人員培訓：</w:t>
      </w:r>
      <w:r w:rsidRPr="00F93525">
        <w:rPr>
          <w:rFonts w:eastAsia="標楷體"/>
          <w:sz w:val="32"/>
          <w:szCs w:val="32"/>
          <w:highlight w:val="yellow"/>
        </w:rPr>
        <w:br/>
      </w:r>
      <w:proofErr w:type="gramStart"/>
      <w:r w:rsidRPr="00F93525">
        <w:rPr>
          <w:rFonts w:eastAsia="標楷體"/>
          <w:sz w:val="32"/>
          <w:szCs w:val="32"/>
        </w:rPr>
        <w:t>本室人員</w:t>
      </w:r>
      <w:proofErr w:type="gramEnd"/>
      <w:r w:rsidRPr="00F93525">
        <w:rPr>
          <w:rFonts w:eastAsia="標楷體"/>
          <w:sz w:val="32"/>
          <w:szCs w:val="32"/>
        </w:rPr>
        <w:t>參加相關業務和機構所舉辦之學術研討會</w:t>
      </w:r>
      <w:proofErr w:type="gramStart"/>
      <w:r w:rsidRPr="00F93525">
        <w:rPr>
          <w:rFonts w:eastAsia="標楷體"/>
          <w:sz w:val="32"/>
          <w:szCs w:val="32"/>
        </w:rPr>
        <w:t>或本室舉辦</w:t>
      </w:r>
      <w:proofErr w:type="gramEnd"/>
      <w:r w:rsidRPr="00F93525">
        <w:rPr>
          <w:rFonts w:eastAsia="標楷體"/>
          <w:sz w:val="32"/>
          <w:szCs w:val="32"/>
        </w:rPr>
        <w:t>之教育訓練，每人每年至少取得</w:t>
      </w:r>
      <w:r w:rsidRPr="00F93525">
        <w:rPr>
          <w:rFonts w:eastAsia="標楷體"/>
          <w:sz w:val="32"/>
          <w:szCs w:val="32"/>
        </w:rPr>
        <w:t>10</w:t>
      </w:r>
      <w:r w:rsidRPr="00F93525">
        <w:rPr>
          <w:rFonts w:eastAsia="標楷體"/>
          <w:sz w:val="32"/>
          <w:szCs w:val="32"/>
        </w:rPr>
        <w:t>個小時訓練時</w:t>
      </w:r>
      <w:r w:rsidRPr="00F93525">
        <w:rPr>
          <w:rFonts w:eastAsia="標楷體"/>
          <w:sz w:val="32"/>
          <w:szCs w:val="32"/>
        </w:rPr>
        <w:lastRenderedPageBreak/>
        <w:t>數。</w:t>
      </w:r>
    </w:p>
    <w:p w14:paraId="7243EB63" w14:textId="77777777" w:rsidR="00F93525" w:rsidRPr="00F93525" w:rsidRDefault="00F93525" w:rsidP="00477ACB">
      <w:pPr>
        <w:widowControl w:val="0"/>
        <w:numPr>
          <w:ilvl w:val="0"/>
          <w:numId w:val="59"/>
        </w:numPr>
        <w:spacing w:line="520" w:lineRule="exact"/>
        <w:ind w:left="357" w:hanging="357"/>
        <w:rPr>
          <w:rFonts w:eastAsia="標楷體"/>
          <w:sz w:val="32"/>
          <w:szCs w:val="32"/>
        </w:rPr>
      </w:pPr>
      <w:r w:rsidRPr="00F93525">
        <w:rPr>
          <w:rFonts w:eastAsia="標楷體"/>
          <w:sz w:val="32"/>
          <w:szCs w:val="32"/>
        </w:rPr>
        <w:t>另本所目前尚執行死後電腦斷層</w:t>
      </w:r>
      <w:r w:rsidRPr="00F93525">
        <w:rPr>
          <w:rFonts w:eastAsia="標楷體"/>
          <w:sz w:val="32"/>
          <w:szCs w:val="32"/>
        </w:rPr>
        <w:t xml:space="preserve"> (postmortem computed tomography, PMCT) </w:t>
      </w:r>
      <w:r w:rsidRPr="00F93525">
        <w:rPr>
          <w:rFonts w:eastAsia="標楷體"/>
          <w:sz w:val="32"/>
          <w:szCs w:val="32"/>
        </w:rPr>
        <w:t>科技計畫，自</w:t>
      </w:r>
      <w:r w:rsidRPr="00F93525">
        <w:rPr>
          <w:rFonts w:eastAsia="標楷體"/>
          <w:sz w:val="32"/>
          <w:szCs w:val="32"/>
        </w:rPr>
        <w:t xml:space="preserve"> 111 </w:t>
      </w:r>
      <w:r w:rsidRPr="00F93525">
        <w:rPr>
          <w:rFonts w:eastAsia="標楷體"/>
          <w:sz w:val="32"/>
          <w:szCs w:val="32"/>
        </w:rPr>
        <w:t>年起，陸續於臺灣大學醫學院、</w:t>
      </w:r>
      <w:proofErr w:type="gramStart"/>
      <w:r w:rsidRPr="00F93525">
        <w:rPr>
          <w:rFonts w:eastAsia="標楷體"/>
          <w:sz w:val="32"/>
          <w:szCs w:val="32"/>
        </w:rPr>
        <w:t>臺</w:t>
      </w:r>
      <w:proofErr w:type="gramEnd"/>
      <w:r w:rsidRPr="00F93525">
        <w:rPr>
          <w:rFonts w:eastAsia="標楷體"/>
          <w:sz w:val="32"/>
          <w:szCs w:val="32"/>
        </w:rPr>
        <w:t>中殯儀館及高雄殯儀館各設置</w:t>
      </w:r>
      <w:r w:rsidRPr="00F93525">
        <w:rPr>
          <w:rFonts w:eastAsia="標楷體"/>
          <w:sz w:val="32"/>
          <w:szCs w:val="32"/>
        </w:rPr>
        <w:t xml:space="preserve"> 1 </w:t>
      </w:r>
      <w:r w:rsidRPr="00F93525">
        <w:rPr>
          <w:rFonts w:eastAsia="標楷體"/>
          <w:sz w:val="32"/>
          <w:szCs w:val="32"/>
        </w:rPr>
        <w:t>部電腦斷層設備，提供不同地區地檢署死後電腦斷層影像資料，作為相驗時撰寫相驗屍體證明書之參考，或於重大案件中，於執行解剖業務前保留影像證據，以利後續</w:t>
      </w:r>
      <w:proofErr w:type="gramStart"/>
      <w:r w:rsidRPr="00F93525">
        <w:rPr>
          <w:rFonts w:eastAsia="標楷體"/>
          <w:sz w:val="32"/>
          <w:szCs w:val="32"/>
        </w:rPr>
        <w:t>鑑</w:t>
      </w:r>
      <w:proofErr w:type="gramEnd"/>
      <w:r w:rsidRPr="00F93525">
        <w:rPr>
          <w:rFonts w:eastAsia="標楷體"/>
          <w:sz w:val="32"/>
          <w:szCs w:val="32"/>
        </w:rPr>
        <w:t>識與研判。</w:t>
      </w:r>
    </w:p>
    <w:p w14:paraId="32AA17DF" w14:textId="77777777" w:rsidR="00F93525" w:rsidRPr="00F93525" w:rsidRDefault="00F93525" w:rsidP="00477ACB">
      <w:pPr>
        <w:widowControl w:val="0"/>
        <w:numPr>
          <w:ilvl w:val="0"/>
          <w:numId w:val="58"/>
        </w:numPr>
        <w:spacing w:line="520" w:lineRule="exact"/>
        <w:rPr>
          <w:rFonts w:eastAsia="標楷體"/>
          <w:sz w:val="32"/>
          <w:szCs w:val="32"/>
        </w:rPr>
      </w:pPr>
      <w:r w:rsidRPr="00F93525">
        <w:rPr>
          <w:rFonts w:eastAsia="標楷體"/>
          <w:sz w:val="32"/>
          <w:szCs w:val="32"/>
        </w:rPr>
        <w:t>毒物化學組：</w:t>
      </w:r>
    </w:p>
    <w:p w14:paraId="426296DC" w14:textId="77777777" w:rsidR="00F93525" w:rsidRPr="00F93525" w:rsidRDefault="00F93525" w:rsidP="00477ACB">
      <w:pPr>
        <w:widowControl w:val="0"/>
        <w:numPr>
          <w:ilvl w:val="0"/>
          <w:numId w:val="60"/>
        </w:numPr>
        <w:spacing w:line="520" w:lineRule="exact"/>
        <w:ind w:left="714" w:hanging="357"/>
        <w:rPr>
          <w:rFonts w:eastAsia="標楷體"/>
          <w:sz w:val="32"/>
          <w:szCs w:val="32"/>
        </w:rPr>
      </w:pPr>
      <w:r w:rsidRPr="00F93525">
        <w:rPr>
          <w:rFonts w:eastAsia="標楷體"/>
          <w:sz w:val="32"/>
          <w:szCs w:val="32"/>
        </w:rPr>
        <w:t>業務範疇：</w:t>
      </w:r>
    </w:p>
    <w:p w14:paraId="5B424F63"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法醫</w:t>
      </w:r>
      <w:r w:rsidRPr="00F93525">
        <w:rPr>
          <w:rFonts w:eastAsia="標楷體" w:hint="eastAsia"/>
          <w:sz w:val="32"/>
          <w:szCs w:val="32"/>
        </w:rPr>
        <w:t>毒物</w:t>
      </w:r>
      <w:r w:rsidRPr="00F93525">
        <w:rPr>
          <w:rFonts w:eastAsia="標楷體"/>
          <w:sz w:val="32"/>
          <w:szCs w:val="32"/>
        </w:rPr>
        <w:t>實驗室通過全國認證基金會</w:t>
      </w:r>
      <w:r w:rsidRPr="00F93525">
        <w:rPr>
          <w:rFonts w:eastAsia="標楷體"/>
          <w:sz w:val="32"/>
          <w:szCs w:val="32"/>
        </w:rPr>
        <w:t xml:space="preserve"> (TAF) 52 </w:t>
      </w:r>
      <w:r w:rsidRPr="00F93525">
        <w:rPr>
          <w:rFonts w:eastAsia="標楷體"/>
          <w:sz w:val="32"/>
          <w:szCs w:val="32"/>
        </w:rPr>
        <w:t>項認證。本所毒物</w:t>
      </w:r>
      <w:proofErr w:type="gramStart"/>
      <w:r w:rsidRPr="00F93525">
        <w:rPr>
          <w:rFonts w:eastAsia="標楷體"/>
          <w:sz w:val="32"/>
          <w:szCs w:val="32"/>
        </w:rPr>
        <w:t>鑑</w:t>
      </w:r>
      <w:proofErr w:type="gramEnd"/>
      <w:r w:rsidRPr="00F93525">
        <w:rPr>
          <w:rFonts w:eastAsia="標楷體"/>
          <w:sz w:val="32"/>
          <w:szCs w:val="32"/>
        </w:rPr>
        <w:t>驗業務主要涉及毒物、及藥物之檢驗、鑑定與研究。因人力有限，目前實務上以受理各級法院及檢察署死亡案件之毒</w:t>
      </w:r>
      <w:r w:rsidRPr="00F93525">
        <w:rPr>
          <w:rFonts w:eastAsia="標楷體" w:hint="eastAsia"/>
          <w:sz w:val="32"/>
          <w:szCs w:val="32"/>
        </w:rPr>
        <w:t>藥物</w:t>
      </w:r>
      <w:r w:rsidRPr="00F93525">
        <w:rPr>
          <w:rFonts w:eastAsia="標楷體"/>
          <w:sz w:val="32"/>
          <w:szCs w:val="32"/>
        </w:rPr>
        <w:t>檢驗為主。</w:t>
      </w:r>
    </w:p>
    <w:p w14:paraId="19EC5E29"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法醫毒物鑑定工作係利用死者解剖取得之生物檢體</w:t>
      </w:r>
      <w:r w:rsidRPr="00F93525">
        <w:rPr>
          <w:rFonts w:eastAsia="標楷體"/>
          <w:sz w:val="32"/>
          <w:szCs w:val="32"/>
        </w:rPr>
        <w:t xml:space="preserve"> (</w:t>
      </w:r>
      <w:r w:rsidRPr="00F93525">
        <w:rPr>
          <w:rFonts w:eastAsia="標楷體"/>
          <w:sz w:val="32"/>
          <w:szCs w:val="32"/>
        </w:rPr>
        <w:t>血液、尿液、膽汁、胃內容物、眼球液或臟器等</w:t>
      </w:r>
      <w:r w:rsidRPr="00F93525">
        <w:rPr>
          <w:rFonts w:eastAsia="標楷體"/>
          <w:sz w:val="32"/>
          <w:szCs w:val="32"/>
        </w:rPr>
        <w:t>)</w:t>
      </w:r>
      <w:r w:rsidRPr="00F93525">
        <w:rPr>
          <w:rFonts w:eastAsia="標楷體"/>
          <w:sz w:val="32"/>
          <w:szCs w:val="32"/>
        </w:rPr>
        <w:t>，經高精密儀器進行定性及定量分析，以提供最準確之毒物分析資料，作為死因研判依據。該項工作屬分析化學領域中最具複雜性、挑戰性與高難度之作業，亦為全國化學</w:t>
      </w:r>
      <w:proofErr w:type="gramStart"/>
      <w:r w:rsidRPr="00F93525">
        <w:rPr>
          <w:rFonts w:eastAsia="標楷體"/>
          <w:sz w:val="32"/>
          <w:szCs w:val="32"/>
        </w:rPr>
        <w:t>鑑</w:t>
      </w:r>
      <w:proofErr w:type="gramEnd"/>
      <w:r w:rsidRPr="00F93525">
        <w:rPr>
          <w:rFonts w:eastAsia="標楷體"/>
          <w:sz w:val="32"/>
          <w:szCs w:val="32"/>
        </w:rPr>
        <w:t>識領域中檢驗項目最為完整之單位。</w:t>
      </w:r>
    </w:p>
    <w:p w14:paraId="1BE51287"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考量國內新興毒品濫用情況，本所自</w:t>
      </w:r>
      <w:r w:rsidRPr="00F93525">
        <w:rPr>
          <w:rFonts w:eastAsia="標楷體"/>
          <w:sz w:val="32"/>
          <w:szCs w:val="32"/>
        </w:rPr>
        <w:t xml:space="preserve"> 104 </w:t>
      </w:r>
      <w:r w:rsidRPr="00F93525">
        <w:rPr>
          <w:rFonts w:eastAsia="標楷體"/>
          <w:sz w:val="32"/>
          <w:szCs w:val="32"/>
        </w:rPr>
        <w:t>年起新增新興</w:t>
      </w:r>
      <w:proofErr w:type="gramStart"/>
      <w:r w:rsidRPr="00F93525">
        <w:rPr>
          <w:rFonts w:eastAsia="標楷體"/>
          <w:sz w:val="32"/>
          <w:szCs w:val="32"/>
        </w:rPr>
        <w:t>毒品篩驗項目</w:t>
      </w:r>
      <w:proofErr w:type="gramEnd"/>
      <w:r w:rsidRPr="00F93525">
        <w:rPr>
          <w:rFonts w:eastAsia="標楷體"/>
          <w:sz w:val="32"/>
          <w:szCs w:val="32"/>
        </w:rPr>
        <w:t>，並於</w:t>
      </w:r>
      <w:r w:rsidRPr="00F93525">
        <w:rPr>
          <w:rFonts w:eastAsia="標楷體"/>
          <w:sz w:val="32"/>
          <w:szCs w:val="32"/>
        </w:rPr>
        <w:t xml:space="preserve"> 107 </w:t>
      </w:r>
      <w:r w:rsidRPr="00F93525">
        <w:rPr>
          <w:rFonts w:eastAsia="標楷體"/>
          <w:sz w:val="32"/>
          <w:szCs w:val="32"/>
        </w:rPr>
        <w:t>年起增辦新興毒品尿液檢驗業務，以強化毒品</w:t>
      </w:r>
      <w:proofErr w:type="gramStart"/>
      <w:r w:rsidRPr="00F93525">
        <w:rPr>
          <w:rFonts w:eastAsia="標楷體"/>
          <w:sz w:val="32"/>
          <w:szCs w:val="32"/>
        </w:rPr>
        <w:t>鑑</w:t>
      </w:r>
      <w:proofErr w:type="gramEnd"/>
      <w:r w:rsidRPr="00F93525">
        <w:rPr>
          <w:rFonts w:eastAsia="標楷體"/>
          <w:sz w:val="32"/>
          <w:szCs w:val="32"/>
        </w:rPr>
        <w:t>驗量能。</w:t>
      </w:r>
    </w:p>
    <w:p w14:paraId="3E049165"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下表為法醫毒物分析流程圖以及近五年受理案件量：</w:t>
      </w:r>
    </w:p>
    <w:p w14:paraId="504AAD0D" w14:textId="77777777" w:rsidR="00F93525" w:rsidRPr="00F93525" w:rsidRDefault="00F93525" w:rsidP="00477ACB">
      <w:pPr>
        <w:widowControl w:val="0"/>
        <w:spacing w:line="520" w:lineRule="exact"/>
        <w:rPr>
          <w:rFonts w:eastAsia="標楷體"/>
          <w:sz w:val="28"/>
          <w:szCs w:val="28"/>
        </w:rPr>
      </w:pPr>
      <w:r w:rsidRPr="00F93525">
        <w:rPr>
          <w:rFonts w:ascii="Calibri" w:hAnsi="Calibri"/>
          <w:noProof/>
          <w:szCs w:val="22"/>
        </w:rPr>
        <w:lastRenderedPageBreak/>
        <w:drawing>
          <wp:anchor distT="0" distB="0" distL="114300" distR="114300" simplePos="0" relativeHeight="251677696" behindDoc="1" locked="0" layoutInCell="1" allowOverlap="1" wp14:anchorId="798E46DD" wp14:editId="6241788E">
            <wp:simplePos x="0" y="0"/>
            <wp:positionH relativeFrom="column">
              <wp:posOffset>294005</wp:posOffset>
            </wp:positionH>
            <wp:positionV relativeFrom="paragraph">
              <wp:posOffset>3841115</wp:posOffset>
            </wp:positionV>
            <wp:extent cx="4714875" cy="1828800"/>
            <wp:effectExtent l="0" t="0" r="9525" b="0"/>
            <wp:wrapTopAndBottom/>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14875" cy="1828800"/>
                    </a:xfrm>
                    <a:prstGeom prst="rect">
                      <a:avLst/>
                    </a:prstGeom>
                    <a:noFill/>
                    <a:ln>
                      <a:noFill/>
                    </a:ln>
                  </pic:spPr>
                </pic:pic>
              </a:graphicData>
            </a:graphic>
          </wp:anchor>
        </w:drawing>
      </w:r>
      <w:r w:rsidRPr="00F93525">
        <w:rPr>
          <w:rFonts w:ascii="Calibri" w:hAnsi="Calibri"/>
          <w:bCs/>
          <w:noProof/>
          <w:szCs w:val="22"/>
        </w:rPr>
        <w:drawing>
          <wp:anchor distT="0" distB="0" distL="114300" distR="114300" simplePos="0" relativeHeight="251676672" behindDoc="1" locked="0" layoutInCell="1" allowOverlap="1" wp14:anchorId="04BACB90" wp14:editId="0D1FFCFA">
            <wp:simplePos x="0" y="0"/>
            <wp:positionH relativeFrom="column">
              <wp:posOffset>294005</wp:posOffset>
            </wp:positionH>
            <wp:positionV relativeFrom="paragraph">
              <wp:posOffset>69215</wp:posOffset>
            </wp:positionV>
            <wp:extent cx="4742815" cy="3544570"/>
            <wp:effectExtent l="0" t="0" r="635" b="0"/>
            <wp:wrapTopAndBottom/>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BEBA8EAE-BF5A-486C-A8C5-ECC9F3942E4B}">
                          <a14:imgProps xmlns:a14="http://schemas.microsoft.com/office/drawing/2010/main">
                            <a14:imgLayer r:embed="rId26">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742815" cy="3544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DDB200" w14:textId="77777777" w:rsidR="00F93525" w:rsidRPr="00F93525" w:rsidRDefault="00F93525" w:rsidP="00477ACB">
      <w:pPr>
        <w:widowControl w:val="0"/>
        <w:numPr>
          <w:ilvl w:val="0"/>
          <w:numId w:val="60"/>
        </w:numPr>
        <w:spacing w:line="520" w:lineRule="exact"/>
        <w:ind w:left="357"/>
        <w:rPr>
          <w:rFonts w:eastAsia="標楷體"/>
          <w:sz w:val="32"/>
          <w:szCs w:val="32"/>
        </w:rPr>
      </w:pPr>
      <w:r w:rsidRPr="00F93525">
        <w:rPr>
          <w:rFonts w:eastAsia="標楷體"/>
          <w:sz w:val="32"/>
          <w:szCs w:val="32"/>
        </w:rPr>
        <w:t>平均結案時間及逾時處理方式：</w:t>
      </w:r>
    </w:p>
    <w:p w14:paraId="63028184" w14:textId="77777777" w:rsidR="00F93525" w:rsidRPr="00F93525" w:rsidRDefault="00F93525" w:rsidP="00477ACB">
      <w:pPr>
        <w:widowControl w:val="0"/>
        <w:spacing w:line="520" w:lineRule="exact"/>
        <w:ind w:left="357"/>
        <w:rPr>
          <w:rFonts w:eastAsia="標楷體"/>
          <w:sz w:val="32"/>
          <w:szCs w:val="32"/>
        </w:rPr>
      </w:pPr>
      <w:r w:rsidRPr="00F93525">
        <w:rPr>
          <w:rFonts w:eastAsia="標楷體" w:hint="eastAsia"/>
          <w:sz w:val="32"/>
          <w:szCs w:val="32"/>
        </w:rPr>
        <w:t>毒物化學組</w:t>
      </w:r>
      <w:r w:rsidRPr="00F93525">
        <w:rPr>
          <w:rFonts w:eastAsia="標楷體" w:hint="eastAsia"/>
          <w:sz w:val="32"/>
          <w:szCs w:val="32"/>
        </w:rPr>
        <w:t>112-114</w:t>
      </w:r>
      <w:r w:rsidRPr="00F93525">
        <w:rPr>
          <w:rFonts w:eastAsia="標楷體" w:hint="eastAsia"/>
          <w:sz w:val="32"/>
          <w:szCs w:val="32"/>
        </w:rPr>
        <w:t>年</w:t>
      </w:r>
      <w:r w:rsidRPr="00F93525">
        <w:rPr>
          <w:rFonts w:eastAsia="標楷體" w:hint="eastAsia"/>
          <w:sz w:val="32"/>
          <w:szCs w:val="32"/>
        </w:rPr>
        <w:t>10</w:t>
      </w:r>
      <w:r w:rsidRPr="00F93525">
        <w:rPr>
          <w:rFonts w:eastAsia="標楷體" w:hint="eastAsia"/>
          <w:sz w:val="32"/>
          <w:szCs w:val="32"/>
        </w:rPr>
        <w:t>月處理法醫毒物案件平均時效約</w:t>
      </w:r>
      <w:r w:rsidRPr="00F93525">
        <w:rPr>
          <w:rFonts w:eastAsia="標楷體" w:hint="eastAsia"/>
          <w:sz w:val="32"/>
          <w:szCs w:val="32"/>
        </w:rPr>
        <w:t>20</w:t>
      </w:r>
      <w:r w:rsidRPr="00F93525">
        <w:rPr>
          <w:rFonts w:eastAsia="標楷體" w:hint="eastAsia"/>
          <w:sz w:val="32"/>
          <w:szCs w:val="32"/>
        </w:rPr>
        <w:t>日、尿檢案件平均時效約</w:t>
      </w:r>
      <w:r w:rsidRPr="00F93525">
        <w:rPr>
          <w:rFonts w:eastAsia="標楷體" w:hint="eastAsia"/>
          <w:sz w:val="32"/>
          <w:szCs w:val="32"/>
        </w:rPr>
        <w:t>27</w:t>
      </w:r>
      <w:r w:rsidRPr="00F93525">
        <w:rPr>
          <w:rFonts w:eastAsia="標楷體" w:hint="eastAsia"/>
          <w:sz w:val="32"/>
          <w:szCs w:val="32"/>
        </w:rPr>
        <w:t>日，因</w:t>
      </w:r>
      <w:r w:rsidRPr="00F93525">
        <w:rPr>
          <w:rFonts w:eastAsia="標楷體" w:hint="eastAsia"/>
          <w:sz w:val="32"/>
          <w:szCs w:val="32"/>
        </w:rPr>
        <w:t>113</w:t>
      </w:r>
      <w:r w:rsidRPr="00F93525">
        <w:rPr>
          <w:rFonts w:eastAsia="標楷體" w:hint="eastAsia"/>
          <w:sz w:val="32"/>
          <w:szCs w:val="32"/>
        </w:rPr>
        <w:t>年下半年起依托</w:t>
      </w:r>
      <w:proofErr w:type="gramStart"/>
      <w:r w:rsidRPr="00F93525">
        <w:rPr>
          <w:rFonts w:eastAsia="標楷體" w:hint="eastAsia"/>
          <w:sz w:val="32"/>
          <w:szCs w:val="32"/>
        </w:rPr>
        <w:t>咪酯類</w:t>
      </w:r>
      <w:proofErr w:type="gramEnd"/>
      <w:r w:rsidRPr="00F93525">
        <w:rPr>
          <w:rFonts w:eastAsia="標楷體" w:hint="eastAsia"/>
          <w:sz w:val="32"/>
          <w:szCs w:val="32"/>
        </w:rPr>
        <w:t>新興毒品氾濫，各警察局加強查緝，導致送驗案件量急遽攀升，</w:t>
      </w:r>
      <w:r w:rsidRPr="00F93525">
        <w:rPr>
          <w:rFonts w:eastAsia="標楷體" w:hint="eastAsia"/>
          <w:sz w:val="32"/>
          <w:szCs w:val="32"/>
        </w:rPr>
        <w:t>114</w:t>
      </w:r>
      <w:r w:rsidRPr="00F93525">
        <w:rPr>
          <w:rFonts w:eastAsia="標楷體" w:hint="eastAsia"/>
          <w:sz w:val="32"/>
          <w:szCs w:val="32"/>
        </w:rPr>
        <w:t>年</w:t>
      </w:r>
      <w:r w:rsidRPr="00F93525">
        <w:rPr>
          <w:rFonts w:eastAsia="標楷體" w:hint="eastAsia"/>
          <w:sz w:val="32"/>
          <w:szCs w:val="32"/>
        </w:rPr>
        <w:t>1-10</w:t>
      </w:r>
      <w:r w:rsidRPr="00F93525">
        <w:rPr>
          <w:rFonts w:eastAsia="標楷體" w:hint="eastAsia"/>
          <w:sz w:val="32"/>
          <w:szCs w:val="32"/>
        </w:rPr>
        <w:t>月平均結案時間為</w:t>
      </w:r>
      <w:r w:rsidRPr="00F93525">
        <w:rPr>
          <w:rFonts w:eastAsia="標楷體" w:hint="eastAsia"/>
          <w:sz w:val="32"/>
          <w:szCs w:val="32"/>
        </w:rPr>
        <w:t>40</w:t>
      </w:r>
      <w:r w:rsidRPr="00F93525">
        <w:rPr>
          <w:rFonts w:eastAsia="標楷體" w:hint="eastAsia"/>
          <w:sz w:val="32"/>
          <w:szCs w:val="32"/>
        </w:rPr>
        <w:t>日，</w:t>
      </w:r>
      <w:r w:rsidRPr="00F93525">
        <w:rPr>
          <w:rFonts w:eastAsia="標楷體" w:hint="eastAsia"/>
          <w:sz w:val="32"/>
          <w:szCs w:val="32"/>
        </w:rPr>
        <w:t>7-8</w:t>
      </w:r>
      <w:r w:rsidRPr="00F93525">
        <w:rPr>
          <w:rFonts w:eastAsia="標楷體" w:hint="eastAsia"/>
          <w:sz w:val="32"/>
          <w:szCs w:val="32"/>
        </w:rPr>
        <w:t>月更是超過</w:t>
      </w:r>
      <w:r w:rsidRPr="00F93525">
        <w:rPr>
          <w:rFonts w:eastAsia="標楷體" w:hint="eastAsia"/>
          <w:sz w:val="32"/>
          <w:szCs w:val="32"/>
        </w:rPr>
        <w:t>50</w:t>
      </w:r>
      <w:r w:rsidRPr="00F93525">
        <w:rPr>
          <w:rFonts w:eastAsia="標楷體" w:hint="eastAsia"/>
          <w:sz w:val="32"/>
          <w:szCs w:val="32"/>
        </w:rPr>
        <w:t>日，超額案件量已造成本所整體檢驗量能</w:t>
      </w:r>
      <w:r w:rsidRPr="00F93525">
        <w:rPr>
          <w:rFonts w:eastAsia="標楷體" w:hint="eastAsia"/>
          <w:sz w:val="32"/>
          <w:szCs w:val="32"/>
        </w:rPr>
        <w:t>(</w:t>
      </w:r>
      <w:r w:rsidRPr="00F93525">
        <w:rPr>
          <w:rFonts w:eastAsia="標楷體" w:hint="eastAsia"/>
          <w:sz w:val="32"/>
          <w:szCs w:val="32"/>
        </w:rPr>
        <w:t>人力、經費、設備及電力供給</w:t>
      </w:r>
      <w:r w:rsidRPr="00F93525">
        <w:rPr>
          <w:rFonts w:eastAsia="標楷體" w:hint="eastAsia"/>
          <w:sz w:val="32"/>
          <w:szCs w:val="32"/>
        </w:rPr>
        <w:t>)</w:t>
      </w:r>
      <w:r w:rsidRPr="00F93525">
        <w:rPr>
          <w:rFonts w:eastAsia="標楷體" w:hint="eastAsia"/>
          <w:sz w:val="32"/>
          <w:szCs w:val="32"/>
        </w:rPr>
        <w:t>不堪負荷，已經影響到核心業務之全國死亡案件毒化</w:t>
      </w:r>
      <w:proofErr w:type="gramStart"/>
      <w:r w:rsidRPr="00F93525">
        <w:rPr>
          <w:rFonts w:eastAsia="標楷體" w:hint="eastAsia"/>
          <w:sz w:val="32"/>
          <w:szCs w:val="32"/>
        </w:rPr>
        <w:t>鑑</w:t>
      </w:r>
      <w:proofErr w:type="gramEnd"/>
      <w:r w:rsidRPr="00F93525">
        <w:rPr>
          <w:rFonts w:eastAsia="標楷體" w:hint="eastAsia"/>
          <w:sz w:val="32"/>
          <w:szCs w:val="32"/>
        </w:rPr>
        <w:t>驗之執行。</w:t>
      </w:r>
    </w:p>
    <w:p w14:paraId="722F84C9" w14:textId="77777777" w:rsidR="00F93525" w:rsidRPr="00F93525" w:rsidRDefault="00F93525" w:rsidP="00477ACB">
      <w:pPr>
        <w:widowControl w:val="0"/>
        <w:spacing w:line="520" w:lineRule="exact"/>
        <w:ind w:left="357"/>
        <w:rPr>
          <w:rFonts w:eastAsia="標楷體"/>
          <w:sz w:val="32"/>
          <w:szCs w:val="32"/>
        </w:rPr>
      </w:pPr>
      <w:r w:rsidRPr="00F93525">
        <w:rPr>
          <w:rFonts w:eastAsia="標楷體" w:hint="eastAsia"/>
          <w:sz w:val="32"/>
          <w:szCs w:val="32"/>
        </w:rPr>
        <w:t>超時案件由本所秘書室定期</w:t>
      </w:r>
      <w:proofErr w:type="gramStart"/>
      <w:r w:rsidRPr="00F93525">
        <w:rPr>
          <w:rFonts w:eastAsia="標楷體" w:hint="eastAsia"/>
          <w:sz w:val="32"/>
          <w:szCs w:val="32"/>
        </w:rPr>
        <w:t>稽</w:t>
      </w:r>
      <w:proofErr w:type="gramEnd"/>
      <w:r w:rsidRPr="00F93525">
        <w:rPr>
          <w:rFonts w:eastAsia="標楷體" w:hint="eastAsia"/>
          <w:sz w:val="32"/>
          <w:szCs w:val="32"/>
        </w:rPr>
        <w:t>催通知承辦人及單位主管，</w:t>
      </w:r>
      <w:r w:rsidRPr="00F93525">
        <w:rPr>
          <w:rFonts w:eastAsia="標楷體" w:hint="eastAsia"/>
          <w:sz w:val="32"/>
          <w:szCs w:val="32"/>
        </w:rPr>
        <w:lastRenderedPageBreak/>
        <w:t>承辦人說明案件處理情形、持續追蹤並盡速結案。</w:t>
      </w:r>
    </w:p>
    <w:p w14:paraId="2405F913" w14:textId="77777777" w:rsidR="00F93525" w:rsidRPr="00F93525" w:rsidRDefault="00F93525" w:rsidP="00477ACB">
      <w:pPr>
        <w:widowControl w:val="0"/>
        <w:numPr>
          <w:ilvl w:val="0"/>
          <w:numId w:val="60"/>
        </w:numPr>
        <w:spacing w:line="520" w:lineRule="exact"/>
        <w:ind w:left="357"/>
        <w:rPr>
          <w:rFonts w:eastAsia="標楷體"/>
          <w:sz w:val="32"/>
          <w:szCs w:val="32"/>
        </w:rPr>
      </w:pPr>
      <w:r w:rsidRPr="00F93525">
        <w:rPr>
          <w:rFonts w:eastAsia="標楷體"/>
          <w:sz w:val="32"/>
          <w:szCs w:val="32"/>
        </w:rPr>
        <w:t>人員培訓：</w:t>
      </w:r>
    </w:p>
    <w:p w14:paraId="143110AB" w14:textId="77777777" w:rsidR="00F93525" w:rsidRPr="00F93525" w:rsidRDefault="00F93525" w:rsidP="00477ACB">
      <w:pPr>
        <w:widowControl w:val="0"/>
        <w:spacing w:line="520" w:lineRule="exact"/>
        <w:ind w:leftChars="200" w:left="480"/>
        <w:rPr>
          <w:rFonts w:eastAsia="標楷體"/>
          <w:sz w:val="32"/>
          <w:szCs w:val="32"/>
        </w:rPr>
      </w:pPr>
      <w:r w:rsidRPr="00F93525">
        <w:rPr>
          <w:rFonts w:eastAsia="標楷體" w:hint="eastAsia"/>
          <w:sz w:val="32"/>
          <w:szCs w:val="32"/>
        </w:rPr>
        <w:t>毒物化學組法醫毒物實驗室為</w:t>
      </w:r>
      <w:r w:rsidRPr="00F93525">
        <w:rPr>
          <w:rFonts w:eastAsia="標楷體" w:hint="eastAsia"/>
          <w:sz w:val="32"/>
          <w:szCs w:val="32"/>
        </w:rPr>
        <w:t>ISO/IEC 17025</w:t>
      </w:r>
      <w:r w:rsidRPr="00F93525">
        <w:rPr>
          <w:rFonts w:eastAsia="標楷體" w:hint="eastAsia"/>
          <w:sz w:val="32"/>
          <w:szCs w:val="32"/>
        </w:rPr>
        <w:t>認證測試實驗室，對於人員教育訓練訂有人員管理程序書、人員教育訓練與能力檢定計畫書，並依照實驗室人員各項職務需求設計之培訓方案。每年教育訓練邀請相關業界專業人士演講；購置新儀器設備時，廠商指派工程師進行原理講解及實機操作的訓練。</w:t>
      </w:r>
    </w:p>
    <w:p w14:paraId="39591D87" w14:textId="77777777" w:rsidR="00F93525" w:rsidRPr="00F93525" w:rsidRDefault="00F93525" w:rsidP="00477ACB">
      <w:pPr>
        <w:widowControl w:val="0"/>
        <w:spacing w:line="520" w:lineRule="exact"/>
        <w:ind w:left="567"/>
        <w:rPr>
          <w:rFonts w:eastAsia="標楷體"/>
          <w:sz w:val="32"/>
          <w:szCs w:val="32"/>
        </w:rPr>
      </w:pPr>
      <w:r w:rsidRPr="00F93525">
        <w:rPr>
          <w:rFonts w:eastAsia="標楷體" w:hint="eastAsia"/>
          <w:sz w:val="32"/>
          <w:szCs w:val="32"/>
        </w:rPr>
        <w:t>除此之外，外部教育訓練也會鼓勵同仁報名，每年參加</w:t>
      </w:r>
      <w:proofErr w:type="gramStart"/>
      <w:r w:rsidRPr="00F93525">
        <w:rPr>
          <w:rFonts w:eastAsia="標楷體" w:hint="eastAsia"/>
          <w:sz w:val="32"/>
          <w:szCs w:val="32"/>
        </w:rPr>
        <w:t>鑑</w:t>
      </w:r>
      <w:proofErr w:type="gramEnd"/>
      <w:r w:rsidRPr="00F93525">
        <w:rPr>
          <w:rFonts w:eastAsia="標楷體" w:hint="eastAsia"/>
          <w:sz w:val="32"/>
          <w:szCs w:val="32"/>
        </w:rPr>
        <w:t>識科學學會舉辦之</w:t>
      </w:r>
      <w:proofErr w:type="gramStart"/>
      <w:r w:rsidRPr="00F93525">
        <w:rPr>
          <w:rFonts w:eastAsia="標楷體" w:hint="eastAsia"/>
          <w:sz w:val="32"/>
          <w:szCs w:val="32"/>
        </w:rPr>
        <w:t>鑑</w:t>
      </w:r>
      <w:proofErr w:type="gramEnd"/>
      <w:r w:rsidRPr="00F93525">
        <w:rPr>
          <w:rFonts w:eastAsia="標楷體" w:hint="eastAsia"/>
          <w:sz w:val="32"/>
          <w:szCs w:val="32"/>
        </w:rPr>
        <w:t>識科學研討會或美國鑑識學會年會，以促進國內及國際的交流，跟上日新月益的科技發展。</w:t>
      </w:r>
    </w:p>
    <w:p w14:paraId="2ACEA0BB" w14:textId="77777777" w:rsidR="00F93525" w:rsidRPr="00F93525" w:rsidRDefault="00F93525" w:rsidP="00477ACB">
      <w:pPr>
        <w:widowControl w:val="0"/>
        <w:numPr>
          <w:ilvl w:val="0"/>
          <w:numId w:val="58"/>
        </w:numPr>
        <w:spacing w:line="520" w:lineRule="exact"/>
        <w:rPr>
          <w:rFonts w:eastAsia="標楷體"/>
          <w:sz w:val="32"/>
          <w:szCs w:val="32"/>
        </w:rPr>
      </w:pPr>
      <w:r w:rsidRPr="00F93525">
        <w:rPr>
          <w:rFonts w:eastAsia="標楷體"/>
          <w:sz w:val="32"/>
          <w:szCs w:val="32"/>
        </w:rPr>
        <w:t>血清證物組：</w:t>
      </w:r>
    </w:p>
    <w:p w14:paraId="53F8F3DC" w14:textId="77777777" w:rsidR="00F93525" w:rsidRPr="00F93525" w:rsidRDefault="00F93525" w:rsidP="00477ACB">
      <w:pPr>
        <w:widowControl w:val="0"/>
        <w:numPr>
          <w:ilvl w:val="0"/>
          <w:numId w:val="61"/>
        </w:numPr>
        <w:spacing w:line="520" w:lineRule="exact"/>
        <w:rPr>
          <w:rFonts w:eastAsia="標楷體"/>
          <w:sz w:val="32"/>
          <w:szCs w:val="32"/>
        </w:rPr>
      </w:pPr>
      <w:r w:rsidRPr="00F93525">
        <w:rPr>
          <w:rFonts w:eastAsia="標楷體"/>
          <w:sz w:val="32"/>
          <w:szCs w:val="32"/>
        </w:rPr>
        <w:t>業務範疇：</w:t>
      </w:r>
    </w:p>
    <w:p w14:paraId="10B0152B"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血清證物實驗室通過全國認證基金會</w:t>
      </w:r>
      <w:r w:rsidRPr="00F93525">
        <w:rPr>
          <w:rFonts w:eastAsia="標楷體"/>
          <w:sz w:val="32"/>
          <w:szCs w:val="32"/>
        </w:rPr>
        <w:t xml:space="preserve"> (TAF) 6</w:t>
      </w:r>
      <w:r w:rsidRPr="00F93525">
        <w:rPr>
          <w:rFonts w:eastAsia="標楷體"/>
          <w:sz w:val="32"/>
          <w:szCs w:val="32"/>
        </w:rPr>
        <w:t>項認證，主要辦理司法案件中各類血清證物、</w:t>
      </w:r>
      <w:r w:rsidRPr="00F93525">
        <w:rPr>
          <w:rFonts w:eastAsia="標楷體"/>
          <w:sz w:val="32"/>
          <w:szCs w:val="32"/>
        </w:rPr>
        <w:t xml:space="preserve">DNA </w:t>
      </w:r>
      <w:r w:rsidRPr="00F93525">
        <w:rPr>
          <w:rFonts w:eastAsia="標楷體"/>
          <w:sz w:val="32"/>
          <w:szCs w:val="32"/>
        </w:rPr>
        <w:t>鑑定及遺體身分確認工作。送驗檢體包括組織、骨骼、唾液、精液、血液、尿液、毛髮及</w:t>
      </w:r>
      <w:proofErr w:type="gramStart"/>
      <w:r w:rsidRPr="00F93525">
        <w:rPr>
          <w:rFonts w:eastAsia="標楷體"/>
          <w:sz w:val="32"/>
          <w:szCs w:val="32"/>
        </w:rPr>
        <w:t>蝶竇液等生物性跡證</w:t>
      </w:r>
      <w:proofErr w:type="gramEnd"/>
      <w:r w:rsidRPr="00F93525">
        <w:rPr>
          <w:rFonts w:eastAsia="標楷體"/>
          <w:sz w:val="32"/>
          <w:szCs w:val="32"/>
        </w:rPr>
        <w:t>，檢體來源亦涵蓋立法院、檢察機關及軍警單位。</w:t>
      </w:r>
    </w:p>
    <w:p w14:paraId="4E28C8B8"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其中近</w:t>
      </w:r>
      <w:r w:rsidRPr="00F93525">
        <w:rPr>
          <w:rFonts w:eastAsia="標楷體"/>
          <w:sz w:val="32"/>
          <w:szCs w:val="32"/>
        </w:rPr>
        <w:t xml:space="preserve"> 80% </w:t>
      </w:r>
      <w:r w:rsidRPr="00F93525">
        <w:rPr>
          <w:rFonts w:eastAsia="標楷體"/>
          <w:sz w:val="32"/>
          <w:szCs w:val="32"/>
        </w:rPr>
        <w:t>鑑定案件屬高度腐敗檢體，需進行重複實驗並採用不同方法確認結果，以確保鑑定報告之高品質。主要</w:t>
      </w:r>
      <w:proofErr w:type="gramStart"/>
      <w:r w:rsidRPr="00F93525">
        <w:rPr>
          <w:rFonts w:eastAsia="標楷體"/>
          <w:sz w:val="32"/>
          <w:szCs w:val="32"/>
        </w:rPr>
        <w:t>鑑</w:t>
      </w:r>
      <w:proofErr w:type="gramEnd"/>
      <w:r w:rsidRPr="00F93525">
        <w:rPr>
          <w:rFonts w:eastAsia="標楷體"/>
          <w:sz w:val="32"/>
          <w:szCs w:val="32"/>
        </w:rPr>
        <w:t>驗項目包括人別鑑定、親緣關係鑑定、刑事證物鑑定、無名屍</w:t>
      </w:r>
      <w:r w:rsidRPr="00F93525">
        <w:rPr>
          <w:rFonts w:eastAsia="標楷體"/>
          <w:sz w:val="32"/>
          <w:szCs w:val="32"/>
        </w:rPr>
        <w:t xml:space="preserve"> DNA </w:t>
      </w:r>
      <w:r w:rsidRPr="00F93525">
        <w:rPr>
          <w:rFonts w:eastAsia="標楷體"/>
          <w:sz w:val="32"/>
          <w:szCs w:val="32"/>
        </w:rPr>
        <w:t>搜尋比對、物種鑑定及矽藻檢驗等。</w:t>
      </w:r>
      <w:proofErr w:type="gramStart"/>
      <w:r w:rsidRPr="00F93525">
        <w:rPr>
          <w:rFonts w:eastAsia="標楷體"/>
          <w:sz w:val="32"/>
          <w:szCs w:val="32"/>
        </w:rPr>
        <w:t>鑑</w:t>
      </w:r>
      <w:proofErr w:type="gramEnd"/>
      <w:r w:rsidRPr="00F93525">
        <w:rPr>
          <w:rFonts w:eastAsia="標楷體"/>
          <w:sz w:val="32"/>
          <w:szCs w:val="32"/>
        </w:rPr>
        <w:t>驗結果提供司法單位</w:t>
      </w:r>
      <w:proofErr w:type="gramStart"/>
      <w:r w:rsidRPr="00F93525">
        <w:rPr>
          <w:rFonts w:eastAsia="標楷體"/>
          <w:sz w:val="32"/>
          <w:szCs w:val="32"/>
        </w:rPr>
        <w:t>偵</w:t>
      </w:r>
      <w:proofErr w:type="gramEnd"/>
      <w:r w:rsidRPr="00F93525">
        <w:rPr>
          <w:rFonts w:eastAsia="標楷體"/>
          <w:sz w:val="32"/>
          <w:szCs w:val="32"/>
        </w:rPr>
        <w:t>審案件、法醫師研判死亡原因，以及刑案中嫌疑人涉案與否的重要參考依據。</w:t>
      </w:r>
    </w:p>
    <w:p w14:paraId="0DA91A3B" w14:textId="77777777" w:rsidR="00F93525" w:rsidRPr="00F93525" w:rsidRDefault="00F93525" w:rsidP="00477ACB">
      <w:pPr>
        <w:widowControl w:val="0"/>
        <w:spacing w:line="520" w:lineRule="exact"/>
        <w:ind w:left="720"/>
        <w:rPr>
          <w:rFonts w:eastAsia="標楷體"/>
          <w:sz w:val="32"/>
          <w:szCs w:val="32"/>
        </w:rPr>
      </w:pPr>
      <w:r w:rsidRPr="00F93525">
        <w:rPr>
          <w:rFonts w:eastAsia="標楷體"/>
          <w:noProof/>
          <w:sz w:val="32"/>
          <w:szCs w:val="32"/>
        </w:rPr>
        <w:lastRenderedPageBreak/>
        <w:drawing>
          <wp:anchor distT="0" distB="0" distL="114300" distR="114300" simplePos="0" relativeHeight="251680768" behindDoc="1" locked="0" layoutInCell="1" allowOverlap="1" wp14:anchorId="1F38B600" wp14:editId="5DAAD3CC">
            <wp:simplePos x="0" y="0"/>
            <wp:positionH relativeFrom="column">
              <wp:posOffset>484505</wp:posOffset>
            </wp:positionH>
            <wp:positionV relativeFrom="paragraph">
              <wp:posOffset>634365</wp:posOffset>
            </wp:positionV>
            <wp:extent cx="4679315" cy="1914525"/>
            <wp:effectExtent l="0" t="0" r="6985" b="9525"/>
            <wp:wrapTopAndBottom/>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79315" cy="1914525"/>
                    </a:xfrm>
                    <a:prstGeom prst="rect">
                      <a:avLst/>
                    </a:prstGeom>
                    <a:noFill/>
                    <a:ln>
                      <a:noFill/>
                    </a:ln>
                  </pic:spPr>
                </pic:pic>
              </a:graphicData>
            </a:graphic>
          </wp:anchor>
        </w:drawing>
      </w:r>
      <w:r w:rsidRPr="00F93525">
        <w:rPr>
          <w:rFonts w:eastAsia="標楷體"/>
          <w:sz w:val="32"/>
          <w:szCs w:val="32"/>
        </w:rPr>
        <w:t>下表為血清證物組近五年受理案件量：</w:t>
      </w:r>
    </w:p>
    <w:p w14:paraId="2B6005AD" w14:textId="77777777" w:rsidR="00F93525" w:rsidRPr="00F93525" w:rsidRDefault="00F93525" w:rsidP="00477ACB">
      <w:pPr>
        <w:widowControl w:val="0"/>
        <w:spacing w:line="520" w:lineRule="exact"/>
        <w:ind w:left="1080"/>
        <w:rPr>
          <w:rFonts w:eastAsia="標楷體"/>
          <w:sz w:val="28"/>
          <w:szCs w:val="28"/>
        </w:rPr>
      </w:pPr>
    </w:p>
    <w:p w14:paraId="1DC69930" w14:textId="77777777" w:rsidR="00F93525" w:rsidRPr="00F93525" w:rsidRDefault="00F93525" w:rsidP="00477ACB">
      <w:pPr>
        <w:widowControl w:val="0"/>
        <w:numPr>
          <w:ilvl w:val="0"/>
          <w:numId w:val="61"/>
        </w:numPr>
        <w:spacing w:line="520" w:lineRule="exact"/>
        <w:rPr>
          <w:rFonts w:eastAsia="標楷體"/>
          <w:sz w:val="32"/>
          <w:szCs w:val="32"/>
        </w:rPr>
      </w:pPr>
      <w:r w:rsidRPr="00F93525">
        <w:rPr>
          <w:rFonts w:eastAsia="標楷體"/>
          <w:sz w:val="32"/>
          <w:szCs w:val="32"/>
        </w:rPr>
        <w:t>平均結案時間及逾時處理方式：</w:t>
      </w:r>
      <w:r w:rsidRPr="00F93525">
        <w:rPr>
          <w:rFonts w:eastAsia="標楷體"/>
          <w:sz w:val="32"/>
          <w:szCs w:val="32"/>
        </w:rPr>
        <w:br/>
        <w:t>DNA</w:t>
      </w:r>
      <w:r w:rsidRPr="00F93525">
        <w:rPr>
          <w:rFonts w:eastAsia="標楷體"/>
          <w:sz w:val="32"/>
          <w:szCs w:val="32"/>
        </w:rPr>
        <w:t>鑑定案件自</w:t>
      </w:r>
      <w:r w:rsidRPr="00F93525">
        <w:rPr>
          <w:rFonts w:eastAsia="標楷體"/>
          <w:sz w:val="32"/>
          <w:szCs w:val="32"/>
        </w:rPr>
        <w:t>114</w:t>
      </w:r>
      <w:r w:rsidRPr="00F93525">
        <w:rPr>
          <w:rFonts w:eastAsia="標楷體"/>
          <w:sz w:val="32"/>
          <w:szCs w:val="32"/>
        </w:rPr>
        <w:t>年</w:t>
      </w:r>
      <w:r w:rsidRPr="00F93525">
        <w:rPr>
          <w:rFonts w:eastAsia="標楷體"/>
          <w:sz w:val="32"/>
          <w:szCs w:val="32"/>
        </w:rPr>
        <w:t>1</w:t>
      </w:r>
      <w:r w:rsidRPr="00F93525">
        <w:rPr>
          <w:rFonts w:eastAsia="標楷體"/>
          <w:sz w:val="32"/>
          <w:szCs w:val="32"/>
        </w:rPr>
        <w:t>月</w:t>
      </w:r>
      <w:r w:rsidRPr="00F93525">
        <w:rPr>
          <w:rFonts w:eastAsia="標楷體"/>
          <w:sz w:val="32"/>
          <w:szCs w:val="32"/>
        </w:rPr>
        <w:t>1</w:t>
      </w:r>
      <w:r w:rsidRPr="00F93525">
        <w:rPr>
          <w:rFonts w:eastAsia="標楷體"/>
          <w:sz w:val="32"/>
          <w:szCs w:val="32"/>
        </w:rPr>
        <w:t>日至</w:t>
      </w:r>
      <w:r w:rsidRPr="00F93525">
        <w:rPr>
          <w:rFonts w:eastAsia="標楷體"/>
          <w:sz w:val="32"/>
          <w:szCs w:val="32"/>
        </w:rPr>
        <w:t>114</w:t>
      </w:r>
      <w:r w:rsidRPr="00F93525">
        <w:rPr>
          <w:rFonts w:eastAsia="標楷體"/>
          <w:sz w:val="32"/>
          <w:szCs w:val="32"/>
        </w:rPr>
        <w:t>年</w:t>
      </w:r>
      <w:r w:rsidRPr="00F93525">
        <w:rPr>
          <w:rFonts w:eastAsia="標楷體"/>
          <w:sz w:val="32"/>
          <w:szCs w:val="32"/>
        </w:rPr>
        <w:t>10</w:t>
      </w:r>
      <w:r w:rsidRPr="00F93525">
        <w:rPr>
          <w:rFonts w:eastAsia="標楷體"/>
          <w:sz w:val="32"/>
          <w:szCs w:val="32"/>
        </w:rPr>
        <w:t>月</w:t>
      </w:r>
      <w:r w:rsidRPr="00F93525">
        <w:rPr>
          <w:rFonts w:eastAsia="標楷體"/>
          <w:sz w:val="32"/>
          <w:szCs w:val="32"/>
        </w:rPr>
        <w:t>31</w:t>
      </w:r>
      <w:r w:rsidRPr="00F93525">
        <w:rPr>
          <w:rFonts w:eastAsia="標楷體"/>
          <w:sz w:val="32"/>
          <w:szCs w:val="32"/>
        </w:rPr>
        <w:t>日止，受理血清證物及</w:t>
      </w:r>
      <w:r w:rsidRPr="00F93525">
        <w:rPr>
          <w:rFonts w:eastAsia="標楷體"/>
          <w:sz w:val="32"/>
          <w:szCs w:val="32"/>
        </w:rPr>
        <w:t>DNA</w:t>
      </w:r>
      <w:r w:rsidRPr="00F93525">
        <w:rPr>
          <w:rFonts w:eastAsia="標楷體"/>
          <w:sz w:val="32"/>
          <w:szCs w:val="32"/>
        </w:rPr>
        <w:t>檢驗案件</w:t>
      </w:r>
      <w:r w:rsidRPr="00F93525">
        <w:rPr>
          <w:rFonts w:eastAsia="標楷體"/>
          <w:sz w:val="32"/>
          <w:szCs w:val="32"/>
        </w:rPr>
        <w:t>865</w:t>
      </w:r>
      <w:r w:rsidRPr="00F93525">
        <w:rPr>
          <w:rFonts w:eastAsia="標楷體"/>
          <w:sz w:val="32"/>
          <w:szCs w:val="32"/>
        </w:rPr>
        <w:t>案；平均結案天數</w:t>
      </w:r>
      <w:r w:rsidRPr="00F93525">
        <w:rPr>
          <w:rFonts w:eastAsia="標楷體"/>
          <w:sz w:val="32"/>
          <w:szCs w:val="32"/>
        </w:rPr>
        <w:t>9.62</w:t>
      </w:r>
      <w:r w:rsidRPr="00F93525">
        <w:rPr>
          <w:rFonts w:eastAsia="標楷體"/>
          <w:sz w:val="32"/>
          <w:szCs w:val="32"/>
        </w:rPr>
        <w:t>天。每周審視未結案件，每月統計逾期未結案件。</w:t>
      </w:r>
    </w:p>
    <w:p w14:paraId="66EF8A05" w14:textId="77777777" w:rsidR="00F93525" w:rsidRPr="00F93525" w:rsidRDefault="00F93525" w:rsidP="00477ACB">
      <w:pPr>
        <w:widowControl w:val="0"/>
        <w:numPr>
          <w:ilvl w:val="0"/>
          <w:numId w:val="61"/>
        </w:numPr>
        <w:spacing w:line="520" w:lineRule="exact"/>
        <w:rPr>
          <w:rFonts w:eastAsia="標楷體"/>
          <w:sz w:val="32"/>
          <w:szCs w:val="32"/>
        </w:rPr>
      </w:pPr>
      <w:r w:rsidRPr="00F93525">
        <w:rPr>
          <w:rFonts w:eastAsia="標楷體"/>
          <w:sz w:val="32"/>
          <w:szCs w:val="32"/>
        </w:rPr>
        <w:t>人員培訓：</w:t>
      </w:r>
    </w:p>
    <w:p w14:paraId="0E8EDBE1" w14:textId="77777777" w:rsidR="00F93525" w:rsidRPr="00F93525" w:rsidRDefault="00F93525" w:rsidP="00477ACB">
      <w:pPr>
        <w:widowControl w:val="0"/>
        <w:spacing w:line="520" w:lineRule="exact"/>
        <w:ind w:left="720"/>
        <w:rPr>
          <w:rFonts w:eastAsia="標楷體"/>
          <w:sz w:val="32"/>
          <w:szCs w:val="32"/>
        </w:rPr>
      </w:pPr>
      <w:r w:rsidRPr="00F93525">
        <w:rPr>
          <w:rFonts w:eastAsia="標楷體"/>
          <w:sz w:val="32"/>
          <w:szCs w:val="32"/>
        </w:rPr>
        <w:t>現職鑑定人員任職滿</w:t>
      </w:r>
      <w:r w:rsidRPr="00F93525">
        <w:rPr>
          <w:rFonts w:eastAsia="標楷體"/>
          <w:sz w:val="32"/>
          <w:szCs w:val="32"/>
        </w:rPr>
        <w:t>1</w:t>
      </w:r>
      <w:r w:rsidRPr="00F93525">
        <w:rPr>
          <w:rFonts w:eastAsia="標楷體"/>
          <w:sz w:val="32"/>
          <w:szCs w:val="32"/>
        </w:rPr>
        <w:t>年者，每年至少參加</w:t>
      </w:r>
      <w:r w:rsidRPr="00F93525">
        <w:rPr>
          <w:rFonts w:eastAsia="標楷體"/>
          <w:sz w:val="32"/>
          <w:szCs w:val="32"/>
        </w:rPr>
        <w:t>16</w:t>
      </w:r>
      <w:r w:rsidRPr="00F93525">
        <w:rPr>
          <w:rFonts w:eastAsia="標楷體"/>
          <w:sz w:val="32"/>
          <w:szCs w:val="32"/>
        </w:rPr>
        <w:t>小時以上與檢驗項目相關課程。</w:t>
      </w:r>
    </w:p>
    <w:p w14:paraId="1995F618" w14:textId="77777777" w:rsidR="00F93525" w:rsidRPr="00F93525" w:rsidRDefault="00F93525" w:rsidP="00477ACB">
      <w:pPr>
        <w:widowControl w:val="0"/>
        <w:spacing w:line="520" w:lineRule="exact"/>
        <w:rPr>
          <w:rFonts w:eastAsia="標楷體"/>
          <w:sz w:val="32"/>
          <w:szCs w:val="32"/>
        </w:rPr>
      </w:pPr>
      <w:r w:rsidRPr="00F93525">
        <w:rPr>
          <w:rFonts w:eastAsia="標楷體" w:hint="eastAsia"/>
          <w:sz w:val="32"/>
          <w:szCs w:val="32"/>
        </w:rPr>
        <w:t>四</w:t>
      </w:r>
      <w:r w:rsidRPr="00F93525">
        <w:rPr>
          <w:rFonts w:eastAsia="標楷體"/>
          <w:sz w:val="32"/>
          <w:szCs w:val="32"/>
        </w:rPr>
        <w:t>、目前</w:t>
      </w:r>
      <w:proofErr w:type="gramStart"/>
      <w:r w:rsidRPr="00F93525">
        <w:rPr>
          <w:rFonts w:eastAsia="標楷體"/>
          <w:sz w:val="32"/>
          <w:szCs w:val="32"/>
        </w:rPr>
        <w:t>鑑</w:t>
      </w:r>
      <w:proofErr w:type="gramEnd"/>
      <w:r w:rsidRPr="00F93525">
        <w:rPr>
          <w:rFonts w:eastAsia="標楷體"/>
          <w:sz w:val="32"/>
          <w:szCs w:val="32"/>
        </w:rPr>
        <w:t>識範圍分類及</w:t>
      </w:r>
      <w:proofErr w:type="gramStart"/>
      <w:r w:rsidRPr="00F93525">
        <w:rPr>
          <w:rFonts w:eastAsia="標楷體"/>
          <w:sz w:val="32"/>
          <w:szCs w:val="32"/>
        </w:rPr>
        <w:t>鑑</w:t>
      </w:r>
      <w:proofErr w:type="gramEnd"/>
      <w:r w:rsidRPr="00F93525">
        <w:rPr>
          <w:rFonts w:eastAsia="標楷體"/>
          <w:sz w:val="32"/>
          <w:szCs w:val="32"/>
        </w:rPr>
        <w:t>識單位職掌樹狀圖</w:t>
      </w:r>
    </w:p>
    <w:p w14:paraId="290EC8C4" w14:textId="77777777" w:rsidR="00F93525" w:rsidRPr="00F93525" w:rsidRDefault="00F93525" w:rsidP="00477ACB">
      <w:pPr>
        <w:widowControl w:val="0"/>
        <w:rPr>
          <w:rFonts w:ascii="Calibri" w:hAnsi="Calibri"/>
          <w:sz w:val="32"/>
          <w:szCs w:val="32"/>
        </w:rPr>
      </w:pPr>
      <w:r w:rsidRPr="00F93525">
        <w:rPr>
          <w:rFonts w:ascii="Calibri" w:hAnsi="Calibri"/>
          <w:noProof/>
          <w:sz w:val="32"/>
          <w:szCs w:val="32"/>
        </w:rPr>
        <w:drawing>
          <wp:inline distT="0" distB="0" distL="0" distR="0" wp14:anchorId="7D8C22FB" wp14:editId="0426EA47">
            <wp:extent cx="5751131" cy="2619375"/>
            <wp:effectExtent l="95250" t="228600" r="97790" b="21907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4746" cy="2621022"/>
                    </a:xfrm>
                    <a:prstGeom prst="rect">
                      <a:avLst/>
                    </a:prstGeom>
                    <a:noFill/>
                    <a:ln>
                      <a:noFill/>
                    </a:ln>
                  </pic:spPr>
                </pic:pic>
              </a:graphicData>
            </a:graphic>
          </wp:inline>
        </w:drawing>
      </w:r>
    </w:p>
    <w:p w14:paraId="1B85DB86" w14:textId="22ACDE7F" w:rsidR="00F93525" w:rsidRPr="00F93525" w:rsidRDefault="00F93525" w:rsidP="00477ACB">
      <w:pPr>
        <w:kinsoku w:val="0"/>
        <w:overflowPunct w:val="0"/>
        <w:snapToGrid w:val="0"/>
        <w:spacing w:afterLines="50" w:after="180" w:line="440" w:lineRule="exact"/>
        <w:jc w:val="center"/>
        <w:outlineLvl w:val="4"/>
        <w:rPr>
          <w:rFonts w:ascii="標楷體" w:eastAsia="標楷體" w:hAnsi="標楷體"/>
          <w:b/>
          <w:color w:val="000000"/>
          <w:sz w:val="32"/>
          <w:szCs w:val="32"/>
        </w:rPr>
      </w:pPr>
      <w:r w:rsidRPr="00F93525">
        <w:rPr>
          <w:rFonts w:ascii="Calibri" w:hAnsi="Calibri"/>
          <w:sz w:val="32"/>
          <w:szCs w:val="32"/>
        </w:rPr>
        <w:br w:type="page"/>
      </w:r>
      <w:proofErr w:type="gramStart"/>
      <w:r w:rsidRPr="00102C16">
        <w:rPr>
          <w:rFonts w:ascii="標楷體" w:eastAsia="標楷體" w:hAnsi="標楷體" w:hint="eastAsia"/>
          <w:b/>
          <w:sz w:val="36"/>
          <w:szCs w:val="20"/>
        </w:rPr>
        <w:lastRenderedPageBreak/>
        <w:t>11</w:t>
      </w:r>
      <w:bookmarkStart w:id="530" w:name="法務部司法官學院"/>
      <w:bookmarkEnd w:id="530"/>
      <w:r w:rsidRPr="00102C16">
        <w:rPr>
          <w:rFonts w:ascii="標楷體" w:eastAsia="標楷體" w:hAnsi="標楷體" w:hint="eastAsia"/>
          <w:b/>
          <w:sz w:val="36"/>
          <w:szCs w:val="20"/>
        </w:rPr>
        <w:t>4</w:t>
      </w:r>
      <w:proofErr w:type="gramEnd"/>
      <w:r w:rsidRPr="00102C16">
        <w:rPr>
          <w:rFonts w:ascii="標楷體" w:eastAsia="標楷體" w:hAnsi="標楷體" w:hint="eastAsia"/>
          <w:b/>
          <w:sz w:val="36"/>
          <w:szCs w:val="20"/>
        </w:rPr>
        <w:t>年度立法院司法及法制委員會考察法務部司法官學院座談會會議紀錄</w:t>
      </w:r>
    </w:p>
    <w:p w14:paraId="7943714D" w14:textId="77777777" w:rsidR="00F93525" w:rsidRPr="00F93525" w:rsidRDefault="00F93525" w:rsidP="00477ACB">
      <w:pPr>
        <w:widowControl w:val="0"/>
        <w:snapToGrid w:val="0"/>
        <w:spacing w:line="520" w:lineRule="exact"/>
        <w:ind w:left="1610" w:hangingChars="503" w:hanging="1610"/>
        <w:jc w:val="both"/>
        <w:rPr>
          <w:rFonts w:ascii="標楷體" w:eastAsia="標楷體" w:hAnsi="標楷體"/>
          <w:color w:val="000000"/>
          <w:sz w:val="32"/>
          <w:szCs w:val="32"/>
        </w:rPr>
      </w:pPr>
      <w:r w:rsidRPr="00F93525">
        <w:rPr>
          <w:rFonts w:ascii="標楷體" w:eastAsia="標楷體" w:hAnsi="標楷體"/>
          <w:color w:val="000000"/>
          <w:sz w:val="32"/>
          <w:szCs w:val="32"/>
        </w:rPr>
        <w:t>時    間：1</w:t>
      </w:r>
      <w:r w:rsidRPr="00F93525">
        <w:rPr>
          <w:rFonts w:ascii="標楷體" w:eastAsia="標楷體" w:hAnsi="標楷體" w:hint="eastAsia"/>
          <w:color w:val="000000"/>
          <w:sz w:val="32"/>
          <w:szCs w:val="32"/>
        </w:rPr>
        <w:t>14</w:t>
      </w:r>
      <w:r w:rsidRPr="00F93525">
        <w:rPr>
          <w:rFonts w:ascii="標楷體" w:eastAsia="標楷體" w:hAnsi="標楷體"/>
          <w:color w:val="000000"/>
          <w:sz w:val="32"/>
          <w:szCs w:val="32"/>
        </w:rPr>
        <w:t>年</w:t>
      </w:r>
      <w:r w:rsidRPr="00F93525">
        <w:rPr>
          <w:rFonts w:ascii="標楷體" w:eastAsia="標楷體" w:hAnsi="標楷體" w:hint="eastAsia"/>
          <w:color w:val="000000"/>
          <w:sz w:val="32"/>
          <w:szCs w:val="32"/>
        </w:rPr>
        <w:t>12</w:t>
      </w:r>
      <w:r w:rsidRPr="00F93525">
        <w:rPr>
          <w:rFonts w:ascii="標楷體" w:eastAsia="標楷體" w:hAnsi="標楷體"/>
          <w:color w:val="000000"/>
          <w:sz w:val="32"/>
          <w:szCs w:val="32"/>
        </w:rPr>
        <w:t>月</w:t>
      </w:r>
      <w:r w:rsidRPr="00F93525">
        <w:rPr>
          <w:rFonts w:ascii="標楷體" w:eastAsia="標楷體" w:hAnsi="標楷體" w:hint="eastAsia"/>
          <w:color w:val="000000"/>
          <w:sz w:val="32"/>
          <w:szCs w:val="32"/>
        </w:rPr>
        <w:t>22</w:t>
      </w:r>
      <w:r w:rsidRPr="00F93525">
        <w:rPr>
          <w:rFonts w:ascii="標楷體" w:eastAsia="標楷體" w:hAnsi="標楷體"/>
          <w:color w:val="000000"/>
          <w:sz w:val="32"/>
          <w:szCs w:val="32"/>
        </w:rPr>
        <w:t>日（星期</w:t>
      </w:r>
      <w:r w:rsidRPr="00F93525">
        <w:rPr>
          <w:rFonts w:ascii="標楷體" w:eastAsia="標楷體" w:hAnsi="標楷體" w:hint="eastAsia"/>
          <w:color w:val="000000"/>
          <w:sz w:val="32"/>
          <w:szCs w:val="32"/>
        </w:rPr>
        <w:t>一</w:t>
      </w:r>
      <w:r w:rsidRPr="00F93525">
        <w:rPr>
          <w:rFonts w:ascii="標楷體" w:eastAsia="標楷體" w:hAnsi="標楷體"/>
          <w:color w:val="000000"/>
          <w:sz w:val="32"/>
          <w:szCs w:val="32"/>
        </w:rPr>
        <w:t>）</w:t>
      </w:r>
      <w:r w:rsidRPr="00F93525">
        <w:rPr>
          <w:rFonts w:ascii="標楷體" w:eastAsia="標楷體" w:hAnsi="標楷體" w:hint="eastAsia"/>
          <w:color w:val="000000"/>
          <w:sz w:val="32"/>
          <w:szCs w:val="32"/>
        </w:rPr>
        <w:t>上</w:t>
      </w:r>
      <w:r w:rsidRPr="00F93525">
        <w:rPr>
          <w:rFonts w:ascii="標楷體" w:eastAsia="標楷體" w:hAnsi="標楷體"/>
          <w:color w:val="000000"/>
          <w:sz w:val="32"/>
          <w:szCs w:val="32"/>
        </w:rPr>
        <w:t>午</w:t>
      </w:r>
      <w:r w:rsidRPr="00F93525">
        <w:rPr>
          <w:rFonts w:ascii="標楷體" w:eastAsia="標楷體" w:hAnsi="標楷體" w:hint="eastAsia"/>
          <w:color w:val="000000"/>
          <w:sz w:val="32"/>
          <w:szCs w:val="32"/>
        </w:rPr>
        <w:t>9</w:t>
      </w:r>
      <w:r w:rsidRPr="00F93525">
        <w:rPr>
          <w:rFonts w:ascii="標楷體" w:eastAsia="標楷體" w:hAnsi="標楷體"/>
          <w:color w:val="000000"/>
          <w:sz w:val="32"/>
          <w:szCs w:val="32"/>
        </w:rPr>
        <w:t>時</w:t>
      </w:r>
      <w:r w:rsidRPr="00F93525">
        <w:rPr>
          <w:rFonts w:ascii="標楷體" w:eastAsia="標楷體" w:hAnsi="標楷體" w:hint="eastAsia"/>
          <w:color w:val="000000"/>
          <w:sz w:val="32"/>
          <w:szCs w:val="32"/>
        </w:rPr>
        <w:t>30</w:t>
      </w:r>
      <w:r w:rsidRPr="00F93525">
        <w:rPr>
          <w:rFonts w:ascii="標楷體" w:eastAsia="標楷體" w:hAnsi="標楷體"/>
          <w:color w:val="000000"/>
          <w:sz w:val="32"/>
          <w:szCs w:val="32"/>
        </w:rPr>
        <w:t>分</w:t>
      </w:r>
    </w:p>
    <w:p w14:paraId="2B5E9E12" w14:textId="77777777" w:rsidR="00F93525" w:rsidRPr="00F93525" w:rsidRDefault="00F93525" w:rsidP="00477ACB">
      <w:pPr>
        <w:widowControl w:val="0"/>
        <w:snapToGrid w:val="0"/>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地    點：法務部司法官學院</w:t>
      </w:r>
      <w:r w:rsidRPr="00F93525">
        <w:rPr>
          <w:rFonts w:ascii="標楷體" w:eastAsia="標楷體" w:hAnsi="標楷體" w:hint="eastAsia"/>
          <w:bCs/>
          <w:color w:val="000000"/>
          <w:sz w:val="32"/>
          <w:szCs w:val="32"/>
        </w:rPr>
        <w:t>二樓電腦教室</w:t>
      </w:r>
    </w:p>
    <w:p w14:paraId="67E2DF32" w14:textId="77777777" w:rsidR="00F93525" w:rsidRPr="00F93525" w:rsidRDefault="00F93525" w:rsidP="00477ACB">
      <w:pPr>
        <w:widowControl w:val="0"/>
        <w:snapToGrid w:val="0"/>
        <w:spacing w:line="520" w:lineRule="exact"/>
        <w:ind w:left="1699" w:hangingChars="531" w:hanging="1699"/>
        <w:jc w:val="both"/>
        <w:rPr>
          <w:rFonts w:ascii="標楷體" w:eastAsia="標楷體" w:hAnsi="標楷體"/>
          <w:color w:val="000000"/>
          <w:sz w:val="32"/>
          <w:szCs w:val="32"/>
        </w:rPr>
      </w:pPr>
      <w:r w:rsidRPr="00F93525">
        <w:rPr>
          <w:rFonts w:ascii="標楷體" w:eastAsia="標楷體" w:hAnsi="標楷體" w:hint="eastAsia"/>
          <w:color w:val="000000"/>
          <w:sz w:val="32"/>
          <w:szCs w:val="32"/>
        </w:rPr>
        <w:t>主    席：立法院司法及法制委員會 王立法委員義川</w:t>
      </w:r>
    </w:p>
    <w:p w14:paraId="05996605" w14:textId="77777777" w:rsidR="00F93525" w:rsidRPr="00F93525" w:rsidRDefault="00F93525" w:rsidP="00477ACB">
      <w:pPr>
        <w:widowControl w:val="0"/>
        <w:snapToGrid w:val="0"/>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 xml:space="preserve">          法務部 </w:t>
      </w:r>
      <w:proofErr w:type="gramStart"/>
      <w:r w:rsidRPr="00F93525">
        <w:rPr>
          <w:rFonts w:ascii="標楷體" w:eastAsia="標楷體" w:hAnsi="標楷體" w:hint="eastAsia"/>
          <w:color w:val="000000"/>
          <w:sz w:val="32"/>
          <w:szCs w:val="32"/>
        </w:rPr>
        <w:t>余</w:t>
      </w:r>
      <w:proofErr w:type="gramEnd"/>
      <w:r w:rsidRPr="00F93525">
        <w:rPr>
          <w:rFonts w:ascii="標楷體" w:eastAsia="標楷體" w:hAnsi="標楷體" w:hint="eastAsia"/>
          <w:color w:val="000000"/>
          <w:sz w:val="32"/>
          <w:szCs w:val="32"/>
        </w:rPr>
        <w:t>主任秘書麗貞</w:t>
      </w:r>
    </w:p>
    <w:p w14:paraId="68EB9406" w14:textId="77777777" w:rsidR="00F93525" w:rsidRPr="00F93525" w:rsidRDefault="00F93525" w:rsidP="00477ACB">
      <w:pPr>
        <w:widowControl w:val="0"/>
        <w:snapToGrid w:val="0"/>
        <w:spacing w:line="520" w:lineRule="exact"/>
        <w:ind w:leftChars="27" w:left="2625" w:hangingChars="800" w:hanging="2560"/>
        <w:jc w:val="both"/>
        <w:rPr>
          <w:rFonts w:ascii="標楷體" w:eastAsia="標楷體" w:hAnsi="標楷體"/>
          <w:sz w:val="32"/>
          <w:szCs w:val="32"/>
        </w:rPr>
      </w:pPr>
      <w:r w:rsidRPr="00F93525">
        <w:rPr>
          <w:rFonts w:ascii="標楷體" w:eastAsia="標楷體" w:hAnsi="標楷體" w:hint="eastAsia"/>
          <w:color w:val="000000"/>
          <w:sz w:val="32"/>
          <w:szCs w:val="32"/>
        </w:rPr>
        <w:t>立法院出席人員：張主任秘書</w:t>
      </w:r>
      <w:r w:rsidRPr="00F93525">
        <w:rPr>
          <w:rFonts w:ascii="標楷體" w:eastAsia="標楷體" w:hAnsi="標楷體" w:hint="eastAsia"/>
          <w:sz w:val="32"/>
          <w:szCs w:val="32"/>
        </w:rPr>
        <w:t>智為</w:t>
      </w:r>
      <w:r w:rsidRPr="00F93525">
        <w:rPr>
          <w:rFonts w:ascii="標楷體" w:eastAsia="標楷體" w:hAnsi="標楷體" w:hint="eastAsia"/>
          <w:color w:val="000000"/>
          <w:sz w:val="32"/>
          <w:szCs w:val="32"/>
        </w:rPr>
        <w:t>、</w:t>
      </w:r>
      <w:proofErr w:type="gramStart"/>
      <w:r w:rsidRPr="00F93525">
        <w:rPr>
          <w:rFonts w:ascii="標楷體" w:eastAsia="標楷體" w:hAnsi="標楷體" w:hint="eastAsia"/>
          <w:sz w:val="32"/>
          <w:szCs w:val="32"/>
        </w:rPr>
        <w:t>余</w:t>
      </w:r>
      <w:proofErr w:type="gramEnd"/>
      <w:r w:rsidRPr="00F93525">
        <w:rPr>
          <w:rFonts w:ascii="標楷體" w:eastAsia="標楷體" w:hAnsi="標楷體" w:hint="eastAsia"/>
          <w:sz w:val="32"/>
          <w:szCs w:val="32"/>
        </w:rPr>
        <w:t>科長俊緯、許研究助理閔凱、陳研究助理</w:t>
      </w:r>
      <w:proofErr w:type="gramStart"/>
      <w:r w:rsidRPr="00F93525">
        <w:rPr>
          <w:rFonts w:ascii="標楷體" w:eastAsia="標楷體" w:hAnsi="標楷體" w:hint="eastAsia"/>
          <w:sz w:val="32"/>
          <w:szCs w:val="32"/>
        </w:rPr>
        <w:t>玫</w:t>
      </w:r>
      <w:proofErr w:type="gramEnd"/>
      <w:r w:rsidRPr="00F93525">
        <w:rPr>
          <w:rFonts w:ascii="標楷體" w:eastAsia="標楷體" w:hAnsi="標楷體" w:hint="eastAsia"/>
          <w:sz w:val="32"/>
          <w:szCs w:val="32"/>
        </w:rPr>
        <w:t>如、楊研究助理智鈞、張研究</w:t>
      </w:r>
      <w:proofErr w:type="gramStart"/>
      <w:r w:rsidRPr="00F93525">
        <w:rPr>
          <w:rFonts w:ascii="標楷體" w:eastAsia="標楷體" w:hAnsi="標楷體" w:hint="eastAsia"/>
          <w:sz w:val="32"/>
          <w:szCs w:val="32"/>
        </w:rPr>
        <w:t>助理誠軒</w:t>
      </w:r>
      <w:proofErr w:type="gramEnd"/>
      <w:r w:rsidRPr="00F93525">
        <w:rPr>
          <w:rFonts w:ascii="標楷體" w:eastAsia="標楷體" w:hAnsi="標楷體" w:hint="eastAsia"/>
          <w:sz w:val="32"/>
          <w:szCs w:val="32"/>
        </w:rPr>
        <w:t>、傅研究助理</w:t>
      </w:r>
      <w:proofErr w:type="gramStart"/>
      <w:r w:rsidRPr="00F93525">
        <w:rPr>
          <w:rFonts w:ascii="標楷體" w:eastAsia="標楷體" w:hAnsi="標楷體" w:hint="eastAsia"/>
          <w:sz w:val="32"/>
          <w:szCs w:val="32"/>
        </w:rPr>
        <w:t>煜</w:t>
      </w:r>
      <w:proofErr w:type="gramEnd"/>
      <w:r w:rsidRPr="00F93525">
        <w:rPr>
          <w:rFonts w:ascii="標楷體" w:eastAsia="標楷體" w:hAnsi="標楷體" w:hint="eastAsia"/>
          <w:sz w:val="32"/>
          <w:szCs w:val="32"/>
        </w:rPr>
        <w:t>鈴</w:t>
      </w:r>
    </w:p>
    <w:p w14:paraId="309A8B96" w14:textId="77777777" w:rsidR="00F93525" w:rsidRPr="00F93525" w:rsidRDefault="00F93525" w:rsidP="00477ACB">
      <w:pPr>
        <w:widowControl w:val="0"/>
        <w:snapToGrid w:val="0"/>
        <w:spacing w:line="520" w:lineRule="exact"/>
        <w:ind w:leftChars="27" w:left="2529" w:hangingChars="770" w:hanging="2464"/>
        <w:jc w:val="both"/>
        <w:rPr>
          <w:rFonts w:ascii="標楷體" w:eastAsia="標楷體" w:hAnsi="標楷體"/>
          <w:color w:val="000000"/>
          <w:sz w:val="32"/>
          <w:szCs w:val="32"/>
        </w:rPr>
      </w:pPr>
      <w:r w:rsidRPr="00F93525">
        <w:rPr>
          <w:rFonts w:ascii="標楷體" w:eastAsia="標楷體" w:hAnsi="標楷體" w:hint="eastAsia"/>
          <w:color w:val="000000"/>
          <w:sz w:val="32"/>
          <w:szCs w:val="32"/>
        </w:rPr>
        <w:t>法務部出席人員：侯科員智峯</w:t>
      </w:r>
    </w:p>
    <w:p w14:paraId="33E9D86D" w14:textId="77777777" w:rsidR="00F93525" w:rsidRPr="00F93525" w:rsidRDefault="00F93525" w:rsidP="00477ACB">
      <w:pPr>
        <w:widowControl w:val="0"/>
        <w:snapToGrid w:val="0"/>
        <w:spacing w:line="520" w:lineRule="exact"/>
        <w:ind w:leftChars="27" w:left="2529" w:hangingChars="770" w:hanging="2464"/>
        <w:jc w:val="both"/>
        <w:rPr>
          <w:rFonts w:ascii="標楷體" w:eastAsia="標楷體" w:hAnsi="標楷體"/>
          <w:color w:val="000000"/>
          <w:sz w:val="32"/>
          <w:szCs w:val="32"/>
        </w:rPr>
      </w:pPr>
      <w:r w:rsidRPr="00F93525">
        <w:rPr>
          <w:rFonts w:ascii="標楷體" w:eastAsia="標楷體" w:hAnsi="標楷體" w:hint="eastAsia"/>
          <w:color w:val="000000"/>
          <w:sz w:val="32"/>
          <w:szCs w:val="32"/>
        </w:rPr>
        <w:t>司法官學院出席人員：吳院長巡龍、蔡主任秘書</w:t>
      </w:r>
      <w:proofErr w:type="gramStart"/>
      <w:r w:rsidRPr="00F93525">
        <w:rPr>
          <w:rFonts w:ascii="標楷體" w:eastAsia="標楷體" w:hAnsi="標楷體" w:hint="eastAsia"/>
          <w:color w:val="000000"/>
          <w:sz w:val="32"/>
          <w:szCs w:val="32"/>
        </w:rPr>
        <w:t>名堯、張組</w:t>
      </w:r>
      <w:proofErr w:type="gramEnd"/>
      <w:r w:rsidRPr="00F93525">
        <w:rPr>
          <w:rFonts w:ascii="標楷體" w:eastAsia="標楷體" w:hAnsi="標楷體" w:hint="eastAsia"/>
          <w:color w:val="000000"/>
          <w:sz w:val="32"/>
          <w:szCs w:val="32"/>
        </w:rPr>
        <w:t xml:space="preserve">  長惠菁、</w:t>
      </w:r>
      <w:proofErr w:type="gramStart"/>
      <w:r w:rsidRPr="00F93525">
        <w:rPr>
          <w:rFonts w:ascii="標楷體" w:eastAsia="標楷體" w:hAnsi="標楷體" w:hint="eastAsia"/>
          <w:color w:val="000000"/>
          <w:sz w:val="32"/>
          <w:szCs w:val="32"/>
        </w:rPr>
        <w:t>蔡</w:t>
      </w:r>
      <w:proofErr w:type="gramEnd"/>
      <w:r w:rsidRPr="00F93525">
        <w:rPr>
          <w:rFonts w:ascii="標楷體" w:eastAsia="標楷體" w:hAnsi="標楷體" w:hint="eastAsia"/>
          <w:color w:val="000000"/>
          <w:sz w:val="32"/>
          <w:szCs w:val="32"/>
        </w:rPr>
        <w:t>組長元</w:t>
      </w:r>
      <w:proofErr w:type="gramStart"/>
      <w:r w:rsidRPr="00F93525">
        <w:rPr>
          <w:rFonts w:ascii="標楷體" w:eastAsia="標楷體" w:hAnsi="標楷體" w:hint="eastAsia"/>
          <w:color w:val="000000"/>
          <w:sz w:val="32"/>
          <w:szCs w:val="32"/>
        </w:rPr>
        <w:t>仕</w:t>
      </w:r>
      <w:proofErr w:type="gramEnd"/>
      <w:r w:rsidRPr="00F93525">
        <w:rPr>
          <w:rFonts w:ascii="標楷體" w:eastAsia="標楷體" w:hAnsi="標楷體" w:hint="eastAsia"/>
          <w:color w:val="000000"/>
          <w:sz w:val="32"/>
          <w:szCs w:val="32"/>
        </w:rPr>
        <w:t>、鄭中心主任添成、</w:t>
      </w:r>
      <w:proofErr w:type="gramStart"/>
      <w:r w:rsidRPr="00F93525">
        <w:rPr>
          <w:rFonts w:ascii="標楷體" w:eastAsia="標楷體" w:hAnsi="標楷體" w:hint="eastAsia"/>
          <w:color w:val="000000"/>
          <w:sz w:val="32"/>
          <w:szCs w:val="32"/>
        </w:rPr>
        <w:t>曾主任重舜</w:t>
      </w:r>
      <w:proofErr w:type="gramEnd"/>
      <w:r w:rsidRPr="00F93525">
        <w:rPr>
          <w:rFonts w:ascii="標楷體" w:eastAsia="標楷體" w:hAnsi="標楷體" w:hint="eastAsia"/>
          <w:color w:val="000000"/>
          <w:sz w:val="32"/>
          <w:szCs w:val="32"/>
        </w:rPr>
        <w:t>、黃導師長</w:t>
      </w:r>
      <w:proofErr w:type="gramStart"/>
      <w:r w:rsidRPr="00F93525">
        <w:rPr>
          <w:rFonts w:ascii="標楷體" w:eastAsia="標楷體" w:hAnsi="標楷體" w:hint="eastAsia"/>
          <w:color w:val="000000"/>
          <w:sz w:val="32"/>
          <w:szCs w:val="32"/>
        </w:rPr>
        <w:t>乃瑩、</w:t>
      </w:r>
      <w:proofErr w:type="gramEnd"/>
      <w:r w:rsidRPr="00F93525">
        <w:rPr>
          <w:rFonts w:ascii="標楷體" w:eastAsia="標楷體" w:hAnsi="標楷體" w:hint="eastAsia"/>
          <w:color w:val="000000"/>
          <w:sz w:val="32"/>
          <w:szCs w:val="32"/>
        </w:rPr>
        <w:t>李科長建軍、張導師嘉</w:t>
      </w:r>
      <w:proofErr w:type="gramStart"/>
      <w:r w:rsidRPr="00F93525">
        <w:rPr>
          <w:rFonts w:ascii="標楷體" w:eastAsia="標楷體" w:hAnsi="標楷體" w:hint="eastAsia"/>
          <w:color w:val="000000"/>
          <w:sz w:val="32"/>
          <w:szCs w:val="32"/>
        </w:rPr>
        <w:t>婷</w:t>
      </w:r>
      <w:proofErr w:type="gramEnd"/>
      <w:r w:rsidRPr="00F93525">
        <w:rPr>
          <w:rFonts w:ascii="標楷體" w:eastAsia="標楷體" w:hAnsi="標楷體" w:hint="eastAsia"/>
          <w:color w:val="000000"/>
          <w:sz w:val="32"/>
          <w:szCs w:val="32"/>
        </w:rPr>
        <w:t>、劉</w:t>
      </w:r>
      <w:proofErr w:type="gramStart"/>
      <w:r w:rsidRPr="00F93525">
        <w:rPr>
          <w:rFonts w:ascii="標楷體" w:eastAsia="標楷體" w:hAnsi="標楷體" w:hint="eastAsia"/>
          <w:color w:val="000000"/>
          <w:sz w:val="32"/>
          <w:szCs w:val="32"/>
        </w:rPr>
        <w:t>導師庭維</w:t>
      </w:r>
      <w:proofErr w:type="gramEnd"/>
      <w:r w:rsidRPr="00F93525">
        <w:rPr>
          <w:rFonts w:ascii="標楷體" w:eastAsia="標楷體" w:hAnsi="標楷體" w:hint="eastAsia"/>
          <w:color w:val="000000"/>
          <w:sz w:val="32"/>
          <w:szCs w:val="32"/>
        </w:rPr>
        <w:t>、鄭專員麗</w:t>
      </w:r>
      <w:proofErr w:type="gramStart"/>
      <w:r w:rsidRPr="00F93525">
        <w:rPr>
          <w:rFonts w:ascii="標楷體" w:eastAsia="標楷體" w:hAnsi="標楷體" w:hint="eastAsia"/>
          <w:color w:val="000000"/>
          <w:sz w:val="32"/>
          <w:szCs w:val="32"/>
        </w:rPr>
        <w:t>娟</w:t>
      </w:r>
      <w:proofErr w:type="gramEnd"/>
      <w:r w:rsidRPr="00F93525">
        <w:rPr>
          <w:rFonts w:ascii="標楷體" w:eastAsia="標楷體" w:hAnsi="標楷體" w:hint="eastAsia"/>
          <w:color w:val="000000"/>
          <w:sz w:val="32"/>
          <w:szCs w:val="32"/>
        </w:rPr>
        <w:t>、王專員</w:t>
      </w:r>
      <w:proofErr w:type="gramStart"/>
      <w:r w:rsidRPr="00F93525">
        <w:rPr>
          <w:rFonts w:ascii="標楷體" w:eastAsia="標楷體" w:hAnsi="標楷體" w:hint="eastAsia"/>
          <w:color w:val="000000"/>
          <w:sz w:val="32"/>
          <w:szCs w:val="32"/>
        </w:rPr>
        <w:t>炳</w:t>
      </w:r>
      <w:proofErr w:type="gramEnd"/>
      <w:r w:rsidRPr="00F93525">
        <w:rPr>
          <w:rFonts w:ascii="標楷體" w:eastAsia="標楷體" w:hAnsi="標楷體" w:hint="eastAsia"/>
          <w:color w:val="000000"/>
          <w:sz w:val="32"/>
          <w:szCs w:val="32"/>
        </w:rPr>
        <w:t>棟、黃專員博加、吳</w:t>
      </w:r>
      <w:proofErr w:type="gramStart"/>
      <w:r w:rsidRPr="00F93525">
        <w:rPr>
          <w:rFonts w:ascii="標楷體" w:eastAsia="標楷體" w:hAnsi="標楷體" w:hint="eastAsia"/>
          <w:color w:val="000000"/>
          <w:sz w:val="32"/>
          <w:szCs w:val="32"/>
        </w:rPr>
        <w:t>專員雨潔</w:t>
      </w:r>
      <w:proofErr w:type="gramEnd"/>
      <w:r w:rsidRPr="00F93525">
        <w:rPr>
          <w:rFonts w:ascii="標楷體" w:eastAsia="標楷體" w:hAnsi="標楷體" w:hint="eastAsia"/>
          <w:color w:val="000000"/>
          <w:sz w:val="32"/>
          <w:szCs w:val="32"/>
        </w:rPr>
        <w:t>、王組員</w:t>
      </w:r>
      <w:proofErr w:type="gramStart"/>
      <w:r w:rsidRPr="00F93525">
        <w:rPr>
          <w:rFonts w:ascii="標楷體" w:eastAsia="標楷體" w:hAnsi="標楷體" w:hint="eastAsia"/>
          <w:color w:val="000000"/>
          <w:sz w:val="32"/>
          <w:szCs w:val="32"/>
        </w:rPr>
        <w:t>怡</w:t>
      </w:r>
      <w:proofErr w:type="gramEnd"/>
      <w:r w:rsidRPr="00F93525">
        <w:rPr>
          <w:rFonts w:ascii="標楷體" w:eastAsia="標楷體" w:hAnsi="標楷體" w:hint="eastAsia"/>
          <w:color w:val="000000"/>
          <w:sz w:val="32"/>
          <w:szCs w:val="32"/>
        </w:rPr>
        <w:t>潔、</w:t>
      </w:r>
      <w:proofErr w:type="gramStart"/>
      <w:r w:rsidRPr="00F93525">
        <w:rPr>
          <w:rFonts w:ascii="標楷體" w:eastAsia="標楷體" w:hAnsi="標楷體" w:hint="eastAsia"/>
          <w:color w:val="000000"/>
          <w:sz w:val="32"/>
          <w:szCs w:val="32"/>
        </w:rPr>
        <w:t>廖</w:t>
      </w:r>
      <w:proofErr w:type="gramEnd"/>
      <w:r w:rsidRPr="00F93525">
        <w:rPr>
          <w:rFonts w:ascii="標楷體" w:eastAsia="標楷體" w:hAnsi="標楷體" w:hint="eastAsia"/>
          <w:color w:val="000000"/>
          <w:sz w:val="32"/>
          <w:szCs w:val="32"/>
        </w:rPr>
        <w:t>助理員</w:t>
      </w:r>
      <w:proofErr w:type="gramStart"/>
      <w:r w:rsidRPr="00F93525">
        <w:rPr>
          <w:rFonts w:ascii="標楷體" w:eastAsia="標楷體" w:hAnsi="標楷體" w:hint="eastAsia"/>
          <w:color w:val="000000"/>
          <w:sz w:val="32"/>
          <w:szCs w:val="32"/>
        </w:rPr>
        <w:t>怡婷</w:t>
      </w:r>
      <w:proofErr w:type="gramEnd"/>
    </w:p>
    <w:p w14:paraId="2D20ACC2" w14:textId="77777777" w:rsidR="00F93525" w:rsidRPr="00F93525" w:rsidRDefault="00F93525" w:rsidP="00477ACB">
      <w:pPr>
        <w:widowControl w:val="0"/>
        <w:snapToGrid w:val="0"/>
        <w:spacing w:line="520" w:lineRule="exact"/>
        <w:jc w:val="both"/>
        <w:rPr>
          <w:rFonts w:ascii="標楷體" w:eastAsia="標楷體" w:hAnsi="標楷體"/>
          <w:color w:val="000000"/>
          <w:sz w:val="32"/>
          <w:szCs w:val="32"/>
        </w:rPr>
      </w:pPr>
      <w:r w:rsidRPr="00F93525">
        <w:rPr>
          <w:rFonts w:ascii="標楷體" w:eastAsia="標楷體" w:hAnsi="標楷體" w:hint="eastAsia"/>
          <w:color w:val="000000"/>
          <w:sz w:val="32"/>
          <w:szCs w:val="32"/>
        </w:rPr>
        <w:t>紀錄：王組員</w:t>
      </w:r>
      <w:proofErr w:type="gramStart"/>
      <w:r w:rsidRPr="00F93525">
        <w:rPr>
          <w:rFonts w:ascii="標楷體" w:eastAsia="標楷體" w:hAnsi="標楷體" w:hint="eastAsia"/>
          <w:color w:val="000000"/>
          <w:sz w:val="32"/>
          <w:szCs w:val="32"/>
        </w:rPr>
        <w:t>怡</w:t>
      </w:r>
      <w:proofErr w:type="gramEnd"/>
      <w:r w:rsidRPr="00F93525">
        <w:rPr>
          <w:rFonts w:ascii="標楷體" w:eastAsia="標楷體" w:hAnsi="標楷體" w:hint="eastAsia"/>
          <w:color w:val="000000"/>
          <w:sz w:val="32"/>
          <w:szCs w:val="32"/>
        </w:rPr>
        <w:t>潔、黃專員博加</w:t>
      </w:r>
    </w:p>
    <w:p w14:paraId="59905C2D" w14:textId="77777777" w:rsidR="00F93525" w:rsidRPr="00F93525" w:rsidRDefault="00F93525" w:rsidP="00477ACB">
      <w:pPr>
        <w:widowControl w:val="0"/>
        <w:snapToGrid w:val="0"/>
        <w:spacing w:line="520" w:lineRule="exact"/>
        <w:jc w:val="both"/>
        <w:rPr>
          <w:rFonts w:ascii="標楷體" w:eastAsia="標楷體" w:hAnsi="標楷體"/>
          <w:color w:val="000000"/>
          <w:sz w:val="32"/>
          <w:szCs w:val="32"/>
        </w:rPr>
      </w:pPr>
    </w:p>
    <w:p w14:paraId="122D120D" w14:textId="77777777" w:rsidR="00F93525" w:rsidRPr="00F93525" w:rsidRDefault="00F93525" w:rsidP="00477ACB">
      <w:pPr>
        <w:widowControl w:val="0"/>
        <w:snapToGrid w:val="0"/>
        <w:spacing w:line="480" w:lineRule="exact"/>
        <w:jc w:val="both"/>
        <w:rPr>
          <w:rFonts w:ascii="標楷體" w:eastAsia="標楷體" w:hAnsi="標楷體" w:cs="Arial"/>
          <w:b/>
          <w:color w:val="000000"/>
          <w:sz w:val="32"/>
          <w:szCs w:val="32"/>
        </w:rPr>
      </w:pPr>
      <w:r w:rsidRPr="00F93525">
        <w:rPr>
          <w:rFonts w:ascii="標楷體" w:eastAsia="標楷體" w:hAnsi="標楷體" w:cs="新細明體" w:hint="eastAsia"/>
          <w:b/>
          <w:color w:val="000000"/>
          <w:kern w:val="0"/>
          <w:sz w:val="32"/>
          <w:szCs w:val="32"/>
        </w:rPr>
        <w:t>壹、主持人</w:t>
      </w:r>
      <w:r w:rsidRPr="00F93525">
        <w:rPr>
          <w:rFonts w:eastAsia="標楷體" w:cs="新細明體" w:hint="eastAsia"/>
          <w:b/>
          <w:kern w:val="0"/>
          <w:sz w:val="32"/>
          <w:szCs w:val="32"/>
        </w:rPr>
        <w:t>致詞</w:t>
      </w:r>
    </w:p>
    <w:p w14:paraId="661A3F2F" w14:textId="77777777" w:rsidR="00F93525" w:rsidRPr="00F93525" w:rsidRDefault="00F93525" w:rsidP="00477ACB">
      <w:pPr>
        <w:widowControl w:val="0"/>
        <w:snapToGrid w:val="0"/>
        <w:spacing w:line="480" w:lineRule="exact"/>
        <w:ind w:leftChars="88" w:left="352" w:hangingChars="44" w:hanging="141"/>
        <w:jc w:val="both"/>
        <w:rPr>
          <w:rFonts w:ascii="標楷體" w:eastAsia="標楷體" w:hAnsi="標楷體"/>
          <w:b/>
          <w:bCs/>
          <w:color w:val="000000"/>
          <w:sz w:val="32"/>
          <w:szCs w:val="32"/>
        </w:rPr>
      </w:pPr>
      <w:r w:rsidRPr="00F93525">
        <w:rPr>
          <w:rFonts w:ascii="標楷體" w:eastAsia="標楷體" w:hAnsi="標楷體" w:hint="eastAsia"/>
          <w:b/>
          <w:bCs/>
          <w:color w:val="000000"/>
          <w:sz w:val="32"/>
          <w:szCs w:val="32"/>
        </w:rPr>
        <w:t>一、</w:t>
      </w:r>
      <w:proofErr w:type="gramStart"/>
      <w:r w:rsidRPr="00F93525">
        <w:rPr>
          <w:rFonts w:ascii="標楷體" w:eastAsia="標楷體" w:hAnsi="標楷體" w:hint="eastAsia"/>
          <w:b/>
          <w:bCs/>
          <w:color w:val="000000"/>
          <w:sz w:val="32"/>
          <w:szCs w:val="32"/>
        </w:rPr>
        <w:t>余</w:t>
      </w:r>
      <w:proofErr w:type="gramEnd"/>
      <w:r w:rsidRPr="00F93525">
        <w:rPr>
          <w:rFonts w:ascii="標楷體" w:eastAsia="標楷體" w:hAnsi="標楷體" w:hint="eastAsia"/>
          <w:b/>
          <w:bCs/>
          <w:color w:val="000000"/>
          <w:sz w:val="32"/>
          <w:szCs w:val="32"/>
        </w:rPr>
        <w:t>主任秘書麗貞：</w:t>
      </w:r>
    </w:p>
    <w:p w14:paraId="17F6CC56" w14:textId="127C036D" w:rsidR="00F93525" w:rsidRPr="00F93525" w:rsidRDefault="00F93525" w:rsidP="00477ACB">
      <w:pPr>
        <w:widowControl w:val="0"/>
        <w:tabs>
          <w:tab w:val="left" w:pos="709"/>
        </w:tabs>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王立法</w:t>
      </w:r>
      <w:proofErr w:type="gramStart"/>
      <w:r w:rsidRPr="00F93525">
        <w:rPr>
          <w:rFonts w:eastAsia="標楷體" w:hint="eastAsia"/>
          <w:sz w:val="32"/>
          <w:szCs w:val="32"/>
        </w:rPr>
        <w:t>委員義川</w:t>
      </w:r>
      <w:proofErr w:type="gramEnd"/>
      <w:r w:rsidRPr="00F93525">
        <w:rPr>
          <w:rFonts w:eastAsia="標楷體" w:hint="eastAsia"/>
          <w:sz w:val="32"/>
          <w:szCs w:val="32"/>
        </w:rPr>
        <w:t>、立法院司法法制委員會主任秘書、</w:t>
      </w:r>
      <w:r w:rsidRPr="00F93525">
        <w:rPr>
          <w:rFonts w:eastAsia="標楷體" w:hint="eastAsia"/>
          <w:sz w:val="32"/>
          <w:szCs w:val="32"/>
        </w:rPr>
        <w:t xml:space="preserve">    </w:t>
      </w:r>
      <w:r w:rsidRPr="00F93525">
        <w:rPr>
          <w:rFonts w:eastAsia="標楷體" w:hint="eastAsia"/>
          <w:sz w:val="32"/>
          <w:szCs w:val="32"/>
        </w:rPr>
        <w:t>研究團隊先進，以及司法官學院同仁大家好。由於司法官學院院長稍早已向委員致意，今日另有重要會議需親自主持，因此由本人代為致詞並表達歡迎之意。</w:t>
      </w:r>
    </w:p>
    <w:p w14:paraId="7209C60C"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司法官學院至今在此址已建立近五十年，本人為司法官第</w:t>
      </w:r>
      <w:r w:rsidRPr="00F93525">
        <w:rPr>
          <w:rFonts w:eastAsia="標楷體" w:hint="eastAsia"/>
          <w:sz w:val="32"/>
          <w:szCs w:val="32"/>
        </w:rPr>
        <w:t>32</w:t>
      </w:r>
      <w:r w:rsidRPr="00F93525">
        <w:rPr>
          <w:rFonts w:eastAsia="標楷體" w:hint="eastAsia"/>
          <w:sz w:val="32"/>
          <w:szCs w:val="32"/>
        </w:rPr>
        <w:t>期結業。今日各位蒞臨司法官學院，是一棟常被外界形容為「蒙著神秘面紗」的建築，亦據悉，這是立法院首次蒞臨本學院參訪，對我們而言意義深遠。</w:t>
      </w:r>
    </w:p>
    <w:p w14:paraId="7BFFAD25"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lastRenderedPageBreak/>
        <w:t xml:space="preserve">    </w:t>
      </w:r>
      <w:r w:rsidRPr="00F93525">
        <w:rPr>
          <w:rFonts w:eastAsia="標楷體" w:hint="eastAsia"/>
          <w:sz w:val="32"/>
          <w:szCs w:val="32"/>
        </w:rPr>
        <w:t>今日行程共安排三項簡報，其中</w:t>
      </w:r>
      <w:proofErr w:type="gramStart"/>
      <w:r w:rsidRPr="00F93525">
        <w:rPr>
          <w:rFonts w:eastAsia="標楷體" w:hint="eastAsia"/>
          <w:sz w:val="32"/>
          <w:szCs w:val="32"/>
        </w:rPr>
        <w:t>最</w:t>
      </w:r>
      <w:proofErr w:type="gramEnd"/>
      <w:r w:rsidRPr="00F93525">
        <w:rPr>
          <w:rFonts w:eastAsia="標楷體" w:hint="eastAsia"/>
          <w:sz w:val="32"/>
          <w:szCs w:val="32"/>
        </w:rPr>
        <w:t>核心者為業務報告。考量部分委員辦公室同仁對本學院業務尚未十分熟悉，</w:t>
      </w:r>
      <w:proofErr w:type="gramStart"/>
      <w:r w:rsidRPr="00F93525">
        <w:rPr>
          <w:rFonts w:eastAsia="標楷體" w:hint="eastAsia"/>
          <w:sz w:val="32"/>
          <w:szCs w:val="32"/>
        </w:rPr>
        <w:t>爰</w:t>
      </w:r>
      <w:proofErr w:type="gramEnd"/>
      <w:r w:rsidRPr="00F93525">
        <w:rPr>
          <w:rFonts w:eastAsia="標楷體" w:hint="eastAsia"/>
          <w:sz w:val="32"/>
          <w:szCs w:val="32"/>
        </w:rPr>
        <w:t>先簡要說明：本學院業務概分為「職前訓練」與「在職訓練」兩大類。以本人受訓之年代而言，當時在職訓練對象主要為檢察官，另包含書記官與觀護人；而現今除上述人員外，尚涵蓋檢察事務官、遴選檢察官班，以及多項在職訓練與受託辦理之專業課程，目的在於全面提升檢察官之專業職能，其相關內容，稍後將由蔡名堯主任秘書進行業務簡報。</w:t>
      </w:r>
    </w:p>
    <w:p w14:paraId="1AA26F23"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proofErr w:type="gramStart"/>
      <w:r w:rsidRPr="00F93525">
        <w:rPr>
          <w:rFonts w:eastAsia="標楷體" w:hint="eastAsia"/>
          <w:sz w:val="32"/>
          <w:szCs w:val="32"/>
        </w:rPr>
        <w:t>此外，</w:t>
      </w:r>
      <w:proofErr w:type="gramEnd"/>
      <w:r w:rsidRPr="00F93525">
        <w:rPr>
          <w:rFonts w:eastAsia="標楷體" w:hint="eastAsia"/>
          <w:sz w:val="32"/>
          <w:szCs w:val="32"/>
        </w:rPr>
        <w:t>外界最為關心者，莫過於司法官養成教育制度，將由張惠菁組長向各位進行說明。第三部分，則由學</w:t>
      </w:r>
      <w:proofErr w:type="gramStart"/>
      <w:r w:rsidRPr="00F93525">
        <w:rPr>
          <w:rFonts w:eastAsia="標楷體" w:hint="eastAsia"/>
          <w:sz w:val="32"/>
          <w:szCs w:val="32"/>
        </w:rPr>
        <w:t>務</w:t>
      </w:r>
      <w:proofErr w:type="gramEnd"/>
      <w:r w:rsidRPr="00F93525">
        <w:rPr>
          <w:rFonts w:eastAsia="標楷體" w:hint="eastAsia"/>
          <w:sz w:val="32"/>
          <w:szCs w:val="32"/>
        </w:rPr>
        <w:t>組蔡元仕組長介紹近期與社會關注議題相關，特別是涉及檢察官及檢察事務官司法倫理之訓練內容。</w:t>
      </w:r>
    </w:p>
    <w:p w14:paraId="648E4D95"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最後，亦須特別說明導師制度在本學院中所扮演之關鍵角色。本學院導師室目前共有十一位導師，負責學員之生活輔導與專業素養養成。</w:t>
      </w:r>
    </w:p>
    <w:p w14:paraId="42432BFD"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非常高興今日能有此機會向各位介紹本學院，期盼透過後續的深入說明與實地導</w:t>
      </w:r>
      <w:proofErr w:type="gramStart"/>
      <w:r w:rsidRPr="00F93525">
        <w:rPr>
          <w:rFonts w:eastAsia="標楷體" w:hint="eastAsia"/>
          <w:sz w:val="32"/>
          <w:szCs w:val="32"/>
        </w:rPr>
        <w:t>覽</w:t>
      </w:r>
      <w:proofErr w:type="gramEnd"/>
      <w:r w:rsidRPr="00F93525">
        <w:rPr>
          <w:rFonts w:eastAsia="標楷體" w:hint="eastAsia"/>
          <w:sz w:val="32"/>
          <w:szCs w:val="32"/>
        </w:rPr>
        <w:t>，能使大</w:t>
      </w:r>
      <w:r w:rsidRPr="00F93525">
        <w:rPr>
          <w:rFonts w:eastAsia="標楷體" w:hint="eastAsia"/>
          <w:sz w:val="32"/>
          <w:szCs w:val="32"/>
        </w:rPr>
        <w:t>(</w:t>
      </w:r>
      <w:r w:rsidRPr="00F93525">
        <w:rPr>
          <w:rFonts w:eastAsia="標楷體" w:hint="eastAsia"/>
          <w:sz w:val="32"/>
          <w:szCs w:val="32"/>
        </w:rPr>
        <w:t>立法</w:t>
      </w:r>
      <w:r w:rsidRPr="00F93525">
        <w:rPr>
          <w:rFonts w:eastAsia="標楷體" w:hint="eastAsia"/>
          <w:sz w:val="32"/>
          <w:szCs w:val="32"/>
        </w:rPr>
        <w:t>)</w:t>
      </w:r>
      <w:r w:rsidRPr="00F93525">
        <w:rPr>
          <w:rFonts w:eastAsia="標楷體" w:hint="eastAsia"/>
          <w:sz w:val="32"/>
          <w:szCs w:val="32"/>
        </w:rPr>
        <w:t>院對司法官學院有更全面的認識，並於未來在預算與業務推動上持續給予支持，謝謝大家。</w:t>
      </w:r>
    </w:p>
    <w:p w14:paraId="25FB611A" w14:textId="77777777" w:rsidR="00F93525" w:rsidRPr="00F93525" w:rsidRDefault="00F93525" w:rsidP="00477ACB">
      <w:pPr>
        <w:widowControl w:val="0"/>
        <w:spacing w:line="480" w:lineRule="exact"/>
        <w:jc w:val="both"/>
        <w:rPr>
          <w:rFonts w:eastAsia="標楷體"/>
          <w:b/>
          <w:sz w:val="32"/>
          <w:szCs w:val="32"/>
        </w:rPr>
      </w:pPr>
      <w:r w:rsidRPr="00F93525">
        <w:rPr>
          <w:rFonts w:eastAsia="標楷體" w:hint="eastAsia"/>
          <w:sz w:val="32"/>
          <w:szCs w:val="32"/>
        </w:rPr>
        <w:t xml:space="preserve">  </w:t>
      </w:r>
      <w:r w:rsidRPr="00F93525">
        <w:rPr>
          <w:rFonts w:eastAsia="標楷體" w:hint="eastAsia"/>
          <w:b/>
          <w:sz w:val="32"/>
          <w:szCs w:val="32"/>
        </w:rPr>
        <w:t>二、王立法</w:t>
      </w:r>
      <w:proofErr w:type="gramStart"/>
      <w:r w:rsidRPr="00F93525">
        <w:rPr>
          <w:rFonts w:eastAsia="標楷體" w:hint="eastAsia"/>
          <w:b/>
          <w:sz w:val="32"/>
          <w:szCs w:val="32"/>
        </w:rPr>
        <w:t>委員義川</w:t>
      </w:r>
      <w:proofErr w:type="gramEnd"/>
      <w:r w:rsidRPr="00F93525">
        <w:rPr>
          <w:rFonts w:eastAsia="標楷體" w:hint="eastAsia"/>
          <w:b/>
          <w:sz w:val="32"/>
          <w:szCs w:val="32"/>
        </w:rPr>
        <w:t>：</w:t>
      </w:r>
    </w:p>
    <w:p w14:paraId="37C8F445" w14:textId="3A9C1D3A"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謝謝法務部主任秘書。以下依序介紹今日出席之立法院司法法制委員會同仁：張智為主任秘書、余俊緯科長，以及吳思瑤委員研究室助理許閔凱、羅智強委員研究室助理陳玫如、林倩綺委員研究室助理楊智鈞，沈發惠委員研究室助理張誠軒及傅煜鈴。</w:t>
      </w:r>
    </w:p>
    <w:p w14:paraId="334FBC08"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今日率隊前來法務部及司法官學院參訪，叨擾各位同仁。本人過去就讀臺灣大學</w:t>
      </w:r>
      <w:proofErr w:type="gramStart"/>
      <w:r w:rsidRPr="00F93525">
        <w:rPr>
          <w:rFonts w:eastAsia="標楷體" w:hint="eastAsia"/>
          <w:sz w:val="32"/>
          <w:szCs w:val="32"/>
        </w:rPr>
        <w:t>期間，</w:t>
      </w:r>
      <w:proofErr w:type="gramEnd"/>
      <w:r w:rsidRPr="00F93525">
        <w:rPr>
          <w:rFonts w:eastAsia="標楷體" w:hint="eastAsia"/>
          <w:sz w:val="32"/>
          <w:szCs w:val="32"/>
        </w:rPr>
        <w:t>曾居住於附近之長興街，經常經過此棟建築，當時總對其內部運作感到好奇，後來才得知</w:t>
      </w:r>
      <w:proofErr w:type="gramStart"/>
      <w:r w:rsidRPr="00F93525">
        <w:rPr>
          <w:rFonts w:eastAsia="標楷體" w:hint="eastAsia"/>
          <w:sz w:val="32"/>
          <w:szCs w:val="32"/>
        </w:rPr>
        <w:t>此處乃</w:t>
      </w:r>
      <w:proofErr w:type="gramEnd"/>
      <w:r w:rsidRPr="00F93525">
        <w:rPr>
          <w:rFonts w:eastAsia="標楷體" w:hint="eastAsia"/>
          <w:sz w:val="32"/>
          <w:szCs w:val="32"/>
        </w:rPr>
        <w:t>司法界菁英養成的重要基地，極具神聖性。今日適逢其會，帶領團隊前來聆聽各位的分享。</w:t>
      </w:r>
    </w:p>
    <w:p w14:paraId="14ED44E4" w14:textId="77777777" w:rsidR="00F93525" w:rsidRPr="00F93525" w:rsidRDefault="00F93525" w:rsidP="00477ACB">
      <w:pPr>
        <w:widowControl w:val="0"/>
        <w:spacing w:line="480" w:lineRule="exact"/>
        <w:jc w:val="both"/>
        <w:rPr>
          <w:rFonts w:eastAsia="標楷體"/>
          <w:sz w:val="32"/>
          <w:szCs w:val="32"/>
        </w:rPr>
      </w:pPr>
      <w:r w:rsidRPr="00F93525">
        <w:rPr>
          <w:rFonts w:eastAsia="標楷體" w:hint="eastAsia"/>
          <w:sz w:val="32"/>
          <w:szCs w:val="32"/>
        </w:rPr>
        <w:lastRenderedPageBreak/>
        <w:t xml:space="preserve">    </w:t>
      </w:r>
      <w:r w:rsidRPr="00F93525">
        <w:rPr>
          <w:rFonts w:eastAsia="標楷體" w:hint="eastAsia"/>
          <w:sz w:val="32"/>
          <w:szCs w:val="32"/>
        </w:rPr>
        <w:t>由於今日亦有多位立委助理同行，正值預算審查</w:t>
      </w:r>
      <w:proofErr w:type="gramStart"/>
      <w:r w:rsidRPr="00F93525">
        <w:rPr>
          <w:rFonts w:eastAsia="標楷體" w:hint="eastAsia"/>
          <w:sz w:val="32"/>
          <w:szCs w:val="32"/>
        </w:rPr>
        <w:t>期間，</w:t>
      </w:r>
      <w:proofErr w:type="gramEnd"/>
      <w:r w:rsidRPr="00F93525">
        <w:rPr>
          <w:rFonts w:eastAsia="標楷體" w:hint="eastAsia"/>
          <w:sz w:val="32"/>
          <w:szCs w:val="32"/>
        </w:rPr>
        <w:t>亦希望藉由本次交流，彼此分享想法。接下來，將依既定程序進行。</w:t>
      </w:r>
    </w:p>
    <w:p w14:paraId="6D78AB54" w14:textId="77777777" w:rsidR="00F93525" w:rsidRPr="00F93525" w:rsidRDefault="00F93525" w:rsidP="00477ACB">
      <w:pPr>
        <w:widowControl w:val="0"/>
        <w:spacing w:line="480" w:lineRule="exact"/>
        <w:jc w:val="both"/>
        <w:rPr>
          <w:rFonts w:eastAsia="標楷體"/>
          <w:sz w:val="32"/>
          <w:szCs w:val="32"/>
        </w:rPr>
      </w:pPr>
    </w:p>
    <w:p w14:paraId="4951A0D0" w14:textId="77777777" w:rsidR="00F93525" w:rsidRPr="00F93525" w:rsidRDefault="00F93525" w:rsidP="00477ACB">
      <w:pPr>
        <w:widowControl w:val="0"/>
        <w:snapToGrid w:val="0"/>
        <w:spacing w:line="480" w:lineRule="exact"/>
        <w:jc w:val="both"/>
        <w:rPr>
          <w:rFonts w:eastAsia="標楷體" w:cs="新細明體"/>
          <w:b/>
          <w:kern w:val="0"/>
          <w:sz w:val="32"/>
          <w:szCs w:val="32"/>
        </w:rPr>
      </w:pPr>
      <w:r w:rsidRPr="00F93525">
        <w:rPr>
          <w:rFonts w:eastAsia="標楷體" w:cs="新細明體" w:hint="eastAsia"/>
          <w:b/>
          <w:kern w:val="0"/>
          <w:sz w:val="32"/>
          <w:szCs w:val="32"/>
        </w:rPr>
        <w:t>貳、業務報告：</w:t>
      </w:r>
    </w:p>
    <w:p w14:paraId="5B932999" w14:textId="77777777" w:rsidR="00F93525" w:rsidRPr="00F93525" w:rsidRDefault="00F93525" w:rsidP="00477ACB">
      <w:pPr>
        <w:widowControl w:val="0"/>
        <w:snapToGrid w:val="0"/>
        <w:spacing w:line="480" w:lineRule="exact"/>
        <w:jc w:val="both"/>
        <w:rPr>
          <w:rFonts w:ascii="標楷體" w:eastAsia="標楷體" w:hAnsi="標楷體" w:cs="新細明體"/>
          <w:b/>
          <w:kern w:val="0"/>
          <w:sz w:val="32"/>
          <w:szCs w:val="32"/>
        </w:rPr>
      </w:pPr>
      <w:r w:rsidRPr="00F93525">
        <w:rPr>
          <w:rFonts w:ascii="標楷體" w:eastAsia="標楷體" w:hAnsi="標楷體" w:cs="新細明體" w:hint="eastAsia"/>
          <w:b/>
          <w:color w:val="000000"/>
          <w:kern w:val="0"/>
          <w:sz w:val="32"/>
          <w:szCs w:val="32"/>
        </w:rPr>
        <w:t xml:space="preserve">  </w:t>
      </w:r>
      <w:r w:rsidRPr="00F93525">
        <w:rPr>
          <w:rFonts w:ascii="標楷體" w:eastAsia="標楷體" w:hAnsi="標楷體" w:hint="eastAsia"/>
          <w:b/>
          <w:bCs/>
          <w:color w:val="000000"/>
          <w:sz w:val="32"/>
          <w:szCs w:val="32"/>
        </w:rPr>
        <w:t>一、</w:t>
      </w:r>
      <w:r w:rsidRPr="00F93525">
        <w:rPr>
          <w:rFonts w:ascii="標楷體" w:eastAsia="標楷體" w:hAnsi="標楷體" w:cs="新細明體" w:hint="eastAsia"/>
          <w:b/>
          <w:kern w:val="0"/>
          <w:sz w:val="32"/>
          <w:szCs w:val="32"/>
        </w:rPr>
        <w:t>蔡主任</w:t>
      </w:r>
      <w:proofErr w:type="gramStart"/>
      <w:r w:rsidRPr="00F93525">
        <w:rPr>
          <w:rFonts w:ascii="標楷體" w:eastAsia="標楷體" w:hAnsi="標楷體" w:cs="新細明體" w:hint="eastAsia"/>
          <w:b/>
          <w:kern w:val="0"/>
          <w:sz w:val="32"/>
          <w:szCs w:val="32"/>
        </w:rPr>
        <w:t>秘書名堯</w:t>
      </w:r>
      <w:proofErr w:type="gramEnd"/>
      <w:r w:rsidRPr="00F93525">
        <w:rPr>
          <w:rFonts w:ascii="標楷體" w:eastAsia="標楷體" w:hAnsi="標楷體" w:cs="新細明體" w:hint="eastAsia"/>
          <w:b/>
          <w:kern w:val="0"/>
          <w:sz w:val="32"/>
          <w:szCs w:val="32"/>
        </w:rPr>
        <w:t>：</w:t>
      </w:r>
    </w:p>
    <w:p w14:paraId="37AFAAD9"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w:t>
      </w:r>
      <w:r w:rsidRPr="00F93525">
        <w:rPr>
          <w:rFonts w:ascii="標楷體" w:eastAsia="標楷體" w:hAnsi="標楷體" w:hint="eastAsia"/>
          <w:bCs/>
          <w:sz w:val="32"/>
          <w:szCs w:val="32"/>
        </w:rPr>
        <w:t>如書面簡報資料</w:t>
      </w:r>
    </w:p>
    <w:p w14:paraId="693A1F9F"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 xml:space="preserve">  二、張教務組長惠菁:</w:t>
      </w:r>
    </w:p>
    <w:p w14:paraId="75DBF9F7" w14:textId="77777777" w:rsidR="00F93525" w:rsidRPr="00F93525" w:rsidRDefault="00F93525" w:rsidP="00477ACB">
      <w:pPr>
        <w:widowControl w:val="0"/>
        <w:snapToGrid w:val="0"/>
        <w:spacing w:line="480" w:lineRule="exact"/>
        <w:ind w:left="480" w:firstLine="480"/>
        <w:jc w:val="both"/>
        <w:rPr>
          <w:rFonts w:ascii="標楷體" w:eastAsia="標楷體" w:hAnsi="標楷體" w:cs="新細明體"/>
          <w:kern w:val="0"/>
          <w:sz w:val="32"/>
          <w:szCs w:val="32"/>
        </w:rPr>
      </w:pPr>
      <w:r w:rsidRPr="00F93525">
        <w:rPr>
          <w:rFonts w:ascii="標楷體" w:eastAsia="標楷體" w:hAnsi="標楷體" w:hint="eastAsia"/>
          <w:bCs/>
          <w:sz w:val="32"/>
          <w:szCs w:val="32"/>
        </w:rPr>
        <w:t>如書面簡報資料</w:t>
      </w:r>
    </w:p>
    <w:p w14:paraId="13116574"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 xml:space="preserve">  三、蔡學務組長元</w:t>
      </w:r>
      <w:proofErr w:type="gramStart"/>
      <w:r w:rsidRPr="00F93525">
        <w:rPr>
          <w:rFonts w:ascii="標楷體" w:eastAsia="標楷體" w:hAnsi="標楷體" w:hint="eastAsia"/>
          <w:b/>
          <w:bCs/>
          <w:sz w:val="32"/>
          <w:szCs w:val="32"/>
        </w:rPr>
        <w:t>仕</w:t>
      </w:r>
      <w:proofErr w:type="gramEnd"/>
    </w:p>
    <w:p w14:paraId="1D6DDC33" w14:textId="77777777" w:rsidR="00F93525" w:rsidRPr="00F93525" w:rsidRDefault="00F93525" w:rsidP="00477ACB">
      <w:pPr>
        <w:widowControl w:val="0"/>
        <w:snapToGrid w:val="0"/>
        <w:spacing w:line="480" w:lineRule="exact"/>
        <w:ind w:left="480" w:firstLine="480"/>
        <w:jc w:val="both"/>
        <w:rPr>
          <w:rFonts w:ascii="標楷體" w:eastAsia="標楷體" w:hAnsi="標楷體"/>
          <w:bCs/>
          <w:sz w:val="32"/>
          <w:szCs w:val="32"/>
        </w:rPr>
      </w:pPr>
      <w:r w:rsidRPr="00F93525">
        <w:rPr>
          <w:rFonts w:ascii="標楷體" w:eastAsia="標楷體" w:hAnsi="標楷體" w:hint="eastAsia"/>
          <w:bCs/>
          <w:sz w:val="32"/>
          <w:szCs w:val="32"/>
        </w:rPr>
        <w:t>如書面簡報資料</w:t>
      </w:r>
    </w:p>
    <w:p w14:paraId="1AA547D4" w14:textId="77777777" w:rsidR="00F93525" w:rsidRPr="00F93525" w:rsidRDefault="00F93525" w:rsidP="00477ACB">
      <w:pPr>
        <w:widowControl w:val="0"/>
        <w:snapToGrid w:val="0"/>
        <w:spacing w:line="480" w:lineRule="exact"/>
        <w:ind w:left="480" w:firstLine="480"/>
        <w:jc w:val="both"/>
        <w:rPr>
          <w:rFonts w:ascii="標楷體" w:eastAsia="標楷體" w:hAnsi="標楷體" w:cs="新細明體"/>
          <w:color w:val="000000"/>
          <w:kern w:val="0"/>
          <w:sz w:val="32"/>
          <w:szCs w:val="32"/>
        </w:rPr>
      </w:pPr>
    </w:p>
    <w:p w14:paraId="51C14570" w14:textId="77777777" w:rsidR="00F93525" w:rsidRPr="00F93525" w:rsidRDefault="00F93525" w:rsidP="00477ACB">
      <w:pPr>
        <w:widowControl w:val="0"/>
        <w:snapToGrid w:val="0"/>
        <w:spacing w:line="480" w:lineRule="exact"/>
        <w:jc w:val="both"/>
        <w:rPr>
          <w:rFonts w:ascii="標楷體" w:eastAsia="標楷體" w:hAnsi="標楷體" w:cs="新細明體"/>
          <w:b/>
          <w:color w:val="000000"/>
          <w:kern w:val="0"/>
          <w:sz w:val="32"/>
          <w:szCs w:val="32"/>
        </w:rPr>
      </w:pPr>
      <w:r w:rsidRPr="00F93525">
        <w:rPr>
          <w:rFonts w:ascii="標楷體" w:eastAsia="標楷體" w:hAnsi="標楷體" w:cs="新細明體" w:hint="eastAsia"/>
          <w:b/>
          <w:color w:val="000000"/>
          <w:kern w:val="0"/>
          <w:sz w:val="32"/>
          <w:szCs w:val="32"/>
        </w:rPr>
        <w:t>參、考察委員提示意見及機關答</w:t>
      </w:r>
      <w:proofErr w:type="gramStart"/>
      <w:r w:rsidRPr="00F93525">
        <w:rPr>
          <w:rFonts w:ascii="標楷體" w:eastAsia="標楷體" w:hAnsi="標楷體" w:cs="新細明體" w:hint="eastAsia"/>
          <w:b/>
          <w:color w:val="000000"/>
          <w:kern w:val="0"/>
          <w:sz w:val="32"/>
          <w:szCs w:val="32"/>
        </w:rPr>
        <w:t>詢</w:t>
      </w:r>
      <w:proofErr w:type="gramEnd"/>
      <w:r w:rsidRPr="00F93525">
        <w:rPr>
          <w:rFonts w:ascii="標楷體" w:eastAsia="標楷體" w:hAnsi="標楷體" w:cs="新細明體" w:hint="eastAsia"/>
          <w:b/>
          <w:color w:val="000000"/>
          <w:kern w:val="0"/>
          <w:sz w:val="32"/>
          <w:szCs w:val="32"/>
        </w:rPr>
        <w:t>:</w:t>
      </w:r>
    </w:p>
    <w:p w14:paraId="7E91C714"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b/>
          <w:kern w:val="0"/>
          <w:sz w:val="32"/>
          <w:szCs w:val="32"/>
        </w:rPr>
        <w:t>王立法</w:t>
      </w:r>
      <w:proofErr w:type="gramStart"/>
      <w:r w:rsidRPr="00F93525">
        <w:rPr>
          <w:rFonts w:ascii="標楷體" w:eastAsia="標楷體" w:hAnsi="標楷體" w:cs="新細明體" w:hint="eastAsia"/>
          <w:b/>
          <w:kern w:val="0"/>
          <w:sz w:val="32"/>
          <w:szCs w:val="32"/>
        </w:rPr>
        <w:t>委員義川</w:t>
      </w:r>
      <w:proofErr w:type="gramEnd"/>
      <w:r w:rsidRPr="00F93525">
        <w:rPr>
          <w:rFonts w:ascii="標楷體" w:eastAsia="標楷體" w:hAnsi="標楷體" w:cs="新細明體" w:hint="eastAsia"/>
          <w:b/>
          <w:color w:val="000000"/>
          <w:kern w:val="0"/>
          <w:sz w:val="32"/>
          <w:szCs w:val="32"/>
        </w:rPr>
        <w:t>：</w:t>
      </w:r>
    </w:p>
    <w:p w14:paraId="398F51F6"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有沒有(哪位)委員的助理想要先了解一下?</w:t>
      </w:r>
    </w:p>
    <w:p w14:paraId="4A482268"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bookmarkStart w:id="531" w:name="_Hlk217401847"/>
      <w:r w:rsidRPr="00F93525">
        <w:rPr>
          <w:rFonts w:ascii="標楷體" w:eastAsia="標楷體" w:hAnsi="標楷體" w:cs="新細明體" w:hint="eastAsia"/>
          <w:b/>
          <w:kern w:val="0"/>
          <w:sz w:val="32"/>
          <w:szCs w:val="32"/>
        </w:rPr>
        <w:t>張研究</w:t>
      </w:r>
      <w:proofErr w:type="gramStart"/>
      <w:r w:rsidRPr="00F93525">
        <w:rPr>
          <w:rFonts w:ascii="標楷體" w:eastAsia="標楷體" w:hAnsi="標楷體" w:cs="新細明體" w:hint="eastAsia"/>
          <w:b/>
          <w:kern w:val="0"/>
          <w:sz w:val="32"/>
          <w:szCs w:val="32"/>
        </w:rPr>
        <w:t>助理誠軒</w:t>
      </w:r>
      <w:bookmarkEnd w:id="531"/>
      <w:proofErr w:type="gramEnd"/>
      <w:r w:rsidRPr="00F93525">
        <w:rPr>
          <w:rFonts w:ascii="標楷體" w:eastAsia="標楷體" w:hAnsi="標楷體" w:cs="新細明體" w:hint="eastAsia"/>
          <w:b/>
          <w:color w:val="000000"/>
          <w:kern w:val="0"/>
          <w:sz w:val="32"/>
          <w:szCs w:val="32"/>
        </w:rPr>
        <w:t>：</w:t>
      </w:r>
    </w:p>
    <w:p w14:paraId="4C5CDA07"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與會委員，大家好，我是沈發惠委員辦公室的張誠軒，作為一個法學的後進，我真的是滿過意不去的，不過因為立法委員的辦公室職責所在、因為委員的問政所需，還是不免俗的提出一些簡單的問題想請長官們回應。</w:t>
      </w:r>
    </w:p>
    <w:p w14:paraId="21252E1D"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在社會對於司法的信賴度和高度的期待之下，司法官學院在培訓階段是如何建立，或者是理解這個學員們對於裁判專業與社會溝通的分歧與責任。事實上我們都知道司法官學院在培訓階段有一個書面送審制度，這個制度在過去文獻上，甚至是民間司改會很多委員辦公室，想要去改變或是改革的一個方向之一，所以想要問長官們的意見和想法，提出來討論一下，怎麼樣去看待這件事情，以上報告，謝謝。</w:t>
      </w:r>
    </w:p>
    <w:p w14:paraId="2A66D3C5"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b/>
          <w:kern w:val="0"/>
          <w:sz w:val="32"/>
          <w:szCs w:val="32"/>
        </w:rPr>
        <w:t>王立法</w:t>
      </w:r>
      <w:proofErr w:type="gramStart"/>
      <w:r w:rsidRPr="00F93525">
        <w:rPr>
          <w:rFonts w:ascii="標楷體" w:eastAsia="標楷體" w:hAnsi="標楷體" w:cs="新細明體" w:hint="eastAsia"/>
          <w:b/>
          <w:kern w:val="0"/>
          <w:sz w:val="32"/>
          <w:szCs w:val="32"/>
        </w:rPr>
        <w:t>委員義川</w:t>
      </w:r>
      <w:proofErr w:type="gramEnd"/>
      <w:r w:rsidRPr="00F93525">
        <w:rPr>
          <w:rFonts w:ascii="標楷體" w:eastAsia="標楷體" w:hAnsi="標楷體" w:cs="新細明體" w:hint="eastAsia"/>
          <w:b/>
          <w:color w:val="000000"/>
          <w:kern w:val="0"/>
          <w:sz w:val="32"/>
          <w:szCs w:val="32"/>
        </w:rPr>
        <w:t>：</w:t>
      </w:r>
    </w:p>
    <w:p w14:paraId="45D7001D"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再問一兩</w:t>
      </w:r>
      <w:proofErr w:type="gramStart"/>
      <w:r w:rsidRPr="00F93525">
        <w:rPr>
          <w:rFonts w:ascii="標楷體" w:eastAsia="標楷體" w:hAnsi="標楷體" w:cs="新細明體" w:hint="eastAsia"/>
          <w:color w:val="000000"/>
          <w:kern w:val="0"/>
          <w:sz w:val="32"/>
          <w:szCs w:val="32"/>
        </w:rPr>
        <w:t>個</w:t>
      </w:r>
      <w:proofErr w:type="gramEnd"/>
      <w:r w:rsidRPr="00F93525">
        <w:rPr>
          <w:rFonts w:ascii="標楷體" w:eastAsia="標楷體" w:hAnsi="標楷體" w:cs="新細明體" w:hint="eastAsia"/>
          <w:color w:val="000000"/>
          <w:kern w:val="0"/>
          <w:sz w:val="32"/>
          <w:szCs w:val="32"/>
        </w:rPr>
        <w:t>問題，你們想一下。再來，吳思瑤辦公室。</w:t>
      </w:r>
    </w:p>
    <w:p w14:paraId="642C2051" w14:textId="77777777" w:rsidR="00F93525" w:rsidRPr="00F93525" w:rsidRDefault="00F93525" w:rsidP="00477ACB">
      <w:pPr>
        <w:widowControl w:val="0"/>
        <w:snapToGrid w:val="0"/>
        <w:spacing w:line="480" w:lineRule="exact"/>
        <w:jc w:val="both"/>
        <w:rPr>
          <w:rFonts w:ascii="標楷體" w:eastAsia="標楷體" w:hAnsi="標楷體" w:cs="新細明體"/>
          <w:b/>
          <w:color w:val="000000"/>
          <w:kern w:val="0"/>
          <w:sz w:val="32"/>
          <w:szCs w:val="32"/>
        </w:rPr>
      </w:pPr>
      <w:r w:rsidRPr="00F93525">
        <w:rPr>
          <w:rFonts w:ascii="標楷體" w:eastAsia="標楷體" w:hAnsi="標楷體" w:cs="新細明體" w:hint="eastAsia"/>
          <w:b/>
          <w:color w:val="000000"/>
          <w:kern w:val="0"/>
          <w:sz w:val="32"/>
          <w:szCs w:val="32"/>
        </w:rPr>
        <w:t>許</w:t>
      </w:r>
      <w:r w:rsidRPr="00F93525">
        <w:rPr>
          <w:rFonts w:ascii="標楷體" w:eastAsia="標楷體" w:hAnsi="標楷體" w:cs="新細明體" w:hint="eastAsia"/>
          <w:b/>
          <w:kern w:val="0"/>
          <w:sz w:val="32"/>
          <w:szCs w:val="32"/>
        </w:rPr>
        <w:t>研究助理</w:t>
      </w:r>
      <w:r w:rsidRPr="00F93525">
        <w:rPr>
          <w:rFonts w:ascii="標楷體" w:eastAsia="標楷體" w:hAnsi="標楷體" w:cs="新細明體" w:hint="eastAsia"/>
          <w:b/>
          <w:color w:val="000000"/>
          <w:kern w:val="0"/>
          <w:sz w:val="32"/>
          <w:szCs w:val="32"/>
        </w:rPr>
        <w:t>閔凱：</w:t>
      </w:r>
    </w:p>
    <w:p w14:paraId="0BE09DB8"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lastRenderedPageBreak/>
        <w:t xml:space="preserve">    謝謝委員，這邊是吳思瑤委員辦公室第一次發言。</w:t>
      </w:r>
      <w:proofErr w:type="gramStart"/>
      <w:r w:rsidRPr="00F93525">
        <w:rPr>
          <w:rFonts w:ascii="標楷體" w:eastAsia="標楷體" w:hAnsi="標楷體" w:cs="新細明體" w:hint="eastAsia"/>
          <w:color w:val="000000"/>
          <w:kern w:val="0"/>
          <w:sz w:val="32"/>
          <w:szCs w:val="32"/>
        </w:rPr>
        <w:t>誠軒是</w:t>
      </w:r>
      <w:proofErr w:type="gramEnd"/>
      <w:r w:rsidRPr="00F93525">
        <w:rPr>
          <w:rFonts w:ascii="標楷體" w:eastAsia="標楷體" w:hAnsi="標楷體" w:cs="新細明體" w:hint="eastAsia"/>
          <w:color w:val="000000"/>
          <w:kern w:val="0"/>
          <w:sz w:val="32"/>
          <w:szCs w:val="32"/>
        </w:rPr>
        <w:t>法律人，我不是法律人，我問題比較直接，如果有任何說錯的地方，也歡迎各位長官多多指教。</w:t>
      </w:r>
    </w:p>
    <w:p w14:paraId="430F4A99"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我想要還是針對一些比較細節的部分請教。有關司法官學院在生活管理上的部分，</w:t>
      </w:r>
      <w:proofErr w:type="gramStart"/>
      <w:r w:rsidRPr="00F93525">
        <w:rPr>
          <w:rFonts w:ascii="標楷體" w:eastAsia="標楷體" w:hAnsi="標楷體" w:cs="新細明體" w:hint="eastAsia"/>
          <w:color w:val="000000"/>
          <w:kern w:val="0"/>
          <w:sz w:val="32"/>
          <w:szCs w:val="32"/>
        </w:rPr>
        <w:t>週記跟</w:t>
      </w:r>
      <w:proofErr w:type="gramEnd"/>
      <w:r w:rsidRPr="00F93525">
        <w:rPr>
          <w:rFonts w:ascii="標楷體" w:eastAsia="標楷體" w:hAnsi="標楷體" w:cs="新細明體" w:hint="eastAsia"/>
          <w:color w:val="000000"/>
          <w:kern w:val="0"/>
          <w:sz w:val="32"/>
          <w:szCs w:val="32"/>
        </w:rPr>
        <w:t>家訪部分我們現在</w:t>
      </w:r>
      <w:proofErr w:type="gramStart"/>
      <w:r w:rsidRPr="00F93525">
        <w:rPr>
          <w:rFonts w:ascii="標楷體" w:eastAsia="標楷體" w:hAnsi="標楷體" w:cs="新細明體" w:hint="eastAsia"/>
          <w:color w:val="000000"/>
          <w:kern w:val="0"/>
          <w:sz w:val="32"/>
          <w:szCs w:val="32"/>
        </w:rPr>
        <w:t>採自願式的方式</w:t>
      </w:r>
      <w:proofErr w:type="gramEnd"/>
      <w:r w:rsidRPr="00F93525">
        <w:rPr>
          <w:rFonts w:ascii="標楷體" w:eastAsia="標楷體" w:hAnsi="標楷體" w:cs="新細明體" w:hint="eastAsia"/>
          <w:color w:val="000000"/>
          <w:kern w:val="0"/>
          <w:sz w:val="32"/>
          <w:szCs w:val="32"/>
        </w:rPr>
        <w:t>做處理，我的疑問是說，</w:t>
      </w:r>
      <w:proofErr w:type="gramStart"/>
      <w:r w:rsidRPr="00F93525">
        <w:rPr>
          <w:rFonts w:ascii="標楷體" w:eastAsia="標楷體" w:hAnsi="標楷體" w:cs="新細明體" w:hint="eastAsia"/>
          <w:color w:val="000000"/>
          <w:kern w:val="0"/>
          <w:sz w:val="32"/>
          <w:szCs w:val="32"/>
        </w:rPr>
        <w:t>自願式讓學員</w:t>
      </w:r>
      <w:proofErr w:type="gramEnd"/>
      <w:r w:rsidRPr="00F93525">
        <w:rPr>
          <w:rFonts w:ascii="標楷體" w:eastAsia="標楷體" w:hAnsi="標楷體" w:cs="新細明體" w:hint="eastAsia"/>
          <w:color w:val="000000"/>
          <w:kern w:val="0"/>
          <w:sz w:val="32"/>
          <w:szCs w:val="32"/>
        </w:rPr>
        <w:t>來填寫</w:t>
      </w:r>
      <w:proofErr w:type="gramStart"/>
      <w:r w:rsidRPr="00F93525">
        <w:rPr>
          <w:rFonts w:ascii="標楷體" w:eastAsia="標楷體" w:hAnsi="標楷體" w:cs="新細明體" w:hint="eastAsia"/>
          <w:color w:val="000000"/>
          <w:kern w:val="0"/>
          <w:sz w:val="32"/>
          <w:szCs w:val="32"/>
        </w:rPr>
        <w:t>週記和</w:t>
      </w:r>
      <w:proofErr w:type="gramEnd"/>
      <w:r w:rsidRPr="00F93525">
        <w:rPr>
          <w:rFonts w:ascii="標楷體" w:eastAsia="標楷體" w:hAnsi="標楷體" w:cs="新細明體" w:hint="eastAsia"/>
          <w:color w:val="000000"/>
          <w:kern w:val="0"/>
          <w:sz w:val="32"/>
          <w:szCs w:val="32"/>
        </w:rPr>
        <w:t>安排家訪，會不會影響到他的成績考核?雖然說我們現在採取相對比較開放式的管理，我還是有這樣的一個疑問。</w:t>
      </w:r>
    </w:p>
    <w:p w14:paraId="3CADB69C"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第二</w:t>
      </w:r>
      <w:proofErr w:type="gramStart"/>
      <w:r w:rsidRPr="00F93525">
        <w:rPr>
          <w:rFonts w:ascii="標楷體" w:eastAsia="標楷體" w:hAnsi="標楷體" w:cs="新細明體" w:hint="eastAsia"/>
          <w:color w:val="000000"/>
          <w:kern w:val="0"/>
          <w:sz w:val="32"/>
          <w:szCs w:val="32"/>
        </w:rPr>
        <w:t>個</w:t>
      </w:r>
      <w:proofErr w:type="gramEnd"/>
      <w:r w:rsidRPr="00F93525">
        <w:rPr>
          <w:rFonts w:ascii="標楷體" w:eastAsia="標楷體" w:hAnsi="標楷體" w:cs="新細明體" w:hint="eastAsia"/>
          <w:color w:val="000000"/>
          <w:kern w:val="0"/>
          <w:sz w:val="32"/>
          <w:szCs w:val="32"/>
        </w:rPr>
        <w:t>部分，有關在簡報當中強調司法官使用社群媒體的倫理爭議這件事情，本學院對於司法官學員在針對社群媒體的使用上有非常、非常多的期待，跟對於他們一些課程，所以我也想請教這個部分，能不能夠請學院這邊再做詳細的說明?</w:t>
      </w:r>
    </w:p>
    <w:p w14:paraId="6F434F24"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第三</w:t>
      </w:r>
      <w:proofErr w:type="gramStart"/>
      <w:r w:rsidRPr="00F93525">
        <w:rPr>
          <w:rFonts w:ascii="標楷體" w:eastAsia="標楷體" w:hAnsi="標楷體" w:cs="新細明體" w:hint="eastAsia"/>
          <w:color w:val="000000"/>
          <w:kern w:val="0"/>
          <w:sz w:val="32"/>
          <w:szCs w:val="32"/>
        </w:rPr>
        <w:t>個</w:t>
      </w:r>
      <w:proofErr w:type="gramEnd"/>
      <w:r w:rsidRPr="00F93525">
        <w:rPr>
          <w:rFonts w:ascii="標楷體" w:eastAsia="標楷體" w:hAnsi="標楷體" w:cs="新細明體" w:hint="eastAsia"/>
          <w:color w:val="000000"/>
          <w:kern w:val="0"/>
          <w:sz w:val="32"/>
          <w:szCs w:val="32"/>
        </w:rPr>
        <w:t>部分，就是有關我們提到，考核部分就是有關獎懲制度跟品德操守的部分，在簡報當中是相對能看到比較細節的部分，能否請學院提供有關考核制度詳細的說明?如果今天現場沒有辦法做說明，請會後提供給辦公室。我最後還有一個部分要請學院這邊提供近10年司法官的</w:t>
      </w:r>
      <w:proofErr w:type="gramStart"/>
      <w:r w:rsidRPr="00F93525">
        <w:rPr>
          <w:rFonts w:ascii="標楷體" w:eastAsia="標楷體" w:hAnsi="標楷體" w:cs="新細明體" w:hint="eastAsia"/>
          <w:color w:val="000000"/>
          <w:kern w:val="0"/>
          <w:sz w:val="32"/>
          <w:szCs w:val="32"/>
        </w:rPr>
        <w:t>汰選率</w:t>
      </w:r>
      <w:proofErr w:type="gramEnd"/>
      <w:r w:rsidRPr="00F93525">
        <w:rPr>
          <w:rFonts w:ascii="標楷體" w:eastAsia="標楷體" w:hAnsi="標楷體" w:cs="新細明體" w:hint="eastAsia"/>
          <w:color w:val="000000"/>
          <w:kern w:val="0"/>
          <w:sz w:val="32"/>
          <w:szCs w:val="32"/>
        </w:rPr>
        <w:t>，就是每一期受訓學員的</w:t>
      </w:r>
      <w:proofErr w:type="gramStart"/>
      <w:r w:rsidRPr="00F93525">
        <w:rPr>
          <w:rFonts w:ascii="標楷體" w:eastAsia="標楷體" w:hAnsi="標楷體" w:cs="新細明體" w:hint="eastAsia"/>
          <w:color w:val="000000"/>
          <w:kern w:val="0"/>
          <w:sz w:val="32"/>
          <w:szCs w:val="32"/>
        </w:rPr>
        <w:t>汰選率</w:t>
      </w:r>
      <w:proofErr w:type="gramEnd"/>
      <w:r w:rsidRPr="00F93525">
        <w:rPr>
          <w:rFonts w:ascii="標楷體" w:eastAsia="標楷體" w:hAnsi="標楷體" w:cs="新細明體" w:hint="eastAsia"/>
          <w:color w:val="000000"/>
          <w:kern w:val="0"/>
          <w:sz w:val="32"/>
          <w:szCs w:val="32"/>
        </w:rPr>
        <w:t>，就是說我們</w:t>
      </w:r>
      <w:proofErr w:type="gramStart"/>
      <w:r w:rsidRPr="00F93525">
        <w:rPr>
          <w:rFonts w:ascii="標楷體" w:eastAsia="標楷體" w:hAnsi="標楷體" w:cs="新細明體" w:hint="eastAsia"/>
          <w:color w:val="000000"/>
          <w:kern w:val="0"/>
          <w:sz w:val="32"/>
          <w:szCs w:val="32"/>
        </w:rPr>
        <w:t>多少的</w:t>
      </w:r>
      <w:proofErr w:type="gramEnd"/>
      <w:r w:rsidRPr="00F93525">
        <w:rPr>
          <w:rFonts w:ascii="標楷體" w:eastAsia="標楷體" w:hAnsi="標楷體" w:cs="新細明體" w:hint="eastAsia"/>
          <w:color w:val="000000"/>
          <w:kern w:val="0"/>
          <w:sz w:val="32"/>
          <w:szCs w:val="32"/>
        </w:rPr>
        <w:t>學員是透過</w:t>
      </w:r>
      <w:proofErr w:type="gramStart"/>
      <w:r w:rsidRPr="00F93525">
        <w:rPr>
          <w:rFonts w:ascii="標楷體" w:eastAsia="標楷體" w:hAnsi="標楷體" w:cs="新細明體" w:hint="eastAsia"/>
          <w:color w:val="000000"/>
          <w:kern w:val="0"/>
          <w:sz w:val="32"/>
          <w:szCs w:val="32"/>
        </w:rPr>
        <w:t>汰</w:t>
      </w:r>
      <w:proofErr w:type="gramEnd"/>
      <w:r w:rsidRPr="00F93525">
        <w:rPr>
          <w:rFonts w:ascii="標楷體" w:eastAsia="標楷體" w:hAnsi="標楷體" w:cs="新細明體" w:hint="eastAsia"/>
          <w:color w:val="000000"/>
          <w:kern w:val="0"/>
          <w:sz w:val="32"/>
          <w:szCs w:val="32"/>
        </w:rPr>
        <w:t>選機制</w:t>
      </w:r>
      <w:proofErr w:type="gramStart"/>
      <w:r w:rsidRPr="00F93525">
        <w:rPr>
          <w:rFonts w:ascii="標楷體" w:eastAsia="標楷體" w:hAnsi="標楷體" w:cs="新細明體" w:hint="eastAsia"/>
          <w:color w:val="000000"/>
          <w:kern w:val="0"/>
          <w:sz w:val="32"/>
          <w:szCs w:val="32"/>
        </w:rPr>
        <w:t>汰選掉</w:t>
      </w:r>
      <w:proofErr w:type="gramEnd"/>
      <w:r w:rsidRPr="00F93525">
        <w:rPr>
          <w:rFonts w:ascii="標楷體" w:eastAsia="標楷體" w:hAnsi="標楷體" w:cs="新細明體" w:hint="eastAsia"/>
          <w:color w:val="000000"/>
          <w:kern w:val="0"/>
          <w:sz w:val="32"/>
          <w:szCs w:val="32"/>
        </w:rPr>
        <w:t>的，近10年部分提供我們這個數據，這個當然就是請會後提供。</w:t>
      </w:r>
    </w:p>
    <w:p w14:paraId="04401B6E"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我要特別謝謝組長，剛剛組長非常用心的介紹，有關司法官學院在導師制度的設計上，我們也相當的肯定，透過這個設計是能夠幫助學員在過程當中能夠獲得非常非常多的實務上的經驗，還有相關的陪伴，不過我還是要特別強調剛剛有提到針對學員的穿著的品味，或是社群媒體發表言論的部分，是希望能夠透過更嚴謹的一個作為，來強化對於司法尊嚴的一個建議。</w:t>
      </w:r>
    </w:p>
    <w:p w14:paraId="2A690E79"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我還是要特別的說明，建構人民所信賴的司法體系，絕對不會是在司法官的穿著定位，或者是社群言論的發表，這</w:t>
      </w:r>
      <w:r w:rsidRPr="00F93525">
        <w:rPr>
          <w:rFonts w:ascii="標楷體" w:eastAsia="標楷體" w:hAnsi="標楷體" w:cs="新細明體" w:hint="eastAsia"/>
          <w:color w:val="000000"/>
          <w:kern w:val="0"/>
          <w:sz w:val="32"/>
          <w:szCs w:val="32"/>
        </w:rPr>
        <w:lastRenderedPageBreak/>
        <w:t>個部分，我們還是要再做這樣的說明，所以我們會針對這個部分，希望能夠知道學員的生活管理上，會不會對於他們在品德操守的部分產生什麼樣的影響，因為這關乎到學員會不會進入到</w:t>
      </w:r>
      <w:proofErr w:type="gramStart"/>
      <w:r w:rsidRPr="00F93525">
        <w:rPr>
          <w:rFonts w:ascii="標楷體" w:eastAsia="標楷體" w:hAnsi="標楷體" w:cs="新細明體" w:hint="eastAsia"/>
          <w:color w:val="000000"/>
          <w:kern w:val="0"/>
          <w:sz w:val="32"/>
          <w:szCs w:val="32"/>
        </w:rPr>
        <w:t>汰</w:t>
      </w:r>
      <w:proofErr w:type="gramEnd"/>
      <w:r w:rsidRPr="00F93525">
        <w:rPr>
          <w:rFonts w:ascii="標楷體" w:eastAsia="標楷體" w:hAnsi="標楷體" w:cs="新細明體" w:hint="eastAsia"/>
          <w:color w:val="000000"/>
          <w:kern w:val="0"/>
          <w:sz w:val="32"/>
          <w:szCs w:val="32"/>
        </w:rPr>
        <w:t>選的一個問題，這也影響到學員未來分發的分數的考量，我想這都是我們比較在乎的地方，謝謝。</w:t>
      </w:r>
    </w:p>
    <w:p w14:paraId="1B5D04B0" w14:textId="77777777" w:rsidR="00F93525" w:rsidRPr="00F93525" w:rsidRDefault="00F93525" w:rsidP="00477ACB">
      <w:pPr>
        <w:widowControl w:val="0"/>
        <w:snapToGrid w:val="0"/>
        <w:spacing w:line="480" w:lineRule="exact"/>
        <w:jc w:val="both"/>
        <w:rPr>
          <w:rFonts w:ascii="標楷體" w:eastAsia="標楷體" w:hAnsi="標楷體" w:cs="新細明體"/>
          <w:b/>
          <w:color w:val="000000"/>
          <w:kern w:val="0"/>
          <w:sz w:val="32"/>
          <w:szCs w:val="32"/>
        </w:rPr>
      </w:pPr>
      <w:r w:rsidRPr="00F93525">
        <w:rPr>
          <w:rFonts w:ascii="標楷體" w:eastAsia="標楷體" w:hAnsi="標楷體" w:cs="新細明體" w:hint="eastAsia"/>
          <w:b/>
          <w:kern w:val="0"/>
          <w:sz w:val="32"/>
          <w:szCs w:val="32"/>
        </w:rPr>
        <w:t>王立法</w:t>
      </w:r>
      <w:proofErr w:type="gramStart"/>
      <w:r w:rsidRPr="00F93525">
        <w:rPr>
          <w:rFonts w:ascii="標楷體" w:eastAsia="標楷體" w:hAnsi="標楷體" w:cs="新細明體" w:hint="eastAsia"/>
          <w:b/>
          <w:kern w:val="0"/>
          <w:sz w:val="32"/>
          <w:szCs w:val="32"/>
        </w:rPr>
        <w:t>委員義川</w:t>
      </w:r>
      <w:proofErr w:type="gramEnd"/>
      <w:r w:rsidRPr="00F93525">
        <w:rPr>
          <w:rFonts w:ascii="標楷體" w:eastAsia="標楷體" w:hAnsi="標楷體" w:cs="新細明體" w:hint="eastAsia"/>
          <w:b/>
          <w:color w:val="000000"/>
          <w:kern w:val="0"/>
          <w:sz w:val="32"/>
          <w:szCs w:val="32"/>
        </w:rPr>
        <w:t>：</w:t>
      </w:r>
    </w:p>
    <w:p w14:paraId="5A898769"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關於學生輔導，我的問題也順便一起回答。如果這個學員剛好遇到他有產假、他要請育嬰假，他會變成是在這一期離開，還是這會影響他出席?有可能學員會遇到性平事件，可是他會進入到性別的機制裡，在生活輔導這一方面，面對這樣的問題，這個學員可能是加害者，可能是被害者，導師可能20%的分數在打這個，他(學員)可能情緒很不穩定。諸如此類，到最後有沒有遇過，如果遇到的話，現在的機制是什麼?總不能說他就</w:t>
      </w:r>
      <w:proofErr w:type="gramStart"/>
      <w:r w:rsidRPr="00F93525">
        <w:rPr>
          <w:rFonts w:ascii="標楷體" w:eastAsia="標楷體" w:hAnsi="標楷體" w:cs="新細明體" w:hint="eastAsia"/>
          <w:color w:val="000000"/>
          <w:kern w:val="0"/>
          <w:sz w:val="32"/>
          <w:szCs w:val="32"/>
        </w:rPr>
        <w:t>廢訓掉</w:t>
      </w:r>
      <w:proofErr w:type="gramEnd"/>
      <w:r w:rsidRPr="00F93525">
        <w:rPr>
          <w:rFonts w:ascii="標楷體" w:eastAsia="標楷體" w:hAnsi="標楷體" w:cs="新細明體" w:hint="eastAsia"/>
          <w:color w:val="000000"/>
          <w:kern w:val="0"/>
          <w:sz w:val="32"/>
          <w:szCs w:val="32"/>
        </w:rPr>
        <w:t xml:space="preserve">了，那對他也不公平，可是整個氣氛上似乎就是對導師來說也是一個挑戰，這一類的事情現在有沒有什麼樣的機制已經規範在裡頭了? </w:t>
      </w:r>
    </w:p>
    <w:p w14:paraId="691CBF2D" w14:textId="77777777" w:rsidR="00F93525" w:rsidRPr="00F93525" w:rsidRDefault="00F93525" w:rsidP="00477ACB">
      <w:pPr>
        <w:widowControl w:val="0"/>
        <w:snapToGrid w:val="0"/>
        <w:spacing w:line="480" w:lineRule="exact"/>
        <w:jc w:val="both"/>
        <w:rPr>
          <w:rFonts w:ascii="標楷體" w:eastAsia="標楷體" w:hAnsi="標楷體" w:cs="新細明體"/>
          <w:color w:val="000000"/>
          <w:kern w:val="0"/>
          <w:sz w:val="32"/>
          <w:szCs w:val="32"/>
        </w:rPr>
      </w:pPr>
      <w:r w:rsidRPr="00F93525">
        <w:rPr>
          <w:rFonts w:ascii="標楷體" w:eastAsia="標楷體" w:hAnsi="標楷體" w:cs="新細明體" w:hint="eastAsia"/>
          <w:color w:val="000000"/>
          <w:kern w:val="0"/>
          <w:sz w:val="32"/>
          <w:szCs w:val="32"/>
        </w:rPr>
        <w:t xml:space="preserve">    就這幾個問題，先請相關同仁可以(回答嗎)?如果現在手上沒有數據，沒有這些東西，就再給我們個別的委員辦公室，謝謝。</w:t>
      </w:r>
    </w:p>
    <w:p w14:paraId="0EDF211B" w14:textId="77777777" w:rsidR="00F93525" w:rsidRPr="00F93525" w:rsidRDefault="00F93525" w:rsidP="00477ACB">
      <w:pPr>
        <w:widowControl w:val="0"/>
        <w:snapToGrid w:val="0"/>
        <w:spacing w:line="480" w:lineRule="exact"/>
        <w:jc w:val="both"/>
        <w:rPr>
          <w:rFonts w:ascii="標楷體" w:eastAsia="標楷體" w:hAnsi="標楷體"/>
          <w:b/>
          <w:bCs/>
          <w:color w:val="000000"/>
          <w:sz w:val="32"/>
          <w:szCs w:val="32"/>
        </w:rPr>
      </w:pPr>
      <w:r w:rsidRPr="00F93525">
        <w:rPr>
          <w:rFonts w:ascii="標楷體" w:eastAsia="標楷體" w:hAnsi="標楷體" w:hint="eastAsia"/>
          <w:b/>
          <w:bCs/>
          <w:color w:val="000000"/>
          <w:sz w:val="32"/>
          <w:szCs w:val="32"/>
        </w:rPr>
        <w:t>張教務組長惠菁:</w:t>
      </w:r>
    </w:p>
    <w:p w14:paraId="2105B0AC"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一、於養成教育第一階段，本學院</w:t>
      </w:r>
      <w:proofErr w:type="gramStart"/>
      <w:r w:rsidRPr="00F93525">
        <w:rPr>
          <w:rFonts w:ascii="標楷體" w:eastAsia="標楷體" w:hAnsi="標楷體" w:cs="新細明體" w:hint="eastAsia"/>
          <w:kern w:val="0"/>
          <w:sz w:val="32"/>
          <w:szCs w:val="32"/>
        </w:rPr>
        <w:t>遴</w:t>
      </w:r>
      <w:proofErr w:type="gramEnd"/>
      <w:r w:rsidRPr="00F93525">
        <w:rPr>
          <w:rFonts w:ascii="標楷體" w:eastAsia="標楷體" w:hAnsi="標楷體" w:cs="新細明體" w:hint="eastAsia"/>
          <w:kern w:val="0"/>
          <w:sz w:val="32"/>
          <w:szCs w:val="32"/>
        </w:rPr>
        <w:t xml:space="preserve">聘包含民事、刑事以及   </w:t>
      </w:r>
    </w:p>
    <w:p w14:paraId="7257823C"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檢察三大領域的現職法官、檢察官擔任講座，講授書類</w:t>
      </w:r>
    </w:p>
    <w:p w14:paraId="222C2A24"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寫作課程，</w:t>
      </w:r>
      <w:proofErr w:type="gramStart"/>
      <w:r w:rsidRPr="00F93525">
        <w:rPr>
          <w:rFonts w:eastAsia="標楷體" w:hint="eastAsia"/>
          <w:sz w:val="32"/>
          <w:szCs w:val="32"/>
        </w:rPr>
        <w:t>除書類</w:t>
      </w:r>
      <w:proofErr w:type="gramEnd"/>
      <w:r w:rsidRPr="00F93525">
        <w:rPr>
          <w:rFonts w:eastAsia="標楷體" w:hint="eastAsia"/>
          <w:sz w:val="32"/>
          <w:szCs w:val="32"/>
        </w:rPr>
        <w:t>之基本格式外，同時指導學員如何結</w:t>
      </w:r>
      <w:r w:rsidRPr="00F93525">
        <w:rPr>
          <w:rFonts w:eastAsia="標楷體" w:hint="eastAsia"/>
          <w:sz w:val="32"/>
          <w:szCs w:val="32"/>
        </w:rPr>
        <w:t xml:space="preserve"> </w:t>
      </w:r>
    </w:p>
    <w:p w14:paraId="135961C0"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合實務見解、論理法則及經驗法則等，作出具專業度且</w:t>
      </w:r>
    </w:p>
    <w:p w14:paraId="6707BED7"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符合社會期待之裁判。於第二階段，學員藉由實務實習，</w:t>
      </w:r>
    </w:p>
    <w:p w14:paraId="2F3131DF"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則得以將第一階段所學，運用驗證至實際案件之書</w:t>
      </w:r>
      <w:proofErr w:type="gramStart"/>
      <w:r w:rsidRPr="00F93525">
        <w:rPr>
          <w:rFonts w:eastAsia="標楷體" w:hint="eastAsia"/>
          <w:sz w:val="32"/>
          <w:szCs w:val="32"/>
        </w:rPr>
        <w:t>類擬</w:t>
      </w:r>
      <w:proofErr w:type="gramEnd"/>
    </w:p>
    <w:p w14:paraId="0D5303D8" w14:textId="77777777" w:rsidR="00F93525" w:rsidRPr="00F93525" w:rsidRDefault="00F93525" w:rsidP="00477ACB">
      <w:pPr>
        <w:widowControl w:val="0"/>
        <w:snapToGrid w:val="0"/>
        <w:spacing w:line="480" w:lineRule="exact"/>
        <w:jc w:val="both"/>
        <w:rPr>
          <w:rFonts w:eastAsia="標楷體"/>
          <w:sz w:val="32"/>
          <w:szCs w:val="32"/>
        </w:rPr>
      </w:pPr>
      <w:r w:rsidRPr="00F93525">
        <w:rPr>
          <w:rFonts w:eastAsia="標楷體" w:hint="eastAsia"/>
          <w:sz w:val="32"/>
          <w:szCs w:val="32"/>
        </w:rPr>
        <w:t xml:space="preserve">    </w:t>
      </w:r>
      <w:r w:rsidRPr="00F93525">
        <w:rPr>
          <w:rFonts w:eastAsia="標楷體" w:hint="eastAsia"/>
          <w:sz w:val="32"/>
          <w:szCs w:val="32"/>
        </w:rPr>
        <w:t>作。</w:t>
      </w:r>
    </w:p>
    <w:p w14:paraId="44C7220D"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二、書類送審的制度是法務部、司法院為審查候補及試署檢</w:t>
      </w:r>
    </w:p>
    <w:p w14:paraId="2672297C"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察官、法官撰寫書類之品質，</w:t>
      </w:r>
      <w:proofErr w:type="gramStart"/>
      <w:r w:rsidRPr="00F93525">
        <w:rPr>
          <w:rFonts w:ascii="標楷體" w:eastAsia="標楷體" w:hAnsi="標楷體" w:cs="新細明體" w:hint="eastAsia"/>
          <w:kern w:val="0"/>
          <w:sz w:val="32"/>
          <w:szCs w:val="32"/>
        </w:rPr>
        <w:t>而由書審</w:t>
      </w:r>
      <w:proofErr w:type="gramEnd"/>
      <w:r w:rsidRPr="00F93525">
        <w:rPr>
          <w:rFonts w:ascii="標楷體" w:eastAsia="標楷體" w:hAnsi="標楷體" w:cs="新細明體" w:hint="eastAsia"/>
          <w:kern w:val="0"/>
          <w:sz w:val="32"/>
          <w:szCs w:val="32"/>
        </w:rPr>
        <w:t>會依相關規定辦</w:t>
      </w:r>
    </w:p>
    <w:p w14:paraId="04AE4EF2"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理，非本學院職掌範圍。</w:t>
      </w:r>
    </w:p>
    <w:p w14:paraId="2E1745AC"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lastRenderedPageBreak/>
        <w:t>三、司法書類要能與社會溝通，學院的教學教材亦包含書類</w:t>
      </w:r>
    </w:p>
    <w:p w14:paraId="4DD8B452"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簡化的部分，以培育學員經由簡要洗鍊的文筆製作書類，</w:t>
      </w:r>
    </w:p>
    <w:p w14:paraId="0D8A89A8"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使裁判書具有專業度亦同時能貼近社會。</w:t>
      </w:r>
    </w:p>
    <w:p w14:paraId="16CF99AC" w14:textId="77777777" w:rsidR="00F93525" w:rsidRPr="00F93525" w:rsidRDefault="00F93525" w:rsidP="00477ACB">
      <w:pPr>
        <w:widowControl w:val="0"/>
        <w:snapToGrid w:val="0"/>
        <w:spacing w:line="480" w:lineRule="exact"/>
        <w:jc w:val="both"/>
        <w:rPr>
          <w:rFonts w:ascii="標楷體" w:eastAsia="標楷體" w:hAnsi="標楷體" w:cs="新細明體"/>
          <w:b/>
          <w:kern w:val="0"/>
          <w:sz w:val="32"/>
          <w:szCs w:val="32"/>
        </w:rPr>
      </w:pPr>
      <w:r w:rsidRPr="00F93525">
        <w:rPr>
          <w:rFonts w:ascii="標楷體" w:eastAsia="標楷體" w:hAnsi="標楷體" w:cs="新細明體" w:hint="eastAsia"/>
          <w:b/>
          <w:kern w:val="0"/>
          <w:sz w:val="32"/>
          <w:szCs w:val="32"/>
        </w:rPr>
        <w:t>王立法</w:t>
      </w:r>
      <w:proofErr w:type="gramStart"/>
      <w:r w:rsidRPr="00F93525">
        <w:rPr>
          <w:rFonts w:ascii="標楷體" w:eastAsia="標楷體" w:hAnsi="標楷體" w:cs="新細明體" w:hint="eastAsia"/>
          <w:b/>
          <w:kern w:val="0"/>
          <w:sz w:val="32"/>
          <w:szCs w:val="32"/>
        </w:rPr>
        <w:t>委員義川</w:t>
      </w:r>
      <w:proofErr w:type="gramEnd"/>
      <w:r w:rsidRPr="00F93525">
        <w:rPr>
          <w:rFonts w:ascii="標楷體" w:eastAsia="標楷體" w:hAnsi="標楷體" w:cs="新細明體" w:hint="eastAsia"/>
          <w:b/>
          <w:kern w:val="0"/>
          <w:sz w:val="32"/>
          <w:szCs w:val="32"/>
        </w:rPr>
        <w:t>：</w:t>
      </w:r>
    </w:p>
    <w:p w14:paraId="35471255"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好，謝謝。</w:t>
      </w:r>
    </w:p>
    <w:p w14:paraId="02971F39"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蔡學務組長元</w:t>
      </w:r>
      <w:proofErr w:type="gramStart"/>
      <w:r w:rsidRPr="00F93525">
        <w:rPr>
          <w:rFonts w:ascii="標楷體" w:eastAsia="標楷體" w:hAnsi="標楷體" w:hint="eastAsia"/>
          <w:b/>
          <w:bCs/>
          <w:sz w:val="32"/>
          <w:szCs w:val="32"/>
        </w:rPr>
        <w:t>仕</w:t>
      </w:r>
      <w:proofErr w:type="gramEnd"/>
      <w:r w:rsidRPr="00F93525">
        <w:rPr>
          <w:rFonts w:ascii="標楷體" w:eastAsia="標楷體" w:hAnsi="標楷體" w:hint="eastAsia"/>
          <w:b/>
          <w:bCs/>
          <w:sz w:val="32"/>
          <w:szCs w:val="32"/>
        </w:rPr>
        <w:t>:</w:t>
      </w:r>
    </w:p>
    <w:p w14:paraId="7A958719"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關於書類寫作的教學與審查，：</w:t>
      </w:r>
    </w:p>
    <w:p w14:paraId="556CCF88" w14:textId="77777777" w:rsidR="00F93525" w:rsidRPr="00F93525" w:rsidRDefault="00F93525" w:rsidP="00477ACB">
      <w:pPr>
        <w:widowControl w:val="0"/>
        <w:numPr>
          <w:ilvl w:val="0"/>
          <w:numId w:val="67"/>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學員分發後馬上會面對龐大的業務壓力，有些地檢署甚至可能需要月結上百件，因此撰寫結案書類，可謂是初任司法官必備的求生能力，有需要在培訓過程中著重加強。</w:t>
      </w:r>
    </w:p>
    <w:p w14:paraId="4A627224" w14:textId="77777777" w:rsidR="00F93525" w:rsidRPr="00F93525" w:rsidRDefault="00F93525" w:rsidP="00477ACB">
      <w:pPr>
        <w:widowControl w:val="0"/>
        <w:numPr>
          <w:ilvl w:val="0"/>
          <w:numId w:val="67"/>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書類是司法官全人格的反射，書面審查表面上審核的是書類，實際上審的是人。以法官或檢察官的書類為觀景窗，可在一定程度內看出其對法令、實務見解、證據規格的熟悉度，以及其如何蒐集證據並為評價，又能否遵守正當法律程序。另外，所謂書類送審，並非出現在司法官養成教育階段，而是在分發後，司法官試署及實任前，皆須經書類送審通過，</w:t>
      </w:r>
      <w:proofErr w:type="gramStart"/>
      <w:r w:rsidRPr="00F93525">
        <w:rPr>
          <w:rFonts w:ascii="標楷體" w:eastAsia="標楷體" w:hAnsi="標楷體" w:cs="新細明體" w:hint="eastAsia"/>
          <w:kern w:val="0"/>
          <w:sz w:val="32"/>
          <w:szCs w:val="32"/>
        </w:rPr>
        <w:t>送審書類</w:t>
      </w:r>
      <w:proofErr w:type="gramEnd"/>
      <w:r w:rsidRPr="00F93525">
        <w:rPr>
          <w:rFonts w:ascii="標楷體" w:eastAsia="標楷體" w:hAnsi="標楷體" w:cs="新細明體" w:hint="eastAsia"/>
          <w:kern w:val="0"/>
          <w:sz w:val="32"/>
          <w:szCs w:val="32"/>
        </w:rPr>
        <w:t>有部分係自選，但大部分是由電腦隨機抽選，故可大略看出一位司法官的平日的辦案品質</w:t>
      </w:r>
      <w:proofErr w:type="gramStart"/>
      <w:r w:rsidRPr="00F93525">
        <w:rPr>
          <w:rFonts w:ascii="標楷體" w:eastAsia="標楷體" w:hAnsi="標楷體" w:cs="新細明體" w:hint="eastAsia"/>
          <w:kern w:val="0"/>
          <w:sz w:val="32"/>
          <w:szCs w:val="32"/>
        </w:rPr>
        <w:t>良莠與是否</w:t>
      </w:r>
      <w:proofErr w:type="gramEnd"/>
      <w:r w:rsidRPr="00F93525">
        <w:rPr>
          <w:rFonts w:ascii="標楷體" w:eastAsia="標楷體" w:hAnsi="標楷體" w:cs="新細明體" w:hint="eastAsia"/>
          <w:kern w:val="0"/>
          <w:sz w:val="32"/>
          <w:szCs w:val="32"/>
        </w:rPr>
        <w:t>足夠認真。</w:t>
      </w:r>
    </w:p>
    <w:p w14:paraId="3DC1B1D6"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產假或育嬰假：目前針對學員之生理假、產假、家庭照顧假等均設有規定，並會參考公務人員服務法令，與時俱進。學員於訓練期間因分娩致無法繼續訓練者，得於事由發生後五日內檢具證明文件經由本學院函請保訓會核定停止訓練；其請假超過課程時數百分之二十者，應停止訓練。另停止訓練人員，得於停止訓練原因消滅後十五日內向保訓會申請重新訓練。也就是學員若請假超過</w:t>
      </w:r>
      <w:proofErr w:type="gramStart"/>
      <w:r w:rsidRPr="00F93525">
        <w:rPr>
          <w:rFonts w:ascii="標楷體" w:eastAsia="標楷體" w:hAnsi="標楷體" w:cs="新細明體" w:hint="eastAsia"/>
          <w:kern w:val="0"/>
          <w:sz w:val="32"/>
          <w:szCs w:val="32"/>
        </w:rPr>
        <w:t>一</w:t>
      </w:r>
      <w:proofErr w:type="gramEnd"/>
      <w:r w:rsidRPr="00F93525">
        <w:rPr>
          <w:rFonts w:ascii="標楷體" w:eastAsia="標楷體" w:hAnsi="標楷體" w:cs="新細明體" w:hint="eastAsia"/>
          <w:kern w:val="0"/>
          <w:sz w:val="32"/>
          <w:szCs w:val="32"/>
        </w:rPr>
        <w:t>定時數，就會停止訓練，可能要延到下一期再重來，以確保成績考核及養成教育訓練的合理與有效性。</w:t>
      </w:r>
    </w:p>
    <w:p w14:paraId="4AD021A7"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lastRenderedPageBreak/>
        <w:t>關於性平案件之處理：學院均依照性平三法及相關指引之規定依法辦理。又初步</w:t>
      </w:r>
      <w:proofErr w:type="gramStart"/>
      <w:r w:rsidRPr="00F93525">
        <w:rPr>
          <w:rFonts w:ascii="標楷體" w:eastAsia="標楷體" w:hAnsi="標楷體" w:cs="新細明體" w:hint="eastAsia"/>
          <w:kern w:val="0"/>
          <w:sz w:val="32"/>
          <w:szCs w:val="32"/>
        </w:rPr>
        <w:t>釐</w:t>
      </w:r>
      <w:proofErr w:type="gramEnd"/>
      <w:r w:rsidRPr="00F93525">
        <w:rPr>
          <w:rFonts w:ascii="標楷體" w:eastAsia="標楷體" w:hAnsi="標楷體" w:cs="新細明體" w:hint="eastAsia"/>
          <w:kern w:val="0"/>
          <w:sz w:val="32"/>
          <w:szCs w:val="32"/>
        </w:rPr>
        <w:t>清案情後，先會採取必要的隔離保護措施，降低被害人與加害人接觸之機會；另會提供EAP及本學院特約臨床心理師之心理健康諮詢服務資訊給雙方，由學員自行向心理</w:t>
      </w:r>
      <w:proofErr w:type="gramStart"/>
      <w:r w:rsidRPr="00F93525">
        <w:rPr>
          <w:rFonts w:ascii="標楷體" w:eastAsia="標楷體" w:hAnsi="標楷體" w:cs="新細明體" w:hint="eastAsia"/>
          <w:kern w:val="0"/>
          <w:sz w:val="32"/>
          <w:szCs w:val="32"/>
        </w:rPr>
        <w:t>師約診，約診</w:t>
      </w:r>
      <w:proofErr w:type="gramEnd"/>
      <w:r w:rsidRPr="00F93525">
        <w:rPr>
          <w:rFonts w:ascii="標楷體" w:eastAsia="標楷體" w:hAnsi="標楷體" w:cs="新細明體" w:hint="eastAsia"/>
          <w:kern w:val="0"/>
          <w:sz w:val="32"/>
          <w:szCs w:val="32"/>
        </w:rPr>
        <w:t>者之身分及</w:t>
      </w:r>
      <w:proofErr w:type="gramStart"/>
      <w:r w:rsidRPr="00F93525">
        <w:rPr>
          <w:rFonts w:ascii="標楷體" w:eastAsia="標楷體" w:hAnsi="標楷體" w:cs="新細明體" w:hint="eastAsia"/>
          <w:kern w:val="0"/>
          <w:sz w:val="32"/>
          <w:szCs w:val="32"/>
        </w:rPr>
        <w:t>內容均對學院</w:t>
      </w:r>
      <w:proofErr w:type="gramEnd"/>
      <w:r w:rsidRPr="00F93525">
        <w:rPr>
          <w:rFonts w:ascii="標楷體" w:eastAsia="標楷體" w:hAnsi="標楷體" w:cs="新細明體" w:hint="eastAsia"/>
          <w:kern w:val="0"/>
          <w:sz w:val="32"/>
          <w:szCs w:val="32"/>
        </w:rPr>
        <w:t>保密，以確實保障學員隱私，年輕學員多半亦能健康看待心理健康諮詢而樂於使用。另學院針對學員設有學員版之「性騷擾申訴處理委員會」與「安全及衛生防護小組」，成員為本學院之院長、主秘、組長及專職導師，行政同仁並不參與，以求能對學員隱私作最大限度之保障。上述資訊及規範除由師長、同仁進行宣導外，亦均公告</w:t>
      </w:r>
      <w:proofErr w:type="gramStart"/>
      <w:r w:rsidRPr="00F93525">
        <w:rPr>
          <w:rFonts w:ascii="標楷體" w:eastAsia="標楷體" w:hAnsi="標楷體" w:cs="新細明體" w:hint="eastAsia"/>
          <w:kern w:val="0"/>
          <w:sz w:val="32"/>
          <w:szCs w:val="32"/>
        </w:rPr>
        <w:t>在官網專區</w:t>
      </w:r>
      <w:proofErr w:type="gramEnd"/>
      <w:r w:rsidRPr="00F93525">
        <w:rPr>
          <w:rFonts w:ascii="標楷體" w:eastAsia="標楷體" w:hAnsi="標楷體" w:cs="新細明體" w:hint="eastAsia"/>
          <w:kern w:val="0"/>
          <w:sz w:val="32"/>
          <w:szCs w:val="32"/>
        </w:rPr>
        <w:t>，且記載於學</w:t>
      </w:r>
      <w:proofErr w:type="gramStart"/>
      <w:r w:rsidRPr="00F93525">
        <w:rPr>
          <w:rFonts w:ascii="標楷體" w:eastAsia="標楷體" w:hAnsi="標楷體" w:cs="新細明體" w:hint="eastAsia"/>
          <w:kern w:val="0"/>
          <w:sz w:val="32"/>
          <w:szCs w:val="32"/>
        </w:rPr>
        <w:t>務</w:t>
      </w:r>
      <w:proofErr w:type="gramEnd"/>
      <w:r w:rsidRPr="00F93525">
        <w:rPr>
          <w:rFonts w:ascii="標楷體" w:eastAsia="標楷體" w:hAnsi="標楷體" w:cs="新細明體" w:hint="eastAsia"/>
          <w:kern w:val="0"/>
          <w:sz w:val="32"/>
          <w:szCs w:val="32"/>
        </w:rPr>
        <w:t>資料中並製發資訊小卡發送全期學員參考，同時並張貼在教室、圖書館外之各佈告欄公告周知。</w:t>
      </w:r>
    </w:p>
    <w:p w14:paraId="2DA7E560"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w:t>
      </w:r>
      <w:proofErr w:type="gramStart"/>
      <w:r w:rsidRPr="00F93525">
        <w:rPr>
          <w:rFonts w:ascii="標楷體" w:eastAsia="標楷體" w:hAnsi="標楷體" w:cs="新細明體" w:hint="eastAsia"/>
          <w:kern w:val="0"/>
          <w:sz w:val="32"/>
          <w:szCs w:val="32"/>
        </w:rPr>
        <w:t>週記和</w:t>
      </w:r>
      <w:proofErr w:type="gramEnd"/>
      <w:r w:rsidRPr="00F93525">
        <w:rPr>
          <w:rFonts w:ascii="標楷體" w:eastAsia="標楷體" w:hAnsi="標楷體" w:cs="新細明體" w:hint="eastAsia"/>
          <w:kern w:val="0"/>
          <w:sz w:val="32"/>
          <w:szCs w:val="32"/>
        </w:rPr>
        <w:t>家訪：</w:t>
      </w:r>
      <w:proofErr w:type="gramStart"/>
      <w:r w:rsidRPr="00F93525">
        <w:rPr>
          <w:rFonts w:ascii="標楷體" w:eastAsia="標楷體" w:hAnsi="標楷體" w:cs="新細明體" w:hint="eastAsia"/>
          <w:kern w:val="0"/>
          <w:sz w:val="32"/>
          <w:szCs w:val="32"/>
        </w:rPr>
        <w:t>二者均僅作為</w:t>
      </w:r>
      <w:proofErr w:type="gramEnd"/>
      <w:r w:rsidRPr="00F93525">
        <w:rPr>
          <w:rFonts w:ascii="標楷體" w:eastAsia="標楷體" w:hAnsi="標楷體" w:cs="新細明體" w:hint="eastAsia"/>
          <w:kern w:val="0"/>
          <w:sz w:val="32"/>
          <w:szCs w:val="32"/>
        </w:rPr>
        <w:t>聯繫、諮詢之方式，不會記入評分，因為係出於個人自由選擇，並非全體參與，故實際上亦無從記入評分。學員形形色色，有部分習慣利用</w:t>
      </w:r>
      <w:proofErr w:type="gramStart"/>
      <w:r w:rsidRPr="00F93525">
        <w:rPr>
          <w:rFonts w:ascii="標楷體" w:eastAsia="標楷體" w:hAnsi="標楷體" w:cs="新細明體" w:hint="eastAsia"/>
          <w:kern w:val="0"/>
          <w:sz w:val="32"/>
          <w:szCs w:val="32"/>
        </w:rPr>
        <w:t>週</w:t>
      </w:r>
      <w:proofErr w:type="gramEnd"/>
      <w:r w:rsidRPr="00F93525">
        <w:rPr>
          <w:rFonts w:ascii="標楷體" w:eastAsia="標楷體" w:hAnsi="標楷體" w:cs="新細明體" w:hint="eastAsia"/>
          <w:kern w:val="0"/>
          <w:sz w:val="32"/>
          <w:szCs w:val="32"/>
        </w:rPr>
        <w:t>記與導師分享學習心得與生活感想，導師</w:t>
      </w:r>
      <w:proofErr w:type="gramStart"/>
      <w:r w:rsidRPr="00F93525">
        <w:rPr>
          <w:rFonts w:ascii="標楷體" w:eastAsia="標楷體" w:hAnsi="標楷體" w:cs="新細明體" w:hint="eastAsia"/>
          <w:kern w:val="0"/>
          <w:sz w:val="32"/>
          <w:szCs w:val="32"/>
        </w:rPr>
        <w:t>亦均會認真</w:t>
      </w:r>
      <w:proofErr w:type="gramEnd"/>
      <w:r w:rsidRPr="00F93525">
        <w:rPr>
          <w:rFonts w:ascii="標楷體" w:eastAsia="標楷體" w:hAnsi="標楷體" w:cs="新細明體" w:hint="eastAsia"/>
          <w:kern w:val="0"/>
          <w:sz w:val="32"/>
          <w:szCs w:val="32"/>
        </w:rPr>
        <w:t>回覆，目前所見多為偏向軟性之內容。另學員亦常針對學業或生活上之問題尋求專職導師意見，</w:t>
      </w:r>
      <w:proofErr w:type="gramStart"/>
      <w:r w:rsidRPr="00F93525">
        <w:rPr>
          <w:rFonts w:ascii="標楷體" w:eastAsia="標楷體" w:hAnsi="標楷體" w:cs="新細明體" w:hint="eastAsia"/>
          <w:kern w:val="0"/>
          <w:sz w:val="32"/>
          <w:szCs w:val="32"/>
        </w:rPr>
        <w:t>而空堂或</w:t>
      </w:r>
      <w:proofErr w:type="gramEnd"/>
      <w:r w:rsidRPr="00F93525">
        <w:rPr>
          <w:rFonts w:ascii="標楷體" w:eastAsia="標楷體" w:hAnsi="標楷體" w:cs="新細明體" w:hint="eastAsia"/>
          <w:kern w:val="0"/>
          <w:sz w:val="32"/>
          <w:szCs w:val="32"/>
        </w:rPr>
        <w:t>下課時間與導師相約在二樓交誼廳討論，導師因此加班之情形亦甚常見。</w:t>
      </w:r>
    </w:p>
    <w:p w14:paraId="1D176852"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關於社群媒體之使用與</w:t>
      </w:r>
      <w:proofErr w:type="gramStart"/>
      <w:r w:rsidRPr="00F93525">
        <w:rPr>
          <w:rFonts w:ascii="標楷體" w:eastAsia="標楷體" w:hAnsi="標楷體" w:cs="新細明體" w:hint="eastAsia"/>
          <w:kern w:val="0"/>
          <w:sz w:val="32"/>
          <w:szCs w:val="32"/>
        </w:rPr>
        <w:t>對服儀之</w:t>
      </w:r>
      <w:proofErr w:type="gramEnd"/>
      <w:r w:rsidRPr="00F93525">
        <w:rPr>
          <w:rFonts w:ascii="標楷體" w:eastAsia="標楷體" w:hAnsi="標楷體" w:cs="新細明體" w:hint="eastAsia"/>
          <w:kern w:val="0"/>
          <w:sz w:val="32"/>
          <w:szCs w:val="32"/>
        </w:rPr>
        <w:t>要求：社群媒體之發言與儀表</w:t>
      </w:r>
      <w:proofErr w:type="gramStart"/>
      <w:r w:rsidRPr="00F93525">
        <w:rPr>
          <w:rFonts w:ascii="標楷體" w:eastAsia="標楷體" w:hAnsi="標楷體" w:cs="新細明體" w:hint="eastAsia"/>
          <w:kern w:val="0"/>
          <w:sz w:val="32"/>
          <w:szCs w:val="32"/>
        </w:rPr>
        <w:t>服著雖未必</w:t>
      </w:r>
      <w:proofErr w:type="gramEnd"/>
      <w:r w:rsidRPr="00F93525">
        <w:rPr>
          <w:rFonts w:ascii="標楷體" w:eastAsia="標楷體" w:hAnsi="標楷體" w:cs="新細明體" w:hint="eastAsia"/>
          <w:kern w:val="0"/>
          <w:sz w:val="32"/>
          <w:szCs w:val="32"/>
        </w:rPr>
        <w:t>與專業表現有必然關係，但司法官之個人形象與整體司法形象，未必均能夠截然切割。我國作為繼受法國家、法學後進國家，對自由與人權觀念相對更為包容、開放，但觀諸美、日、德等法治國家，法院或地檢署</w:t>
      </w:r>
      <w:proofErr w:type="gramStart"/>
      <w:r w:rsidRPr="00F93525">
        <w:rPr>
          <w:rFonts w:ascii="標楷體" w:eastAsia="標楷體" w:hAnsi="標楷體" w:cs="新細明體" w:hint="eastAsia"/>
          <w:kern w:val="0"/>
          <w:sz w:val="32"/>
          <w:szCs w:val="32"/>
        </w:rPr>
        <w:t>對於服儀穿著</w:t>
      </w:r>
      <w:proofErr w:type="gramEnd"/>
      <w:r w:rsidRPr="00F93525">
        <w:rPr>
          <w:rFonts w:ascii="標楷體" w:eastAsia="標楷體" w:hAnsi="標楷體" w:cs="新細明體" w:hint="eastAsia"/>
          <w:kern w:val="0"/>
          <w:sz w:val="32"/>
          <w:szCs w:val="32"/>
        </w:rPr>
        <w:t>通常會有規定（d</w:t>
      </w:r>
      <w:r w:rsidRPr="00F93525">
        <w:rPr>
          <w:rFonts w:ascii="標楷體" w:eastAsia="標楷體" w:hAnsi="標楷體" w:cs="新細明體"/>
          <w:kern w:val="0"/>
          <w:sz w:val="32"/>
          <w:szCs w:val="32"/>
        </w:rPr>
        <w:t>ress code</w:t>
      </w:r>
      <w:r w:rsidRPr="00F93525">
        <w:rPr>
          <w:rFonts w:ascii="標楷體" w:eastAsia="標楷體" w:hAnsi="標楷體" w:cs="新細明體" w:hint="eastAsia"/>
          <w:kern w:val="0"/>
          <w:sz w:val="32"/>
          <w:szCs w:val="32"/>
        </w:rPr>
        <w:t>），我們相對而言雖未有如此嚴格之要求，但司法官學員</w:t>
      </w:r>
      <w:proofErr w:type="gramStart"/>
      <w:r w:rsidRPr="00F93525">
        <w:rPr>
          <w:rFonts w:ascii="標楷體" w:eastAsia="標楷體" w:hAnsi="標楷體" w:cs="新細明體" w:hint="eastAsia"/>
          <w:kern w:val="0"/>
          <w:sz w:val="32"/>
          <w:szCs w:val="32"/>
        </w:rPr>
        <w:t>之服儀仍</w:t>
      </w:r>
      <w:proofErr w:type="gramEnd"/>
      <w:r w:rsidRPr="00F93525">
        <w:rPr>
          <w:rFonts w:ascii="標楷體" w:eastAsia="標楷體" w:hAnsi="標楷體" w:cs="新細明體" w:hint="eastAsia"/>
          <w:kern w:val="0"/>
          <w:sz w:val="32"/>
          <w:szCs w:val="32"/>
        </w:rPr>
        <w:t>應合宜，以免傷害司法形象（舉例而言，檢察官</w:t>
      </w:r>
      <w:r w:rsidRPr="00F93525">
        <w:rPr>
          <w:rFonts w:ascii="標楷體" w:eastAsia="標楷體" w:hAnsi="標楷體" w:cs="新細明體" w:hint="eastAsia"/>
          <w:kern w:val="0"/>
          <w:sz w:val="32"/>
          <w:szCs w:val="32"/>
        </w:rPr>
        <w:lastRenderedPageBreak/>
        <w:t>於相驗時奇裝異服，可能損及司法之專業印象及人民信賴）。至於合宜與否，邊際雖然浮動，但社會對於司法官在不同時間、場合應有如何</w:t>
      </w:r>
      <w:proofErr w:type="gramStart"/>
      <w:r w:rsidRPr="00F93525">
        <w:rPr>
          <w:rFonts w:ascii="標楷體" w:eastAsia="標楷體" w:hAnsi="標楷體" w:cs="新細明體" w:hint="eastAsia"/>
          <w:kern w:val="0"/>
          <w:sz w:val="32"/>
          <w:szCs w:val="32"/>
        </w:rPr>
        <w:t>之服儀或</w:t>
      </w:r>
      <w:proofErr w:type="gramEnd"/>
      <w:r w:rsidRPr="00F93525">
        <w:rPr>
          <w:rFonts w:ascii="標楷體" w:eastAsia="標楷體" w:hAnsi="標楷體" w:cs="新細明體" w:hint="eastAsia"/>
          <w:kern w:val="0"/>
          <w:sz w:val="32"/>
          <w:szCs w:val="32"/>
        </w:rPr>
        <w:t>言行，仍有一個客觀的共識或期待，我們希望學員必須儘量符合這些標準，但當然不會將個人主觀偏好或僵化的審美列入考核標準。</w:t>
      </w:r>
    </w:p>
    <w:p w14:paraId="2609E077"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關於學員的品德學識考核及</w:t>
      </w:r>
      <w:proofErr w:type="gramStart"/>
      <w:r w:rsidRPr="00F93525">
        <w:rPr>
          <w:rFonts w:ascii="標楷體" w:eastAsia="標楷體" w:hAnsi="標楷體" w:cs="新細明體" w:hint="eastAsia"/>
          <w:kern w:val="0"/>
          <w:sz w:val="32"/>
          <w:szCs w:val="32"/>
        </w:rPr>
        <w:t>汰</w:t>
      </w:r>
      <w:proofErr w:type="gramEnd"/>
      <w:r w:rsidRPr="00F93525">
        <w:rPr>
          <w:rFonts w:ascii="標楷體" w:eastAsia="標楷體" w:hAnsi="標楷體" w:cs="新細明體" w:hint="eastAsia"/>
          <w:kern w:val="0"/>
          <w:sz w:val="32"/>
          <w:szCs w:val="32"/>
        </w:rPr>
        <w:t>選：具體主要規定在「法務部司法官學院司法官學員品德學識成績考查要點」，品德學識</w:t>
      </w:r>
      <w:proofErr w:type="gramStart"/>
      <w:r w:rsidRPr="00F93525">
        <w:rPr>
          <w:rFonts w:ascii="標楷體" w:eastAsia="標楷體" w:hAnsi="標楷體" w:cs="新細明體" w:hint="eastAsia"/>
          <w:kern w:val="0"/>
          <w:sz w:val="32"/>
          <w:szCs w:val="32"/>
        </w:rPr>
        <w:t>考評均為合議制</w:t>
      </w:r>
      <w:proofErr w:type="gramEnd"/>
      <w:r w:rsidRPr="00F93525">
        <w:rPr>
          <w:rFonts w:ascii="標楷體" w:eastAsia="標楷體" w:hAnsi="標楷體" w:cs="新細明體" w:hint="eastAsia"/>
          <w:kern w:val="0"/>
          <w:sz w:val="32"/>
          <w:szCs w:val="32"/>
        </w:rPr>
        <w:t>，無獨斷或專斷之可能，</w:t>
      </w:r>
      <w:proofErr w:type="gramStart"/>
      <w:r w:rsidRPr="00F93525">
        <w:rPr>
          <w:rFonts w:ascii="標楷體" w:eastAsia="標楷體" w:hAnsi="標楷體" w:cs="新細明體" w:hint="eastAsia"/>
          <w:kern w:val="0"/>
          <w:sz w:val="32"/>
          <w:szCs w:val="32"/>
        </w:rPr>
        <w:t>最少均由學院</w:t>
      </w:r>
      <w:proofErr w:type="gramEnd"/>
      <w:r w:rsidRPr="00F93525">
        <w:rPr>
          <w:rFonts w:ascii="標楷體" w:eastAsia="標楷體" w:hAnsi="標楷體" w:cs="新細明體" w:hint="eastAsia"/>
          <w:kern w:val="0"/>
          <w:sz w:val="32"/>
          <w:szCs w:val="32"/>
        </w:rPr>
        <w:t>院長、主秘、組長、全體專職導師參與，定期考評時，更會有各院檢實習機關之兼任導師參加，並參考兼任導師及指導法官、檢察官針對學員學習期間各項表現所為之考評、考核或特殊異常通報紀錄等資料，針對</w:t>
      </w:r>
      <w:proofErr w:type="gramStart"/>
      <w:r w:rsidRPr="00F93525">
        <w:rPr>
          <w:rFonts w:ascii="標楷體" w:eastAsia="標楷體" w:hAnsi="標楷體" w:cs="新細明體" w:hint="eastAsia"/>
          <w:kern w:val="0"/>
          <w:sz w:val="32"/>
          <w:szCs w:val="32"/>
        </w:rPr>
        <w:t>汰</w:t>
      </w:r>
      <w:proofErr w:type="gramEnd"/>
      <w:r w:rsidRPr="00F93525">
        <w:rPr>
          <w:rFonts w:ascii="標楷體" w:eastAsia="標楷體" w:hAnsi="標楷體" w:cs="新細明體" w:hint="eastAsia"/>
          <w:kern w:val="0"/>
          <w:sz w:val="32"/>
          <w:szCs w:val="32"/>
        </w:rPr>
        <w:t>選等重大決定，亦有出席人數及表決門檻之限制（</w:t>
      </w:r>
      <w:proofErr w:type="gramStart"/>
      <w:r w:rsidRPr="00F93525">
        <w:rPr>
          <w:rFonts w:ascii="標楷體" w:eastAsia="標楷體" w:hAnsi="標楷體" w:cs="新細明體" w:hint="eastAsia"/>
          <w:kern w:val="0"/>
          <w:sz w:val="32"/>
          <w:szCs w:val="32"/>
        </w:rPr>
        <w:t>採</w:t>
      </w:r>
      <w:proofErr w:type="gramEnd"/>
      <w:r w:rsidRPr="00F93525">
        <w:rPr>
          <w:rFonts w:ascii="標楷體" w:eastAsia="標楷體" w:hAnsi="標楷體" w:cs="新細明體" w:hint="eastAsia"/>
          <w:kern w:val="0"/>
          <w:sz w:val="32"/>
          <w:szCs w:val="32"/>
        </w:rPr>
        <w:t>三分之二以上出席，四分之三以上同意之特別可決）。司法官學員之</w:t>
      </w:r>
      <w:proofErr w:type="gramStart"/>
      <w:r w:rsidRPr="00F93525">
        <w:rPr>
          <w:rFonts w:ascii="標楷體" w:eastAsia="標楷體" w:hAnsi="標楷體" w:cs="新細明體" w:hint="eastAsia"/>
          <w:kern w:val="0"/>
          <w:sz w:val="32"/>
          <w:szCs w:val="32"/>
        </w:rPr>
        <w:t>汰</w:t>
      </w:r>
      <w:proofErr w:type="gramEnd"/>
      <w:r w:rsidRPr="00F93525">
        <w:rPr>
          <w:rFonts w:ascii="標楷體" w:eastAsia="標楷體" w:hAnsi="標楷體" w:cs="新細明體" w:hint="eastAsia"/>
          <w:kern w:val="0"/>
          <w:sz w:val="32"/>
          <w:szCs w:val="32"/>
        </w:rPr>
        <w:t>除，可能面對嚴格之司法審查，學員在訓練過程中，每一階段結束，會先進行定期考評，第三階段將結束前，會進行綜合考評，若有特殊情事發生，認學員有應為三分以上</w:t>
      </w:r>
      <w:proofErr w:type="gramStart"/>
      <w:r w:rsidRPr="00F93525">
        <w:rPr>
          <w:rFonts w:ascii="標楷體" w:eastAsia="標楷體" w:hAnsi="標楷體" w:cs="新細明體" w:hint="eastAsia"/>
          <w:kern w:val="0"/>
          <w:sz w:val="32"/>
          <w:szCs w:val="32"/>
        </w:rPr>
        <w:t>之加扣分或應評為</w:t>
      </w:r>
      <w:proofErr w:type="gramEnd"/>
      <w:r w:rsidRPr="00F93525">
        <w:rPr>
          <w:rFonts w:ascii="標楷體" w:eastAsia="標楷體" w:hAnsi="標楷體" w:cs="新細明體" w:hint="eastAsia"/>
          <w:kern w:val="0"/>
          <w:sz w:val="32"/>
          <w:szCs w:val="32"/>
        </w:rPr>
        <w:t>品德學識成績不及格時，則可隨時召開專案考評會，經專案考評會或綜合考評會評定為品德學識成績不及格者，應送請司法官訓練委員會（下稱訓委會）進行審議，訓委會之召集人為最高法院院長，副召集人為最高檢察署檢察總長，並由本學院院長、司法院、行政院、考試院代表及律師、專家學者、社會公正人士共同參與，學員之品德學識成績不</w:t>
      </w:r>
      <w:proofErr w:type="gramStart"/>
      <w:r w:rsidRPr="00F93525">
        <w:rPr>
          <w:rFonts w:ascii="標楷體" w:eastAsia="標楷體" w:hAnsi="標楷體" w:cs="新細明體" w:hint="eastAsia"/>
          <w:kern w:val="0"/>
          <w:sz w:val="32"/>
          <w:szCs w:val="32"/>
        </w:rPr>
        <w:t>及格經訓委</w:t>
      </w:r>
      <w:proofErr w:type="gramEnd"/>
      <w:r w:rsidRPr="00F93525">
        <w:rPr>
          <w:rFonts w:ascii="標楷體" w:eastAsia="標楷體" w:hAnsi="標楷體" w:cs="新細明體" w:hint="eastAsia"/>
          <w:kern w:val="0"/>
          <w:sz w:val="32"/>
          <w:szCs w:val="32"/>
        </w:rPr>
        <w:t>會通過後，本學院會函送保訓會核定廢止其受訓資格，保訓會將針對廢止受訓資格事件會進行獨立之行政調查，進行必要之訪談，經實質調查、認定後，仍支持訓練機關即本學院之意見時，方由保訓會以其名義作成廢止受訓資格處分，受處分學員亦得針</w:t>
      </w:r>
      <w:r w:rsidRPr="00F93525">
        <w:rPr>
          <w:rFonts w:ascii="標楷體" w:eastAsia="標楷體" w:hAnsi="標楷體" w:cs="新細明體" w:hint="eastAsia"/>
          <w:kern w:val="0"/>
          <w:sz w:val="32"/>
          <w:szCs w:val="32"/>
        </w:rPr>
        <w:lastRenderedPageBreak/>
        <w:t>對該處分提起行政救濟，程序相當嚴謹。</w:t>
      </w:r>
    </w:p>
    <w:p w14:paraId="63F5046E" w14:textId="77777777" w:rsidR="00F93525" w:rsidRPr="00F93525" w:rsidRDefault="00F93525" w:rsidP="00477ACB">
      <w:pPr>
        <w:widowControl w:val="0"/>
        <w:numPr>
          <w:ilvl w:val="0"/>
          <w:numId w:val="66"/>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關於本學院近十年之廢止受訓資格及重新訓練情形（學</w:t>
      </w:r>
      <w:proofErr w:type="gramStart"/>
      <w:r w:rsidRPr="00F93525">
        <w:rPr>
          <w:rFonts w:ascii="標楷體" w:eastAsia="標楷體" w:hAnsi="標楷體" w:cs="新細明體" w:hint="eastAsia"/>
          <w:kern w:val="0"/>
          <w:sz w:val="32"/>
          <w:szCs w:val="32"/>
        </w:rPr>
        <w:t>務</w:t>
      </w:r>
      <w:proofErr w:type="gramEnd"/>
      <w:r w:rsidRPr="00F93525">
        <w:rPr>
          <w:rFonts w:ascii="標楷體" w:eastAsia="標楷體" w:hAnsi="標楷體" w:cs="新細明體" w:hint="eastAsia"/>
          <w:kern w:val="0"/>
          <w:sz w:val="32"/>
          <w:szCs w:val="32"/>
        </w:rPr>
        <w:t>組會後補充）：</w:t>
      </w:r>
    </w:p>
    <w:p w14:paraId="49B7C993" w14:textId="77777777" w:rsidR="00F93525" w:rsidRPr="00F93525" w:rsidRDefault="00F93525" w:rsidP="00477ACB">
      <w:pPr>
        <w:widowControl w:val="0"/>
        <w:numPr>
          <w:ilvl w:val="0"/>
          <w:numId w:val="68"/>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廢止受訓資格部分：司法官第58期學員106人，其中2人因品德學識成績考評不及格(未達60分)，經學院報請公務人員保障暨培訓委員會核定廢止受訓資格。司法官第60期學員58人，其中1人品德操守不良，情節嚴重有具體事證，經學院報請公務人員保障暨培訓委員會核定廢止受訓資格。司法官第63期學員113人，其中1人因曠課時數累計逾20小時，經學院報請公務人員保障暨培訓委員會核定廢止受訓資格。司法官第64期學員164人，1人因品德學識考評不及格(未達60分)，經學院報請公務人員保障暨培訓委員會核定廢止受訓資格。</w:t>
      </w:r>
    </w:p>
    <w:p w14:paraId="2ABCEF89" w14:textId="77777777" w:rsidR="00F93525" w:rsidRPr="00F93525" w:rsidRDefault="00F93525" w:rsidP="00477ACB">
      <w:pPr>
        <w:widowControl w:val="0"/>
        <w:numPr>
          <w:ilvl w:val="0"/>
          <w:numId w:val="68"/>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重新訓練部分：司法官第59期學員100人，其中1人因學科不及格重新訓練。    </w:t>
      </w:r>
    </w:p>
    <w:p w14:paraId="2D3E1A29" w14:textId="77777777" w:rsidR="00F93525" w:rsidRPr="00F93525" w:rsidRDefault="00F93525" w:rsidP="00477ACB">
      <w:pPr>
        <w:widowControl w:val="0"/>
        <w:snapToGrid w:val="0"/>
        <w:spacing w:line="480" w:lineRule="exact"/>
        <w:jc w:val="both"/>
        <w:rPr>
          <w:rFonts w:ascii="標楷體" w:eastAsia="標楷體" w:hAnsi="標楷體"/>
          <w:b/>
          <w:sz w:val="32"/>
          <w:szCs w:val="32"/>
        </w:rPr>
      </w:pPr>
      <w:r w:rsidRPr="00F93525">
        <w:rPr>
          <w:rFonts w:ascii="標楷體" w:eastAsia="標楷體" w:hAnsi="標楷體" w:hint="eastAsia"/>
          <w:b/>
          <w:sz w:val="32"/>
          <w:szCs w:val="32"/>
        </w:rPr>
        <w:t>王立法</w:t>
      </w:r>
      <w:proofErr w:type="gramStart"/>
      <w:r w:rsidRPr="00F93525">
        <w:rPr>
          <w:rFonts w:ascii="標楷體" w:eastAsia="標楷體" w:hAnsi="標楷體" w:hint="eastAsia"/>
          <w:b/>
          <w:sz w:val="32"/>
          <w:szCs w:val="32"/>
        </w:rPr>
        <w:t>委員義川</w:t>
      </w:r>
      <w:proofErr w:type="gramEnd"/>
      <w:r w:rsidRPr="00F93525">
        <w:rPr>
          <w:rFonts w:ascii="標楷體" w:eastAsia="標楷體" w:hAnsi="標楷體" w:hint="eastAsia"/>
          <w:b/>
          <w:sz w:val="32"/>
          <w:szCs w:val="32"/>
        </w:rPr>
        <w:t>:</w:t>
      </w:r>
    </w:p>
    <w:p w14:paraId="427E63FF"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好，其他委員辦公室有沒有(要提問)?沒有(的話)我就簡單問幾個問題。你們的導師跟學員的年齡差距是多少?</w:t>
      </w:r>
    </w:p>
    <w:p w14:paraId="05CF03F5"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蔡學務組長元</w:t>
      </w:r>
      <w:proofErr w:type="gramStart"/>
      <w:r w:rsidRPr="00F93525">
        <w:rPr>
          <w:rFonts w:ascii="標楷體" w:eastAsia="標楷體" w:hAnsi="標楷體" w:hint="eastAsia"/>
          <w:b/>
          <w:bCs/>
          <w:sz w:val="32"/>
          <w:szCs w:val="32"/>
        </w:rPr>
        <w:t>仕</w:t>
      </w:r>
      <w:proofErr w:type="gramEnd"/>
      <w:r w:rsidRPr="00F93525">
        <w:rPr>
          <w:rFonts w:ascii="標楷體" w:eastAsia="標楷體" w:hAnsi="標楷體" w:hint="eastAsia"/>
          <w:b/>
          <w:bCs/>
          <w:sz w:val="32"/>
          <w:szCs w:val="32"/>
        </w:rPr>
        <w:t>:</w:t>
      </w:r>
    </w:p>
    <w:p w14:paraId="71D78B11"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專職導師服務年資需滿六年以上，多數約分發八至十年左右，所以與受訓中之司法官學員在年齡上大概相差八至十歲。</w:t>
      </w:r>
    </w:p>
    <w:p w14:paraId="74FF0CCD" w14:textId="77777777" w:rsidR="00F93525" w:rsidRPr="00F93525" w:rsidRDefault="00F93525" w:rsidP="00477ACB">
      <w:pPr>
        <w:widowControl w:val="0"/>
        <w:snapToGrid w:val="0"/>
        <w:spacing w:line="480" w:lineRule="exact"/>
        <w:jc w:val="both"/>
        <w:rPr>
          <w:rFonts w:ascii="標楷體" w:eastAsia="標楷體" w:hAnsi="標楷體"/>
          <w:b/>
          <w:sz w:val="32"/>
          <w:szCs w:val="32"/>
        </w:rPr>
      </w:pPr>
      <w:r w:rsidRPr="00F93525">
        <w:rPr>
          <w:rFonts w:ascii="標楷體" w:eastAsia="標楷體" w:hAnsi="標楷體" w:hint="eastAsia"/>
          <w:b/>
          <w:sz w:val="32"/>
          <w:szCs w:val="32"/>
        </w:rPr>
        <w:t>王立法</w:t>
      </w:r>
      <w:proofErr w:type="gramStart"/>
      <w:r w:rsidRPr="00F93525">
        <w:rPr>
          <w:rFonts w:ascii="標楷體" w:eastAsia="標楷體" w:hAnsi="標楷體" w:hint="eastAsia"/>
          <w:b/>
          <w:sz w:val="32"/>
          <w:szCs w:val="32"/>
        </w:rPr>
        <w:t>委員義川</w:t>
      </w:r>
      <w:proofErr w:type="gramEnd"/>
      <w:r w:rsidRPr="00F93525">
        <w:rPr>
          <w:rFonts w:ascii="標楷體" w:eastAsia="標楷體" w:hAnsi="標楷體" w:hint="eastAsia"/>
          <w:b/>
          <w:sz w:val="32"/>
          <w:szCs w:val="32"/>
        </w:rPr>
        <w:t>:</w:t>
      </w:r>
    </w:p>
    <w:p w14:paraId="779AF79A"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第二</w:t>
      </w:r>
      <w:proofErr w:type="gramStart"/>
      <w:r w:rsidRPr="00F93525">
        <w:rPr>
          <w:rFonts w:ascii="標楷體" w:eastAsia="標楷體" w:hAnsi="標楷體" w:cs="新細明體" w:hint="eastAsia"/>
          <w:kern w:val="0"/>
          <w:sz w:val="32"/>
          <w:szCs w:val="32"/>
        </w:rPr>
        <w:t>個</w:t>
      </w:r>
      <w:proofErr w:type="gramEnd"/>
      <w:r w:rsidRPr="00F93525">
        <w:rPr>
          <w:rFonts w:ascii="標楷體" w:eastAsia="標楷體" w:hAnsi="標楷體" w:cs="新細明體" w:hint="eastAsia"/>
          <w:kern w:val="0"/>
          <w:sz w:val="32"/>
          <w:szCs w:val="32"/>
        </w:rPr>
        <w:t>問題是，你們遴選的檢察官，因為他受訓的時間變短了，他少上了什麼課?</w:t>
      </w:r>
    </w:p>
    <w:p w14:paraId="0F19B4C7"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張教務組長惠菁:</w:t>
      </w:r>
    </w:p>
    <w:p w14:paraId="6838E412"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遴選檢察官班的學員具有相當之工作經驗，是</w:t>
      </w:r>
      <w:proofErr w:type="gramStart"/>
      <w:r w:rsidRPr="00F93525">
        <w:rPr>
          <w:rFonts w:ascii="標楷體" w:eastAsia="標楷體" w:hAnsi="標楷體" w:cs="新細明體" w:hint="eastAsia"/>
          <w:kern w:val="0"/>
          <w:sz w:val="32"/>
          <w:szCs w:val="32"/>
        </w:rPr>
        <w:t>以</w:t>
      </w:r>
      <w:proofErr w:type="gramEnd"/>
      <w:r w:rsidRPr="00F93525">
        <w:rPr>
          <w:rFonts w:ascii="標楷體" w:eastAsia="標楷體" w:hAnsi="標楷體" w:cs="新細明體" w:hint="eastAsia"/>
          <w:kern w:val="0"/>
          <w:sz w:val="32"/>
          <w:szCs w:val="32"/>
        </w:rPr>
        <w:t>，諸如書類寫作此類基本實務課程的時數會相對減少。另遴選班學員之後係擔任檢察官，所以並未安排民事實務、刑事實務等</w:t>
      </w:r>
      <w:r w:rsidRPr="00F93525">
        <w:rPr>
          <w:rFonts w:ascii="標楷體" w:eastAsia="標楷體" w:hAnsi="標楷體" w:cs="新細明體" w:hint="eastAsia"/>
          <w:kern w:val="0"/>
          <w:sz w:val="32"/>
          <w:szCs w:val="32"/>
        </w:rPr>
        <w:lastRenderedPageBreak/>
        <w:t>法院審判實務課程。</w:t>
      </w:r>
    </w:p>
    <w:p w14:paraId="69928611" w14:textId="77777777" w:rsidR="00F93525" w:rsidRPr="00F93525" w:rsidRDefault="00F93525" w:rsidP="00477ACB">
      <w:pPr>
        <w:widowControl w:val="0"/>
        <w:snapToGrid w:val="0"/>
        <w:spacing w:line="480" w:lineRule="exact"/>
        <w:jc w:val="both"/>
        <w:rPr>
          <w:rFonts w:ascii="標楷體" w:eastAsia="標楷體" w:hAnsi="標楷體"/>
          <w:b/>
          <w:sz w:val="32"/>
          <w:szCs w:val="32"/>
        </w:rPr>
      </w:pPr>
      <w:r w:rsidRPr="00F93525">
        <w:rPr>
          <w:rFonts w:ascii="標楷體" w:eastAsia="標楷體" w:hAnsi="標楷體" w:hint="eastAsia"/>
          <w:b/>
          <w:sz w:val="32"/>
          <w:szCs w:val="32"/>
        </w:rPr>
        <w:t>王立法</w:t>
      </w:r>
      <w:proofErr w:type="gramStart"/>
      <w:r w:rsidRPr="00F93525">
        <w:rPr>
          <w:rFonts w:ascii="標楷體" w:eastAsia="標楷體" w:hAnsi="標楷體" w:hint="eastAsia"/>
          <w:b/>
          <w:sz w:val="32"/>
          <w:szCs w:val="32"/>
        </w:rPr>
        <w:t>委員義川</w:t>
      </w:r>
      <w:proofErr w:type="gramEnd"/>
      <w:r w:rsidRPr="00F93525">
        <w:rPr>
          <w:rFonts w:ascii="標楷體" w:eastAsia="標楷體" w:hAnsi="標楷體" w:hint="eastAsia"/>
          <w:b/>
          <w:sz w:val="32"/>
          <w:szCs w:val="32"/>
        </w:rPr>
        <w:t>:</w:t>
      </w:r>
    </w:p>
    <w:p w14:paraId="352E19DC"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司法官學員最後一階段有回來分科教育，他是兩邊都上還是他可以選擇? </w:t>
      </w:r>
    </w:p>
    <w:p w14:paraId="44A2E50A"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張教務組長惠菁:</w:t>
      </w:r>
    </w:p>
    <w:p w14:paraId="38397B7D"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學員依志願選填分發後，才會依分發結果進行分科教育。</w:t>
      </w:r>
    </w:p>
    <w:p w14:paraId="10432F7F"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hint="eastAsia"/>
          <w:b/>
          <w:sz w:val="32"/>
          <w:szCs w:val="32"/>
        </w:rPr>
        <w:t>王立法</w:t>
      </w:r>
      <w:proofErr w:type="gramStart"/>
      <w:r w:rsidRPr="00F93525">
        <w:rPr>
          <w:rFonts w:ascii="標楷體" w:eastAsia="標楷體" w:hAnsi="標楷體" w:hint="eastAsia"/>
          <w:b/>
          <w:sz w:val="32"/>
          <w:szCs w:val="32"/>
        </w:rPr>
        <w:t>委員義川</w:t>
      </w:r>
      <w:proofErr w:type="gramEnd"/>
      <w:r w:rsidRPr="00F93525">
        <w:rPr>
          <w:rFonts w:ascii="標楷體" w:eastAsia="標楷體" w:hAnsi="標楷體" w:hint="eastAsia"/>
          <w:b/>
          <w:sz w:val="32"/>
          <w:szCs w:val="32"/>
        </w:rPr>
        <w:t>:</w:t>
      </w:r>
      <w:r w:rsidRPr="00F93525">
        <w:rPr>
          <w:rFonts w:ascii="標楷體" w:eastAsia="標楷體" w:hAnsi="標楷體" w:cs="新細明體" w:hint="eastAsia"/>
          <w:kern w:val="0"/>
          <w:sz w:val="32"/>
          <w:szCs w:val="32"/>
        </w:rPr>
        <w:t xml:space="preserve"> </w:t>
      </w:r>
    </w:p>
    <w:p w14:paraId="7C81E0BE"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最後一個題目是，你們應該會有一些</w:t>
      </w:r>
      <w:proofErr w:type="gramStart"/>
      <w:r w:rsidRPr="00F93525">
        <w:rPr>
          <w:rFonts w:ascii="標楷體" w:eastAsia="標楷體" w:hAnsi="標楷體" w:cs="新細明體" w:hint="eastAsia"/>
          <w:kern w:val="0"/>
          <w:sz w:val="32"/>
          <w:szCs w:val="32"/>
        </w:rPr>
        <w:t>很</w:t>
      </w:r>
      <w:proofErr w:type="gramEnd"/>
      <w:r w:rsidRPr="00F93525">
        <w:rPr>
          <w:rFonts w:ascii="標楷體" w:eastAsia="標楷體" w:hAnsi="標楷體" w:cs="新細明體" w:hint="eastAsia"/>
          <w:kern w:val="0"/>
          <w:sz w:val="32"/>
          <w:szCs w:val="32"/>
        </w:rPr>
        <w:t>專業的，例如說交通事故，這一些法官他們是自己選的，還是他被指派去學這些東西?</w:t>
      </w:r>
    </w:p>
    <w:p w14:paraId="1D97CF6A" w14:textId="77777777" w:rsidR="00F93525" w:rsidRPr="00F93525" w:rsidRDefault="00F93525" w:rsidP="00477ACB">
      <w:pPr>
        <w:widowControl w:val="0"/>
        <w:snapToGrid w:val="0"/>
        <w:spacing w:line="480" w:lineRule="exact"/>
        <w:jc w:val="both"/>
        <w:rPr>
          <w:rFonts w:ascii="標楷體" w:eastAsia="標楷體" w:hAnsi="標楷體"/>
          <w:b/>
          <w:bCs/>
          <w:sz w:val="32"/>
          <w:szCs w:val="32"/>
        </w:rPr>
      </w:pPr>
      <w:r w:rsidRPr="00F93525">
        <w:rPr>
          <w:rFonts w:ascii="標楷體" w:eastAsia="標楷體" w:hAnsi="標楷體" w:hint="eastAsia"/>
          <w:b/>
          <w:bCs/>
          <w:sz w:val="32"/>
          <w:szCs w:val="32"/>
        </w:rPr>
        <w:t>張教務組長惠菁:</w:t>
      </w:r>
    </w:p>
    <w:p w14:paraId="63FCC8AF" w14:textId="77777777" w:rsidR="00F93525" w:rsidRPr="00F93525" w:rsidRDefault="00F93525" w:rsidP="00477ACB">
      <w:pPr>
        <w:widowControl w:val="0"/>
        <w:numPr>
          <w:ilvl w:val="0"/>
          <w:numId w:val="69"/>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司法官班課程的安排上，係由基礎到進階、專業，包含</w:t>
      </w:r>
    </w:p>
    <w:p w14:paraId="73ABBDBC" w14:textId="77777777" w:rsidR="00F93525" w:rsidRPr="00F93525" w:rsidRDefault="00F93525" w:rsidP="00477ACB">
      <w:pPr>
        <w:widowControl w:val="0"/>
        <w:snapToGrid w:val="0"/>
        <w:spacing w:line="480" w:lineRule="exact"/>
        <w:ind w:left="720"/>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基礎的司法實務課程、專題課程(例如婦幼、國民法官法、金融、智慧財產、勞動法等)，採取由淺入深循序漸進之學習模式。</w:t>
      </w:r>
    </w:p>
    <w:p w14:paraId="1E9ABF2C" w14:textId="77777777" w:rsidR="00F93525" w:rsidRPr="00F93525" w:rsidRDefault="00F93525" w:rsidP="00477ACB">
      <w:pPr>
        <w:widowControl w:val="0"/>
        <w:numPr>
          <w:ilvl w:val="0"/>
          <w:numId w:val="69"/>
        </w:numPr>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第二階段的實務實習，則安排學員先至行政機關學習行</w:t>
      </w:r>
    </w:p>
    <w:p w14:paraId="31A4C7C9" w14:textId="77777777" w:rsidR="00F93525" w:rsidRPr="00F93525" w:rsidRDefault="00F93525" w:rsidP="00477ACB">
      <w:pPr>
        <w:widowControl w:val="0"/>
        <w:snapToGrid w:val="0"/>
        <w:spacing w:line="480" w:lineRule="exact"/>
        <w:ind w:left="720"/>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政事務，再至地方法院及檢察署實習各項審檢事務，實習內容亦包含專庭、專股(例如交通、婦幼、經濟、貪瀆等類型案件之專股、強制處分專庭等)。</w:t>
      </w:r>
    </w:p>
    <w:p w14:paraId="19914AD4" w14:textId="77777777" w:rsidR="00F93525" w:rsidRPr="00F93525" w:rsidRDefault="00F93525" w:rsidP="00477ACB">
      <w:pPr>
        <w:widowControl w:val="0"/>
        <w:snapToGrid w:val="0"/>
        <w:spacing w:line="480" w:lineRule="exact"/>
        <w:jc w:val="both"/>
        <w:rPr>
          <w:rFonts w:ascii="標楷體" w:eastAsia="標楷體" w:hAnsi="標楷體"/>
          <w:b/>
          <w:sz w:val="32"/>
          <w:szCs w:val="32"/>
        </w:rPr>
      </w:pPr>
      <w:r w:rsidRPr="00F93525">
        <w:rPr>
          <w:rFonts w:ascii="標楷體" w:eastAsia="標楷體" w:hAnsi="標楷體" w:hint="eastAsia"/>
          <w:b/>
          <w:sz w:val="32"/>
          <w:szCs w:val="32"/>
        </w:rPr>
        <w:t>王立法</w:t>
      </w:r>
      <w:proofErr w:type="gramStart"/>
      <w:r w:rsidRPr="00F93525">
        <w:rPr>
          <w:rFonts w:ascii="標楷體" w:eastAsia="標楷體" w:hAnsi="標楷體" w:hint="eastAsia"/>
          <w:b/>
          <w:sz w:val="32"/>
          <w:szCs w:val="32"/>
        </w:rPr>
        <w:t>委員義川</w:t>
      </w:r>
      <w:proofErr w:type="gramEnd"/>
      <w:r w:rsidRPr="00F93525">
        <w:rPr>
          <w:rFonts w:ascii="標楷體" w:eastAsia="標楷體" w:hAnsi="標楷體" w:hint="eastAsia"/>
          <w:b/>
          <w:sz w:val="32"/>
          <w:szCs w:val="32"/>
        </w:rPr>
        <w:t>:</w:t>
      </w:r>
    </w:p>
    <w:p w14:paraId="75F07490"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謝謝，各位助理真的都沒有問題嗎?我們這個討論比立法院輕鬆多了，大家比較深入一點，謝謝各位的安排。</w:t>
      </w:r>
    </w:p>
    <w:p w14:paraId="24B4B871" w14:textId="77777777" w:rsidR="00F93525" w:rsidRPr="00F93525" w:rsidRDefault="00F93525" w:rsidP="00477ACB">
      <w:pPr>
        <w:widowControl w:val="0"/>
        <w:snapToGrid w:val="0"/>
        <w:spacing w:line="480" w:lineRule="exact"/>
        <w:jc w:val="both"/>
        <w:rPr>
          <w:rFonts w:ascii="標楷體" w:eastAsia="標楷體" w:hAnsi="標楷體" w:cs="新細明體"/>
          <w:b/>
          <w:kern w:val="0"/>
          <w:sz w:val="32"/>
          <w:szCs w:val="32"/>
        </w:rPr>
      </w:pPr>
      <w:r w:rsidRPr="00F93525">
        <w:rPr>
          <w:rFonts w:ascii="標楷體" w:eastAsia="標楷體" w:hAnsi="標楷體" w:cs="新細明體" w:hint="eastAsia"/>
          <w:b/>
          <w:kern w:val="0"/>
          <w:sz w:val="32"/>
          <w:szCs w:val="32"/>
        </w:rPr>
        <w:t>吳院長巡龍:</w:t>
      </w:r>
    </w:p>
    <w:p w14:paraId="441491E7" w14:textId="77777777" w:rsidR="00F93525" w:rsidRPr="00F93525" w:rsidRDefault="00F93525" w:rsidP="00477ACB">
      <w:pPr>
        <w:widowControl w:val="0"/>
        <w:snapToGrid w:val="0"/>
        <w:spacing w:line="480" w:lineRule="exact"/>
        <w:jc w:val="both"/>
        <w:rPr>
          <w:rFonts w:ascii="標楷體" w:eastAsia="標楷體" w:hAnsi="標楷體" w:cs="新細明體"/>
          <w:kern w:val="0"/>
          <w:sz w:val="32"/>
          <w:szCs w:val="32"/>
        </w:rPr>
      </w:pPr>
      <w:r w:rsidRPr="00F93525">
        <w:rPr>
          <w:rFonts w:ascii="標楷體" w:eastAsia="標楷體" w:hAnsi="標楷體" w:cs="新細明體" w:hint="eastAsia"/>
          <w:kern w:val="0"/>
          <w:sz w:val="32"/>
          <w:szCs w:val="32"/>
        </w:rPr>
        <w:t xml:space="preserve">    謝謝委員及立法院司法及法制委員會的各位長官、各位助理的蒞臨指導，大家的觀點對我們來講是一次的體檢，立法委員在國會質詢都非常強悍有力，因此學院今天是以戒慎恐懼的態度來應對，不過今天委員先進的指導讓我們覺得是如沐春風，各位如果有其他問題，請隨時不吝給司法官學院指教，我們會來參考精進，感謝大家。</w:t>
      </w:r>
    </w:p>
    <w:p w14:paraId="137F1A49" w14:textId="77777777" w:rsidR="0075034C" w:rsidRDefault="00F93525" w:rsidP="00477ACB">
      <w:pPr>
        <w:widowControl w:val="0"/>
        <w:snapToGrid w:val="0"/>
        <w:spacing w:line="480" w:lineRule="exact"/>
        <w:jc w:val="both"/>
        <w:rPr>
          <w:rFonts w:eastAsia="標楷體" w:cs="新細明體"/>
          <w:kern w:val="0"/>
          <w:sz w:val="32"/>
          <w:szCs w:val="32"/>
        </w:rPr>
        <w:sectPr w:rsidR="0075034C" w:rsidSect="009E1230">
          <w:pgSz w:w="11906" w:h="16838"/>
          <w:pgMar w:top="992" w:right="1701" w:bottom="1134" w:left="1701" w:header="851" w:footer="992" w:gutter="0"/>
          <w:cols w:space="425"/>
          <w:docGrid w:type="lines" w:linePitch="360"/>
        </w:sectPr>
      </w:pPr>
      <w:r w:rsidRPr="00F93525">
        <w:rPr>
          <w:rFonts w:eastAsia="標楷體" w:cs="新細明體" w:hint="eastAsia"/>
          <w:b/>
          <w:kern w:val="0"/>
          <w:sz w:val="32"/>
          <w:szCs w:val="32"/>
        </w:rPr>
        <w:t>肆、散會</w:t>
      </w:r>
      <w:proofErr w:type="gramStart"/>
      <w:r w:rsidRPr="00F93525">
        <w:rPr>
          <w:rFonts w:eastAsia="標楷體" w:cs="新細明體" w:hint="eastAsia"/>
          <w:b/>
          <w:kern w:val="0"/>
          <w:sz w:val="32"/>
          <w:szCs w:val="32"/>
        </w:rPr>
        <w:t>（</w:t>
      </w:r>
      <w:proofErr w:type="gramEnd"/>
      <w:r w:rsidRPr="00F93525">
        <w:rPr>
          <w:rFonts w:eastAsia="標楷體" w:cs="新細明體" w:hint="eastAsia"/>
          <w:b/>
          <w:kern w:val="0"/>
          <w:sz w:val="32"/>
          <w:szCs w:val="32"/>
        </w:rPr>
        <w:t>11</w:t>
      </w:r>
      <w:r w:rsidRPr="00F93525">
        <w:rPr>
          <w:rFonts w:eastAsia="標楷體" w:cs="新細明體" w:hint="eastAsia"/>
          <w:b/>
          <w:kern w:val="0"/>
          <w:sz w:val="32"/>
          <w:szCs w:val="32"/>
        </w:rPr>
        <w:t>：</w:t>
      </w:r>
      <w:r w:rsidRPr="00F93525">
        <w:rPr>
          <w:rFonts w:eastAsia="標楷體" w:cs="新細明體" w:hint="eastAsia"/>
          <w:b/>
          <w:kern w:val="0"/>
          <w:sz w:val="32"/>
          <w:szCs w:val="32"/>
        </w:rPr>
        <w:t>10</w:t>
      </w:r>
      <w:proofErr w:type="gramStart"/>
      <w:r w:rsidRPr="00F93525">
        <w:rPr>
          <w:rFonts w:eastAsia="標楷體" w:cs="新細明體" w:hint="eastAsia"/>
          <w:b/>
          <w:kern w:val="0"/>
          <w:sz w:val="32"/>
          <w:szCs w:val="32"/>
        </w:rPr>
        <w:t>）</w:t>
      </w:r>
      <w:proofErr w:type="gramEnd"/>
      <w:r w:rsidRPr="00F93525">
        <w:rPr>
          <w:rFonts w:eastAsia="標楷體" w:cs="新細明體" w:hint="eastAsia"/>
          <w:kern w:val="0"/>
          <w:sz w:val="32"/>
          <w:szCs w:val="32"/>
        </w:rPr>
        <w:t>。</w:t>
      </w:r>
    </w:p>
    <w:p w14:paraId="0093D781" w14:textId="104F1F28" w:rsidR="00F93525" w:rsidRPr="00102C16"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bookmarkStart w:id="532" w:name="參訪司法院司法人力負荷困境策進概況"/>
      <w:bookmarkEnd w:id="532"/>
      <w:r w:rsidRPr="00102C16">
        <w:rPr>
          <w:rFonts w:ascii="標楷體" w:eastAsia="標楷體" w:hAnsi="標楷體" w:hint="eastAsia"/>
          <w:b/>
          <w:sz w:val="36"/>
          <w:szCs w:val="20"/>
        </w:rPr>
        <w:lastRenderedPageBreak/>
        <w:t>立法院司法及法制委員會參訪司法院「司法人力負荷困境」策進概況會議紀錄</w:t>
      </w:r>
    </w:p>
    <w:p w14:paraId="42BF230A" w14:textId="77777777" w:rsidR="00F93525" w:rsidRPr="00F93525" w:rsidRDefault="00F93525" w:rsidP="00477ACB">
      <w:pPr>
        <w:overflowPunct w:val="0"/>
        <w:spacing w:beforeLines="50" w:before="180" w:line="540" w:lineRule="exact"/>
        <w:ind w:left="1624" w:hanging="1624"/>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t>壹、參訪時間</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1</w:t>
      </w:r>
      <w:r w:rsidRPr="00F93525">
        <w:rPr>
          <w:rFonts w:ascii="標楷體" w:eastAsia="標楷體" w:hAnsi="標楷體" w:cs="Calibri"/>
          <w:kern w:val="0"/>
          <w:sz w:val="32"/>
          <w:szCs w:val="32"/>
        </w:rPr>
        <w:t>14</w:t>
      </w:r>
      <w:r w:rsidRPr="00F93525">
        <w:rPr>
          <w:rFonts w:ascii="標楷體" w:eastAsia="標楷體" w:hAnsi="標楷體" w:cs="Calibri" w:hint="eastAsia"/>
          <w:kern w:val="0"/>
          <w:sz w:val="32"/>
          <w:szCs w:val="32"/>
        </w:rPr>
        <w:t>年1</w:t>
      </w:r>
      <w:r w:rsidRPr="00F93525">
        <w:rPr>
          <w:rFonts w:ascii="標楷體" w:eastAsia="標楷體" w:hAnsi="標楷體" w:cs="Calibri"/>
          <w:kern w:val="0"/>
          <w:sz w:val="32"/>
          <w:szCs w:val="32"/>
        </w:rPr>
        <w:t>2</w:t>
      </w:r>
      <w:r w:rsidRPr="00F93525">
        <w:rPr>
          <w:rFonts w:ascii="標楷體" w:eastAsia="標楷體" w:hAnsi="標楷體" w:cs="Calibri" w:hint="eastAsia"/>
          <w:kern w:val="0"/>
          <w:sz w:val="32"/>
          <w:szCs w:val="32"/>
        </w:rPr>
        <w:t>月2</w:t>
      </w:r>
      <w:r w:rsidRPr="00F93525">
        <w:rPr>
          <w:rFonts w:ascii="標楷體" w:eastAsia="標楷體" w:hAnsi="標楷體" w:cs="Calibri"/>
          <w:kern w:val="0"/>
          <w:sz w:val="32"/>
          <w:szCs w:val="32"/>
        </w:rPr>
        <w:t>9</w:t>
      </w:r>
      <w:r w:rsidRPr="00F93525">
        <w:rPr>
          <w:rFonts w:ascii="標楷體" w:eastAsia="標楷體" w:hAnsi="標楷體" w:cs="Calibri" w:hint="eastAsia"/>
          <w:kern w:val="0"/>
          <w:sz w:val="32"/>
          <w:szCs w:val="32"/>
        </w:rPr>
        <w:t>日</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星期一</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上午9時</w:t>
      </w:r>
      <w:r w:rsidRPr="00F93525">
        <w:rPr>
          <w:rFonts w:ascii="標楷體" w:eastAsia="標楷體" w:hAnsi="標楷體" w:cs="Calibri"/>
          <w:kern w:val="0"/>
          <w:sz w:val="32"/>
          <w:szCs w:val="32"/>
        </w:rPr>
        <w:t xml:space="preserve"> </w:t>
      </w:r>
    </w:p>
    <w:p w14:paraId="39B012CC" w14:textId="77777777" w:rsidR="00F93525" w:rsidRPr="00F93525" w:rsidRDefault="00F93525" w:rsidP="00477ACB">
      <w:pPr>
        <w:overflowPunct w:val="0"/>
        <w:spacing w:beforeLines="50" w:before="180" w:line="540" w:lineRule="exact"/>
        <w:ind w:left="2723" w:hangingChars="850" w:hanging="2723"/>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t>貳、會議地點</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司法院3樓會議室</w:t>
      </w:r>
    </w:p>
    <w:p w14:paraId="32CDEB16" w14:textId="77777777" w:rsidR="00F93525" w:rsidRPr="00F93525" w:rsidRDefault="00F93525" w:rsidP="00477ACB">
      <w:pPr>
        <w:overflowPunct w:val="0"/>
        <w:spacing w:beforeLines="50" w:before="180" w:line="540" w:lineRule="exact"/>
        <w:ind w:left="1602" w:hangingChars="500" w:hanging="1602"/>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t>參、召集委員</w:t>
      </w:r>
      <w:r w:rsidRPr="00F93525">
        <w:rPr>
          <w:rFonts w:ascii="標楷體" w:eastAsia="標楷體" w:hAnsi="標楷體" w:cs="Calibri" w:hint="eastAsia"/>
          <w:kern w:val="0"/>
          <w:sz w:val="32"/>
          <w:szCs w:val="32"/>
        </w:rPr>
        <w:t>：司法及法制委員會翁召集委員曉玲</w:t>
      </w:r>
    </w:p>
    <w:p w14:paraId="20C06FB4" w14:textId="121A0F7E" w:rsidR="00F93525" w:rsidRPr="00F93525" w:rsidRDefault="00F93525" w:rsidP="00477ACB">
      <w:pPr>
        <w:overflowPunct w:val="0"/>
        <w:spacing w:beforeLines="50" w:before="180" w:line="540" w:lineRule="exact"/>
        <w:ind w:left="1474" w:hanging="1474"/>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t>肆、出席人員</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 xml:space="preserve">詳如後簽到單 </w:t>
      </w:r>
      <w:r w:rsidRPr="00F93525">
        <w:rPr>
          <w:rFonts w:ascii="標楷體" w:eastAsia="標楷體" w:hAnsi="標楷體" w:cs="Calibri"/>
          <w:kern w:val="0"/>
          <w:sz w:val="32"/>
          <w:szCs w:val="32"/>
        </w:rPr>
        <w:t xml:space="preserve">              </w:t>
      </w:r>
      <w:r w:rsidRPr="00F93525">
        <w:rPr>
          <w:rFonts w:ascii="標楷體" w:eastAsia="標楷體" w:hAnsi="標楷體" w:cs="Calibri" w:hint="eastAsia"/>
          <w:kern w:val="0"/>
          <w:sz w:val="32"/>
          <w:szCs w:val="32"/>
        </w:rPr>
        <w:t>紀錄：張怡婷</w:t>
      </w:r>
    </w:p>
    <w:p w14:paraId="118A1586" w14:textId="77777777" w:rsidR="00F93525" w:rsidRPr="00F93525" w:rsidRDefault="00F93525" w:rsidP="00477ACB">
      <w:pPr>
        <w:overflowPunct w:val="0"/>
        <w:spacing w:beforeLines="50" w:before="180" w:line="540" w:lineRule="exact"/>
        <w:ind w:left="1644" w:hanging="1644"/>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t>伍、</w:t>
      </w:r>
      <w:r w:rsidRPr="00F93525">
        <w:rPr>
          <w:rFonts w:ascii="標楷體" w:eastAsia="標楷體" w:hAnsi="標楷體" w:cs="Calibri"/>
          <w:b/>
          <w:kern w:val="0"/>
          <w:sz w:val="32"/>
          <w:szCs w:val="32"/>
        </w:rPr>
        <w:t>會議紀要</w:t>
      </w:r>
      <w:r w:rsidRPr="00F93525">
        <w:rPr>
          <w:rFonts w:ascii="標楷體" w:eastAsia="標楷體" w:hAnsi="標楷體" w:cs="Calibri"/>
          <w:kern w:val="0"/>
          <w:sz w:val="32"/>
          <w:szCs w:val="32"/>
        </w:rPr>
        <w:t>：</w:t>
      </w:r>
    </w:p>
    <w:p w14:paraId="796873F1" w14:textId="77777777" w:rsidR="00F93525" w:rsidRPr="00F93525" w:rsidRDefault="00F93525" w:rsidP="00477ACB">
      <w:pPr>
        <w:widowControl w:val="0"/>
        <w:numPr>
          <w:ilvl w:val="0"/>
          <w:numId w:val="70"/>
        </w:numPr>
        <w:overflowPunct w:val="0"/>
        <w:spacing w:beforeLines="50" w:before="180" w:after="140" w:line="540" w:lineRule="exact"/>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致詞：</w:t>
      </w:r>
    </w:p>
    <w:p w14:paraId="3734E295" w14:textId="77777777" w:rsidR="00F93525" w:rsidRPr="00F93525" w:rsidRDefault="00F93525" w:rsidP="00477ACB">
      <w:pPr>
        <w:widowControl w:val="0"/>
        <w:numPr>
          <w:ilvl w:val="0"/>
          <w:numId w:val="72"/>
        </w:numPr>
        <w:overflowPunct w:val="0"/>
        <w:spacing w:beforeLines="50" w:before="180" w:after="140" w:line="540" w:lineRule="exact"/>
        <w:ind w:left="964" w:hanging="964"/>
        <w:jc w:val="both"/>
        <w:rPr>
          <w:rFonts w:ascii="標楷體" w:eastAsia="標楷體" w:hAnsi="標楷體" w:cs="Calibri"/>
          <w:b/>
          <w:kern w:val="0"/>
          <w:sz w:val="32"/>
          <w:szCs w:val="32"/>
        </w:rPr>
      </w:pPr>
      <w:proofErr w:type="gramStart"/>
      <w:r w:rsidRPr="00F93525">
        <w:rPr>
          <w:rFonts w:ascii="標楷體" w:eastAsia="標楷體" w:hAnsi="標楷體" w:cs="Calibri" w:hint="eastAsia"/>
          <w:b/>
          <w:kern w:val="0"/>
          <w:sz w:val="32"/>
          <w:szCs w:val="32"/>
        </w:rPr>
        <w:t>司法院王副</w:t>
      </w:r>
      <w:proofErr w:type="gramEnd"/>
      <w:r w:rsidRPr="00F93525">
        <w:rPr>
          <w:rFonts w:ascii="標楷體" w:eastAsia="標楷體" w:hAnsi="標楷體" w:cs="Calibri" w:hint="eastAsia"/>
          <w:b/>
          <w:kern w:val="0"/>
          <w:sz w:val="32"/>
          <w:szCs w:val="32"/>
        </w:rPr>
        <w:t>秘書長梅英</w:t>
      </w:r>
      <w:r w:rsidRPr="00F93525">
        <w:rPr>
          <w:rFonts w:ascii="標楷體" w:eastAsia="標楷體" w:hAnsi="標楷體" w:cs="Calibri"/>
          <w:b/>
          <w:kern w:val="0"/>
          <w:sz w:val="32"/>
          <w:szCs w:val="32"/>
        </w:rPr>
        <w:t>：</w:t>
      </w:r>
    </w:p>
    <w:p w14:paraId="02E535B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bCs/>
          <w:kern w:val="0"/>
          <w:sz w:val="32"/>
          <w:szCs w:val="32"/>
        </w:rPr>
      </w:pPr>
      <w:proofErr w:type="gramStart"/>
      <w:r w:rsidRPr="00F93525">
        <w:rPr>
          <w:rFonts w:ascii="標楷體" w:eastAsia="標楷體" w:hAnsi="標楷體" w:cs="Calibri" w:hint="eastAsia"/>
          <w:bCs/>
          <w:kern w:val="0"/>
          <w:sz w:val="32"/>
          <w:szCs w:val="32"/>
        </w:rPr>
        <w:t>翁召委</w:t>
      </w:r>
      <w:proofErr w:type="gramEnd"/>
      <w:r w:rsidRPr="00F93525">
        <w:rPr>
          <w:rFonts w:ascii="標楷體" w:eastAsia="標楷體" w:hAnsi="標楷體" w:cs="Calibri" w:hint="eastAsia"/>
          <w:bCs/>
          <w:kern w:val="0"/>
          <w:sz w:val="32"/>
          <w:szCs w:val="32"/>
        </w:rPr>
        <w:t>、立法院同仁、臺灣高等法院及本院同仁，大家好。今天非常榮幸，司法及法制委員會翁召委率領立法院同仁至本院參訪。</w:t>
      </w:r>
    </w:p>
    <w:p w14:paraId="2E496653"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bCs/>
          <w:kern w:val="0"/>
          <w:sz w:val="32"/>
          <w:szCs w:val="32"/>
        </w:rPr>
      </w:pPr>
      <w:r w:rsidRPr="00F93525">
        <w:rPr>
          <w:rFonts w:ascii="標楷體" w:eastAsia="標楷體" w:hAnsi="標楷體" w:cs="Calibri" w:hint="eastAsia"/>
          <w:bCs/>
          <w:kern w:val="0"/>
          <w:sz w:val="32"/>
          <w:szCs w:val="32"/>
        </w:rPr>
        <w:t>近年來，法院案件量增長迅速，基層同仁的工作負荷面臨極為嚴峻的考驗。非常感謝司法及法制委員會察覺此現況並特別表達關心，貴委員會對本院各項業務的指導與支持，一直是我們進步的重要動力。敬請翁召委、吳宗憲委員及立法院同仁不吝賜教，提出寶貴意見；另吳宗憲委員稍後也會到達，非常歡迎各位。</w:t>
      </w:r>
    </w:p>
    <w:p w14:paraId="50E73946" w14:textId="77777777" w:rsidR="00F93525" w:rsidRPr="00F93525" w:rsidRDefault="00F93525" w:rsidP="00477ACB">
      <w:pPr>
        <w:widowControl w:val="0"/>
        <w:numPr>
          <w:ilvl w:val="0"/>
          <w:numId w:val="72"/>
        </w:numPr>
        <w:overflowPunct w:val="0"/>
        <w:spacing w:after="140" w:line="540" w:lineRule="exact"/>
        <w:ind w:left="964" w:hanging="964"/>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518D08F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王副秘書長、高院長、司法院各位廳處長，以及立法院的同仁們，大家好。今天很高興能代表立法院司法及法制委員會參訪司法院。本人與吳宗憲委員、黃國昌委員身為委員會中具備法律專業背景的委員，向來高度關注司法議題，更關心法官與檢察官案件量負荷過重、壓力過大的</w:t>
      </w:r>
      <w:r w:rsidRPr="00F93525">
        <w:rPr>
          <w:rFonts w:ascii="標楷體" w:eastAsia="標楷體" w:hAnsi="標楷體" w:cs="Calibri" w:hint="eastAsia"/>
          <w:kern w:val="0"/>
          <w:sz w:val="32"/>
          <w:szCs w:val="32"/>
        </w:rPr>
        <w:lastRenderedPageBreak/>
        <w:t>狀況。近期我們看到高等法院法官因公務過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昏倒等不幸事件，深感不</w:t>
      </w:r>
      <w:proofErr w:type="gramStart"/>
      <w:r w:rsidRPr="00F93525">
        <w:rPr>
          <w:rFonts w:ascii="標楷體" w:eastAsia="標楷體" w:hAnsi="標楷體" w:cs="Calibri" w:hint="eastAsia"/>
          <w:kern w:val="0"/>
          <w:sz w:val="32"/>
          <w:szCs w:val="32"/>
        </w:rPr>
        <w:t>捨</w:t>
      </w:r>
      <w:proofErr w:type="gramEnd"/>
      <w:r w:rsidRPr="00F93525">
        <w:rPr>
          <w:rFonts w:ascii="標楷體" w:eastAsia="標楷體" w:hAnsi="標楷體" w:cs="Calibri" w:hint="eastAsia"/>
          <w:kern w:val="0"/>
          <w:sz w:val="32"/>
          <w:szCs w:val="32"/>
        </w:rPr>
        <w:t>。</w:t>
      </w:r>
    </w:p>
    <w:p w14:paraId="2A9E0A6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此次參訪的主要目的是希望深入瞭解司法院及所屬機關的人力運用現狀，實地到司法院，與各位進行深入的交流座談，更能讓我掌握第一線的實際狀況。未來我也將盡其所能地協助司法院，致力從制度與法規面提升司法同仁權益，並透過修法等途徑減輕大家的工作負荷。今天的參訪與交流，不論是對司法院或立法院的同仁，都將有極大的助益。</w:t>
      </w:r>
    </w:p>
    <w:p w14:paraId="0C02ECDD" w14:textId="77777777" w:rsidR="00F93525" w:rsidRPr="00F93525" w:rsidRDefault="00F93525" w:rsidP="00477ACB">
      <w:pPr>
        <w:widowControl w:val="0"/>
        <w:numPr>
          <w:ilvl w:val="0"/>
          <w:numId w:val="70"/>
        </w:numPr>
        <w:overflowPunct w:val="0"/>
        <w:spacing w:beforeLines="50" w:before="180" w:after="140" w:line="540" w:lineRule="exact"/>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「司法人力負荷困境」策進概況專題簡報</w:t>
      </w:r>
      <w:r w:rsidRPr="00F93525">
        <w:rPr>
          <w:rFonts w:ascii="標楷體" w:eastAsia="標楷體" w:hAnsi="標楷體" w:cs="Calibri"/>
          <w:kern w:val="0"/>
          <w:sz w:val="32"/>
          <w:szCs w:val="32"/>
        </w:rPr>
        <w:t>：</w:t>
      </w:r>
    </w:p>
    <w:p w14:paraId="67459806" w14:textId="77777777" w:rsidR="00F93525" w:rsidRPr="00F93525" w:rsidRDefault="00F93525" w:rsidP="00477ACB">
      <w:pPr>
        <w:widowControl w:val="0"/>
        <w:numPr>
          <w:ilvl w:val="0"/>
          <w:numId w:val="73"/>
        </w:numPr>
        <w:overflowPunct w:val="0"/>
        <w:spacing w:beforeLines="50" w:before="180" w:after="140" w:line="540" w:lineRule="exact"/>
        <w:ind w:left="1077" w:hanging="1077"/>
        <w:jc w:val="both"/>
        <w:rPr>
          <w:rFonts w:ascii="標楷體" w:eastAsia="標楷體" w:hAnsi="標楷體" w:cs="Calibri"/>
          <w:b/>
          <w:kern w:val="0"/>
          <w:sz w:val="32"/>
          <w:szCs w:val="32"/>
        </w:rPr>
      </w:pPr>
      <w:r w:rsidRPr="00F93525">
        <w:rPr>
          <w:rFonts w:ascii="標楷體" w:eastAsia="標楷體" w:hAnsi="標楷體" w:cs="Calibri" w:hint="eastAsia"/>
          <w:b/>
          <w:kern w:val="0"/>
          <w:sz w:val="32"/>
          <w:szCs w:val="32"/>
        </w:rPr>
        <w:t>司法院人事處蔡處長</w:t>
      </w:r>
      <w:proofErr w:type="gramStart"/>
      <w:r w:rsidRPr="00F93525">
        <w:rPr>
          <w:rFonts w:ascii="標楷體" w:eastAsia="標楷體" w:hAnsi="標楷體" w:cs="Calibri" w:hint="eastAsia"/>
          <w:b/>
          <w:kern w:val="0"/>
          <w:sz w:val="32"/>
          <w:szCs w:val="32"/>
        </w:rPr>
        <w:t>如琪（</w:t>
      </w:r>
      <w:proofErr w:type="gramEnd"/>
      <w:r w:rsidRPr="00F93525">
        <w:rPr>
          <w:rFonts w:ascii="標楷體" w:eastAsia="標楷體" w:hAnsi="標楷體" w:cs="Calibri" w:hint="eastAsia"/>
          <w:b/>
          <w:kern w:val="0"/>
          <w:sz w:val="32"/>
          <w:szCs w:val="32"/>
        </w:rPr>
        <w:t>簡報如附件１）</w:t>
      </w:r>
    </w:p>
    <w:p w14:paraId="73E611CB"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近年新興案件增加、法律修正與新制度實施，民眾訴訟意識提升，雖人口</w:t>
      </w:r>
      <w:proofErr w:type="gramStart"/>
      <w:r w:rsidRPr="00F93525">
        <w:rPr>
          <w:rFonts w:ascii="標楷體" w:eastAsia="標楷體" w:hAnsi="標楷體" w:cs="Calibri" w:hint="eastAsia"/>
          <w:kern w:val="0"/>
          <w:sz w:val="32"/>
          <w:szCs w:val="32"/>
        </w:rPr>
        <w:t>因少子化</w:t>
      </w:r>
      <w:proofErr w:type="gramEnd"/>
      <w:r w:rsidRPr="00F93525">
        <w:rPr>
          <w:rFonts w:ascii="標楷體" w:eastAsia="標楷體" w:hAnsi="標楷體" w:cs="Calibri" w:hint="eastAsia"/>
          <w:kern w:val="0"/>
          <w:sz w:val="32"/>
          <w:szCs w:val="32"/>
        </w:rPr>
        <w:t>下降，但案件量快速成長，110年案件量324萬件， 113年已達417萬件，上升幅度高達28.7%。各種案件皆有增加趨勢，如刑事的高院詐欺案件近10年增加414%，地院增加161%；少年及家事案件部分，家事非訟事件從103年到113年增幅高達51.8%；保護令新收案件增幅達38.7%，家事事件總數增加35%；少年事件，其中詐欺案件</w:t>
      </w:r>
      <w:proofErr w:type="gramStart"/>
      <w:r w:rsidRPr="00F93525">
        <w:rPr>
          <w:rFonts w:ascii="標楷體" w:eastAsia="標楷體" w:hAnsi="標楷體" w:cs="Calibri" w:hint="eastAsia"/>
          <w:kern w:val="0"/>
          <w:sz w:val="32"/>
          <w:szCs w:val="32"/>
        </w:rPr>
        <w:t>佔</w:t>
      </w:r>
      <w:proofErr w:type="gramEnd"/>
      <w:r w:rsidRPr="00F93525">
        <w:rPr>
          <w:rFonts w:ascii="標楷體" w:eastAsia="標楷體" w:hAnsi="標楷體" w:cs="Calibri" w:hint="eastAsia"/>
          <w:kern w:val="0"/>
          <w:sz w:val="32"/>
          <w:szCs w:val="32"/>
        </w:rPr>
        <w:t>保護管束的比例增加21.54%；行政訴訟案件也有暴增趨勢，例如收容案件1</w:t>
      </w:r>
      <w:r w:rsidRPr="00F93525">
        <w:rPr>
          <w:rFonts w:ascii="標楷體" w:eastAsia="標楷體" w:hAnsi="標楷體" w:cs="Calibri"/>
          <w:kern w:val="0"/>
          <w:sz w:val="32"/>
          <w:szCs w:val="32"/>
        </w:rPr>
        <w:t>13</w:t>
      </w:r>
      <w:r w:rsidRPr="00F93525">
        <w:rPr>
          <w:rFonts w:ascii="標楷體" w:eastAsia="標楷體" w:hAnsi="標楷體" w:cs="Calibri" w:hint="eastAsia"/>
          <w:kern w:val="0"/>
          <w:sz w:val="32"/>
          <w:szCs w:val="32"/>
        </w:rPr>
        <w:t>年新收案件遠超過1</w:t>
      </w:r>
      <w:r w:rsidRPr="00F93525">
        <w:rPr>
          <w:rFonts w:ascii="標楷體" w:eastAsia="標楷體" w:hAnsi="標楷體" w:cs="Calibri"/>
          <w:kern w:val="0"/>
          <w:sz w:val="32"/>
          <w:szCs w:val="32"/>
        </w:rPr>
        <w:t>04</w:t>
      </w:r>
      <w:r w:rsidRPr="00F93525">
        <w:rPr>
          <w:rFonts w:ascii="標楷體" w:eastAsia="標楷體" w:hAnsi="標楷體" w:cs="Calibri" w:hint="eastAsia"/>
          <w:kern w:val="0"/>
          <w:sz w:val="32"/>
          <w:szCs w:val="32"/>
        </w:rPr>
        <w:t>年至1</w:t>
      </w:r>
      <w:r w:rsidRPr="00F93525">
        <w:rPr>
          <w:rFonts w:ascii="標楷體" w:eastAsia="標楷體" w:hAnsi="標楷體" w:cs="Calibri"/>
          <w:kern w:val="0"/>
          <w:sz w:val="32"/>
          <w:szCs w:val="32"/>
        </w:rPr>
        <w:t>11</w:t>
      </w:r>
      <w:r w:rsidRPr="00F93525">
        <w:rPr>
          <w:rFonts w:ascii="標楷體" w:eastAsia="標楷體" w:hAnsi="標楷體" w:cs="Calibri" w:hint="eastAsia"/>
          <w:kern w:val="0"/>
          <w:sz w:val="32"/>
          <w:szCs w:val="32"/>
        </w:rPr>
        <w:t>年的平均值、交通裁決事件近1</w:t>
      </w:r>
      <w:r w:rsidRPr="00F93525">
        <w:rPr>
          <w:rFonts w:ascii="標楷體" w:eastAsia="標楷體" w:hAnsi="標楷體" w:cs="Calibri"/>
          <w:kern w:val="0"/>
          <w:sz w:val="32"/>
          <w:szCs w:val="32"/>
        </w:rPr>
        <w:t>0</w:t>
      </w:r>
      <w:r w:rsidRPr="00F93525">
        <w:rPr>
          <w:rFonts w:ascii="標楷體" w:eastAsia="標楷體" w:hAnsi="標楷體" w:cs="Calibri" w:hint="eastAsia"/>
          <w:kern w:val="0"/>
          <w:sz w:val="32"/>
          <w:szCs w:val="32"/>
        </w:rPr>
        <w:t>年終結件數由3</w:t>
      </w:r>
      <w:r w:rsidRPr="00F93525">
        <w:rPr>
          <w:rFonts w:ascii="標楷體" w:eastAsia="標楷體" w:hAnsi="標楷體" w:cs="Calibri"/>
          <w:kern w:val="0"/>
          <w:sz w:val="32"/>
          <w:szCs w:val="32"/>
        </w:rPr>
        <w:t>,056</w:t>
      </w:r>
      <w:r w:rsidRPr="00F93525">
        <w:rPr>
          <w:rFonts w:ascii="標楷體" w:eastAsia="標楷體" w:hAnsi="標楷體" w:cs="Calibri" w:hint="eastAsia"/>
          <w:kern w:val="0"/>
          <w:sz w:val="32"/>
          <w:szCs w:val="32"/>
        </w:rPr>
        <w:t>件增至7</w:t>
      </w:r>
      <w:r w:rsidRPr="00F93525">
        <w:rPr>
          <w:rFonts w:ascii="標楷體" w:eastAsia="標楷體" w:hAnsi="標楷體" w:cs="Calibri"/>
          <w:kern w:val="0"/>
          <w:sz w:val="32"/>
          <w:szCs w:val="32"/>
        </w:rPr>
        <w:t>,426</w:t>
      </w:r>
      <w:r w:rsidRPr="00F93525">
        <w:rPr>
          <w:rFonts w:ascii="標楷體" w:eastAsia="標楷體" w:hAnsi="標楷體" w:cs="Calibri" w:hint="eastAsia"/>
          <w:kern w:val="0"/>
          <w:sz w:val="32"/>
          <w:szCs w:val="32"/>
        </w:rPr>
        <w:t>件等。因案件量激增，審理</w:t>
      </w:r>
      <w:proofErr w:type="gramStart"/>
      <w:r w:rsidRPr="00F93525">
        <w:rPr>
          <w:rFonts w:ascii="標楷體" w:eastAsia="標楷體" w:hAnsi="標楷體" w:cs="Calibri" w:hint="eastAsia"/>
          <w:kern w:val="0"/>
          <w:sz w:val="32"/>
          <w:szCs w:val="32"/>
        </w:rPr>
        <w:t>時程亦拉長</w:t>
      </w:r>
      <w:proofErr w:type="gramEnd"/>
      <w:r w:rsidRPr="00F93525">
        <w:rPr>
          <w:rFonts w:ascii="標楷體" w:eastAsia="標楷體" w:hAnsi="標楷體" w:cs="Calibri" w:hint="eastAsia"/>
          <w:kern w:val="0"/>
          <w:sz w:val="32"/>
          <w:szCs w:val="32"/>
        </w:rPr>
        <w:t>，如高院普通案件的天數從187天延長到231天，增加23.5%，此外未結案件也大幅增加，高等法院及分院</w:t>
      </w:r>
      <w:proofErr w:type="gramStart"/>
      <w:r w:rsidRPr="00F93525">
        <w:rPr>
          <w:rFonts w:ascii="標楷體" w:eastAsia="標楷體" w:hAnsi="標楷體" w:cs="Calibri" w:hint="eastAsia"/>
          <w:kern w:val="0"/>
          <w:sz w:val="32"/>
          <w:szCs w:val="32"/>
        </w:rPr>
        <w:t>未結件數</w:t>
      </w:r>
      <w:proofErr w:type="gramEnd"/>
      <w:r w:rsidRPr="00F93525">
        <w:rPr>
          <w:rFonts w:ascii="標楷體" w:eastAsia="標楷體" w:hAnsi="標楷體" w:cs="Calibri" w:hint="eastAsia"/>
          <w:kern w:val="0"/>
          <w:sz w:val="32"/>
          <w:szCs w:val="32"/>
        </w:rPr>
        <w:t>暴增34.5%，地方法院暴增56%。</w:t>
      </w:r>
    </w:p>
    <w:p w14:paraId="5C457D0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案件暴增導致工作負荷過重，衝擊法官人力，離退人數逐年增加，從109年40多人到114年達78人，增幅高達66%。60歲以上、未滿70歲的資深法官退休人數較多，從109年36人到114年60人，增幅達66.7%，造成司法經驗傳承面臨嚴重斷層。另法官的辭職人數亦增加，主要集中在50歲以下，112年辭職人數有19人，114年亦有14人之多，顯示整體工作環境已經明顯惡化，並形成惡性循環。</w:t>
      </w:r>
    </w:p>
    <w:p w14:paraId="70D9445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近年來，律師轉任法官的人數也呈現雪崩式下滑，從101年法官法施行初期申請的109人，自111年起僅30多人申請，實際轉任者僅剩10多人，不足以彌補法官離退的缺口。經調查，讓律師卻步轉任法官的主因就是法官承審案案件數量大、工作繁重。</w:t>
      </w:r>
    </w:p>
    <w:p w14:paraId="5A1F813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近5年來，本院辦事法官人數已精簡至低於全國法官人數的1%，又115年本院聘用人員預算員額2</w:t>
      </w:r>
      <w:r w:rsidRPr="00F93525">
        <w:rPr>
          <w:rFonts w:ascii="標楷體" w:eastAsia="標楷體" w:hAnsi="標楷體" w:cs="Calibri"/>
          <w:kern w:val="0"/>
          <w:sz w:val="32"/>
          <w:szCs w:val="32"/>
        </w:rPr>
        <w:t>2</w:t>
      </w:r>
      <w:r w:rsidRPr="00F93525">
        <w:rPr>
          <w:rFonts w:ascii="標楷體" w:eastAsia="標楷體" w:hAnsi="標楷體" w:cs="Calibri" w:hint="eastAsia"/>
          <w:kern w:val="0"/>
          <w:sz w:val="32"/>
          <w:szCs w:val="32"/>
        </w:rPr>
        <w:t>名是將原占所屬法院</w:t>
      </w:r>
      <w:proofErr w:type="gramStart"/>
      <w:r w:rsidRPr="00F93525">
        <w:rPr>
          <w:rFonts w:ascii="標楷體" w:eastAsia="標楷體" w:hAnsi="標楷體" w:cs="Calibri" w:hint="eastAsia"/>
          <w:kern w:val="0"/>
          <w:sz w:val="32"/>
          <w:szCs w:val="32"/>
        </w:rPr>
        <w:t>員額調本院</w:t>
      </w:r>
      <w:proofErr w:type="gramEnd"/>
      <w:r w:rsidRPr="00F93525">
        <w:rPr>
          <w:rFonts w:ascii="標楷體" w:eastAsia="標楷體" w:hAnsi="標楷體" w:cs="Calibri" w:hint="eastAsia"/>
          <w:kern w:val="0"/>
          <w:sz w:val="32"/>
          <w:szCs w:val="32"/>
        </w:rPr>
        <w:t>辦事人力之名額移撥回本院，實際人力並未增加。</w:t>
      </w:r>
    </w:p>
    <w:p w14:paraId="05AC08A6" w14:textId="77777777" w:rsidR="00F93525" w:rsidRPr="00F93525" w:rsidRDefault="00F93525" w:rsidP="00477ACB">
      <w:pPr>
        <w:widowControl w:val="0"/>
        <w:numPr>
          <w:ilvl w:val="0"/>
          <w:numId w:val="73"/>
        </w:numPr>
        <w:overflowPunct w:val="0"/>
        <w:spacing w:beforeLines="50" w:before="180" w:after="140" w:line="540" w:lineRule="exact"/>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司法院司法行政廳吳廳長</w:t>
      </w:r>
      <w:proofErr w:type="gramStart"/>
      <w:r w:rsidRPr="00F93525">
        <w:rPr>
          <w:rFonts w:ascii="標楷體" w:eastAsia="標楷體" w:hAnsi="標楷體" w:cs="Calibri" w:hint="eastAsia"/>
          <w:b/>
          <w:bCs/>
          <w:kern w:val="0"/>
          <w:sz w:val="32"/>
          <w:szCs w:val="32"/>
        </w:rPr>
        <w:t>祚丞</w:t>
      </w:r>
      <w:proofErr w:type="gramEnd"/>
      <w:r w:rsidRPr="00F93525">
        <w:rPr>
          <w:rFonts w:ascii="標楷體" w:eastAsia="標楷體" w:hAnsi="標楷體" w:cs="Calibri" w:hint="eastAsia"/>
          <w:b/>
          <w:bCs/>
          <w:kern w:val="0"/>
          <w:sz w:val="32"/>
          <w:szCs w:val="32"/>
        </w:rPr>
        <w:t>（簡報如附件2）</w:t>
      </w:r>
    </w:p>
    <w:p w14:paraId="33D4859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有關各類司法人力之困境，首先是，近年陸續發生多起法官在辦公室昏倒、送</w:t>
      </w:r>
      <w:proofErr w:type="gramStart"/>
      <w:r w:rsidRPr="00F93525">
        <w:rPr>
          <w:rFonts w:ascii="標楷體" w:eastAsia="標楷體" w:hAnsi="標楷體" w:cs="Calibri" w:hint="eastAsia"/>
          <w:kern w:val="0"/>
          <w:sz w:val="32"/>
          <w:szCs w:val="32"/>
        </w:rPr>
        <w:t>醫</w:t>
      </w:r>
      <w:proofErr w:type="gramEnd"/>
      <w:r w:rsidRPr="00F93525">
        <w:rPr>
          <w:rFonts w:ascii="標楷體" w:eastAsia="標楷體" w:hAnsi="標楷體" w:cs="Calibri" w:hint="eastAsia"/>
          <w:kern w:val="0"/>
          <w:sz w:val="32"/>
          <w:szCs w:val="32"/>
        </w:rPr>
        <w:t>搶救的事件，倒下的法官不僅有將退休的資深前輩，亦不乏青壯年紀的同僚，證明過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不是單一法院或特定地區之特例，而是全面性的系統性崩潰。</w:t>
      </w:r>
    </w:p>
    <w:p w14:paraId="7B160862"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其次是司法事務官辦理各項事件負擔沈重，司法事務官主要辦理民事強制執行、非訟事件及民事調解事件，近3年上開事件成長率分別為23.92%、23.2%及34%，其中</w:t>
      </w:r>
      <w:r w:rsidRPr="00F93525">
        <w:rPr>
          <w:rFonts w:ascii="標楷體" w:eastAsia="標楷體" w:hAnsi="標楷體" w:cs="Calibri" w:hint="eastAsia"/>
          <w:kern w:val="0"/>
          <w:sz w:val="32"/>
          <w:szCs w:val="32"/>
        </w:rPr>
        <w:lastRenderedPageBreak/>
        <w:t>113年民事強制執行新收案件，相較111年增加約3</w:t>
      </w:r>
      <w:r w:rsidRPr="00F93525">
        <w:rPr>
          <w:rFonts w:ascii="標楷體" w:eastAsia="標楷體" w:hAnsi="標楷體" w:cs="Calibri"/>
          <w:kern w:val="0"/>
          <w:sz w:val="32"/>
          <w:szCs w:val="32"/>
        </w:rPr>
        <w:t>9</w:t>
      </w:r>
      <w:r w:rsidRPr="00F93525">
        <w:rPr>
          <w:rFonts w:ascii="標楷體" w:eastAsia="標楷體" w:hAnsi="標楷體" w:cs="Calibri" w:hint="eastAsia"/>
          <w:kern w:val="0"/>
          <w:sz w:val="32"/>
          <w:szCs w:val="32"/>
        </w:rPr>
        <w:t>萬餘件。1</w:t>
      </w:r>
      <w:r w:rsidRPr="00F93525">
        <w:rPr>
          <w:rFonts w:ascii="標楷體" w:eastAsia="標楷體" w:hAnsi="標楷體" w:cs="Calibri"/>
          <w:kern w:val="0"/>
          <w:sz w:val="32"/>
          <w:szCs w:val="32"/>
        </w:rPr>
        <w:t>14</w:t>
      </w:r>
      <w:r w:rsidRPr="00F93525">
        <w:rPr>
          <w:rFonts w:ascii="標楷體" w:eastAsia="標楷體" w:hAnsi="標楷體" w:cs="Calibri" w:hint="eastAsia"/>
          <w:kern w:val="0"/>
          <w:sz w:val="32"/>
          <w:szCs w:val="32"/>
        </w:rPr>
        <w:t>年僅有2</w:t>
      </w:r>
      <w:r w:rsidRPr="00F93525">
        <w:rPr>
          <w:rFonts w:ascii="標楷體" w:eastAsia="標楷體" w:hAnsi="標楷體" w:cs="Calibri"/>
          <w:kern w:val="0"/>
          <w:sz w:val="32"/>
          <w:szCs w:val="32"/>
        </w:rPr>
        <w:t>06</w:t>
      </w:r>
      <w:r w:rsidRPr="00F93525">
        <w:rPr>
          <w:rFonts w:ascii="標楷體" w:eastAsia="標楷體" w:hAnsi="標楷體" w:cs="Calibri" w:hint="eastAsia"/>
          <w:kern w:val="0"/>
          <w:sz w:val="32"/>
          <w:szCs w:val="32"/>
        </w:rPr>
        <w:t>名司法事務官，人力嚴重不足，又依地方法院及其分院處</w:t>
      </w:r>
      <w:proofErr w:type="gramStart"/>
      <w:r w:rsidRPr="00F93525">
        <w:rPr>
          <w:rFonts w:ascii="標楷體" w:eastAsia="標楷體" w:hAnsi="標楷體" w:cs="Calibri" w:hint="eastAsia"/>
          <w:kern w:val="0"/>
          <w:sz w:val="32"/>
          <w:szCs w:val="32"/>
        </w:rPr>
        <w:t>務</w:t>
      </w:r>
      <w:proofErr w:type="gramEnd"/>
      <w:r w:rsidRPr="00F93525">
        <w:rPr>
          <w:rFonts w:ascii="標楷體" w:eastAsia="標楷體" w:hAnsi="標楷體" w:cs="Calibri" w:hint="eastAsia"/>
          <w:kern w:val="0"/>
          <w:sz w:val="32"/>
          <w:szCs w:val="32"/>
        </w:rPr>
        <w:t>規程規定，其獨立辦理各項非訟事件，權責與民事執行處法官相當，實際監督指揮書記官、</w:t>
      </w:r>
      <w:proofErr w:type="gramStart"/>
      <w:r w:rsidRPr="00F93525">
        <w:rPr>
          <w:rFonts w:ascii="標楷體" w:eastAsia="標楷體" w:hAnsi="標楷體" w:cs="Calibri" w:hint="eastAsia"/>
          <w:kern w:val="0"/>
          <w:sz w:val="32"/>
          <w:szCs w:val="32"/>
        </w:rPr>
        <w:t>執達員</w:t>
      </w:r>
      <w:proofErr w:type="gramEnd"/>
      <w:r w:rsidRPr="00F93525">
        <w:rPr>
          <w:rFonts w:ascii="標楷體" w:eastAsia="標楷體" w:hAnsi="標楷體" w:cs="Calibri" w:hint="eastAsia"/>
          <w:kern w:val="0"/>
          <w:sz w:val="32"/>
          <w:szCs w:val="32"/>
        </w:rPr>
        <w:t>，並負最終責任，職責程度確實繁重，但法制上卻無法支領主管加給。</w:t>
      </w:r>
    </w:p>
    <w:p w14:paraId="174C949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書記官應該是目前司法面臨最嚴重人力不足的問題，已陷入報到率低、離職率高的惡性循環，</w:t>
      </w:r>
      <w:proofErr w:type="gramStart"/>
      <w:r w:rsidRPr="00F93525">
        <w:rPr>
          <w:rFonts w:ascii="標楷體" w:eastAsia="標楷體" w:hAnsi="標楷體" w:cs="Calibri" w:hint="eastAsia"/>
          <w:kern w:val="0"/>
          <w:sz w:val="32"/>
          <w:szCs w:val="32"/>
        </w:rPr>
        <w:t>113</w:t>
      </w:r>
      <w:proofErr w:type="gramEnd"/>
      <w:r w:rsidRPr="00F93525">
        <w:rPr>
          <w:rFonts w:ascii="標楷體" w:eastAsia="標楷體" w:hAnsi="標楷體" w:cs="Calibri" w:hint="eastAsia"/>
          <w:kern w:val="0"/>
          <w:sz w:val="32"/>
          <w:szCs w:val="32"/>
        </w:rPr>
        <w:t>年度報到率僅75%，</w:t>
      </w:r>
      <w:proofErr w:type="gramStart"/>
      <w:r w:rsidRPr="00F93525">
        <w:rPr>
          <w:rFonts w:ascii="標楷體" w:eastAsia="標楷體" w:hAnsi="標楷體" w:cs="Calibri" w:hint="eastAsia"/>
          <w:kern w:val="0"/>
          <w:sz w:val="32"/>
          <w:szCs w:val="32"/>
        </w:rPr>
        <w:t>114</w:t>
      </w:r>
      <w:proofErr w:type="gramEnd"/>
      <w:r w:rsidRPr="00F93525">
        <w:rPr>
          <w:rFonts w:ascii="標楷體" w:eastAsia="標楷體" w:hAnsi="標楷體" w:cs="Calibri" w:hint="eastAsia"/>
          <w:kern w:val="0"/>
          <w:sz w:val="32"/>
          <w:szCs w:val="32"/>
        </w:rPr>
        <w:t>年度情況更為嚴峻，1</w:t>
      </w:r>
      <w:r w:rsidRPr="00F93525">
        <w:rPr>
          <w:rFonts w:ascii="標楷體" w:eastAsia="標楷體" w:hAnsi="標楷體" w:cs="Calibri"/>
          <w:kern w:val="0"/>
          <w:sz w:val="32"/>
          <w:szCs w:val="32"/>
        </w:rPr>
        <w:t>14</w:t>
      </w:r>
      <w:r w:rsidRPr="00F93525">
        <w:rPr>
          <w:rFonts w:ascii="標楷體" w:eastAsia="標楷體" w:hAnsi="標楷體" w:cs="Calibri" w:hint="eastAsia"/>
          <w:kern w:val="0"/>
          <w:sz w:val="32"/>
          <w:szCs w:val="32"/>
        </w:rPr>
        <w:t>年書記官特考(司法院及法務部所屬機關)提報需用名額共519人，目前粗估實際參與分配之正額人數為272人，即僅有5</w:t>
      </w:r>
      <w:r w:rsidRPr="00F93525">
        <w:rPr>
          <w:rFonts w:ascii="標楷體" w:eastAsia="標楷體" w:hAnsi="標楷體" w:cs="Calibri"/>
          <w:kern w:val="0"/>
          <w:sz w:val="32"/>
          <w:szCs w:val="32"/>
        </w:rPr>
        <w:t>2</w:t>
      </w:r>
      <w:r w:rsidRPr="00F93525">
        <w:rPr>
          <w:rFonts w:ascii="標楷體" w:eastAsia="標楷體" w:hAnsi="標楷體" w:cs="Calibri" w:hint="eastAsia"/>
          <w:kern w:val="0"/>
          <w:sz w:val="32"/>
          <w:szCs w:val="32"/>
        </w:rPr>
        <w:t>%的人可能報到，據聞新北地院開缺71人，但僅有6人選填。</w:t>
      </w:r>
    </w:p>
    <w:p w14:paraId="6FECF11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本院陸續對法院書記官進行個別深度訪談與調查，發現是高壓、過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低薪及低成就感等惡化的工作環境，迫使書記官出走。雖法院採取提高薦任升遷比例、業務輪調機制、跨科室支援、專案加班費及運用替代人力減輕負擔等因應措施，但因現行訴訟法規定開庭筆錄由書記官製作，職務代理人能否代行此項業務仍須</w:t>
      </w:r>
      <w:proofErr w:type="gramStart"/>
      <w:r w:rsidRPr="00F93525">
        <w:rPr>
          <w:rFonts w:ascii="標楷體" w:eastAsia="標楷體" w:hAnsi="標楷體" w:cs="Calibri" w:hint="eastAsia"/>
          <w:kern w:val="0"/>
          <w:sz w:val="32"/>
          <w:szCs w:val="32"/>
        </w:rPr>
        <w:t>研</w:t>
      </w:r>
      <w:proofErr w:type="gramEnd"/>
      <w:r w:rsidRPr="00F93525">
        <w:rPr>
          <w:rFonts w:ascii="標楷體" w:eastAsia="標楷體" w:hAnsi="標楷體" w:cs="Calibri" w:hint="eastAsia"/>
          <w:kern w:val="0"/>
          <w:sz w:val="32"/>
          <w:szCs w:val="32"/>
        </w:rPr>
        <w:t>議，且由於科長與股長的主管加給與工作量不成比例，導致書記官升遷意願低落，甚至錄事也不願轉任書記官，上開因應措施仍無法有效留住人力。又考試院於114年9月25日修正公務人員任用法施行細則第21條有關商調規定，除擬調人員有自願</w:t>
      </w:r>
      <w:proofErr w:type="gramStart"/>
      <w:r w:rsidRPr="00F93525">
        <w:rPr>
          <w:rFonts w:ascii="標楷體" w:eastAsia="標楷體" w:hAnsi="標楷體" w:cs="Calibri" w:hint="eastAsia"/>
          <w:kern w:val="0"/>
          <w:sz w:val="32"/>
          <w:szCs w:val="32"/>
        </w:rPr>
        <w:t>放棄過調</w:t>
      </w:r>
      <w:proofErr w:type="gramEnd"/>
      <w:r w:rsidRPr="00F93525">
        <w:rPr>
          <w:rFonts w:ascii="標楷體" w:eastAsia="標楷體" w:hAnsi="標楷體" w:cs="Calibri" w:hint="eastAsia"/>
          <w:kern w:val="0"/>
          <w:sz w:val="32"/>
          <w:szCs w:val="32"/>
        </w:rPr>
        <w:t>、於法律規定限制轉調期間等情形外，均應予</w:t>
      </w:r>
      <w:proofErr w:type="gramStart"/>
      <w:r w:rsidRPr="00F93525">
        <w:rPr>
          <w:rFonts w:ascii="標楷體" w:eastAsia="標楷體" w:hAnsi="標楷體" w:cs="Calibri" w:hint="eastAsia"/>
          <w:kern w:val="0"/>
          <w:sz w:val="32"/>
          <w:szCs w:val="32"/>
        </w:rPr>
        <w:t>同意過調</w:t>
      </w:r>
      <w:proofErr w:type="gramEnd"/>
      <w:r w:rsidRPr="00F93525">
        <w:rPr>
          <w:rFonts w:ascii="標楷體" w:eastAsia="標楷體" w:hAnsi="標楷體" w:cs="Calibri" w:hint="eastAsia"/>
          <w:kern w:val="0"/>
          <w:sz w:val="32"/>
          <w:szCs w:val="32"/>
        </w:rPr>
        <w:t>，未來商調書記官不需經原機關同意，恐將引發書記官大量外流至其他機關。</w:t>
      </w:r>
    </w:p>
    <w:p w14:paraId="6FE90A5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最後，有關法警人力不足部分，因詐欺案件多具跨區域性，被告分散全國</w:t>
      </w:r>
      <w:proofErr w:type="gramStart"/>
      <w:r w:rsidRPr="00F93525">
        <w:rPr>
          <w:rFonts w:ascii="標楷體" w:eastAsia="標楷體" w:hAnsi="標楷體" w:cs="Calibri" w:hint="eastAsia"/>
          <w:kern w:val="0"/>
          <w:sz w:val="32"/>
          <w:szCs w:val="32"/>
        </w:rPr>
        <w:t>各處，</w:t>
      </w:r>
      <w:proofErr w:type="gramEnd"/>
      <w:r w:rsidRPr="00F93525">
        <w:rPr>
          <w:rFonts w:ascii="標楷體" w:eastAsia="標楷體" w:hAnsi="標楷體" w:cs="Calibri" w:hint="eastAsia"/>
          <w:kern w:val="0"/>
          <w:sz w:val="32"/>
          <w:szCs w:val="32"/>
        </w:rPr>
        <w:t>法警頻繁奔波於各地提解人</w:t>
      </w:r>
      <w:r w:rsidRPr="00F93525">
        <w:rPr>
          <w:rFonts w:ascii="標楷體" w:eastAsia="標楷體" w:hAnsi="標楷體" w:cs="Calibri" w:hint="eastAsia"/>
          <w:kern w:val="0"/>
          <w:sz w:val="32"/>
          <w:szCs w:val="32"/>
        </w:rPr>
        <w:lastRenderedPageBreak/>
        <w:t>犯，導致提解人數1</w:t>
      </w:r>
      <w:r w:rsidRPr="00F93525">
        <w:rPr>
          <w:rFonts w:ascii="標楷體" w:eastAsia="標楷體" w:hAnsi="標楷體" w:cs="Calibri"/>
          <w:kern w:val="0"/>
          <w:sz w:val="32"/>
          <w:szCs w:val="32"/>
        </w:rPr>
        <w:t>14</w:t>
      </w:r>
      <w:r w:rsidRPr="00F93525">
        <w:rPr>
          <w:rFonts w:ascii="標楷體" w:eastAsia="標楷體" w:hAnsi="標楷體" w:cs="Calibri" w:hint="eastAsia"/>
          <w:kern w:val="0"/>
          <w:sz w:val="32"/>
          <w:szCs w:val="32"/>
        </w:rPr>
        <w:t>年相較於11</w:t>
      </w:r>
      <w:r w:rsidRPr="00F93525">
        <w:rPr>
          <w:rFonts w:ascii="標楷體" w:eastAsia="標楷體" w:hAnsi="標楷體" w:cs="Calibri"/>
          <w:kern w:val="0"/>
          <w:sz w:val="32"/>
          <w:szCs w:val="32"/>
        </w:rPr>
        <w:t>2</w:t>
      </w:r>
      <w:r w:rsidRPr="00F93525">
        <w:rPr>
          <w:rFonts w:ascii="標楷體" w:eastAsia="標楷體" w:hAnsi="標楷體" w:cs="Calibri" w:hint="eastAsia"/>
          <w:kern w:val="0"/>
          <w:sz w:val="32"/>
          <w:szCs w:val="32"/>
        </w:rPr>
        <w:t>年大幅增加45.6%，全國執行公差勤務的人次平均增加約2</w:t>
      </w:r>
      <w:r w:rsidRPr="00F93525">
        <w:rPr>
          <w:rFonts w:ascii="標楷體" w:eastAsia="標楷體" w:hAnsi="標楷體" w:cs="Calibri"/>
          <w:kern w:val="0"/>
          <w:sz w:val="32"/>
          <w:szCs w:val="32"/>
        </w:rPr>
        <w:t>0.2</w:t>
      </w:r>
      <w:r w:rsidRPr="00F93525">
        <w:rPr>
          <w:rFonts w:ascii="標楷體" w:eastAsia="標楷體" w:hAnsi="標楷體" w:cs="Calibri" w:hint="eastAsia"/>
          <w:kern w:val="0"/>
          <w:sz w:val="32"/>
          <w:szCs w:val="32"/>
        </w:rPr>
        <w:t>%，嚴重壓縮院內戒護人力。</w:t>
      </w:r>
      <w:proofErr w:type="gramStart"/>
      <w:r w:rsidRPr="00F93525">
        <w:rPr>
          <w:rFonts w:ascii="標楷體" w:eastAsia="標楷體" w:hAnsi="標楷體" w:cs="Calibri" w:hint="eastAsia"/>
          <w:kern w:val="0"/>
          <w:sz w:val="32"/>
          <w:szCs w:val="32"/>
        </w:rPr>
        <w:t>此外，</w:t>
      </w:r>
      <w:proofErr w:type="gramEnd"/>
      <w:r w:rsidRPr="00F93525">
        <w:rPr>
          <w:rFonts w:ascii="標楷體" w:eastAsia="標楷體" w:hAnsi="標楷體" w:cs="Calibri" w:hint="eastAsia"/>
          <w:kern w:val="0"/>
          <w:sz w:val="32"/>
          <w:szCs w:val="32"/>
        </w:rPr>
        <w:t>新增的科技設備監控業務亦需專責人力即時監控，亦加重其負擔。又近期法庭暴力事件頻傳，且多發生在容易激起當事人情緒的民事法庭，係因現行法警人力不足，無法達成「</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庭</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法警」的基本戒護需求。根據統計，若要落實「</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庭</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法警」，全國尚需增補258名法警；若</w:t>
      </w:r>
      <w:proofErr w:type="gramStart"/>
      <w:r w:rsidRPr="00F93525">
        <w:rPr>
          <w:rFonts w:ascii="標楷體" w:eastAsia="標楷體" w:hAnsi="標楷體" w:cs="Calibri" w:hint="eastAsia"/>
          <w:kern w:val="0"/>
          <w:sz w:val="32"/>
          <w:szCs w:val="32"/>
        </w:rPr>
        <w:t>採</w:t>
      </w:r>
      <w:proofErr w:type="gramEnd"/>
      <w:r w:rsidRPr="00F93525">
        <w:rPr>
          <w:rFonts w:ascii="標楷體" w:eastAsia="標楷體" w:hAnsi="標楷體" w:cs="Calibri" w:hint="eastAsia"/>
          <w:kern w:val="0"/>
          <w:sz w:val="32"/>
          <w:szCs w:val="32"/>
        </w:rPr>
        <w:t>法警保全彈性調配替代方案，至少需增加75名法警與64名保全，由保全分擔門禁警戒等非核心業務，方能釋放法警人力回歸</w:t>
      </w:r>
      <w:proofErr w:type="gramStart"/>
      <w:r w:rsidRPr="00F93525">
        <w:rPr>
          <w:rFonts w:ascii="標楷體" w:eastAsia="標楷體" w:hAnsi="標楷體" w:cs="Calibri" w:hint="eastAsia"/>
          <w:kern w:val="0"/>
          <w:sz w:val="32"/>
          <w:szCs w:val="32"/>
        </w:rPr>
        <w:t>法庭值庭</w:t>
      </w:r>
      <w:proofErr w:type="gramEnd"/>
      <w:r w:rsidRPr="00F93525">
        <w:rPr>
          <w:rFonts w:ascii="標楷體" w:eastAsia="標楷體" w:hAnsi="標楷體" w:cs="Calibri" w:hint="eastAsia"/>
          <w:kern w:val="0"/>
          <w:sz w:val="32"/>
          <w:szCs w:val="32"/>
        </w:rPr>
        <w:t>。</w:t>
      </w:r>
    </w:p>
    <w:p w14:paraId="5A3DAA0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有關司法院</w:t>
      </w:r>
      <w:proofErr w:type="gramStart"/>
      <w:r w:rsidRPr="00F93525">
        <w:rPr>
          <w:rFonts w:ascii="標楷體" w:eastAsia="標楷體" w:hAnsi="標楷體" w:cs="Calibri" w:hint="eastAsia"/>
          <w:kern w:val="0"/>
          <w:sz w:val="32"/>
          <w:szCs w:val="32"/>
        </w:rPr>
        <w:t>採</w:t>
      </w:r>
      <w:proofErr w:type="gramEnd"/>
      <w:r w:rsidRPr="00F93525">
        <w:rPr>
          <w:rFonts w:ascii="標楷體" w:eastAsia="標楷體" w:hAnsi="標楷體" w:cs="Calibri" w:hint="eastAsia"/>
          <w:kern w:val="0"/>
          <w:sz w:val="32"/>
          <w:szCs w:val="32"/>
        </w:rPr>
        <w:t>行減輕工作負擔措施部分，第一，透過擴大調解紓解</w:t>
      </w:r>
      <w:proofErr w:type="gramStart"/>
      <w:r w:rsidRPr="00F93525">
        <w:rPr>
          <w:rFonts w:ascii="標楷體" w:eastAsia="標楷體" w:hAnsi="標楷體" w:cs="Calibri" w:hint="eastAsia"/>
          <w:kern w:val="0"/>
          <w:sz w:val="32"/>
          <w:szCs w:val="32"/>
        </w:rPr>
        <w:t>訟</w:t>
      </w:r>
      <w:proofErr w:type="gramEnd"/>
      <w:r w:rsidRPr="00F93525">
        <w:rPr>
          <w:rFonts w:ascii="標楷體" w:eastAsia="標楷體" w:hAnsi="標楷體" w:cs="Calibri" w:hint="eastAsia"/>
          <w:kern w:val="0"/>
          <w:sz w:val="32"/>
          <w:szCs w:val="32"/>
        </w:rPr>
        <w:t>源、適度放寬法官辦案期限(地院由1年4個月放寬至2年，高等法院由2年放寬至2年6個月)、簡化刑事審判流程及放寬司法事務官辦理事務範圍等，減輕法官工作負擔。第二，簡化行政流程，檢討並取消不必要的研考項目，改以e化報表代替，減少行政負擔，並持續增加委外人力承攬庶務工作。第三、持續</w:t>
      </w:r>
      <w:proofErr w:type="gramStart"/>
      <w:r w:rsidRPr="00F93525">
        <w:rPr>
          <w:rFonts w:ascii="標楷體" w:eastAsia="標楷體" w:hAnsi="標楷體" w:cs="Calibri" w:hint="eastAsia"/>
          <w:kern w:val="0"/>
          <w:sz w:val="32"/>
          <w:szCs w:val="32"/>
        </w:rPr>
        <w:t>推動線上起訴</w:t>
      </w:r>
      <w:proofErr w:type="gramEnd"/>
      <w:r w:rsidRPr="00F93525">
        <w:rPr>
          <w:rFonts w:ascii="標楷體" w:eastAsia="標楷體" w:hAnsi="標楷體" w:cs="Calibri" w:hint="eastAsia"/>
          <w:kern w:val="0"/>
          <w:sz w:val="32"/>
          <w:szCs w:val="32"/>
        </w:rPr>
        <w:t>、使用自動報到機及</w:t>
      </w:r>
      <w:proofErr w:type="gramStart"/>
      <w:r w:rsidRPr="00F93525">
        <w:rPr>
          <w:rFonts w:ascii="標楷體" w:eastAsia="標楷體" w:hAnsi="標楷體" w:cs="Calibri" w:hint="eastAsia"/>
          <w:kern w:val="0"/>
          <w:sz w:val="32"/>
          <w:szCs w:val="32"/>
        </w:rPr>
        <w:t>研</w:t>
      </w:r>
      <w:proofErr w:type="gramEnd"/>
      <w:r w:rsidRPr="00F93525">
        <w:rPr>
          <w:rFonts w:ascii="標楷體" w:eastAsia="標楷體" w:hAnsi="標楷體" w:cs="Calibri" w:hint="eastAsia"/>
          <w:kern w:val="0"/>
          <w:sz w:val="32"/>
          <w:szCs w:val="32"/>
        </w:rPr>
        <w:t>議擴大遠距訊問等有效運用科技。</w:t>
      </w:r>
    </w:p>
    <w:p w14:paraId="0AB1B2D5"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司法給付目前已面臨「巧婦難為無米之炊」之困境，儘管本院已極力提升人力運用效率，但仍希望立法院能協助並提高司法機關總員額上限，並給予預算支持。此請求不僅是為了維護同仁身心健康、減少過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加班，更是為了確保人民能獲得合理即時的司法給付，讓當事人儘早脫離</w:t>
      </w:r>
      <w:proofErr w:type="gramStart"/>
      <w:r w:rsidRPr="00F93525">
        <w:rPr>
          <w:rFonts w:ascii="標楷體" w:eastAsia="標楷體" w:hAnsi="標楷體" w:cs="Calibri" w:hint="eastAsia"/>
          <w:kern w:val="0"/>
          <w:sz w:val="32"/>
          <w:szCs w:val="32"/>
        </w:rPr>
        <w:t>訟</w:t>
      </w:r>
      <w:proofErr w:type="gramEnd"/>
      <w:r w:rsidRPr="00F93525">
        <w:rPr>
          <w:rFonts w:ascii="標楷體" w:eastAsia="標楷體" w:hAnsi="標楷體" w:cs="Calibri" w:hint="eastAsia"/>
          <w:kern w:val="0"/>
          <w:sz w:val="32"/>
          <w:szCs w:val="32"/>
        </w:rPr>
        <w:t>累。</w:t>
      </w:r>
    </w:p>
    <w:p w14:paraId="5E263D64" w14:textId="77777777" w:rsidR="00F93525" w:rsidRPr="00F93525" w:rsidRDefault="00F93525" w:rsidP="00477ACB">
      <w:pPr>
        <w:widowControl w:val="0"/>
        <w:numPr>
          <w:ilvl w:val="0"/>
          <w:numId w:val="73"/>
        </w:numPr>
        <w:overflowPunct w:val="0"/>
        <w:spacing w:beforeLines="50" w:before="180" w:after="140" w:line="540" w:lineRule="exact"/>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臺灣高等法院高院長金枝（簡報如附件3）</w:t>
      </w:r>
    </w:p>
    <w:p w14:paraId="7C0DFF04"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本院作為司法實際操作者，最能直接察覺實務問題。依數據顯示，自110年至114年間，本院案件量增長極為迅速，以法官每月平均收案量來看，案件增長率已高達 32.19%，但法官人力成長幅度卻極為有限，自110年至今，庭長人數幾乎維持不變，法官人數的增幅僅約5.99%，顯見人力增長遠遠趕不上案件成長的速度。</w:t>
      </w:r>
    </w:p>
    <w:p w14:paraId="3FFD268D"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以本院開庭時數統計而言，114年刑事庭開庭約</w:t>
      </w:r>
      <w:proofErr w:type="gramStart"/>
      <w:r w:rsidRPr="00F93525">
        <w:rPr>
          <w:rFonts w:ascii="標楷體" w:eastAsia="標楷體" w:hAnsi="標楷體" w:cs="Calibri" w:hint="eastAsia"/>
          <w:kern w:val="0"/>
          <w:sz w:val="32"/>
          <w:szCs w:val="32"/>
        </w:rPr>
        <w:t>佔</w:t>
      </w:r>
      <w:proofErr w:type="gramEnd"/>
      <w:r w:rsidRPr="00F93525">
        <w:rPr>
          <w:rFonts w:ascii="標楷體" w:eastAsia="標楷體" w:hAnsi="標楷體" w:cs="Calibri" w:hint="eastAsia"/>
          <w:kern w:val="0"/>
          <w:sz w:val="32"/>
          <w:szCs w:val="32"/>
        </w:rPr>
        <w:t>工作日的27%，民事庭約</w:t>
      </w:r>
      <w:proofErr w:type="gramStart"/>
      <w:r w:rsidRPr="00F93525">
        <w:rPr>
          <w:rFonts w:ascii="標楷體" w:eastAsia="標楷體" w:hAnsi="標楷體" w:cs="Calibri" w:hint="eastAsia"/>
          <w:kern w:val="0"/>
          <w:sz w:val="32"/>
          <w:szCs w:val="32"/>
        </w:rPr>
        <w:t>佔</w:t>
      </w:r>
      <w:proofErr w:type="gramEnd"/>
      <w:r w:rsidRPr="00F93525">
        <w:rPr>
          <w:rFonts w:ascii="標楷體" w:eastAsia="標楷體" w:hAnsi="標楷體" w:cs="Calibri" w:hint="eastAsia"/>
          <w:kern w:val="0"/>
          <w:sz w:val="32"/>
          <w:szCs w:val="32"/>
        </w:rPr>
        <w:t>16%。就刑事庭法官而言，法官開庭前必須閱卷，且平均每件之開庭程序(包含準備程序與審判期日)至少2次，約需花費2天；在裁判書製作方面，較簡易案件約需0.5天，中等難度案件約需2天，金融等複雜案件則需2</w:t>
      </w:r>
      <w:proofErr w:type="gramStart"/>
      <w:r w:rsidRPr="00F93525">
        <w:rPr>
          <w:rFonts w:ascii="標楷體" w:eastAsia="標楷體" w:hAnsi="標楷體" w:cs="Calibri" w:hint="eastAsia"/>
          <w:kern w:val="0"/>
          <w:sz w:val="32"/>
          <w:szCs w:val="32"/>
        </w:rPr>
        <w:t>週</w:t>
      </w:r>
      <w:proofErr w:type="gramEnd"/>
      <w:r w:rsidRPr="00F93525">
        <w:rPr>
          <w:rFonts w:ascii="標楷體" w:eastAsia="標楷體" w:hAnsi="標楷體" w:cs="Calibri" w:hint="eastAsia"/>
          <w:kern w:val="0"/>
          <w:sz w:val="32"/>
          <w:szCs w:val="32"/>
        </w:rPr>
        <w:t>；若再加計製作裁定時間，每位法官保守估計每週需工作11.09個工作日，即每日工作8小時外，尚須加班4.7小時，總工時將近12小時。無論刑事庭或民事庭法官皆面臨此現狀，即便是業務相對單純的民事庭法官，平均每日工時也達10小時以上。</w:t>
      </w:r>
    </w:p>
    <w:p w14:paraId="6DBCD0D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就書記官的工作現狀，自本人112年到任後，面對書記官極高的流動率，遂要求其詳列工作時間以</w:t>
      </w:r>
      <w:proofErr w:type="gramStart"/>
      <w:r w:rsidRPr="00F93525">
        <w:rPr>
          <w:rFonts w:ascii="標楷體" w:eastAsia="標楷體" w:hAnsi="標楷體" w:cs="Calibri" w:hint="eastAsia"/>
          <w:kern w:val="0"/>
          <w:sz w:val="32"/>
          <w:szCs w:val="32"/>
        </w:rPr>
        <w:t>釐</w:t>
      </w:r>
      <w:proofErr w:type="gramEnd"/>
      <w:r w:rsidRPr="00F93525">
        <w:rPr>
          <w:rFonts w:ascii="標楷體" w:eastAsia="標楷體" w:hAnsi="標楷體" w:cs="Calibri" w:hint="eastAsia"/>
          <w:kern w:val="0"/>
          <w:sz w:val="32"/>
          <w:szCs w:val="32"/>
        </w:rPr>
        <w:t>清負擔。書記官除法定必備的開庭紀錄外，其餘庶務工作雖可委外協助，但實務上，書記官常因高度責任感且需為案卷蓋章負責，而不習慣將工作交由他人，且處理卷</w:t>
      </w:r>
      <w:proofErr w:type="gramStart"/>
      <w:r w:rsidRPr="00F93525">
        <w:rPr>
          <w:rFonts w:ascii="標楷體" w:eastAsia="標楷體" w:hAnsi="標楷體" w:cs="Calibri" w:hint="eastAsia"/>
          <w:kern w:val="0"/>
          <w:sz w:val="32"/>
          <w:szCs w:val="32"/>
        </w:rPr>
        <w:t>證遮隱等</w:t>
      </w:r>
      <w:proofErr w:type="gramEnd"/>
      <w:r w:rsidRPr="00F93525">
        <w:rPr>
          <w:rFonts w:ascii="標楷體" w:eastAsia="標楷體" w:hAnsi="標楷體" w:cs="Calibri" w:hint="eastAsia"/>
          <w:kern w:val="0"/>
          <w:sz w:val="32"/>
          <w:szCs w:val="32"/>
        </w:rPr>
        <w:t>具敏感性的工作需高度專業，委外人力難以立即上手。以刑事庭書記官為例，書記官每週處理</w:t>
      </w:r>
      <w:proofErr w:type="gramStart"/>
      <w:r w:rsidRPr="00F93525">
        <w:rPr>
          <w:rFonts w:ascii="標楷體" w:eastAsia="標楷體" w:hAnsi="標楷體" w:cs="Calibri" w:hint="eastAsia"/>
          <w:kern w:val="0"/>
          <w:sz w:val="32"/>
          <w:szCs w:val="32"/>
        </w:rPr>
        <w:t>遮隱及走卷</w:t>
      </w:r>
      <w:proofErr w:type="gramEnd"/>
      <w:r w:rsidRPr="00F93525">
        <w:rPr>
          <w:rFonts w:ascii="標楷體" w:eastAsia="標楷體" w:hAnsi="標楷體" w:cs="Calibri" w:hint="eastAsia"/>
          <w:kern w:val="0"/>
          <w:sz w:val="32"/>
          <w:szCs w:val="32"/>
        </w:rPr>
        <w:t>等雜務約30小時，總工時達67.2小時，每月平均無薪加班70.8小時；民事庭書記官每月平均無薪加班30小時。</w:t>
      </w:r>
    </w:p>
    <w:p w14:paraId="7FA52F08"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本</w:t>
      </w:r>
      <w:proofErr w:type="gramStart"/>
      <w:r w:rsidRPr="00F93525">
        <w:rPr>
          <w:rFonts w:ascii="標楷體" w:eastAsia="標楷體" w:hAnsi="標楷體" w:cs="Calibri" w:hint="eastAsia"/>
          <w:kern w:val="0"/>
          <w:sz w:val="32"/>
          <w:szCs w:val="32"/>
        </w:rPr>
        <w:t>院雖配有</w:t>
      </w:r>
      <w:proofErr w:type="gramEnd"/>
      <w:r w:rsidRPr="00F93525">
        <w:rPr>
          <w:rFonts w:ascii="標楷體" w:eastAsia="標楷體" w:hAnsi="標楷體" w:cs="Calibri" w:hint="eastAsia"/>
          <w:kern w:val="0"/>
          <w:sz w:val="32"/>
          <w:szCs w:val="32"/>
        </w:rPr>
        <w:t>20名約</w:t>
      </w:r>
      <w:proofErr w:type="gramStart"/>
      <w:r w:rsidRPr="00F93525">
        <w:rPr>
          <w:rFonts w:ascii="標楷體" w:eastAsia="標楷體" w:hAnsi="標楷體" w:cs="Calibri" w:hint="eastAsia"/>
          <w:kern w:val="0"/>
          <w:sz w:val="32"/>
          <w:szCs w:val="32"/>
        </w:rPr>
        <w:t>僱</w:t>
      </w:r>
      <w:proofErr w:type="gramEnd"/>
      <w:r w:rsidRPr="00F93525">
        <w:rPr>
          <w:rFonts w:ascii="標楷體" w:eastAsia="標楷體" w:hAnsi="標楷體" w:cs="Calibri" w:hint="eastAsia"/>
          <w:kern w:val="0"/>
          <w:sz w:val="32"/>
          <w:szCs w:val="32"/>
        </w:rPr>
        <w:t>書記官，但多屬</w:t>
      </w:r>
      <w:proofErr w:type="gramStart"/>
      <w:r w:rsidRPr="00F93525">
        <w:rPr>
          <w:rFonts w:ascii="標楷體" w:eastAsia="標楷體" w:hAnsi="標楷體" w:cs="Calibri" w:hint="eastAsia"/>
          <w:kern w:val="0"/>
          <w:sz w:val="32"/>
          <w:szCs w:val="32"/>
        </w:rPr>
        <w:t>短期職代性質</w:t>
      </w:r>
      <w:proofErr w:type="gramEnd"/>
      <w:r w:rsidRPr="00F93525">
        <w:rPr>
          <w:rFonts w:ascii="標楷體" w:eastAsia="標楷體" w:hAnsi="標楷體" w:cs="Calibri" w:hint="eastAsia"/>
          <w:kern w:val="0"/>
          <w:sz w:val="32"/>
          <w:szCs w:val="32"/>
        </w:rPr>
        <w:t>且無法開庭紀錄，對於緩解核心紀錄業務之效益有限。又</w:t>
      </w:r>
      <w:r w:rsidRPr="00F93525">
        <w:rPr>
          <w:rFonts w:ascii="標楷體" w:eastAsia="標楷體" w:hAnsi="標楷體" w:cs="Calibri" w:hint="eastAsia"/>
          <w:kern w:val="0"/>
          <w:sz w:val="32"/>
          <w:szCs w:val="32"/>
        </w:rPr>
        <w:lastRenderedPageBreak/>
        <w:t>約</w:t>
      </w:r>
      <w:proofErr w:type="gramStart"/>
      <w:r w:rsidRPr="00F93525">
        <w:rPr>
          <w:rFonts w:ascii="標楷體" w:eastAsia="標楷體" w:hAnsi="標楷體" w:cs="Calibri" w:hint="eastAsia"/>
          <w:kern w:val="0"/>
          <w:sz w:val="32"/>
          <w:szCs w:val="32"/>
        </w:rPr>
        <w:t>僱</w:t>
      </w:r>
      <w:proofErr w:type="gramEnd"/>
      <w:r w:rsidRPr="00F93525">
        <w:rPr>
          <w:rFonts w:ascii="標楷體" w:eastAsia="標楷體" w:hAnsi="標楷體" w:cs="Calibri" w:hint="eastAsia"/>
          <w:kern w:val="0"/>
          <w:sz w:val="32"/>
          <w:szCs w:val="32"/>
        </w:rPr>
        <w:t>書記官多為因應產假或病假之短期人力，由於月薪較低且</w:t>
      </w:r>
      <w:proofErr w:type="gramStart"/>
      <w:r w:rsidRPr="00F93525">
        <w:rPr>
          <w:rFonts w:ascii="標楷體" w:eastAsia="標楷體" w:hAnsi="標楷體" w:cs="Calibri" w:hint="eastAsia"/>
          <w:kern w:val="0"/>
          <w:sz w:val="32"/>
          <w:szCs w:val="32"/>
        </w:rPr>
        <w:t>缺乏晉敘機制</w:t>
      </w:r>
      <w:proofErr w:type="gramEnd"/>
      <w:r w:rsidRPr="00F93525">
        <w:rPr>
          <w:rFonts w:ascii="標楷體" w:eastAsia="標楷體" w:hAnsi="標楷體" w:cs="Calibri" w:hint="eastAsia"/>
          <w:kern w:val="0"/>
          <w:sz w:val="32"/>
          <w:szCs w:val="32"/>
        </w:rPr>
        <w:t>，招募的人力水準相對有限，實務上僅能負擔與委外人力相近之行政庶務，難以支援核心紀錄業務。</w:t>
      </w:r>
    </w:p>
    <w:p w14:paraId="7F0A3F3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司法案件量的成長與人員增幅嚴重不成比例，司法過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並非一日之寒，書記官除原本的紀錄工作外，近年更逐年累積了掃描、</w:t>
      </w:r>
      <w:proofErr w:type="gramStart"/>
      <w:r w:rsidRPr="00F93525">
        <w:rPr>
          <w:rFonts w:ascii="標楷體" w:eastAsia="標楷體" w:hAnsi="標楷體" w:cs="Calibri" w:hint="eastAsia"/>
          <w:kern w:val="0"/>
          <w:sz w:val="32"/>
          <w:szCs w:val="32"/>
        </w:rPr>
        <w:t>遮隱等</w:t>
      </w:r>
      <w:proofErr w:type="gramEnd"/>
      <w:r w:rsidRPr="00F93525">
        <w:rPr>
          <w:rFonts w:ascii="標楷體" w:eastAsia="標楷體" w:hAnsi="標楷體" w:cs="Calibri" w:hint="eastAsia"/>
          <w:kern w:val="0"/>
          <w:sz w:val="32"/>
          <w:szCs w:val="32"/>
        </w:rPr>
        <w:t>繁雜業務，導致整體負荷瀕臨崩潰。若要改善現況，短期內給予人力與經費固然重要，尚需同步解決辦公設備與空間不足的問題。</w:t>
      </w:r>
    </w:p>
    <w:p w14:paraId="4727FDD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從長遠規劃來看，核心在於改變法官與書記官的工作內容及模式。儘管政策上鼓勵同仁下放雜務，但受限於長年工作習慣與權責區分的觀念，同仁往往仍選擇自行承擔。因此，管理方法的革新至關重要，司法院與各法院領導層必須引導觀念轉變，給予同仁改變工作習慣的勇氣與空間，這也是優化司法勞動環境必須堅持的路徑。</w:t>
      </w:r>
    </w:p>
    <w:p w14:paraId="644116DC" w14:textId="77777777" w:rsidR="00F93525" w:rsidRPr="00F93525" w:rsidRDefault="00F93525" w:rsidP="00477ACB">
      <w:pPr>
        <w:widowControl w:val="0"/>
        <w:numPr>
          <w:ilvl w:val="0"/>
          <w:numId w:val="70"/>
        </w:numPr>
        <w:overflowPunct w:val="0"/>
        <w:spacing w:beforeLines="50" w:before="180" w:after="140" w:line="540" w:lineRule="exact"/>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綜合座談及意見交流：</w:t>
      </w:r>
    </w:p>
    <w:p w14:paraId="3016F141" w14:textId="77777777" w:rsidR="00F93525" w:rsidRPr="00F93525" w:rsidRDefault="00F93525" w:rsidP="00477ACB">
      <w:pPr>
        <w:widowControl w:val="0"/>
        <w:numPr>
          <w:ilvl w:val="0"/>
          <w:numId w:val="71"/>
        </w:numPr>
        <w:overflowPunct w:val="0"/>
        <w:spacing w:beforeLines="50" w:before="180" w:after="140" w:line="540" w:lineRule="exact"/>
        <w:ind w:left="1077" w:hanging="1077"/>
        <w:jc w:val="both"/>
        <w:rPr>
          <w:rFonts w:ascii="標楷體" w:eastAsia="標楷體" w:hAnsi="標楷體" w:cs="Calibri"/>
          <w:kern w:val="0"/>
          <w:sz w:val="32"/>
          <w:szCs w:val="32"/>
        </w:rPr>
      </w:pPr>
      <w:proofErr w:type="gramStart"/>
      <w:r w:rsidRPr="00F93525">
        <w:rPr>
          <w:rFonts w:ascii="標楷體" w:eastAsia="標楷體" w:hAnsi="標楷體" w:cs="Calibri" w:hint="eastAsia"/>
          <w:b/>
          <w:kern w:val="0"/>
          <w:sz w:val="32"/>
          <w:szCs w:val="32"/>
        </w:rPr>
        <w:t>司法院王副</w:t>
      </w:r>
      <w:proofErr w:type="gramEnd"/>
      <w:r w:rsidRPr="00F93525">
        <w:rPr>
          <w:rFonts w:ascii="標楷體" w:eastAsia="標楷體" w:hAnsi="標楷體" w:cs="Calibri" w:hint="eastAsia"/>
          <w:b/>
          <w:kern w:val="0"/>
          <w:sz w:val="32"/>
          <w:szCs w:val="32"/>
        </w:rPr>
        <w:t>秘書長梅英</w:t>
      </w:r>
      <w:r w:rsidRPr="00F93525">
        <w:rPr>
          <w:rFonts w:ascii="標楷體" w:eastAsia="標楷體" w:hAnsi="標楷體" w:cs="Calibri"/>
          <w:b/>
          <w:kern w:val="0"/>
          <w:sz w:val="32"/>
          <w:szCs w:val="32"/>
        </w:rPr>
        <w:t>：</w:t>
      </w:r>
    </w:p>
    <w:p w14:paraId="7B3223B3"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誠如吳廳長剛才的報告，其中爭取提高書記官紀錄費部分，近年來本院與法務部一直向行政院人事行政總處爭取提高書記官紀錄費，但至目前為止，還沒有辦法突破，我們很希望能給書記官一些實質上津貼。</w:t>
      </w:r>
    </w:p>
    <w:p w14:paraId="4D90891B"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歡迎吳宗憲委員出席本次參訪，吳委員長期高度關注司法人員的權益，因吳委員後續另有重要行程，所以議程變更，先進行「綜合座談及意見交流」，座談結束後，再至臺灣高等法院進行實地參訪。請吳委員致詞並給予勉勵。</w:t>
      </w:r>
    </w:p>
    <w:p w14:paraId="3CE8AD0C" w14:textId="77777777" w:rsidR="00F93525" w:rsidRPr="00F93525" w:rsidRDefault="00F93525" w:rsidP="00477ACB">
      <w:pPr>
        <w:widowControl w:val="0"/>
        <w:numPr>
          <w:ilvl w:val="0"/>
          <w:numId w:val="71"/>
        </w:numPr>
        <w:overflowPunct w:val="0"/>
        <w:spacing w:after="140" w:line="540" w:lineRule="exact"/>
        <w:ind w:left="1077" w:hanging="1077"/>
        <w:jc w:val="both"/>
        <w:rPr>
          <w:rFonts w:ascii="標楷體" w:eastAsia="標楷體" w:hAnsi="標楷體" w:cs="Calibri"/>
          <w:kern w:val="0"/>
          <w:sz w:val="32"/>
          <w:szCs w:val="32"/>
        </w:rPr>
      </w:pPr>
      <w:r w:rsidRPr="00F93525">
        <w:rPr>
          <w:rFonts w:ascii="標楷體" w:eastAsia="標楷體" w:hAnsi="標楷體" w:cs="Calibri" w:hint="eastAsia"/>
          <w:b/>
          <w:kern w:val="0"/>
          <w:sz w:val="32"/>
          <w:szCs w:val="32"/>
        </w:rPr>
        <w:lastRenderedPageBreak/>
        <w:t>吳立法委員宗憲：</w:t>
      </w:r>
    </w:p>
    <w:p w14:paraId="45436FD7"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不好意思，現在才到會議，因為今天非常忙碌，從早上7點一直忙到現在，待會還要趕去另一個會議，所以稍後也會先行離開。</w:t>
      </w:r>
    </w:p>
    <w:p w14:paraId="472653B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我在立法院兩年來，始終非常在意司法體系的人力問題，但我認為問題的核心不在於「人力」，而在於「程序與制度」。如果制度、程序不改善，院、檢的人力再怎麼增補仍會不夠，最後只會造成工作空間被持續塞入的人力與卷宗淹沒。依剛才報告114年民刑案件量較110年增長32%，甚至與我109年離開檢方時相比，增幅高達70%至90%。這種驚人的成長量，都會讓法官與檢察官感到極大的疲憊與無力感。</w:t>
      </w:r>
    </w:p>
    <w:p w14:paraId="24664755"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proofErr w:type="gramStart"/>
      <w:r w:rsidRPr="00F93525">
        <w:rPr>
          <w:rFonts w:ascii="標楷體" w:eastAsia="標楷體" w:hAnsi="標楷體" w:cs="Calibri" w:hint="eastAsia"/>
          <w:kern w:val="0"/>
          <w:sz w:val="32"/>
          <w:szCs w:val="32"/>
        </w:rPr>
        <w:t>補人、補錢</w:t>
      </w:r>
      <w:proofErr w:type="gramEnd"/>
      <w:r w:rsidRPr="00F93525">
        <w:rPr>
          <w:rFonts w:ascii="標楷體" w:eastAsia="標楷體" w:hAnsi="標楷體" w:cs="Calibri" w:hint="eastAsia"/>
          <w:kern w:val="0"/>
          <w:sz w:val="32"/>
          <w:szCs w:val="32"/>
        </w:rPr>
        <w:t>只能解決眼前、短期的問題，長遠來看，必須進行制度簡化，思考如何簡化程序，例如訴訟程序簡化，可思考二審是否應改為「續審制」或精簡證據提示，雖然訴訟制度的改革，誠屬不易，但還是設法推動改革，以減輕人力的負擔。</w:t>
      </w:r>
    </w:p>
    <w:p w14:paraId="02CB5608"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其次是書類簡化，雖然政策上是希望書類簡化，但實務上常因庭長或主任檢察官的想法不同，導致判決書或檢方書類依然厚如百科全書。我仍會持續推動程序簡化與書類簡化的落實。</w:t>
      </w:r>
    </w:p>
    <w:p w14:paraId="4DB035B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另就刑事案件而言，近幾年詐欺案件狂飆，</w:t>
      </w:r>
      <w:proofErr w:type="gramStart"/>
      <w:r w:rsidRPr="00F93525">
        <w:rPr>
          <w:rFonts w:ascii="標楷體" w:eastAsia="標楷體" w:hAnsi="標楷體" w:cs="Calibri" w:hint="eastAsia"/>
          <w:kern w:val="0"/>
          <w:sz w:val="32"/>
          <w:szCs w:val="32"/>
        </w:rPr>
        <w:t>打詐應該</w:t>
      </w:r>
      <w:proofErr w:type="gramEnd"/>
      <w:r w:rsidRPr="00F93525">
        <w:rPr>
          <w:rFonts w:ascii="標楷體" w:eastAsia="標楷體" w:hAnsi="標楷體" w:cs="Calibri" w:hint="eastAsia"/>
          <w:kern w:val="0"/>
          <w:sz w:val="32"/>
          <w:szCs w:val="32"/>
        </w:rPr>
        <w:t>是「行政先行」，而不是「司法先行」，行政部門（如金管會、數發部等）應先做好詐騙廣告下架與帳戶管控等，而非將所有問題推給末端的司法系統，這樣會壓垮警察、檢察及法院系統。</w:t>
      </w:r>
    </w:p>
    <w:p w14:paraId="7C08976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最後，我國訴訟制度從大陸法系轉向美英法系的過程中，產生了許多問題，這不是誰的錯，但是我們必須共同解決。我認為不能只單純以工時數字來評估司法負擔，我自己以前曾在檢方辦過案件，知道工作時數不是重點，檢方薄薄的一本卷宗，我研究了一個禮拜都還想不出來該如何處理，我可以花30分鐘看完一個卷宗，也可以花3個小時仔仔細細研究，前後兩者在裁判品質上就會有很大的差距，我很</w:t>
      </w:r>
      <w:proofErr w:type="gramStart"/>
      <w:r w:rsidRPr="00F93525">
        <w:rPr>
          <w:rFonts w:ascii="標楷體" w:eastAsia="標楷體" w:hAnsi="標楷體" w:cs="Calibri" w:hint="eastAsia"/>
          <w:kern w:val="0"/>
          <w:sz w:val="32"/>
          <w:szCs w:val="32"/>
        </w:rPr>
        <w:t>清楚若</w:t>
      </w:r>
      <w:proofErr w:type="gramEnd"/>
      <w:r w:rsidRPr="00F93525">
        <w:rPr>
          <w:rFonts w:ascii="標楷體" w:eastAsia="標楷體" w:hAnsi="標楷體" w:cs="Calibri" w:hint="eastAsia"/>
          <w:kern w:val="0"/>
          <w:sz w:val="32"/>
          <w:szCs w:val="32"/>
        </w:rPr>
        <w:t>能將工作量降下來，讓法官能有3至</w:t>
      </w:r>
      <w:r w:rsidRPr="00F93525">
        <w:rPr>
          <w:rFonts w:ascii="標楷體" w:eastAsia="標楷體" w:hAnsi="標楷體" w:cs="Calibri"/>
          <w:kern w:val="0"/>
          <w:sz w:val="32"/>
          <w:szCs w:val="32"/>
        </w:rPr>
        <w:t>5</w:t>
      </w:r>
      <w:r w:rsidRPr="00F93525">
        <w:rPr>
          <w:rFonts w:ascii="標楷體" w:eastAsia="標楷體" w:hAnsi="標楷體" w:cs="Calibri" w:hint="eastAsia"/>
          <w:kern w:val="0"/>
          <w:sz w:val="32"/>
          <w:szCs w:val="32"/>
        </w:rPr>
        <w:t>天的時間仔細研究卷證，這才是對當事人最大的保障，也是提升裁判品質的方式，因為審判品質需仰賴充分閱卷與時間思考，才能保障當事人權益。如果司法院有需要協助的地方，我會盡力協助。</w:t>
      </w:r>
    </w:p>
    <w:p w14:paraId="70A51B90"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司法院刑事廳李廳長</w:t>
      </w:r>
      <w:proofErr w:type="gramStart"/>
      <w:r w:rsidRPr="00F93525">
        <w:rPr>
          <w:rFonts w:ascii="標楷體" w:eastAsia="標楷體" w:hAnsi="標楷體" w:cs="Calibri" w:hint="eastAsia"/>
          <w:b/>
          <w:bCs/>
          <w:kern w:val="0"/>
          <w:sz w:val="32"/>
          <w:szCs w:val="32"/>
        </w:rPr>
        <w:t>釱</w:t>
      </w:r>
      <w:proofErr w:type="gramEnd"/>
      <w:r w:rsidRPr="00F93525">
        <w:rPr>
          <w:rFonts w:ascii="標楷體" w:eastAsia="標楷體" w:hAnsi="標楷體" w:cs="Calibri" w:hint="eastAsia"/>
          <w:b/>
          <w:bCs/>
          <w:kern w:val="0"/>
          <w:sz w:val="32"/>
          <w:szCs w:val="32"/>
        </w:rPr>
        <w:t>任：</w:t>
      </w:r>
    </w:p>
    <w:p w14:paraId="091F58BB"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誠如吳委員所言，刑事訴訟制度的變革，確實切中了目前司法人員工作量過重的核心問題，刑事訴訟制度應做一些細部調整。從剛剛</w:t>
      </w:r>
      <w:proofErr w:type="gramStart"/>
      <w:r w:rsidRPr="00F93525">
        <w:rPr>
          <w:rFonts w:ascii="標楷體" w:eastAsia="標楷體" w:hAnsi="標楷體" w:cs="Calibri" w:hint="eastAsia"/>
          <w:kern w:val="0"/>
          <w:sz w:val="32"/>
          <w:szCs w:val="32"/>
        </w:rPr>
        <w:t>本院廳</w:t>
      </w:r>
      <w:proofErr w:type="gramEnd"/>
      <w:r w:rsidRPr="00F93525">
        <w:rPr>
          <w:rFonts w:ascii="標楷體" w:eastAsia="標楷體" w:hAnsi="標楷體" w:cs="Calibri" w:hint="eastAsia"/>
          <w:kern w:val="0"/>
          <w:sz w:val="32"/>
          <w:szCs w:val="32"/>
        </w:rPr>
        <w:t>、處長報告中，可以知道法官過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的狀況，法官群體共同的心聲就是「我好累」，尤其是刑事案件因詐欺案件爆增而帶來的沉重負擔，本院已朝向「</w:t>
      </w:r>
      <w:proofErr w:type="gramStart"/>
      <w:r w:rsidRPr="00F93525">
        <w:rPr>
          <w:rFonts w:ascii="標楷體" w:eastAsia="標楷體" w:hAnsi="標楷體" w:cs="Calibri" w:hint="eastAsia"/>
          <w:kern w:val="0"/>
          <w:sz w:val="32"/>
          <w:szCs w:val="32"/>
        </w:rPr>
        <w:t>書類瘦身</w:t>
      </w:r>
      <w:proofErr w:type="gramEnd"/>
      <w:r w:rsidRPr="00F93525">
        <w:rPr>
          <w:rFonts w:ascii="標楷體" w:eastAsia="標楷體" w:hAnsi="標楷體" w:cs="Calibri" w:hint="eastAsia"/>
          <w:kern w:val="0"/>
          <w:sz w:val="32"/>
          <w:szCs w:val="32"/>
        </w:rPr>
        <w:t>」與「程序簡化」兩大方向努力，並已提出相關法案。</w:t>
      </w:r>
    </w:p>
    <w:p w14:paraId="129BA353"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有關證據調查程序簡化部分，本院已提出刑事訴訟法第165條之2、第288條、第364條及第366條等修正草案，目前已送行政院會銜中，修正條文完全呼應吳委員提出的簡化方向。依刑事訴訟法規定之相關證據的提示，包含物證、書證或新型態證據等之提示，若證據已由當事人提出、或辯護人已行使閱卷權而知悉內容，應不需要重複</w:t>
      </w:r>
      <w:r w:rsidRPr="00F93525">
        <w:rPr>
          <w:rFonts w:ascii="標楷體" w:eastAsia="標楷體" w:hAnsi="標楷體" w:cs="Calibri" w:hint="eastAsia"/>
          <w:kern w:val="0"/>
          <w:sz w:val="32"/>
          <w:szCs w:val="32"/>
        </w:rPr>
        <w:lastRenderedPageBreak/>
        <w:t>提示辨認、告以要旨或朗讀等冗長程序。盼立法院未來能支持此法案，讓法官在證據程序上能減輕一些負擔。</w:t>
      </w:r>
    </w:p>
    <w:p w14:paraId="77D5732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此次會銜修正條文中，還包括擴大</w:t>
      </w:r>
      <w:proofErr w:type="gramStart"/>
      <w:r w:rsidRPr="00F93525">
        <w:rPr>
          <w:rFonts w:ascii="標楷體" w:eastAsia="標楷體" w:hAnsi="標楷體" w:cs="Calibri" w:hint="eastAsia"/>
          <w:kern w:val="0"/>
          <w:sz w:val="32"/>
          <w:szCs w:val="32"/>
        </w:rPr>
        <w:t>第一審獨任</w:t>
      </w:r>
      <w:proofErr w:type="gramEnd"/>
      <w:r w:rsidRPr="00F93525">
        <w:rPr>
          <w:rFonts w:ascii="標楷體" w:eastAsia="標楷體" w:hAnsi="標楷體" w:cs="Calibri" w:hint="eastAsia"/>
          <w:kern w:val="0"/>
          <w:sz w:val="32"/>
          <w:szCs w:val="32"/>
        </w:rPr>
        <w:t>審判範圍，簡單、證據明確或法律見解</w:t>
      </w:r>
      <w:proofErr w:type="gramStart"/>
      <w:r w:rsidRPr="00F93525">
        <w:rPr>
          <w:rFonts w:ascii="標楷體" w:eastAsia="標楷體" w:hAnsi="標楷體" w:cs="Calibri" w:hint="eastAsia"/>
          <w:kern w:val="0"/>
          <w:sz w:val="32"/>
          <w:szCs w:val="32"/>
        </w:rPr>
        <w:t>清楚的</w:t>
      </w:r>
      <w:proofErr w:type="gramEnd"/>
      <w:r w:rsidRPr="00F93525">
        <w:rPr>
          <w:rFonts w:ascii="標楷體" w:eastAsia="標楷體" w:hAnsi="標楷體" w:cs="Calibri" w:hint="eastAsia"/>
          <w:kern w:val="0"/>
          <w:sz w:val="32"/>
          <w:szCs w:val="32"/>
        </w:rPr>
        <w:t>案件不需要</w:t>
      </w:r>
      <w:r w:rsidRPr="00F93525">
        <w:rPr>
          <w:rFonts w:ascii="標楷體" w:eastAsia="標楷體" w:hAnsi="標楷體" w:cs="Calibri"/>
          <w:kern w:val="0"/>
          <w:sz w:val="32"/>
          <w:szCs w:val="32"/>
        </w:rPr>
        <w:t>3</w:t>
      </w:r>
      <w:r w:rsidRPr="00F93525">
        <w:rPr>
          <w:rFonts w:ascii="標楷體" w:eastAsia="標楷體" w:hAnsi="標楷體" w:cs="Calibri" w:hint="eastAsia"/>
          <w:kern w:val="0"/>
          <w:sz w:val="32"/>
          <w:szCs w:val="32"/>
        </w:rPr>
        <w:t>名法官合議，得由獨任法官審理，以解放合議庭人力。</w:t>
      </w:r>
    </w:p>
    <w:p w14:paraId="52AE99DF"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有關簡化書類的部分，最終的目標是讓法官「敢用、好用」，本院雖推動裁判書簡化多年，但法官往往因擔心遭上訴撤銷或影響成績而不敢使用，本院於112年再度檢討與調整簡化原則，並明定適用簡化判決類型，可直接引用既有書狀(如檢察官書類、裁判書內容等)，修正上訴審「視為維持」範圍與審查重點，避免因簡化而撤銷。</w:t>
      </w:r>
    </w:p>
    <w:p w14:paraId="0F51D49C"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另為減輕人力負擔，擴大遠距訊問適用範圍，修正刑事訴訟法第273之2規定，使審判程序可以比照訊問程序，以降低法警提解人犯負擔；並與矯正署及地檢署協商，推動電子送達與裁定電子化，如假釋付保護管束裁定，以減輕書記官工作負擔。</w:t>
      </w:r>
    </w:p>
    <w:p w14:paraId="51561AEB"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其餘部分請參照簡報資料(附件4</w:t>
      </w:r>
      <w:r w:rsidRPr="00F93525">
        <w:rPr>
          <w:rFonts w:ascii="標楷體" w:eastAsia="標楷體" w:hAnsi="標楷體" w:cs="Calibri"/>
          <w:kern w:val="0"/>
          <w:sz w:val="32"/>
          <w:szCs w:val="32"/>
        </w:rPr>
        <w:t>)</w:t>
      </w:r>
      <w:r w:rsidRPr="00F93525">
        <w:rPr>
          <w:rFonts w:ascii="標楷體" w:eastAsia="標楷體" w:hAnsi="標楷體" w:cs="Calibri" w:hint="eastAsia"/>
          <w:kern w:val="0"/>
          <w:sz w:val="32"/>
          <w:szCs w:val="32"/>
        </w:rPr>
        <w:t>。</w:t>
      </w:r>
    </w:p>
    <w:p w14:paraId="6F5396B0"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74C8DEA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聽完</w:t>
      </w:r>
      <w:proofErr w:type="gramStart"/>
      <w:r w:rsidRPr="00F93525">
        <w:rPr>
          <w:rFonts w:ascii="標楷體" w:eastAsia="標楷體" w:hAnsi="標楷體" w:cs="Calibri" w:hint="eastAsia"/>
          <w:kern w:val="0"/>
          <w:sz w:val="32"/>
          <w:szCs w:val="32"/>
        </w:rPr>
        <w:t>司法院廳處長</w:t>
      </w:r>
      <w:proofErr w:type="gramEnd"/>
      <w:r w:rsidRPr="00F93525">
        <w:rPr>
          <w:rFonts w:ascii="標楷體" w:eastAsia="標楷體" w:hAnsi="標楷體" w:cs="Calibri" w:hint="eastAsia"/>
          <w:kern w:val="0"/>
          <w:sz w:val="32"/>
          <w:szCs w:val="32"/>
        </w:rPr>
        <w:t>及高院長的報告，讓我清楚瞭解法官、書記官，甚至法警等法院人力不足，工作量過大的狀況，司法的公信力絕對不是單純建立在裁判書上，而是與整個審理程序、人民的信賴度有關。</w:t>
      </w:r>
    </w:p>
    <w:p w14:paraId="5912FBF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目前司法院有多項法案已會銜行政院，但仍有部分修正法案尚未排入行政院院會審查，確實進度緩慢，恐耽誤修法進度，建議可改由立法院主動提案以加速立法程序。我非常願意協助司法院推動簡化書記官開庭紀錄工作，將</w:t>
      </w:r>
      <w:r w:rsidRPr="00F93525">
        <w:rPr>
          <w:rFonts w:ascii="標楷體" w:eastAsia="標楷體" w:hAnsi="標楷體" w:cs="Calibri" w:hint="eastAsia"/>
          <w:kern w:val="0"/>
          <w:sz w:val="32"/>
          <w:szCs w:val="32"/>
        </w:rPr>
        <w:lastRenderedPageBreak/>
        <w:t>書記官非必要工作交由委外人力辦理，並督促行政院人事行政總處調整薪資制度，提高書記官加給、紀錄費及加班費等，另檢討職務代理人的薪資，以利找到適當的委外人力等事項，希望透過修法方式，簡化制度、修正程序，以期能夠留住司法人才。</w:t>
      </w:r>
    </w:p>
    <w:p w14:paraId="485A303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立法院同仁有無提問？</w:t>
      </w:r>
    </w:p>
    <w:p w14:paraId="46F79760"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吳宗憲委員研究室陳助理靜蓉：</w:t>
      </w:r>
    </w:p>
    <w:p w14:paraId="237713F8"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案件暴增與人力不足導致長期過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，加速中生代流失，使司法人員不願久任，原本期待律師申請轉任法官的任用制度不如預期，申請人數雪崩式下滑，應該要設法簡化相關制度，否則無法補足人力。</w:t>
      </w:r>
    </w:p>
    <w:p w14:paraId="2A45DF9F"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建議書記官「紀錄費」改</w:t>
      </w:r>
      <w:proofErr w:type="gramStart"/>
      <w:r w:rsidRPr="00F93525">
        <w:rPr>
          <w:rFonts w:ascii="標楷體" w:eastAsia="標楷體" w:hAnsi="標楷體" w:cs="Calibri" w:hint="eastAsia"/>
          <w:kern w:val="0"/>
          <w:sz w:val="32"/>
          <w:szCs w:val="32"/>
        </w:rPr>
        <w:t>採</w:t>
      </w:r>
      <w:proofErr w:type="gramEnd"/>
      <w:r w:rsidRPr="00F93525">
        <w:rPr>
          <w:rFonts w:ascii="標楷體" w:eastAsia="標楷體" w:hAnsi="標楷體" w:cs="Calibri" w:hint="eastAsia"/>
          <w:kern w:val="0"/>
          <w:sz w:val="32"/>
          <w:szCs w:val="32"/>
        </w:rPr>
        <w:t>時數累進制，而非定額給付，是照紀錄時數之多寡給付，對紀錄書記官比較公平。關於接聽民眾電話，可先由訓練有素的約聘人員，過濾篩選來電，緩和民眾情緒，再適當轉接個案書記官，以減輕書記官工作負擔。另擔心放寬司法事務官業務範圍，恐重蹈人力過</w:t>
      </w:r>
      <w:proofErr w:type="gramStart"/>
      <w:r w:rsidRPr="00F93525">
        <w:rPr>
          <w:rFonts w:ascii="標楷體" w:eastAsia="標楷體" w:hAnsi="標楷體" w:cs="Calibri" w:hint="eastAsia"/>
          <w:kern w:val="0"/>
          <w:sz w:val="32"/>
          <w:szCs w:val="32"/>
        </w:rPr>
        <w:t>勞</w:t>
      </w:r>
      <w:proofErr w:type="gramEnd"/>
      <w:r w:rsidRPr="00F93525">
        <w:rPr>
          <w:rFonts w:ascii="標楷體" w:eastAsia="標楷體" w:hAnsi="標楷體" w:cs="Calibri" w:hint="eastAsia"/>
          <w:kern w:val="0"/>
          <w:sz w:val="32"/>
          <w:szCs w:val="32"/>
        </w:rPr>
        <w:t>覆轍，需有配套措施。</w:t>
      </w:r>
    </w:p>
    <w:p w14:paraId="55A0980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稍後請再進一步說明剛才報告提及「適當人員協助記錄」部分。</w:t>
      </w:r>
    </w:p>
    <w:p w14:paraId="0CF5000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最後，有關設立北部少年及家事法院部分，之前有列入第1會期的立法計畫，但後來就不再列入立法計畫，希望瞭解其中原因，或是否有其他組織調整或人力增補模式，以解決少家法院人力不足之困境。</w:t>
      </w:r>
    </w:p>
    <w:p w14:paraId="2E0F3BA7"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19703C1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接下來請立法院同仁繼續提問，全部提問完畢後，再請司法院一併回應。</w:t>
      </w:r>
    </w:p>
    <w:p w14:paraId="01BE8166"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lastRenderedPageBreak/>
        <w:t>立法委員翁曉玲研究室蔡助理岡</w:t>
      </w:r>
      <w:proofErr w:type="gramStart"/>
      <w:r w:rsidRPr="00F93525">
        <w:rPr>
          <w:rFonts w:ascii="標楷體" w:eastAsia="標楷體" w:hAnsi="標楷體" w:cs="Calibri" w:hint="eastAsia"/>
          <w:b/>
          <w:bCs/>
          <w:kern w:val="0"/>
          <w:sz w:val="32"/>
          <w:szCs w:val="32"/>
        </w:rPr>
        <w:t>霖</w:t>
      </w:r>
      <w:proofErr w:type="gramEnd"/>
      <w:r w:rsidRPr="00F93525">
        <w:rPr>
          <w:rFonts w:ascii="標楷體" w:eastAsia="標楷體" w:hAnsi="標楷體" w:cs="Calibri" w:hint="eastAsia"/>
          <w:b/>
          <w:bCs/>
          <w:kern w:val="0"/>
          <w:sz w:val="32"/>
          <w:szCs w:val="32"/>
        </w:rPr>
        <w:t>：</w:t>
      </w:r>
    </w:p>
    <w:p w14:paraId="0476D244"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第一個問題，若想以提高調解程序的方法，推動案件量減少，但司法事務官僅有206人，且需要兼顧多項業務，在不增加員額的情況下，單靠現有司法事務官人力推動調解，能否有效減輕司法負擔？若民眾不信任制度，恐無法從源頭減輕司法負擔。</w:t>
      </w:r>
    </w:p>
    <w:p w14:paraId="5D6D34A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第二</w:t>
      </w:r>
      <w:proofErr w:type="gramStart"/>
      <w:r w:rsidRPr="00F93525">
        <w:rPr>
          <w:rFonts w:ascii="標楷體" w:eastAsia="標楷體" w:hAnsi="標楷體" w:cs="Calibri" w:hint="eastAsia"/>
          <w:kern w:val="0"/>
          <w:sz w:val="32"/>
          <w:szCs w:val="32"/>
        </w:rPr>
        <w:t>個</w:t>
      </w:r>
      <w:proofErr w:type="gramEnd"/>
      <w:r w:rsidRPr="00F93525">
        <w:rPr>
          <w:rFonts w:ascii="標楷體" w:eastAsia="標楷體" w:hAnsi="標楷體" w:cs="Calibri" w:hint="eastAsia"/>
          <w:kern w:val="0"/>
          <w:sz w:val="32"/>
          <w:szCs w:val="32"/>
        </w:rPr>
        <w:t>問題，有關法官助理需要協助開庭等工作，但卻無法如同書記官支領紀錄費，這部分是否有相關規範？</w:t>
      </w:r>
    </w:p>
    <w:p w14:paraId="4188B84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b/>
          <w:bCs/>
          <w:kern w:val="0"/>
          <w:sz w:val="32"/>
          <w:szCs w:val="32"/>
        </w:rPr>
      </w:pPr>
      <w:r w:rsidRPr="00F93525">
        <w:rPr>
          <w:rFonts w:ascii="標楷體" w:eastAsia="標楷體" w:hAnsi="標楷體" w:cs="Calibri" w:hint="eastAsia"/>
          <w:kern w:val="0"/>
          <w:sz w:val="32"/>
          <w:szCs w:val="32"/>
        </w:rPr>
        <w:t>第三</w:t>
      </w:r>
      <w:proofErr w:type="gramStart"/>
      <w:r w:rsidRPr="00F93525">
        <w:rPr>
          <w:rFonts w:ascii="標楷體" w:eastAsia="標楷體" w:hAnsi="標楷體" w:cs="Calibri" w:hint="eastAsia"/>
          <w:kern w:val="0"/>
          <w:sz w:val="32"/>
          <w:szCs w:val="32"/>
        </w:rPr>
        <w:t>個</w:t>
      </w:r>
      <w:proofErr w:type="gramEnd"/>
      <w:r w:rsidRPr="00F93525">
        <w:rPr>
          <w:rFonts w:ascii="標楷體" w:eastAsia="標楷體" w:hAnsi="標楷體" w:cs="Calibri" w:hint="eastAsia"/>
          <w:kern w:val="0"/>
          <w:sz w:val="32"/>
          <w:szCs w:val="32"/>
        </w:rPr>
        <w:t>問題，有關「</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庭</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警」部分，未見於115年司法院規劃中，剛才提及所推算的258名法警人力需求是指招考法警還是委外保全？有無具體規劃或策略方向？</w:t>
      </w:r>
    </w:p>
    <w:p w14:paraId="351173E0"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立法委員林倩綺</w:t>
      </w:r>
      <w:proofErr w:type="gramStart"/>
      <w:r w:rsidRPr="00F93525">
        <w:rPr>
          <w:rFonts w:ascii="標楷體" w:eastAsia="標楷體" w:hAnsi="標楷體" w:cs="Calibri" w:hint="eastAsia"/>
          <w:b/>
          <w:bCs/>
          <w:kern w:val="0"/>
          <w:sz w:val="32"/>
          <w:szCs w:val="32"/>
        </w:rPr>
        <w:t>研究室楊助理智</w:t>
      </w:r>
      <w:proofErr w:type="gramEnd"/>
      <w:r w:rsidRPr="00F93525">
        <w:rPr>
          <w:rFonts w:ascii="標楷體" w:eastAsia="標楷體" w:hAnsi="標楷體" w:cs="Calibri" w:hint="eastAsia"/>
          <w:b/>
          <w:bCs/>
          <w:kern w:val="0"/>
          <w:sz w:val="32"/>
          <w:szCs w:val="32"/>
        </w:rPr>
        <w:t>鈞：</w:t>
      </w:r>
    </w:p>
    <w:p w14:paraId="79971F2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司法院就A</w:t>
      </w:r>
      <w:r w:rsidRPr="00F93525">
        <w:rPr>
          <w:rFonts w:ascii="標楷體" w:eastAsia="標楷體" w:hAnsi="標楷體" w:cs="Calibri"/>
          <w:kern w:val="0"/>
          <w:sz w:val="32"/>
          <w:szCs w:val="32"/>
        </w:rPr>
        <w:t>I</w:t>
      </w:r>
      <w:r w:rsidRPr="00F93525">
        <w:rPr>
          <w:rFonts w:ascii="標楷體" w:eastAsia="標楷體" w:hAnsi="標楷體" w:cs="Calibri" w:hint="eastAsia"/>
          <w:kern w:val="0"/>
          <w:sz w:val="32"/>
          <w:szCs w:val="32"/>
        </w:rPr>
        <w:t>導入各項職務的工作流程，目前有何具體作為？除裁判書草擬外，是否規劃未來亦將A</w:t>
      </w:r>
      <w:r w:rsidRPr="00F93525">
        <w:rPr>
          <w:rFonts w:ascii="標楷體" w:eastAsia="標楷體" w:hAnsi="標楷體" w:cs="Calibri"/>
          <w:kern w:val="0"/>
          <w:sz w:val="32"/>
          <w:szCs w:val="32"/>
        </w:rPr>
        <w:t>I</w:t>
      </w:r>
      <w:r w:rsidRPr="00F93525">
        <w:rPr>
          <w:rFonts w:ascii="標楷體" w:eastAsia="標楷體" w:hAnsi="標楷體" w:cs="Calibri" w:hint="eastAsia"/>
          <w:kern w:val="0"/>
          <w:sz w:val="32"/>
          <w:szCs w:val="32"/>
        </w:rPr>
        <w:t>導入其他職務內容，以減緩工作負擔？另外就A</w:t>
      </w:r>
      <w:r w:rsidRPr="00F93525">
        <w:rPr>
          <w:rFonts w:ascii="標楷體" w:eastAsia="標楷體" w:hAnsi="標楷體" w:cs="Calibri"/>
          <w:kern w:val="0"/>
          <w:sz w:val="32"/>
          <w:szCs w:val="32"/>
        </w:rPr>
        <w:t>I</w:t>
      </w:r>
      <w:r w:rsidRPr="00F93525">
        <w:rPr>
          <w:rFonts w:ascii="標楷體" w:eastAsia="標楷體" w:hAnsi="標楷體" w:cs="Calibri" w:hint="eastAsia"/>
          <w:kern w:val="0"/>
          <w:sz w:val="32"/>
          <w:szCs w:val="32"/>
        </w:rPr>
        <w:t>指引部分，目前進行的狀況及進度為何？</w:t>
      </w:r>
    </w:p>
    <w:p w14:paraId="35941A81"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0DC984D5" w14:textId="77777777" w:rsidR="00F93525" w:rsidRPr="00F93525" w:rsidRDefault="00F93525" w:rsidP="00477ACB">
      <w:pPr>
        <w:overflowPunct w:val="0"/>
        <w:spacing w:line="540" w:lineRule="exact"/>
        <w:ind w:leftChars="200" w:left="480" w:firstLineChars="200" w:firstLine="641"/>
        <w:jc w:val="both"/>
        <w:rPr>
          <w:rFonts w:ascii="標楷體" w:eastAsia="標楷體" w:hAnsi="標楷體" w:cs="Calibri"/>
          <w:kern w:val="0"/>
          <w:sz w:val="32"/>
          <w:szCs w:val="32"/>
        </w:rPr>
      </w:pPr>
      <w:r w:rsidRPr="00F93525">
        <w:rPr>
          <w:rFonts w:ascii="標楷體" w:eastAsia="標楷體" w:hAnsi="標楷體" w:cs="Calibri" w:hint="eastAsia"/>
          <w:b/>
          <w:bCs/>
          <w:kern w:val="0"/>
          <w:sz w:val="32"/>
          <w:szCs w:val="32"/>
        </w:rPr>
        <w:t xml:space="preserve"> </w:t>
      </w:r>
      <w:r w:rsidRPr="00F93525">
        <w:rPr>
          <w:rFonts w:ascii="標楷體" w:eastAsia="標楷體" w:hAnsi="標楷體" w:cs="Calibri" w:hint="eastAsia"/>
          <w:kern w:val="0"/>
          <w:sz w:val="32"/>
          <w:szCs w:val="32"/>
        </w:rPr>
        <w:t>最後，請教司法院人事處處長，目前調司法院辦事的人員有多少？過去放在各法院的員額，為何現在移撥至司法院？</w:t>
      </w:r>
    </w:p>
    <w:p w14:paraId="06F99B2D" w14:textId="77777777" w:rsidR="00F93525" w:rsidRPr="00F93525" w:rsidRDefault="00F93525" w:rsidP="00477ACB">
      <w:pPr>
        <w:widowControl w:val="0"/>
        <w:numPr>
          <w:ilvl w:val="0"/>
          <w:numId w:val="71"/>
        </w:numPr>
        <w:overflowPunct w:val="0"/>
        <w:spacing w:after="140" w:line="540" w:lineRule="exact"/>
        <w:ind w:left="1077" w:hanging="1077"/>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臺灣高等法院高院長金枝：</w:t>
      </w:r>
    </w:p>
    <w:p w14:paraId="30C2BEE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因為有關本院的提問比較簡單，我先行回應。目前本院已嘗試用委外人力協助書記官與律師協調庭期，但案件當事人常堅持與書記官通話，導致委外人力難以完全取代書記官接電話。法院可以加強訴訟輔導科的功能，在第一線回應民眾問題，減少民眾來電。</w:t>
      </w:r>
    </w:p>
    <w:p w14:paraId="3A2173B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另外有關法官</w:t>
      </w:r>
      <w:proofErr w:type="gramStart"/>
      <w:r w:rsidRPr="00F93525">
        <w:rPr>
          <w:rFonts w:ascii="標楷體" w:eastAsia="標楷體" w:hAnsi="標楷體" w:cs="Calibri" w:hint="eastAsia"/>
          <w:kern w:val="0"/>
          <w:sz w:val="32"/>
          <w:szCs w:val="32"/>
        </w:rPr>
        <w:t>助理跟庭部分</w:t>
      </w:r>
      <w:proofErr w:type="gramEnd"/>
      <w:r w:rsidRPr="00F93525">
        <w:rPr>
          <w:rFonts w:ascii="標楷體" w:eastAsia="標楷體" w:hAnsi="標楷體" w:cs="Calibri" w:hint="eastAsia"/>
          <w:kern w:val="0"/>
          <w:sz w:val="32"/>
          <w:szCs w:val="32"/>
        </w:rPr>
        <w:t>，臺灣高等法院共有50個法庭，但僅有</w:t>
      </w:r>
      <w:proofErr w:type="gramStart"/>
      <w:r w:rsidRPr="00F93525">
        <w:rPr>
          <w:rFonts w:ascii="標楷體" w:eastAsia="標楷體" w:hAnsi="標楷體" w:cs="Calibri" w:hint="eastAsia"/>
          <w:kern w:val="0"/>
          <w:sz w:val="32"/>
          <w:szCs w:val="32"/>
        </w:rPr>
        <w:t>20多位庭通</w:t>
      </w:r>
      <w:proofErr w:type="gramEnd"/>
      <w:r w:rsidRPr="00F93525">
        <w:rPr>
          <w:rFonts w:ascii="標楷體" w:eastAsia="標楷體" w:hAnsi="標楷體" w:cs="Calibri" w:hint="eastAsia"/>
          <w:kern w:val="0"/>
          <w:sz w:val="32"/>
          <w:szCs w:val="32"/>
        </w:rPr>
        <w:t>，先前以約</w:t>
      </w:r>
      <w:proofErr w:type="gramStart"/>
      <w:r w:rsidRPr="00F93525">
        <w:rPr>
          <w:rFonts w:ascii="標楷體" w:eastAsia="標楷體" w:hAnsi="標楷體" w:cs="Calibri" w:hint="eastAsia"/>
          <w:kern w:val="0"/>
          <w:sz w:val="32"/>
          <w:szCs w:val="32"/>
        </w:rPr>
        <w:t>僱</w:t>
      </w:r>
      <w:proofErr w:type="gramEnd"/>
      <w:r w:rsidRPr="00F93525">
        <w:rPr>
          <w:rFonts w:ascii="標楷體" w:eastAsia="標楷體" w:hAnsi="標楷體" w:cs="Calibri" w:hint="eastAsia"/>
          <w:kern w:val="0"/>
          <w:sz w:val="32"/>
          <w:szCs w:val="32"/>
        </w:rPr>
        <w:t>書記官</w:t>
      </w:r>
      <w:proofErr w:type="gramStart"/>
      <w:r w:rsidRPr="00F93525">
        <w:rPr>
          <w:rFonts w:ascii="標楷體" w:eastAsia="標楷體" w:hAnsi="標楷體" w:cs="Calibri" w:hint="eastAsia"/>
          <w:kern w:val="0"/>
          <w:sz w:val="32"/>
          <w:szCs w:val="32"/>
        </w:rPr>
        <w:t>充任庭通之</w:t>
      </w:r>
      <w:proofErr w:type="gramEnd"/>
      <w:r w:rsidRPr="00F93525">
        <w:rPr>
          <w:rFonts w:ascii="標楷體" w:eastAsia="標楷體" w:hAnsi="標楷體" w:cs="Calibri" w:hint="eastAsia"/>
          <w:kern w:val="0"/>
          <w:sz w:val="32"/>
          <w:szCs w:val="32"/>
        </w:rPr>
        <w:t>權宜作法，侵蝕紀錄科人力及工作量能。另因電子卷</w:t>
      </w:r>
      <w:proofErr w:type="gramStart"/>
      <w:r w:rsidRPr="00F93525">
        <w:rPr>
          <w:rFonts w:ascii="標楷體" w:eastAsia="標楷體" w:hAnsi="標楷體" w:cs="Calibri" w:hint="eastAsia"/>
          <w:kern w:val="0"/>
          <w:sz w:val="32"/>
          <w:szCs w:val="32"/>
        </w:rPr>
        <w:t>證均由法官</w:t>
      </w:r>
      <w:proofErr w:type="gramEnd"/>
      <w:r w:rsidRPr="00F93525">
        <w:rPr>
          <w:rFonts w:ascii="標楷體" w:eastAsia="標楷體" w:hAnsi="標楷體" w:cs="Calibri" w:hint="eastAsia"/>
          <w:kern w:val="0"/>
          <w:sz w:val="32"/>
          <w:szCs w:val="32"/>
        </w:rPr>
        <w:t>助理製作，故法官助理最能掌握個案電子卷證的內容，由法官助理在法庭上執行提示卷證資料，協助法官進行案件審理，可避免過去</w:t>
      </w:r>
      <w:proofErr w:type="gramStart"/>
      <w:r w:rsidRPr="00F93525">
        <w:rPr>
          <w:rFonts w:ascii="標楷體" w:eastAsia="標楷體" w:hAnsi="標楷體" w:cs="Calibri" w:hint="eastAsia"/>
          <w:kern w:val="0"/>
          <w:sz w:val="32"/>
          <w:szCs w:val="32"/>
        </w:rPr>
        <w:t>由庭通提示</w:t>
      </w:r>
      <w:proofErr w:type="gramEnd"/>
      <w:r w:rsidRPr="00F93525">
        <w:rPr>
          <w:rFonts w:ascii="標楷體" w:eastAsia="標楷體" w:hAnsi="標楷體" w:cs="Calibri" w:hint="eastAsia"/>
          <w:kern w:val="0"/>
          <w:sz w:val="32"/>
          <w:szCs w:val="32"/>
        </w:rPr>
        <w:t>卷證時，常因不熟悉</w:t>
      </w:r>
      <w:proofErr w:type="gramStart"/>
      <w:r w:rsidRPr="00F93525">
        <w:rPr>
          <w:rFonts w:ascii="標楷體" w:eastAsia="標楷體" w:hAnsi="標楷體" w:cs="Calibri" w:hint="eastAsia"/>
          <w:kern w:val="0"/>
          <w:sz w:val="32"/>
          <w:szCs w:val="32"/>
        </w:rPr>
        <w:t>案情或卷證</w:t>
      </w:r>
      <w:proofErr w:type="gramEnd"/>
      <w:r w:rsidRPr="00F93525">
        <w:rPr>
          <w:rFonts w:ascii="標楷體" w:eastAsia="標楷體" w:hAnsi="標楷體" w:cs="Calibri" w:hint="eastAsia"/>
          <w:kern w:val="0"/>
          <w:sz w:val="32"/>
          <w:szCs w:val="32"/>
        </w:rPr>
        <w:t>結構，導致法官與當事人在</w:t>
      </w:r>
      <w:proofErr w:type="gramStart"/>
      <w:r w:rsidRPr="00F93525">
        <w:rPr>
          <w:rFonts w:ascii="標楷體" w:eastAsia="標楷體" w:hAnsi="標楷體" w:cs="Calibri" w:hint="eastAsia"/>
          <w:kern w:val="0"/>
          <w:sz w:val="32"/>
          <w:szCs w:val="32"/>
        </w:rPr>
        <w:t>庭上枯等</w:t>
      </w:r>
      <w:proofErr w:type="gramEnd"/>
      <w:r w:rsidRPr="00F93525">
        <w:rPr>
          <w:rFonts w:ascii="標楷體" w:eastAsia="標楷體" w:hAnsi="標楷體" w:cs="Calibri" w:hint="eastAsia"/>
          <w:kern w:val="0"/>
          <w:sz w:val="32"/>
          <w:szCs w:val="32"/>
        </w:rPr>
        <w:t>尋找證據，落實真正有效的證據辯論。其他約</w:t>
      </w:r>
      <w:proofErr w:type="gramStart"/>
      <w:r w:rsidRPr="00F93525">
        <w:rPr>
          <w:rFonts w:ascii="標楷體" w:eastAsia="標楷體" w:hAnsi="標楷體" w:cs="Calibri" w:hint="eastAsia"/>
          <w:kern w:val="0"/>
          <w:sz w:val="32"/>
          <w:szCs w:val="32"/>
        </w:rPr>
        <w:t>僱</w:t>
      </w:r>
      <w:proofErr w:type="gramEnd"/>
      <w:r w:rsidRPr="00F93525">
        <w:rPr>
          <w:rFonts w:ascii="標楷體" w:eastAsia="標楷體" w:hAnsi="標楷體" w:cs="Calibri" w:hint="eastAsia"/>
          <w:kern w:val="0"/>
          <w:sz w:val="32"/>
          <w:szCs w:val="32"/>
        </w:rPr>
        <w:t>書記官就可以去紀錄科協助書記官庶務性工作，</w:t>
      </w:r>
      <w:proofErr w:type="gramStart"/>
      <w:r w:rsidRPr="00F93525">
        <w:rPr>
          <w:rFonts w:ascii="標楷體" w:eastAsia="標楷體" w:hAnsi="標楷體" w:cs="Calibri" w:hint="eastAsia"/>
          <w:kern w:val="0"/>
          <w:sz w:val="32"/>
          <w:szCs w:val="32"/>
        </w:rPr>
        <w:t>例如走卷</w:t>
      </w:r>
      <w:proofErr w:type="gramEnd"/>
      <w:r w:rsidRPr="00F93525">
        <w:rPr>
          <w:rFonts w:ascii="標楷體" w:eastAsia="標楷體" w:hAnsi="標楷體" w:cs="Calibri" w:hint="eastAsia"/>
          <w:kern w:val="0"/>
          <w:sz w:val="32"/>
          <w:szCs w:val="32"/>
        </w:rPr>
        <w:t>、製作</w:t>
      </w:r>
      <w:proofErr w:type="gramStart"/>
      <w:r w:rsidRPr="00F93525">
        <w:rPr>
          <w:rFonts w:ascii="標楷體" w:eastAsia="標楷體" w:hAnsi="標楷體" w:cs="Calibri" w:hint="eastAsia"/>
          <w:kern w:val="0"/>
          <w:sz w:val="32"/>
          <w:szCs w:val="32"/>
        </w:rPr>
        <w:t>例稿型</w:t>
      </w:r>
      <w:proofErr w:type="gramEnd"/>
      <w:r w:rsidRPr="00F93525">
        <w:rPr>
          <w:rFonts w:ascii="標楷體" w:eastAsia="標楷體" w:hAnsi="標楷體" w:cs="Calibri" w:hint="eastAsia"/>
          <w:kern w:val="0"/>
          <w:sz w:val="32"/>
          <w:szCs w:val="32"/>
        </w:rPr>
        <w:t>的通知函等工作。</w:t>
      </w:r>
    </w:p>
    <w:p w14:paraId="305FF863"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proofErr w:type="gramStart"/>
      <w:r w:rsidRPr="00F93525">
        <w:rPr>
          <w:rFonts w:ascii="標楷體" w:eastAsia="標楷體" w:hAnsi="標楷體" w:cs="Calibri" w:hint="eastAsia"/>
          <w:b/>
          <w:bCs/>
          <w:kern w:val="0"/>
          <w:sz w:val="32"/>
          <w:szCs w:val="32"/>
        </w:rPr>
        <w:t>司法院王副</w:t>
      </w:r>
      <w:proofErr w:type="gramEnd"/>
      <w:r w:rsidRPr="00F93525">
        <w:rPr>
          <w:rFonts w:ascii="標楷體" w:eastAsia="標楷體" w:hAnsi="標楷體" w:cs="Calibri" w:hint="eastAsia"/>
          <w:b/>
          <w:bCs/>
          <w:kern w:val="0"/>
          <w:sz w:val="32"/>
          <w:szCs w:val="32"/>
        </w:rPr>
        <w:t>秘書長梅英：</w:t>
      </w:r>
    </w:p>
    <w:p w14:paraId="6CC8B272"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雖然法官助理進入法庭，當時確實引起一些波瀾，但法院在整體運用人力時，一定是從合理性來組織人力，也一定有法律上的依據。</w:t>
      </w:r>
    </w:p>
    <w:p w14:paraId="6A72C05D"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司法院人事處蔡處長</w:t>
      </w:r>
      <w:proofErr w:type="gramStart"/>
      <w:r w:rsidRPr="00F93525">
        <w:rPr>
          <w:rFonts w:ascii="標楷體" w:eastAsia="標楷體" w:hAnsi="標楷體" w:cs="Calibri" w:hint="eastAsia"/>
          <w:b/>
          <w:bCs/>
          <w:kern w:val="0"/>
          <w:sz w:val="32"/>
          <w:szCs w:val="32"/>
        </w:rPr>
        <w:t>如琪：</w:t>
      </w:r>
      <w:proofErr w:type="gramEnd"/>
    </w:p>
    <w:p w14:paraId="4F4AA0D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約聘人員移撥的部分，原先因受限於聘用人員的員額不能超過預算總員額人數的5%之限制，所以才將本院22位實際要使用的人力先放在各法院，後來因行政院人事行政總處說明本院並不受該限制，所以為了讓實際人力與員額一致，今年才將該22位員額移撥回本院。</w:t>
      </w:r>
    </w:p>
    <w:p w14:paraId="7D09A8B4"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7699F59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憲法法庭約聘人員是否有包含今年移撥人員？憲法法庭是否有調辦事法官或法官助理？又大法官可以自己進用助理嗎？</w:t>
      </w:r>
    </w:p>
    <w:p w14:paraId="0B700AA9"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司法院憲法法庭書記廳許廳長碧惠：</w:t>
      </w:r>
    </w:p>
    <w:p w14:paraId="6455B6A8"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今年所移撥的人員裡並無包含憲法法庭約聘的人力。目前憲法法庭並未設置「調辦事法官」，而是依司法院組織法配置「研究法官」，並訂有研究法官遴選及辦事要點，法官遷調改任辦法也有研究法官之相關規定。而研究法官配置，主要是憲法訴訟法在111年修正新制後，增加裁判憲法審查案件，需要來自於一般法官裁判的視野，並提供相關意見，原規劃配置5名研究法官，目前已精簡剩3位。</w:t>
      </w:r>
    </w:p>
    <w:p w14:paraId="474D2CE3"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配置在憲法法庭的大法官助理，來源分兩種，一種就是大法官自行</w:t>
      </w:r>
      <w:proofErr w:type="gramStart"/>
      <w:r w:rsidRPr="00F93525">
        <w:rPr>
          <w:rFonts w:ascii="標楷體" w:eastAsia="標楷體" w:hAnsi="標楷體" w:cs="Calibri" w:hint="eastAsia"/>
          <w:kern w:val="0"/>
          <w:sz w:val="32"/>
          <w:szCs w:val="32"/>
        </w:rPr>
        <w:t>遴</w:t>
      </w:r>
      <w:proofErr w:type="gramEnd"/>
      <w:r w:rsidRPr="00F93525">
        <w:rPr>
          <w:rFonts w:ascii="標楷體" w:eastAsia="標楷體" w:hAnsi="標楷體" w:cs="Calibri" w:hint="eastAsia"/>
          <w:kern w:val="0"/>
          <w:sz w:val="32"/>
          <w:szCs w:val="32"/>
        </w:rPr>
        <w:t>聘，另一種是會由本院公開方式進用，在舊制時期，大法官就只有1位助理，自新制實施後，因為增加裁判憲法審查，新增的案件數達到3倍之多，且依司法院組織法規定配置是15人到60人，即1位大法官可以配置1到4位助理，目前精簡人力到 2 位助理。</w:t>
      </w:r>
    </w:p>
    <w:p w14:paraId="76BFE2D8"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相較於其他國家，例如美國是9位大法官配置36位助理；日本是9位法官配置30位來自下級法院的調查官；體例與我國較相同的德國及韓國，德國聯邦憲法法院是16位法官配置64位助理，其組成是2位助理及2位從下級法院法官調任並擔任學術性助理；韓國憲法法院分別是常設憲法研究官、助理研究官、機關調用的憲法研究員、甚至有40人編制的憲法研究所，相對目前憲法法庭配置的研究人力規模部分，目前憲法法庭已經考量到整體司法人力處於比較艱困的狀態，精簡輔助人力。</w:t>
      </w:r>
    </w:p>
    <w:p w14:paraId="3A6E6544" w14:textId="77777777" w:rsidR="00F93525" w:rsidRPr="00F93525" w:rsidRDefault="00F93525" w:rsidP="00477ACB">
      <w:pPr>
        <w:widowControl w:val="0"/>
        <w:numPr>
          <w:ilvl w:val="0"/>
          <w:numId w:val="71"/>
        </w:numPr>
        <w:overflowPunct w:val="0"/>
        <w:spacing w:after="140" w:line="540" w:lineRule="exact"/>
        <w:jc w:val="both"/>
        <w:rPr>
          <w:rFonts w:ascii="標楷體" w:eastAsia="標楷體" w:hAnsi="標楷體" w:cs="Calibri"/>
          <w:kern w:val="0"/>
          <w:sz w:val="32"/>
          <w:szCs w:val="32"/>
        </w:rPr>
      </w:pPr>
      <w:proofErr w:type="gramStart"/>
      <w:r w:rsidRPr="00F93525">
        <w:rPr>
          <w:rFonts w:ascii="標楷體" w:eastAsia="標楷體" w:hAnsi="標楷體" w:cs="Calibri" w:hint="eastAsia"/>
          <w:b/>
          <w:bCs/>
          <w:kern w:val="0"/>
          <w:sz w:val="32"/>
          <w:szCs w:val="32"/>
        </w:rPr>
        <w:t>司法院王副</w:t>
      </w:r>
      <w:proofErr w:type="gramEnd"/>
      <w:r w:rsidRPr="00F93525">
        <w:rPr>
          <w:rFonts w:ascii="標楷體" w:eastAsia="標楷體" w:hAnsi="標楷體" w:cs="Calibri" w:hint="eastAsia"/>
          <w:b/>
          <w:bCs/>
          <w:kern w:val="0"/>
          <w:sz w:val="32"/>
          <w:szCs w:val="32"/>
        </w:rPr>
        <w:t>秘書長梅英：</w:t>
      </w:r>
    </w:p>
    <w:p w14:paraId="382FB1A7"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先前每位大法官各配置2名助理，在7位大法官屆期後，其助理就隨著大法官卸任也全部解職了。目前是8位大法官各配屬2名助理，共16名助理。</w:t>
      </w:r>
    </w:p>
    <w:p w14:paraId="18BF263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接下來請司法行政廳吳廳長說明。</w:t>
      </w:r>
    </w:p>
    <w:p w14:paraId="782AD271"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司法院司法行政廳吳廳長</w:t>
      </w:r>
      <w:proofErr w:type="gramStart"/>
      <w:r w:rsidRPr="00F93525">
        <w:rPr>
          <w:rFonts w:ascii="標楷體" w:eastAsia="標楷體" w:hAnsi="標楷體" w:cs="Calibri" w:hint="eastAsia"/>
          <w:b/>
          <w:bCs/>
          <w:kern w:val="0"/>
          <w:sz w:val="32"/>
          <w:szCs w:val="32"/>
        </w:rPr>
        <w:t>祚丞</w:t>
      </w:r>
      <w:proofErr w:type="gramEnd"/>
      <w:r w:rsidRPr="00F93525">
        <w:rPr>
          <w:rFonts w:ascii="標楷體" w:eastAsia="標楷體" w:hAnsi="標楷體" w:cs="Calibri" w:hint="eastAsia"/>
          <w:b/>
          <w:bCs/>
          <w:kern w:val="0"/>
          <w:sz w:val="32"/>
          <w:szCs w:val="32"/>
        </w:rPr>
        <w:t>：</w:t>
      </w:r>
    </w:p>
    <w:p w14:paraId="1DD8228D"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首先，關於筆錄製作人員，未來思維不宜再拘泥於全由書記官人工完成，應引入科技輔助，重新思考由受過基本訓練、能掌握案件重點並操作電子設備的「其他適當人員」協助製作筆錄。現行刑事訴訟法第4</w:t>
      </w:r>
      <w:r w:rsidRPr="00F93525">
        <w:rPr>
          <w:rFonts w:ascii="標楷體" w:eastAsia="標楷體" w:hAnsi="標楷體" w:cs="Calibri"/>
          <w:kern w:val="0"/>
          <w:sz w:val="32"/>
          <w:szCs w:val="32"/>
        </w:rPr>
        <w:t>3</w:t>
      </w:r>
      <w:r w:rsidRPr="00F93525">
        <w:rPr>
          <w:rFonts w:ascii="標楷體" w:eastAsia="標楷體" w:hAnsi="標楷體" w:cs="Calibri" w:hint="eastAsia"/>
          <w:kern w:val="0"/>
          <w:sz w:val="32"/>
          <w:szCs w:val="32"/>
        </w:rPr>
        <w:t>條已有非書記官製作搜索、扣押或勘驗筆錄的規定，關鍵在於透過修法，使其能正式適用於法庭實務。</w:t>
      </w:r>
    </w:p>
    <w:p w14:paraId="07B24B7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第二，關於</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庭</w:t>
      </w:r>
      <w:proofErr w:type="gramStart"/>
      <w:r w:rsidRPr="00F93525">
        <w:rPr>
          <w:rFonts w:ascii="標楷體" w:eastAsia="標楷體" w:hAnsi="標楷體" w:cs="Calibri" w:hint="eastAsia"/>
          <w:kern w:val="0"/>
          <w:sz w:val="32"/>
          <w:szCs w:val="32"/>
        </w:rPr>
        <w:t>一</w:t>
      </w:r>
      <w:proofErr w:type="gramEnd"/>
      <w:r w:rsidRPr="00F93525">
        <w:rPr>
          <w:rFonts w:ascii="標楷體" w:eastAsia="標楷體" w:hAnsi="標楷體" w:cs="Calibri" w:hint="eastAsia"/>
          <w:kern w:val="0"/>
          <w:sz w:val="32"/>
          <w:szCs w:val="32"/>
        </w:rPr>
        <w:t>警的理想配置，受限於現有法警人力，實務上僅能優先配置刑事庭。</w:t>
      </w:r>
      <w:proofErr w:type="gramStart"/>
      <w:r w:rsidRPr="00F93525">
        <w:rPr>
          <w:rFonts w:ascii="標楷體" w:eastAsia="標楷體" w:hAnsi="標楷體" w:cs="Calibri" w:hint="eastAsia"/>
          <w:kern w:val="0"/>
          <w:sz w:val="32"/>
          <w:szCs w:val="32"/>
        </w:rPr>
        <w:t>惟</w:t>
      </w:r>
      <w:proofErr w:type="gramEnd"/>
      <w:r w:rsidRPr="00F93525">
        <w:rPr>
          <w:rFonts w:ascii="標楷體" w:eastAsia="標楷體" w:hAnsi="標楷體" w:cs="Calibri" w:hint="eastAsia"/>
          <w:kern w:val="0"/>
          <w:sz w:val="32"/>
          <w:szCs w:val="32"/>
        </w:rPr>
        <w:t>近年衝突事件不少來自民事案件，故目前以提高法警巡邏、由法官預警個案加派法警、設置</w:t>
      </w:r>
      <w:proofErr w:type="gramStart"/>
      <w:r w:rsidRPr="00F93525">
        <w:rPr>
          <w:rFonts w:ascii="標楷體" w:eastAsia="標楷體" w:hAnsi="標楷體" w:cs="Calibri" w:hint="eastAsia"/>
          <w:kern w:val="0"/>
          <w:sz w:val="32"/>
          <w:szCs w:val="32"/>
        </w:rPr>
        <w:t>緊急鈴</w:t>
      </w:r>
      <w:proofErr w:type="gramEnd"/>
      <w:r w:rsidRPr="00F93525">
        <w:rPr>
          <w:rFonts w:ascii="標楷體" w:eastAsia="標楷體" w:hAnsi="標楷體" w:cs="Calibri" w:hint="eastAsia"/>
          <w:kern w:val="0"/>
          <w:sz w:val="32"/>
          <w:szCs w:val="32"/>
        </w:rPr>
        <w:t>等方式因應，但法庭安全仍須由適任人力負責。</w:t>
      </w:r>
    </w:p>
    <w:p w14:paraId="5E06290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第三，AI的導入已是必然，本院政策是裁判書絕對不得由AI生成，AI僅能作為審判的輔助工具。使用上須</w:t>
      </w:r>
      <w:proofErr w:type="gramStart"/>
      <w:r w:rsidRPr="00F93525">
        <w:rPr>
          <w:rFonts w:ascii="標楷體" w:eastAsia="標楷體" w:hAnsi="標楷體" w:cs="Calibri" w:hint="eastAsia"/>
          <w:kern w:val="0"/>
          <w:sz w:val="32"/>
          <w:szCs w:val="32"/>
        </w:rPr>
        <w:t>兼顧資安</w:t>
      </w:r>
      <w:proofErr w:type="gramEnd"/>
      <w:r w:rsidRPr="00F93525">
        <w:rPr>
          <w:rFonts w:ascii="標楷體" w:eastAsia="標楷體" w:hAnsi="標楷體" w:cs="Calibri" w:hint="eastAsia"/>
          <w:kern w:val="0"/>
          <w:sz w:val="32"/>
          <w:szCs w:val="32"/>
        </w:rPr>
        <w:t>、AI倫理與可驗證性。本院已訂定AI使用指引，現階段著重提升行政與輔助效率，並優化裁判書檢索系統，長期則朝主權式AI發展，配合國家整體科技發展方向。</w:t>
      </w:r>
    </w:p>
    <w:p w14:paraId="2D61346F" w14:textId="77777777" w:rsidR="00F93525" w:rsidRPr="00F93525" w:rsidRDefault="00F93525" w:rsidP="00477ACB">
      <w:pPr>
        <w:widowControl w:val="0"/>
        <w:numPr>
          <w:ilvl w:val="0"/>
          <w:numId w:val="71"/>
        </w:numPr>
        <w:overflowPunct w:val="0"/>
        <w:spacing w:after="140" w:line="540" w:lineRule="exact"/>
        <w:jc w:val="both"/>
        <w:rPr>
          <w:rFonts w:ascii="標楷體" w:eastAsia="標楷體" w:hAnsi="標楷體" w:cs="Calibri"/>
          <w:kern w:val="0"/>
          <w:sz w:val="32"/>
          <w:szCs w:val="32"/>
        </w:rPr>
      </w:pPr>
      <w:proofErr w:type="gramStart"/>
      <w:r w:rsidRPr="00F93525">
        <w:rPr>
          <w:rFonts w:ascii="標楷體" w:eastAsia="標楷體" w:hAnsi="標楷體" w:cs="Calibri" w:hint="eastAsia"/>
          <w:b/>
          <w:bCs/>
          <w:kern w:val="0"/>
          <w:sz w:val="32"/>
          <w:szCs w:val="32"/>
        </w:rPr>
        <w:t>司法院王副</w:t>
      </w:r>
      <w:proofErr w:type="gramEnd"/>
      <w:r w:rsidRPr="00F93525">
        <w:rPr>
          <w:rFonts w:ascii="標楷體" w:eastAsia="標楷體" w:hAnsi="標楷體" w:cs="Calibri" w:hint="eastAsia"/>
          <w:b/>
          <w:bCs/>
          <w:kern w:val="0"/>
          <w:sz w:val="32"/>
          <w:szCs w:val="32"/>
        </w:rPr>
        <w:t>秘書長梅英：</w:t>
      </w:r>
    </w:p>
    <w:p w14:paraId="05254AF6"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請少年及家事廳</w:t>
      </w:r>
      <w:proofErr w:type="gramStart"/>
      <w:r w:rsidRPr="00F93525">
        <w:rPr>
          <w:rFonts w:ascii="標楷體" w:eastAsia="標楷體" w:hAnsi="標楷體" w:cs="Calibri" w:hint="eastAsia"/>
          <w:kern w:val="0"/>
          <w:sz w:val="32"/>
          <w:szCs w:val="32"/>
        </w:rPr>
        <w:t>鍾</w:t>
      </w:r>
      <w:proofErr w:type="gramEnd"/>
      <w:r w:rsidRPr="00F93525">
        <w:rPr>
          <w:rFonts w:ascii="標楷體" w:eastAsia="標楷體" w:hAnsi="標楷體" w:cs="Calibri" w:hint="eastAsia"/>
          <w:kern w:val="0"/>
          <w:sz w:val="32"/>
          <w:szCs w:val="32"/>
        </w:rPr>
        <w:t>廳長回應陳助理靜蓉提問北部少年及家事法院設置部分。</w:t>
      </w:r>
    </w:p>
    <w:p w14:paraId="02B98188"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司法院少年及家事廳</w:t>
      </w:r>
      <w:proofErr w:type="gramStart"/>
      <w:r w:rsidRPr="00F93525">
        <w:rPr>
          <w:rFonts w:ascii="標楷體" w:eastAsia="標楷體" w:hAnsi="標楷體" w:cs="Calibri" w:hint="eastAsia"/>
          <w:b/>
          <w:bCs/>
          <w:kern w:val="0"/>
          <w:sz w:val="32"/>
          <w:szCs w:val="32"/>
        </w:rPr>
        <w:t>鍾</w:t>
      </w:r>
      <w:proofErr w:type="gramEnd"/>
      <w:r w:rsidRPr="00F93525">
        <w:rPr>
          <w:rFonts w:ascii="標楷體" w:eastAsia="標楷體" w:hAnsi="標楷體" w:cs="Calibri" w:hint="eastAsia"/>
          <w:b/>
          <w:bCs/>
          <w:kern w:val="0"/>
          <w:sz w:val="32"/>
          <w:szCs w:val="32"/>
        </w:rPr>
        <w:t>廳長宗霖：</w:t>
      </w:r>
    </w:p>
    <w:p w14:paraId="21AB00CB"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北部少年及家事法院的推動並未停滯，而是因人力與財政限制，調整為更穩健而有效能的推動方式。原規劃需500至600人，但實際人力差距甚大，因此先爭取都更分回大樓辦公空間，再重整策略，改為三階段推動。</w:t>
      </w:r>
    </w:p>
    <w:p w14:paraId="384A430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短期將於明年</w:t>
      </w:r>
      <w:proofErr w:type="gramStart"/>
      <w:r w:rsidRPr="00F93525">
        <w:rPr>
          <w:rFonts w:ascii="標楷體" w:eastAsia="標楷體" w:hAnsi="標楷體" w:cs="Calibri" w:hint="eastAsia"/>
          <w:kern w:val="0"/>
          <w:sz w:val="32"/>
          <w:szCs w:val="32"/>
        </w:rPr>
        <w:t>第一季點交</w:t>
      </w:r>
      <w:proofErr w:type="gramEnd"/>
      <w:r w:rsidRPr="00F93525">
        <w:rPr>
          <w:rFonts w:ascii="標楷體" w:eastAsia="標楷體" w:hAnsi="標楷體" w:cs="Calibri" w:hint="eastAsia"/>
          <w:kern w:val="0"/>
          <w:sz w:val="32"/>
          <w:szCs w:val="32"/>
        </w:rPr>
        <w:t>新北地院附近都更分回辦公大樓，導入</w:t>
      </w:r>
      <w:proofErr w:type="gramStart"/>
      <w:r w:rsidRPr="00F93525">
        <w:rPr>
          <w:rFonts w:ascii="標楷體" w:eastAsia="標楷體" w:hAnsi="標楷體" w:cs="Calibri" w:hint="eastAsia"/>
          <w:kern w:val="0"/>
          <w:sz w:val="32"/>
          <w:szCs w:val="32"/>
        </w:rPr>
        <w:t>新北少家</w:t>
      </w:r>
      <w:proofErr w:type="gramEnd"/>
      <w:r w:rsidRPr="00F93525">
        <w:rPr>
          <w:rFonts w:ascii="標楷體" w:eastAsia="標楷體" w:hAnsi="標楷體" w:cs="Calibri" w:hint="eastAsia"/>
          <w:kern w:val="0"/>
          <w:sz w:val="32"/>
          <w:szCs w:val="32"/>
        </w:rPr>
        <w:t>專業園區之專業分工與兒少、被害人等安全設施，強化兒少保護與非行少年高風險執行案件處理；中期5年後接收</w:t>
      </w:r>
      <w:proofErr w:type="gramStart"/>
      <w:r w:rsidRPr="00F93525">
        <w:rPr>
          <w:rFonts w:ascii="標楷體" w:eastAsia="標楷體" w:hAnsi="標楷體" w:cs="Calibri" w:hint="eastAsia"/>
          <w:kern w:val="0"/>
          <w:sz w:val="32"/>
          <w:szCs w:val="32"/>
        </w:rPr>
        <w:t>臺</w:t>
      </w:r>
      <w:proofErr w:type="gramEnd"/>
      <w:r w:rsidRPr="00F93525">
        <w:rPr>
          <w:rFonts w:ascii="標楷體" w:eastAsia="標楷體" w:hAnsi="標楷體" w:cs="Calibri" w:hint="eastAsia"/>
          <w:kern w:val="0"/>
          <w:sz w:val="32"/>
          <w:szCs w:val="32"/>
        </w:rPr>
        <w:t>北地院轄區的新店區公所附近都更分回辦公大樓，建置</w:t>
      </w:r>
      <w:proofErr w:type="gramStart"/>
      <w:r w:rsidRPr="00F93525">
        <w:rPr>
          <w:rFonts w:ascii="標楷體" w:eastAsia="標楷體" w:hAnsi="標楷體" w:cs="Calibri" w:hint="eastAsia"/>
          <w:kern w:val="0"/>
          <w:sz w:val="32"/>
          <w:szCs w:val="32"/>
        </w:rPr>
        <w:t>臺</w:t>
      </w:r>
      <w:proofErr w:type="gramEnd"/>
      <w:r w:rsidRPr="00F93525">
        <w:rPr>
          <w:rFonts w:ascii="標楷體" w:eastAsia="標楷體" w:hAnsi="標楷體" w:cs="Calibri" w:hint="eastAsia"/>
          <w:kern w:val="0"/>
          <w:sz w:val="32"/>
          <w:szCs w:val="32"/>
        </w:rPr>
        <w:t>北地院少家專業園區；並接續爭取士林地院轄區都更分回辦公大樓，以建置士林地院少家專業園區；待3</w:t>
      </w:r>
      <w:proofErr w:type="gramStart"/>
      <w:r w:rsidRPr="00F93525">
        <w:rPr>
          <w:rFonts w:ascii="標楷體" w:eastAsia="標楷體" w:hAnsi="標楷體" w:cs="Calibri" w:hint="eastAsia"/>
          <w:kern w:val="0"/>
          <w:sz w:val="32"/>
          <w:szCs w:val="32"/>
        </w:rPr>
        <w:t>區少家</w:t>
      </w:r>
      <w:proofErr w:type="gramEnd"/>
      <w:r w:rsidRPr="00F93525">
        <w:rPr>
          <w:rFonts w:ascii="標楷體" w:eastAsia="標楷體" w:hAnsi="標楷體" w:cs="Calibri" w:hint="eastAsia"/>
          <w:kern w:val="0"/>
          <w:sz w:val="32"/>
          <w:szCs w:val="32"/>
        </w:rPr>
        <w:t>專業園區運作成熟並有相當之效能，預計5至8年內再接續規劃正式成立北部少年及家事法院。</w:t>
      </w:r>
    </w:p>
    <w:p w14:paraId="13FAB891"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148755AA"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少年及家事案件成長幅度高，但法官人力配置似未同步增加，請問司法院是否全面檢討各法院少家庭人力不足之狀況？</w:t>
      </w:r>
    </w:p>
    <w:p w14:paraId="26EE1D12"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司法院少年及家事廳</w:t>
      </w:r>
      <w:proofErr w:type="gramStart"/>
      <w:r w:rsidRPr="00F93525">
        <w:rPr>
          <w:rFonts w:ascii="標楷體" w:eastAsia="標楷體" w:hAnsi="標楷體" w:cs="Calibri" w:hint="eastAsia"/>
          <w:b/>
          <w:bCs/>
          <w:kern w:val="0"/>
          <w:sz w:val="32"/>
          <w:szCs w:val="32"/>
        </w:rPr>
        <w:t>鍾</w:t>
      </w:r>
      <w:proofErr w:type="gramEnd"/>
      <w:r w:rsidRPr="00F93525">
        <w:rPr>
          <w:rFonts w:ascii="標楷體" w:eastAsia="標楷體" w:hAnsi="標楷體" w:cs="Calibri" w:hint="eastAsia"/>
          <w:b/>
          <w:bCs/>
          <w:kern w:val="0"/>
          <w:sz w:val="32"/>
          <w:szCs w:val="32"/>
        </w:rPr>
        <w:t>廳長宗霖：</w:t>
      </w:r>
    </w:p>
    <w:p w14:paraId="17DE0BDD"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目前少年案件法官約</w:t>
      </w:r>
      <w:r w:rsidRPr="00F93525">
        <w:rPr>
          <w:rFonts w:ascii="標楷體" w:eastAsia="標楷體" w:hAnsi="標楷體" w:cs="Calibri"/>
          <w:kern w:val="0"/>
          <w:sz w:val="32"/>
          <w:szCs w:val="32"/>
        </w:rPr>
        <w:t>4</w:t>
      </w:r>
      <w:r w:rsidRPr="00F93525">
        <w:rPr>
          <w:rFonts w:ascii="標楷體" w:eastAsia="標楷體" w:hAnsi="標楷體" w:cs="Calibri" w:hint="eastAsia"/>
          <w:kern w:val="0"/>
          <w:sz w:val="32"/>
          <w:szCs w:val="32"/>
        </w:rPr>
        <w:t>0人，若要達到合理平衡，需求約90人；家事案件法官現有109人，實際需求約1</w:t>
      </w:r>
      <w:r w:rsidRPr="00F93525">
        <w:rPr>
          <w:rFonts w:ascii="標楷體" w:eastAsia="標楷體" w:hAnsi="標楷體" w:cs="Calibri"/>
          <w:kern w:val="0"/>
          <w:sz w:val="32"/>
          <w:szCs w:val="32"/>
        </w:rPr>
        <w:t>8</w:t>
      </w:r>
      <w:r w:rsidRPr="00F93525">
        <w:rPr>
          <w:rFonts w:ascii="標楷體" w:eastAsia="標楷體" w:hAnsi="標楷體" w:cs="Calibri" w:hint="eastAsia"/>
          <w:kern w:val="0"/>
          <w:sz w:val="32"/>
          <w:szCs w:val="32"/>
        </w:rPr>
        <w:t>0人，確實仍有不足。本院近年大幅增加少年調查官，去年增49人、今年增45人，整體成長約59%；家事調查官亦大幅增補，現已增至54人，成長率超過56%。增</w:t>
      </w:r>
      <w:proofErr w:type="gramStart"/>
      <w:r w:rsidRPr="00F93525">
        <w:rPr>
          <w:rFonts w:ascii="標楷體" w:eastAsia="標楷體" w:hAnsi="標楷體" w:cs="Calibri" w:hint="eastAsia"/>
          <w:kern w:val="0"/>
          <w:sz w:val="32"/>
          <w:szCs w:val="32"/>
        </w:rPr>
        <w:t>額家調官係</w:t>
      </w:r>
      <w:proofErr w:type="gramEnd"/>
      <w:r w:rsidRPr="00F93525">
        <w:rPr>
          <w:rFonts w:ascii="標楷體" w:eastAsia="標楷體" w:hAnsi="標楷體" w:cs="Calibri" w:hint="eastAsia"/>
          <w:kern w:val="0"/>
          <w:sz w:val="32"/>
          <w:szCs w:val="32"/>
        </w:rPr>
        <w:t>為落實</w:t>
      </w:r>
      <w:proofErr w:type="gramStart"/>
      <w:r w:rsidRPr="00F93525">
        <w:rPr>
          <w:rFonts w:ascii="標楷體" w:eastAsia="標楷體" w:hAnsi="標楷體" w:cs="Calibri" w:hint="eastAsia"/>
          <w:kern w:val="0"/>
          <w:sz w:val="32"/>
          <w:szCs w:val="32"/>
        </w:rPr>
        <w:t>1</w:t>
      </w:r>
      <w:r w:rsidRPr="00F93525">
        <w:rPr>
          <w:rFonts w:ascii="標楷體" w:eastAsia="標楷體" w:hAnsi="標楷體" w:cs="Calibri"/>
          <w:kern w:val="0"/>
          <w:sz w:val="32"/>
          <w:szCs w:val="32"/>
        </w:rPr>
        <w:t>11</w:t>
      </w:r>
      <w:r w:rsidRPr="00F93525">
        <w:rPr>
          <w:rFonts w:ascii="標楷體" w:eastAsia="標楷體" w:hAnsi="標楷體" w:cs="Calibri" w:hint="eastAsia"/>
          <w:kern w:val="0"/>
          <w:sz w:val="32"/>
          <w:szCs w:val="32"/>
        </w:rPr>
        <w:t>年憲判字</w:t>
      </w:r>
      <w:proofErr w:type="gramEnd"/>
      <w:r w:rsidRPr="00F93525">
        <w:rPr>
          <w:rFonts w:ascii="標楷體" w:eastAsia="標楷體" w:hAnsi="標楷體" w:cs="Calibri" w:hint="eastAsia"/>
          <w:kern w:val="0"/>
          <w:sz w:val="32"/>
          <w:szCs w:val="32"/>
        </w:rPr>
        <w:t>第8號憲法法庭判決強調的兒少主體表意權，避免法官僅</w:t>
      </w:r>
      <w:proofErr w:type="gramStart"/>
      <w:r w:rsidRPr="00F93525">
        <w:rPr>
          <w:rFonts w:ascii="標楷體" w:eastAsia="標楷體" w:hAnsi="標楷體" w:cs="Calibri" w:hint="eastAsia"/>
          <w:kern w:val="0"/>
          <w:sz w:val="32"/>
          <w:szCs w:val="32"/>
        </w:rPr>
        <w:t>採</w:t>
      </w:r>
      <w:proofErr w:type="gramEnd"/>
      <w:r w:rsidRPr="00F93525">
        <w:rPr>
          <w:rFonts w:ascii="標楷體" w:eastAsia="標楷體" w:hAnsi="標楷體" w:cs="Calibri" w:hint="eastAsia"/>
          <w:kern w:val="0"/>
          <w:sz w:val="32"/>
          <w:szCs w:val="32"/>
        </w:rPr>
        <w:t>書面報告代替實質詢問兒少之意</w:t>
      </w:r>
      <w:r w:rsidRPr="00F93525">
        <w:rPr>
          <w:rFonts w:ascii="標楷體" w:eastAsia="標楷體" w:hAnsi="標楷體" w:cs="Calibri" w:hint="eastAsia"/>
          <w:kern w:val="0"/>
          <w:sz w:val="32"/>
          <w:szCs w:val="32"/>
        </w:rPr>
        <w:lastRenderedPageBreak/>
        <w:t>見。目前已逐步落實至少2名家事法官配置1名家事調查官進行訪視、安排兒少安心表意，且已涵蓋外島地區。</w:t>
      </w:r>
    </w:p>
    <w:p w14:paraId="3C79EC56"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2C6C6AEC"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司法院歷年立法計畫未充分涵蓋「人力結構改善」議題，建議下個會期的立法計畫應含</w:t>
      </w:r>
      <w:proofErr w:type="gramStart"/>
      <w:r w:rsidRPr="00F93525">
        <w:rPr>
          <w:rFonts w:ascii="標楷體" w:eastAsia="標楷體" w:hAnsi="標楷體" w:cs="Calibri" w:hint="eastAsia"/>
          <w:kern w:val="0"/>
          <w:sz w:val="32"/>
          <w:szCs w:val="32"/>
        </w:rPr>
        <w:t>括</w:t>
      </w:r>
      <w:proofErr w:type="gramEnd"/>
      <w:r w:rsidRPr="00F93525">
        <w:rPr>
          <w:rFonts w:ascii="標楷體" w:eastAsia="標楷體" w:hAnsi="標楷體" w:cs="Calibri" w:hint="eastAsia"/>
          <w:kern w:val="0"/>
          <w:sz w:val="32"/>
          <w:szCs w:val="32"/>
        </w:rPr>
        <w:t>上開議題，並於未來提出法案或制度改革時，應同步提供影響評估資料，說明對法院業務與人力負擔的實際影響，避免理想性立法反而加重實務負擔。</w:t>
      </w:r>
    </w:p>
    <w:p w14:paraId="564EA4BE"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有無其他人要發言？</w:t>
      </w:r>
    </w:p>
    <w:p w14:paraId="2212F207"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司法院民事廳林廳長俊</w:t>
      </w:r>
      <w:proofErr w:type="gramStart"/>
      <w:r w:rsidRPr="00F93525">
        <w:rPr>
          <w:rFonts w:ascii="標楷體" w:eastAsia="標楷體" w:hAnsi="標楷體" w:cs="Calibri" w:hint="eastAsia"/>
          <w:b/>
          <w:bCs/>
          <w:kern w:val="0"/>
          <w:sz w:val="32"/>
          <w:szCs w:val="32"/>
        </w:rPr>
        <w:t>廷</w:t>
      </w:r>
      <w:proofErr w:type="gramEnd"/>
      <w:r w:rsidRPr="00F93525">
        <w:rPr>
          <w:rFonts w:ascii="標楷體" w:eastAsia="標楷體" w:hAnsi="標楷體" w:cs="Calibri" w:hint="eastAsia"/>
          <w:b/>
          <w:bCs/>
          <w:kern w:val="0"/>
          <w:sz w:val="32"/>
          <w:szCs w:val="32"/>
        </w:rPr>
        <w:t>：</w:t>
      </w:r>
    </w:p>
    <w:p w14:paraId="4BDBCAB0"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針對先前的司法事務官議題提出說明，司法事務官並非法官助理，而是依法獨立承辦業務的人員。現行制度已將部分非</w:t>
      </w:r>
      <w:proofErr w:type="gramStart"/>
      <w:r w:rsidRPr="00F93525">
        <w:rPr>
          <w:rFonts w:ascii="標楷體" w:eastAsia="標楷體" w:hAnsi="標楷體" w:cs="Calibri" w:hint="eastAsia"/>
          <w:kern w:val="0"/>
          <w:sz w:val="32"/>
          <w:szCs w:val="32"/>
        </w:rPr>
        <w:t>訟</w:t>
      </w:r>
      <w:proofErr w:type="gramEnd"/>
      <w:r w:rsidRPr="00F93525">
        <w:rPr>
          <w:rFonts w:ascii="標楷體" w:eastAsia="標楷體" w:hAnsi="標楷體" w:cs="Calibri" w:hint="eastAsia"/>
          <w:kern w:val="0"/>
          <w:sz w:val="32"/>
          <w:szCs w:val="32"/>
        </w:rPr>
        <w:t>業務移交司法事務官處理，調解案件仍以調解委員為主，司法</w:t>
      </w:r>
      <w:proofErr w:type="gramStart"/>
      <w:r w:rsidRPr="00F93525">
        <w:rPr>
          <w:rFonts w:ascii="標楷體" w:eastAsia="標楷體" w:hAnsi="標楷體" w:cs="Calibri" w:hint="eastAsia"/>
          <w:kern w:val="0"/>
          <w:sz w:val="32"/>
          <w:szCs w:val="32"/>
        </w:rPr>
        <w:t>事務官僅負責</w:t>
      </w:r>
      <w:proofErr w:type="gramEnd"/>
      <w:r w:rsidRPr="00F93525">
        <w:rPr>
          <w:rFonts w:ascii="標楷體" w:eastAsia="標楷體" w:hAnsi="標楷體" w:cs="Calibri" w:hint="eastAsia"/>
          <w:kern w:val="0"/>
          <w:sz w:val="32"/>
          <w:szCs w:val="32"/>
        </w:rPr>
        <w:t>審核，調解業務不致造成司法事務官過重負擔。</w:t>
      </w:r>
    </w:p>
    <w:p w14:paraId="49FB9B1A"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臺灣高等法院高院長金枝：</w:t>
      </w:r>
    </w:p>
    <w:p w14:paraId="547A1421"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t>目前司法事務官主要協助民事非</w:t>
      </w:r>
      <w:proofErr w:type="gramStart"/>
      <w:r w:rsidRPr="00F93525">
        <w:rPr>
          <w:rFonts w:ascii="標楷體" w:eastAsia="標楷體" w:hAnsi="標楷體" w:cs="Calibri" w:hint="eastAsia"/>
          <w:kern w:val="0"/>
          <w:sz w:val="32"/>
          <w:szCs w:val="32"/>
        </w:rPr>
        <w:t>訟</w:t>
      </w:r>
      <w:proofErr w:type="gramEnd"/>
      <w:r w:rsidRPr="00F93525">
        <w:rPr>
          <w:rFonts w:ascii="標楷體" w:eastAsia="標楷體" w:hAnsi="標楷體" w:cs="Calibri" w:hint="eastAsia"/>
          <w:kern w:val="0"/>
          <w:sz w:val="32"/>
          <w:szCs w:val="32"/>
        </w:rPr>
        <w:t>與財經案件，但刑事領域中仍有許多非審判核心的業務，如沒收等性質上較簡單的案件，實際上不需高度嚴謹的審判程序，建議可比照民事制度，交由司法事務官處理，以減輕法官負擔。希望司法院在刑事領域更積極推動制度調整，明確法定業務交由司法事務官承擔，避免高薪法官耗費心力處理繁瑣事務。</w:t>
      </w:r>
    </w:p>
    <w:p w14:paraId="6A630E1A" w14:textId="77777777" w:rsidR="00F93525" w:rsidRPr="00F93525" w:rsidRDefault="00F93525" w:rsidP="00477ACB">
      <w:pPr>
        <w:widowControl w:val="0"/>
        <w:numPr>
          <w:ilvl w:val="0"/>
          <w:numId w:val="71"/>
        </w:numPr>
        <w:overflowPunct w:val="0"/>
        <w:spacing w:after="140" w:line="540" w:lineRule="exact"/>
        <w:ind w:left="0" w:firstLine="0"/>
        <w:jc w:val="both"/>
        <w:rPr>
          <w:rFonts w:ascii="標楷體" w:eastAsia="標楷體" w:hAnsi="標楷體" w:cs="Calibri"/>
          <w:b/>
          <w:bCs/>
          <w:kern w:val="0"/>
          <w:sz w:val="32"/>
          <w:szCs w:val="32"/>
        </w:rPr>
      </w:pPr>
      <w:r w:rsidRPr="00F93525">
        <w:rPr>
          <w:rFonts w:ascii="標楷體" w:eastAsia="標楷體" w:hAnsi="標楷體" w:cs="Calibri" w:hint="eastAsia"/>
          <w:b/>
          <w:bCs/>
          <w:kern w:val="0"/>
          <w:sz w:val="32"/>
          <w:szCs w:val="32"/>
        </w:rPr>
        <w:t>司法及法制委員會翁召集委員曉玲：</w:t>
      </w:r>
    </w:p>
    <w:p w14:paraId="7520ECA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kern w:val="0"/>
          <w:sz w:val="32"/>
          <w:szCs w:val="32"/>
        </w:rPr>
      </w:pPr>
      <w:r w:rsidRPr="00F93525">
        <w:rPr>
          <w:rFonts w:ascii="標楷體" w:eastAsia="標楷體" w:hAnsi="標楷體" w:cs="Calibri" w:hint="eastAsia"/>
          <w:kern w:val="0"/>
          <w:sz w:val="32"/>
          <w:szCs w:val="32"/>
        </w:rPr>
        <w:lastRenderedPageBreak/>
        <w:t>感謝司法院各單位說明，司法人力為重要公務資源，將持續協助改善司法工作環境，並配合推動相關法案，請司法院提供必要資訊與法律意見，共同加速司法改革。</w:t>
      </w:r>
    </w:p>
    <w:p w14:paraId="0B23FAD8" w14:textId="77777777" w:rsidR="00F93525" w:rsidRPr="00F93525" w:rsidRDefault="00F93525" w:rsidP="00477ACB">
      <w:pPr>
        <w:widowControl w:val="0"/>
        <w:numPr>
          <w:ilvl w:val="0"/>
          <w:numId w:val="71"/>
        </w:numPr>
        <w:overflowPunct w:val="0"/>
        <w:spacing w:after="140" w:line="540" w:lineRule="exact"/>
        <w:jc w:val="both"/>
        <w:rPr>
          <w:rFonts w:ascii="標楷體" w:eastAsia="標楷體" w:hAnsi="標楷體" w:cs="Calibri"/>
          <w:kern w:val="0"/>
          <w:sz w:val="32"/>
          <w:szCs w:val="32"/>
        </w:rPr>
      </w:pPr>
      <w:proofErr w:type="gramStart"/>
      <w:r w:rsidRPr="00F93525">
        <w:rPr>
          <w:rFonts w:ascii="標楷體" w:eastAsia="標楷體" w:hAnsi="標楷體" w:cs="Calibri" w:hint="eastAsia"/>
          <w:b/>
          <w:bCs/>
          <w:kern w:val="0"/>
          <w:sz w:val="32"/>
          <w:szCs w:val="32"/>
        </w:rPr>
        <w:t>司法院王副</w:t>
      </w:r>
      <w:proofErr w:type="gramEnd"/>
      <w:r w:rsidRPr="00F93525">
        <w:rPr>
          <w:rFonts w:ascii="標楷體" w:eastAsia="標楷體" w:hAnsi="標楷體" w:cs="Calibri" w:hint="eastAsia"/>
          <w:b/>
          <w:bCs/>
          <w:kern w:val="0"/>
          <w:sz w:val="32"/>
          <w:szCs w:val="32"/>
        </w:rPr>
        <w:t>秘書長梅英：</w:t>
      </w:r>
    </w:p>
    <w:p w14:paraId="7E5AF639" w14:textId="77777777" w:rsidR="00F93525" w:rsidRPr="00F93525" w:rsidRDefault="00F93525" w:rsidP="00477ACB">
      <w:pPr>
        <w:overflowPunct w:val="0"/>
        <w:spacing w:line="540" w:lineRule="exact"/>
        <w:ind w:leftChars="200" w:left="480" w:firstLineChars="200" w:firstLine="640"/>
        <w:jc w:val="both"/>
        <w:rPr>
          <w:rFonts w:ascii="標楷體" w:eastAsia="標楷體" w:hAnsi="標楷體" w:cs="Calibri"/>
          <w:b/>
          <w:bCs/>
          <w:kern w:val="0"/>
          <w:sz w:val="32"/>
          <w:szCs w:val="32"/>
        </w:rPr>
      </w:pPr>
      <w:r w:rsidRPr="00F93525">
        <w:rPr>
          <w:rFonts w:ascii="標楷體" w:eastAsia="標楷體" w:hAnsi="標楷體" w:cs="Calibri" w:hint="eastAsia"/>
          <w:kern w:val="0"/>
          <w:sz w:val="32"/>
          <w:szCs w:val="32"/>
        </w:rPr>
        <w:t>讓我們再次感謝翁召委，還有立法院團隊今天的參訪，謝謝。</w:t>
      </w:r>
    </w:p>
    <w:p w14:paraId="02A4ED09" w14:textId="77777777" w:rsidR="00F93525" w:rsidRPr="00F93525" w:rsidRDefault="00F93525" w:rsidP="00477ACB">
      <w:pPr>
        <w:widowControl w:val="0"/>
        <w:numPr>
          <w:ilvl w:val="0"/>
          <w:numId w:val="70"/>
        </w:numPr>
        <w:overflowPunct w:val="0"/>
        <w:spacing w:beforeLines="50" w:before="180" w:after="140" w:line="540" w:lineRule="exact"/>
        <w:jc w:val="both"/>
        <w:rPr>
          <w:rFonts w:ascii="標楷體" w:eastAsia="標楷體" w:hAnsi="標楷體" w:cs="Calibri"/>
          <w:b/>
          <w:kern w:val="0"/>
          <w:sz w:val="32"/>
          <w:szCs w:val="32"/>
        </w:rPr>
      </w:pPr>
      <w:r w:rsidRPr="00F93525">
        <w:rPr>
          <w:rFonts w:ascii="標楷體" w:eastAsia="標楷體" w:hAnsi="標楷體" w:cs="Calibri" w:hint="eastAsia"/>
          <w:b/>
          <w:kern w:val="0"/>
          <w:sz w:val="32"/>
          <w:szCs w:val="32"/>
        </w:rPr>
        <w:t>臺灣高等法院實地參訪。</w:t>
      </w:r>
    </w:p>
    <w:p w14:paraId="0C261D5B" w14:textId="77777777" w:rsidR="00F93525" w:rsidRPr="00F93525" w:rsidRDefault="00F93525" w:rsidP="00477ACB">
      <w:pPr>
        <w:widowControl w:val="0"/>
        <w:numPr>
          <w:ilvl w:val="0"/>
          <w:numId w:val="70"/>
        </w:numPr>
        <w:overflowPunct w:val="0"/>
        <w:spacing w:beforeLines="50" w:before="180" w:after="140" w:line="540" w:lineRule="exact"/>
        <w:jc w:val="both"/>
        <w:rPr>
          <w:rFonts w:ascii="標楷體" w:eastAsia="標楷體" w:hAnsi="標楷體" w:cs="Calibri"/>
          <w:b/>
          <w:kern w:val="0"/>
          <w:sz w:val="32"/>
          <w:szCs w:val="32"/>
        </w:rPr>
      </w:pPr>
      <w:r w:rsidRPr="00F93525">
        <w:rPr>
          <w:rFonts w:ascii="標楷體" w:eastAsia="標楷體" w:hAnsi="標楷體" w:cs="Calibri" w:hint="eastAsia"/>
          <w:b/>
          <w:kern w:val="0"/>
          <w:sz w:val="32"/>
          <w:szCs w:val="32"/>
        </w:rPr>
        <w:t>散會(上午1</w:t>
      </w:r>
      <w:r w:rsidRPr="00F93525">
        <w:rPr>
          <w:rFonts w:ascii="標楷體" w:eastAsia="標楷體" w:hAnsi="標楷體" w:cs="Calibri"/>
          <w:b/>
          <w:kern w:val="0"/>
          <w:sz w:val="32"/>
          <w:szCs w:val="32"/>
        </w:rPr>
        <w:t>1</w:t>
      </w:r>
      <w:r w:rsidRPr="00F93525">
        <w:rPr>
          <w:rFonts w:ascii="標楷體" w:eastAsia="標楷體" w:hAnsi="標楷體" w:cs="Calibri" w:hint="eastAsia"/>
          <w:b/>
          <w:kern w:val="0"/>
          <w:sz w:val="32"/>
          <w:szCs w:val="32"/>
        </w:rPr>
        <w:t>時5</w:t>
      </w:r>
      <w:r w:rsidRPr="00F93525">
        <w:rPr>
          <w:rFonts w:ascii="標楷體" w:eastAsia="標楷體" w:hAnsi="標楷體" w:cs="Calibri"/>
          <w:b/>
          <w:kern w:val="0"/>
          <w:sz w:val="32"/>
          <w:szCs w:val="32"/>
        </w:rPr>
        <w:t>5</w:t>
      </w:r>
      <w:r w:rsidRPr="00F93525">
        <w:rPr>
          <w:rFonts w:ascii="標楷體" w:eastAsia="標楷體" w:hAnsi="標楷體" w:cs="Calibri" w:hint="eastAsia"/>
          <w:b/>
          <w:kern w:val="0"/>
          <w:sz w:val="32"/>
          <w:szCs w:val="32"/>
        </w:rPr>
        <w:t>分</w:t>
      </w:r>
      <w:r w:rsidRPr="00F93525">
        <w:rPr>
          <w:rFonts w:ascii="標楷體" w:eastAsia="標楷體" w:hAnsi="標楷體" w:cs="Calibri"/>
          <w:b/>
          <w:kern w:val="0"/>
          <w:sz w:val="32"/>
          <w:szCs w:val="32"/>
        </w:rPr>
        <w:t>)</w:t>
      </w:r>
    </w:p>
    <w:p w14:paraId="28998658" w14:textId="77777777" w:rsidR="00D915DD" w:rsidRDefault="00D915DD" w:rsidP="00477ACB">
      <w:pPr>
        <w:rPr>
          <w:rFonts w:ascii="Calibri" w:hAnsi="Calibri"/>
          <w:sz w:val="32"/>
          <w:szCs w:val="32"/>
        </w:rPr>
        <w:sectPr w:rsidR="00D915DD" w:rsidSect="009E1230">
          <w:pgSz w:w="11906" w:h="16838"/>
          <w:pgMar w:top="992" w:right="1701" w:bottom="1134" w:left="1701" w:header="851" w:footer="992" w:gutter="0"/>
          <w:cols w:space="425"/>
          <w:docGrid w:type="lines" w:linePitch="360"/>
        </w:sectPr>
      </w:pPr>
    </w:p>
    <w:p w14:paraId="02E535F3" w14:textId="36F1BAB4" w:rsidR="00F93525" w:rsidRPr="00102C16" w:rsidRDefault="00F93525" w:rsidP="00477ACB">
      <w:pPr>
        <w:kinsoku w:val="0"/>
        <w:overflowPunct w:val="0"/>
        <w:snapToGrid w:val="0"/>
        <w:spacing w:afterLines="50" w:after="180" w:line="440" w:lineRule="exact"/>
        <w:jc w:val="center"/>
        <w:outlineLvl w:val="4"/>
        <w:rPr>
          <w:rFonts w:ascii="標楷體" w:eastAsia="標楷體" w:hAnsi="標楷體"/>
          <w:b/>
          <w:sz w:val="36"/>
          <w:szCs w:val="20"/>
        </w:rPr>
      </w:pPr>
      <w:r w:rsidRPr="00102C16">
        <w:rPr>
          <w:rFonts w:ascii="標楷體" w:eastAsia="標楷體" w:hAnsi="標楷體" w:hint="eastAsia"/>
          <w:b/>
          <w:sz w:val="36"/>
          <w:szCs w:val="20"/>
        </w:rPr>
        <w:lastRenderedPageBreak/>
        <w:t>立法院司法及法制委員會考察審計部</w:t>
      </w:r>
      <w:bookmarkStart w:id="533" w:name="「政府審計組織人力與數位審計發展及運用情形」紀錄"/>
      <w:r w:rsidRPr="00102C16">
        <w:rPr>
          <w:rFonts w:ascii="標楷體" w:eastAsia="標楷體" w:hAnsi="標楷體" w:hint="eastAsia"/>
          <w:b/>
          <w:sz w:val="36"/>
          <w:szCs w:val="20"/>
        </w:rPr>
        <w:t>「政府審計組織人力與數位審計發展及運用情形」紀錄</w:t>
      </w:r>
      <w:bookmarkEnd w:id="533"/>
    </w:p>
    <w:p w14:paraId="2E534A7D" w14:textId="77777777" w:rsidR="00F93525" w:rsidRPr="00F93525" w:rsidRDefault="00F93525" w:rsidP="00477ACB">
      <w:pPr>
        <w:widowControl w:val="0"/>
        <w:overflowPunct w:val="0"/>
        <w:snapToGrid w:val="0"/>
        <w:spacing w:beforeLines="50" w:before="180" w:line="480" w:lineRule="exact"/>
        <w:jc w:val="both"/>
        <w:rPr>
          <w:rFonts w:ascii="標楷體" w:eastAsia="標楷體" w:hAnsi="標楷體"/>
          <w:sz w:val="32"/>
          <w:szCs w:val="32"/>
        </w:rPr>
      </w:pPr>
      <w:r w:rsidRPr="00F93525">
        <w:rPr>
          <w:rFonts w:ascii="標楷體" w:eastAsia="標楷體" w:hAnsi="標楷體" w:hint="eastAsia"/>
          <w:b/>
          <w:bCs/>
          <w:sz w:val="32"/>
          <w:szCs w:val="32"/>
        </w:rPr>
        <w:t>時間：</w:t>
      </w:r>
      <w:r w:rsidRPr="00F93525">
        <w:rPr>
          <w:rFonts w:ascii="標楷體" w:eastAsia="標楷體" w:hAnsi="標楷體" w:hint="eastAsia"/>
          <w:sz w:val="32"/>
          <w:szCs w:val="32"/>
        </w:rPr>
        <w:t>115年</w:t>
      </w:r>
      <w:r w:rsidRPr="00F93525">
        <w:rPr>
          <w:rFonts w:ascii="標楷體" w:eastAsia="標楷體" w:hAnsi="標楷體"/>
          <w:sz w:val="32"/>
          <w:szCs w:val="32"/>
        </w:rPr>
        <w:t>1</w:t>
      </w:r>
      <w:r w:rsidRPr="00F93525">
        <w:rPr>
          <w:rFonts w:ascii="標楷體" w:eastAsia="標楷體" w:hAnsi="標楷體" w:hint="eastAsia"/>
          <w:sz w:val="32"/>
          <w:szCs w:val="32"/>
        </w:rPr>
        <w:t>月</w:t>
      </w:r>
      <w:r w:rsidRPr="00F93525">
        <w:rPr>
          <w:rFonts w:ascii="標楷體" w:eastAsia="標楷體" w:hAnsi="標楷體"/>
          <w:sz w:val="32"/>
          <w:szCs w:val="32"/>
        </w:rPr>
        <w:t>26</w:t>
      </w:r>
      <w:r w:rsidRPr="00F93525">
        <w:rPr>
          <w:rFonts w:ascii="標楷體" w:eastAsia="標楷體" w:hAnsi="標楷體" w:hint="eastAsia"/>
          <w:sz w:val="32"/>
          <w:szCs w:val="32"/>
        </w:rPr>
        <w:t>日（星期一）上午9時</w:t>
      </w:r>
      <w:r w:rsidRPr="00F93525">
        <w:rPr>
          <w:rFonts w:ascii="標楷體" w:eastAsia="標楷體" w:hAnsi="標楷體"/>
          <w:sz w:val="32"/>
          <w:szCs w:val="32"/>
        </w:rPr>
        <w:t>15</w:t>
      </w:r>
      <w:r w:rsidRPr="00F93525">
        <w:rPr>
          <w:rFonts w:ascii="標楷體" w:eastAsia="標楷體" w:hAnsi="標楷體" w:hint="eastAsia"/>
          <w:sz w:val="32"/>
          <w:szCs w:val="32"/>
        </w:rPr>
        <w:t>分</w:t>
      </w:r>
    </w:p>
    <w:p w14:paraId="4C5D56C5" w14:textId="77777777" w:rsidR="00F93525" w:rsidRPr="00F93525" w:rsidRDefault="00F93525" w:rsidP="00477ACB">
      <w:pPr>
        <w:widowControl w:val="0"/>
        <w:overflowPunct w:val="0"/>
        <w:snapToGrid w:val="0"/>
        <w:spacing w:beforeLines="50" w:before="180" w:line="480" w:lineRule="exact"/>
        <w:jc w:val="both"/>
        <w:rPr>
          <w:rFonts w:ascii="標楷體" w:eastAsia="標楷體" w:hAnsi="標楷體"/>
          <w:sz w:val="32"/>
          <w:szCs w:val="32"/>
        </w:rPr>
      </w:pPr>
      <w:r w:rsidRPr="00F93525">
        <w:rPr>
          <w:rFonts w:ascii="標楷體" w:eastAsia="標楷體" w:hAnsi="標楷體" w:hint="eastAsia"/>
          <w:b/>
          <w:bCs/>
          <w:sz w:val="32"/>
          <w:szCs w:val="32"/>
        </w:rPr>
        <w:t>地點：</w:t>
      </w:r>
      <w:r w:rsidRPr="00F93525">
        <w:rPr>
          <w:rFonts w:ascii="標楷體" w:eastAsia="標楷體" w:hAnsi="標楷體" w:hint="eastAsia"/>
          <w:sz w:val="32"/>
          <w:szCs w:val="32"/>
        </w:rPr>
        <w:t>本部五樓第一會議室</w:t>
      </w:r>
    </w:p>
    <w:p w14:paraId="33D6A2FD" w14:textId="5B2BB941" w:rsidR="00F93525" w:rsidRPr="00F93525" w:rsidRDefault="00F93525" w:rsidP="00477ACB">
      <w:pPr>
        <w:widowControl w:val="0"/>
        <w:overflowPunct w:val="0"/>
        <w:spacing w:beforeLines="50" w:before="180" w:line="480" w:lineRule="exact"/>
        <w:ind w:rightChars="138" w:right="331"/>
        <w:jc w:val="both"/>
        <w:rPr>
          <w:rFonts w:ascii="標楷體" w:eastAsia="標楷體" w:hAnsi="標楷體"/>
          <w:sz w:val="32"/>
          <w:szCs w:val="32"/>
        </w:rPr>
      </w:pPr>
      <w:r w:rsidRPr="00F93525">
        <w:rPr>
          <w:rFonts w:ascii="標楷體" w:eastAsia="標楷體" w:hAnsi="標楷體" w:hint="eastAsia"/>
          <w:b/>
          <w:bCs/>
          <w:sz w:val="32"/>
          <w:szCs w:val="32"/>
        </w:rPr>
        <w:t>主席：</w:t>
      </w:r>
      <w:r w:rsidRPr="00F93525">
        <w:rPr>
          <w:rFonts w:ascii="標楷體" w:eastAsia="標楷體" w:hAnsi="標楷體" w:hint="eastAsia"/>
          <w:sz w:val="32"/>
          <w:szCs w:val="32"/>
        </w:rPr>
        <w:t xml:space="preserve">翁召集委員曉玲 </w:t>
      </w:r>
      <w:r w:rsidRPr="00F93525">
        <w:rPr>
          <w:rFonts w:ascii="標楷體" w:eastAsia="標楷體" w:hAnsi="標楷體"/>
          <w:sz w:val="32"/>
          <w:szCs w:val="32"/>
        </w:rPr>
        <w:t xml:space="preserve">  </w:t>
      </w:r>
      <w:r w:rsidRPr="00F93525">
        <w:rPr>
          <w:rFonts w:ascii="標楷體" w:eastAsia="標楷體" w:hAnsi="標楷體" w:hint="eastAsia"/>
          <w:sz w:val="32"/>
          <w:szCs w:val="32"/>
        </w:rPr>
        <w:t xml:space="preserve">          </w:t>
      </w:r>
      <w:r w:rsidRPr="00F93525">
        <w:rPr>
          <w:rFonts w:ascii="標楷體" w:eastAsia="標楷體" w:hAnsi="標楷體"/>
          <w:sz w:val="32"/>
          <w:szCs w:val="32"/>
        </w:rPr>
        <w:t xml:space="preserve">  </w:t>
      </w:r>
      <w:r w:rsidRPr="00F93525">
        <w:rPr>
          <w:rFonts w:ascii="標楷體" w:eastAsia="標楷體" w:hAnsi="標楷體" w:hint="eastAsia"/>
          <w:b/>
          <w:bCs/>
          <w:sz w:val="32"/>
          <w:szCs w:val="32"/>
        </w:rPr>
        <w:t>紀錄：</w:t>
      </w:r>
      <w:r w:rsidRPr="00F93525">
        <w:rPr>
          <w:rFonts w:ascii="標楷體" w:eastAsia="標楷體" w:hAnsi="標楷體" w:hint="eastAsia"/>
          <w:sz w:val="32"/>
          <w:szCs w:val="32"/>
        </w:rPr>
        <w:t>吳稽察心梅</w:t>
      </w:r>
    </w:p>
    <w:p w14:paraId="4C3796C8" w14:textId="77777777" w:rsidR="00F93525" w:rsidRPr="00F93525" w:rsidRDefault="00F93525" w:rsidP="00477ACB">
      <w:pPr>
        <w:widowControl w:val="0"/>
        <w:overflowPunct w:val="0"/>
        <w:spacing w:beforeLines="50" w:before="180" w:line="480" w:lineRule="exact"/>
        <w:ind w:rightChars="138" w:right="331"/>
        <w:jc w:val="both"/>
        <w:rPr>
          <w:rFonts w:ascii="標楷體" w:eastAsia="標楷體" w:hAnsi="標楷體"/>
          <w:b/>
          <w:bCs/>
          <w:sz w:val="32"/>
          <w:szCs w:val="32"/>
        </w:rPr>
      </w:pPr>
      <w:r w:rsidRPr="00F93525">
        <w:rPr>
          <w:rFonts w:ascii="標楷體" w:eastAsia="標楷體" w:hAnsi="標楷體" w:hint="eastAsia"/>
          <w:b/>
          <w:bCs/>
          <w:sz w:val="32"/>
          <w:szCs w:val="32"/>
        </w:rPr>
        <w:t>出（列）席人員：</w:t>
      </w:r>
      <w:r w:rsidRPr="00F93525">
        <w:rPr>
          <w:rFonts w:ascii="標楷體" w:eastAsia="標楷體" w:hAnsi="標楷體" w:hint="eastAsia"/>
          <w:sz w:val="32"/>
          <w:szCs w:val="32"/>
        </w:rPr>
        <w:t>（詳如出席人員名冊）</w:t>
      </w:r>
    </w:p>
    <w:p w14:paraId="0BA04C74" w14:textId="77777777" w:rsidR="00F93525" w:rsidRPr="00F93525" w:rsidRDefault="00F93525" w:rsidP="00477ACB">
      <w:pPr>
        <w:widowControl w:val="0"/>
        <w:overflowPunct w:val="0"/>
        <w:spacing w:beforeLines="50" w:before="180" w:line="480" w:lineRule="exact"/>
        <w:ind w:rightChars="138" w:right="331"/>
        <w:jc w:val="both"/>
        <w:rPr>
          <w:rFonts w:ascii="標楷體" w:eastAsia="標楷體" w:hAnsi="標楷體"/>
          <w:b/>
          <w:bCs/>
          <w:sz w:val="32"/>
          <w:szCs w:val="32"/>
        </w:rPr>
      </w:pPr>
      <w:r w:rsidRPr="00F93525">
        <w:rPr>
          <w:rFonts w:ascii="標楷體" w:eastAsia="標楷體" w:hAnsi="標楷體" w:hint="eastAsia"/>
          <w:b/>
          <w:bCs/>
          <w:sz w:val="32"/>
          <w:szCs w:val="32"/>
        </w:rPr>
        <w:t>壹、考察摘要：</w:t>
      </w:r>
      <w:r w:rsidRPr="00F93525">
        <w:rPr>
          <w:rFonts w:ascii="標楷體" w:eastAsia="標楷體" w:hAnsi="標楷體" w:hint="eastAsia"/>
          <w:sz w:val="32"/>
          <w:szCs w:val="32"/>
        </w:rPr>
        <w:t>（依發言順序）</w:t>
      </w:r>
    </w:p>
    <w:p w14:paraId="1FA1B0CB" w14:textId="77777777" w:rsidR="00F93525" w:rsidRPr="00F93525" w:rsidRDefault="00F93525" w:rsidP="00477ACB">
      <w:pPr>
        <w:widowControl w:val="0"/>
        <w:numPr>
          <w:ilvl w:val="0"/>
          <w:numId w:val="74"/>
        </w:numPr>
        <w:overflowPunct w:val="0"/>
        <w:adjustRightInd w:val="0"/>
        <w:spacing w:beforeLines="50" w:before="180" w:line="500" w:lineRule="exact"/>
        <w:ind w:left="1132" w:hanging="652"/>
        <w:jc w:val="both"/>
        <w:textAlignment w:val="baseline"/>
        <w:rPr>
          <w:rFonts w:ascii="標楷體" w:eastAsia="標楷體" w:hAnsi="標楷體"/>
          <w:b/>
          <w:kern w:val="0"/>
          <w:sz w:val="32"/>
          <w:szCs w:val="32"/>
        </w:rPr>
      </w:pPr>
      <w:r w:rsidRPr="00F93525">
        <w:rPr>
          <w:rFonts w:ascii="標楷體" w:eastAsia="標楷體" w:hAnsi="標楷體" w:hint="eastAsia"/>
          <w:b/>
          <w:bCs/>
          <w:kern w:val="0"/>
          <w:sz w:val="32"/>
          <w:szCs w:val="32"/>
        </w:rPr>
        <w:t>翁召集委員曉玲：</w:t>
      </w:r>
    </w:p>
    <w:p w14:paraId="19082D7F" w14:textId="77777777" w:rsidR="00F93525" w:rsidRPr="00F93525" w:rsidRDefault="00F93525" w:rsidP="00477ACB">
      <w:pPr>
        <w:widowControl w:val="0"/>
        <w:overflowPunct w:val="0"/>
        <w:adjustRightInd w:val="0"/>
        <w:spacing w:beforeLines="50" w:before="180" w:line="500" w:lineRule="exact"/>
        <w:ind w:left="480" w:firstLineChars="200" w:firstLine="640"/>
        <w:jc w:val="both"/>
        <w:textAlignment w:val="baseline"/>
        <w:rPr>
          <w:rFonts w:ascii="標楷體" w:eastAsia="標楷體" w:hAnsi="標楷體"/>
          <w:b/>
          <w:kern w:val="0"/>
          <w:sz w:val="32"/>
          <w:szCs w:val="32"/>
        </w:rPr>
      </w:pPr>
      <w:r w:rsidRPr="00F93525">
        <w:rPr>
          <w:rFonts w:ascii="標楷體" w:eastAsia="標楷體"/>
          <w:kern w:val="0"/>
          <w:sz w:val="32"/>
          <w:szCs w:val="32"/>
        </w:rPr>
        <w:t>審計部作為政府財務與施政成效監督的最後一道把關機制，肩負確保政府運作公開、透明、合法與合</w:t>
      </w:r>
      <w:proofErr w:type="gramStart"/>
      <w:r w:rsidRPr="00F93525">
        <w:rPr>
          <w:rFonts w:ascii="標楷體" w:eastAsia="標楷體"/>
          <w:kern w:val="0"/>
          <w:sz w:val="32"/>
          <w:szCs w:val="32"/>
        </w:rPr>
        <w:t>規</w:t>
      </w:r>
      <w:proofErr w:type="gramEnd"/>
      <w:r w:rsidRPr="00F93525">
        <w:rPr>
          <w:rFonts w:ascii="標楷體" w:eastAsia="標楷體"/>
          <w:kern w:val="0"/>
          <w:sz w:val="32"/>
          <w:szCs w:val="32"/>
        </w:rPr>
        <w:t>的重要任務，其查核結果不僅</w:t>
      </w:r>
      <w:proofErr w:type="gramStart"/>
      <w:r w:rsidRPr="00F93525">
        <w:rPr>
          <w:rFonts w:ascii="標楷體" w:eastAsia="標楷體"/>
          <w:kern w:val="0"/>
          <w:sz w:val="32"/>
          <w:szCs w:val="32"/>
        </w:rPr>
        <w:t>攸</w:t>
      </w:r>
      <w:proofErr w:type="gramEnd"/>
      <w:r w:rsidRPr="00F93525">
        <w:rPr>
          <w:rFonts w:ascii="標楷體" w:eastAsia="標楷體"/>
          <w:kern w:val="0"/>
          <w:sz w:val="32"/>
          <w:szCs w:val="32"/>
        </w:rPr>
        <w:t>關行政機關責任落實，</w:t>
      </w:r>
      <w:r w:rsidRPr="00F93525">
        <w:rPr>
          <w:rFonts w:ascii="標楷體" w:eastAsia="標楷體" w:hint="eastAsia"/>
          <w:kern w:val="0"/>
          <w:sz w:val="32"/>
          <w:szCs w:val="32"/>
        </w:rPr>
        <w:t>亦</w:t>
      </w:r>
      <w:r w:rsidRPr="00F93525">
        <w:rPr>
          <w:rFonts w:ascii="標楷體" w:eastAsia="標楷體"/>
          <w:kern w:val="0"/>
          <w:sz w:val="32"/>
          <w:szCs w:val="32"/>
        </w:rPr>
        <w:t>對立法院預算審查與政策監督，具有高度參考價值。近年政府總預算規模持續擴大，經費是否確實用於政策目標與公共利益，更仰賴審計部專業且嚴謹</w:t>
      </w:r>
      <w:r w:rsidRPr="00F93525">
        <w:rPr>
          <w:rFonts w:ascii="標楷體" w:eastAsia="標楷體" w:hint="eastAsia"/>
          <w:kern w:val="0"/>
          <w:sz w:val="32"/>
          <w:szCs w:val="32"/>
        </w:rPr>
        <w:t>之</w:t>
      </w:r>
      <w:r w:rsidRPr="00F93525">
        <w:rPr>
          <w:rFonts w:ascii="標楷體" w:eastAsia="標楷體"/>
          <w:kern w:val="0"/>
          <w:sz w:val="32"/>
          <w:szCs w:val="32"/>
        </w:rPr>
        <w:t>查核</w:t>
      </w:r>
      <w:r w:rsidRPr="00F93525">
        <w:rPr>
          <w:rFonts w:ascii="標楷體" w:eastAsia="標楷體" w:hint="eastAsia"/>
          <w:kern w:val="0"/>
          <w:sz w:val="32"/>
          <w:szCs w:val="32"/>
        </w:rPr>
        <w:t>。</w:t>
      </w:r>
      <w:r w:rsidRPr="00F93525">
        <w:rPr>
          <w:rFonts w:ascii="標楷體" w:eastAsia="標楷體"/>
          <w:kern w:val="0"/>
          <w:sz w:val="32"/>
          <w:szCs w:val="32"/>
        </w:rPr>
        <w:t>因此，立法院與審計單位應屬相輔相成、密切合作的關係；此次交流</w:t>
      </w:r>
      <w:r w:rsidRPr="00F93525">
        <w:rPr>
          <w:rFonts w:ascii="標楷體" w:eastAsia="標楷體" w:hint="eastAsia"/>
          <w:kern w:val="0"/>
          <w:sz w:val="32"/>
          <w:szCs w:val="32"/>
        </w:rPr>
        <w:t>係</w:t>
      </w:r>
      <w:r w:rsidRPr="00F93525">
        <w:rPr>
          <w:rFonts w:ascii="標楷體" w:eastAsia="標楷體"/>
          <w:kern w:val="0"/>
          <w:sz w:val="32"/>
          <w:szCs w:val="32"/>
        </w:rPr>
        <w:t>希望進一步了解審計部推動AI與數位審計等創新作法的實際執行情形，以及在人力與制度面的需求</w:t>
      </w:r>
      <w:r w:rsidRPr="00F93525">
        <w:rPr>
          <w:rFonts w:ascii="標楷體" w:eastAsia="標楷體" w:hint="eastAsia"/>
          <w:kern w:val="0"/>
          <w:sz w:val="32"/>
          <w:szCs w:val="32"/>
        </w:rPr>
        <w:t>；</w:t>
      </w:r>
      <w:r w:rsidRPr="00F93525">
        <w:rPr>
          <w:rFonts w:ascii="標楷體" w:eastAsia="標楷體"/>
          <w:kern w:val="0"/>
          <w:sz w:val="32"/>
          <w:szCs w:val="32"/>
        </w:rPr>
        <w:t>同時，也對審計部組織法完成修正、增設常務副審計長並擴充審計官與稽</w:t>
      </w:r>
      <w:r w:rsidRPr="00F93525">
        <w:rPr>
          <w:rFonts w:ascii="標楷體" w:eastAsia="標楷體" w:hint="eastAsia"/>
          <w:kern w:val="0"/>
          <w:sz w:val="32"/>
          <w:szCs w:val="32"/>
        </w:rPr>
        <w:t>察</w:t>
      </w:r>
      <w:r w:rsidRPr="00F93525">
        <w:rPr>
          <w:rFonts w:ascii="標楷體" w:eastAsia="標楷體"/>
          <w:kern w:val="0"/>
          <w:sz w:val="32"/>
          <w:szCs w:val="32"/>
        </w:rPr>
        <w:t>人力編制表達肯定，期盼藉由制度強化，提升整體審計能量與效能</w:t>
      </w:r>
      <w:r w:rsidRPr="00F93525">
        <w:rPr>
          <w:rFonts w:ascii="標楷體" w:eastAsia="標楷體" w:hint="eastAsia"/>
          <w:kern w:val="0"/>
          <w:sz w:val="32"/>
          <w:szCs w:val="32"/>
        </w:rPr>
        <w:t>。</w:t>
      </w:r>
      <w:r w:rsidRPr="00F93525">
        <w:rPr>
          <w:rFonts w:ascii="標楷體" w:eastAsia="標楷體"/>
          <w:kern w:val="0"/>
          <w:sz w:val="32"/>
          <w:szCs w:val="32"/>
        </w:rPr>
        <w:t>未來立法院將持續關注審計體系的專業發展，並在相關審議過程中，視實際需要提供必要支持，以共同強化政府治理與公共資源運用</w:t>
      </w:r>
      <w:r w:rsidRPr="00F93525">
        <w:rPr>
          <w:rFonts w:ascii="標楷體" w:eastAsia="標楷體" w:hint="eastAsia"/>
          <w:kern w:val="0"/>
          <w:sz w:val="32"/>
          <w:szCs w:val="32"/>
        </w:rPr>
        <w:t>之</w:t>
      </w:r>
      <w:r w:rsidRPr="00F93525">
        <w:rPr>
          <w:rFonts w:ascii="標楷體" w:eastAsia="標楷體"/>
          <w:kern w:val="0"/>
          <w:sz w:val="32"/>
          <w:szCs w:val="32"/>
        </w:rPr>
        <w:t>正當性</w:t>
      </w:r>
      <w:r w:rsidRPr="00F93525">
        <w:rPr>
          <w:rFonts w:ascii="標楷體" w:eastAsia="標楷體" w:hint="eastAsia"/>
          <w:kern w:val="0"/>
          <w:sz w:val="32"/>
          <w:szCs w:val="32"/>
        </w:rPr>
        <w:t>及</w:t>
      </w:r>
      <w:r w:rsidRPr="00F93525">
        <w:rPr>
          <w:rFonts w:ascii="標楷體" w:eastAsia="標楷體"/>
          <w:kern w:val="0"/>
          <w:sz w:val="32"/>
          <w:szCs w:val="32"/>
        </w:rPr>
        <w:t>可信度。</w:t>
      </w:r>
    </w:p>
    <w:p w14:paraId="69C61B21" w14:textId="77777777" w:rsidR="00F93525" w:rsidRPr="00F93525" w:rsidRDefault="00F93525" w:rsidP="00477ACB">
      <w:pPr>
        <w:widowControl w:val="0"/>
        <w:numPr>
          <w:ilvl w:val="0"/>
          <w:numId w:val="74"/>
        </w:numPr>
        <w:overflowPunct w:val="0"/>
        <w:adjustRightInd w:val="0"/>
        <w:spacing w:beforeLines="50" w:before="180" w:line="500" w:lineRule="exact"/>
        <w:ind w:left="1132" w:hanging="652"/>
        <w:jc w:val="both"/>
        <w:textAlignment w:val="baseline"/>
        <w:rPr>
          <w:rFonts w:ascii="標楷體" w:eastAsia="標楷體" w:hAnsi="標楷體"/>
          <w:b/>
          <w:bCs/>
          <w:kern w:val="0"/>
          <w:sz w:val="32"/>
          <w:szCs w:val="32"/>
        </w:rPr>
      </w:pPr>
      <w:r w:rsidRPr="00F93525">
        <w:rPr>
          <w:rFonts w:ascii="標楷體" w:eastAsia="標楷體" w:hAnsi="標楷體" w:hint="eastAsia"/>
          <w:b/>
          <w:bCs/>
          <w:kern w:val="0"/>
          <w:sz w:val="32"/>
          <w:szCs w:val="32"/>
        </w:rPr>
        <w:t>審計</w:t>
      </w:r>
      <w:proofErr w:type="gramStart"/>
      <w:r w:rsidRPr="00F93525">
        <w:rPr>
          <w:rFonts w:ascii="標楷體" w:eastAsia="標楷體" w:hAnsi="標楷體" w:hint="eastAsia"/>
          <w:b/>
          <w:bCs/>
          <w:kern w:val="0"/>
          <w:sz w:val="32"/>
          <w:szCs w:val="32"/>
        </w:rPr>
        <w:t>部陳審計長瑞敏致</w:t>
      </w:r>
      <w:proofErr w:type="gramEnd"/>
      <w:r w:rsidRPr="00F93525">
        <w:rPr>
          <w:rFonts w:ascii="標楷體" w:eastAsia="標楷體" w:hAnsi="標楷體" w:hint="eastAsia"/>
          <w:b/>
          <w:bCs/>
          <w:kern w:val="0"/>
          <w:sz w:val="32"/>
          <w:szCs w:val="32"/>
        </w:rPr>
        <w:t>歡迎詞。</w:t>
      </w:r>
    </w:p>
    <w:p w14:paraId="700BB174" w14:textId="77777777" w:rsidR="00F93525" w:rsidRPr="00F93525" w:rsidRDefault="00F93525" w:rsidP="00477ACB">
      <w:pPr>
        <w:widowControl w:val="0"/>
        <w:numPr>
          <w:ilvl w:val="0"/>
          <w:numId w:val="74"/>
        </w:numPr>
        <w:overflowPunct w:val="0"/>
        <w:adjustRightInd w:val="0"/>
        <w:spacing w:beforeLines="50" w:before="180" w:line="500" w:lineRule="exact"/>
        <w:ind w:left="1161" w:hanging="681"/>
        <w:jc w:val="both"/>
        <w:textAlignment w:val="baseline"/>
        <w:rPr>
          <w:rFonts w:ascii="標楷體" w:eastAsia="標楷體" w:hAnsi="標楷體"/>
          <w:kern w:val="0"/>
          <w:sz w:val="32"/>
          <w:szCs w:val="32"/>
        </w:rPr>
      </w:pPr>
      <w:r w:rsidRPr="00F93525">
        <w:rPr>
          <w:rFonts w:ascii="標楷體" w:eastAsia="標楷體" w:hAnsi="標楷體" w:hint="eastAsia"/>
          <w:b/>
          <w:bCs/>
          <w:kern w:val="0"/>
          <w:sz w:val="32"/>
          <w:szCs w:val="32"/>
        </w:rPr>
        <w:t>專題簡報：</w:t>
      </w:r>
      <w:r w:rsidRPr="00F93525">
        <w:rPr>
          <w:rFonts w:ascii="標楷體" w:eastAsia="標楷體" w:hint="eastAsia"/>
          <w:kern w:val="0"/>
          <w:sz w:val="32"/>
          <w:szCs w:val="32"/>
        </w:rPr>
        <w:t>審計部</w:t>
      </w:r>
      <w:proofErr w:type="gramStart"/>
      <w:r w:rsidRPr="00F93525">
        <w:rPr>
          <w:rFonts w:ascii="標楷體" w:eastAsia="標楷體" w:hint="eastAsia"/>
          <w:kern w:val="0"/>
          <w:sz w:val="32"/>
          <w:szCs w:val="32"/>
        </w:rPr>
        <w:t>第六廳謝簡</w:t>
      </w:r>
      <w:proofErr w:type="gramEnd"/>
      <w:r w:rsidRPr="00F93525">
        <w:rPr>
          <w:rFonts w:ascii="標楷體" w:eastAsia="標楷體" w:hint="eastAsia"/>
          <w:kern w:val="0"/>
          <w:sz w:val="32"/>
          <w:szCs w:val="32"/>
        </w:rPr>
        <w:t>任稽察居宏報告政府審計組織人力與數位審計發展及運用情形</w:t>
      </w:r>
      <w:r w:rsidRPr="00F93525">
        <w:rPr>
          <w:rFonts w:ascii="標楷體" w:eastAsia="標楷體"/>
          <w:kern w:val="0"/>
          <w:sz w:val="32"/>
          <w:szCs w:val="32"/>
        </w:rPr>
        <w:t>。</w:t>
      </w:r>
    </w:p>
    <w:p w14:paraId="0BA3A1A2" w14:textId="77777777" w:rsidR="00F93525" w:rsidRPr="00F93525" w:rsidRDefault="00F93525" w:rsidP="00477ACB">
      <w:pPr>
        <w:widowControl w:val="0"/>
        <w:overflowPunct w:val="0"/>
        <w:spacing w:beforeLines="50" w:before="180" w:line="500" w:lineRule="exact"/>
        <w:ind w:rightChars="138" w:right="331"/>
        <w:jc w:val="both"/>
        <w:rPr>
          <w:rFonts w:ascii="標楷體" w:eastAsia="標楷體" w:hAnsi="標楷體"/>
          <w:b/>
          <w:bCs/>
          <w:sz w:val="32"/>
          <w:szCs w:val="32"/>
        </w:rPr>
      </w:pPr>
      <w:r w:rsidRPr="00F93525">
        <w:rPr>
          <w:rFonts w:ascii="標楷體" w:eastAsia="標楷體" w:hAnsi="標楷體" w:hint="eastAsia"/>
          <w:b/>
          <w:bCs/>
          <w:sz w:val="32"/>
          <w:szCs w:val="32"/>
        </w:rPr>
        <w:lastRenderedPageBreak/>
        <w:t>貳、綜合座談及意見交流：</w:t>
      </w:r>
    </w:p>
    <w:p w14:paraId="1F7C8C4F" w14:textId="77777777" w:rsidR="00F93525" w:rsidRPr="00F93525" w:rsidRDefault="00F93525" w:rsidP="00477ACB">
      <w:pPr>
        <w:widowControl w:val="0"/>
        <w:numPr>
          <w:ilvl w:val="0"/>
          <w:numId w:val="75"/>
        </w:numPr>
        <w:overflowPunct w:val="0"/>
        <w:adjustRightInd w:val="0"/>
        <w:spacing w:beforeLines="50" w:before="180" w:line="500" w:lineRule="exact"/>
        <w:ind w:left="840"/>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林委員</w:t>
      </w:r>
      <w:proofErr w:type="gramStart"/>
      <w:r w:rsidRPr="00F93525">
        <w:rPr>
          <w:rFonts w:ascii="標楷體" w:eastAsia="標楷體" w:hAnsi="標楷體"/>
          <w:b/>
          <w:bCs/>
          <w:kern w:val="0"/>
          <w:sz w:val="32"/>
          <w:szCs w:val="32"/>
        </w:rPr>
        <w:t>倩綺</w:t>
      </w:r>
      <w:proofErr w:type="gramEnd"/>
      <w:r w:rsidRPr="00F93525">
        <w:rPr>
          <w:rFonts w:ascii="標楷體" w:eastAsia="標楷體" w:hAnsi="標楷體" w:hint="eastAsia"/>
          <w:b/>
          <w:bCs/>
          <w:kern w:val="0"/>
          <w:sz w:val="32"/>
          <w:szCs w:val="32"/>
        </w:rPr>
        <w:t>提問：</w:t>
      </w:r>
    </w:p>
    <w:p w14:paraId="081F7EFB" w14:textId="77777777" w:rsidR="00F93525" w:rsidRPr="00F93525" w:rsidRDefault="00F93525" w:rsidP="00477ACB">
      <w:pPr>
        <w:widowControl w:val="0"/>
        <w:numPr>
          <w:ilvl w:val="1"/>
          <w:numId w:val="75"/>
        </w:numPr>
        <w:overflowPunct w:val="0"/>
        <w:adjustRightInd w:val="0"/>
        <w:spacing w:beforeLines="50" w:before="180" w:line="500" w:lineRule="exact"/>
        <w:ind w:leftChars="117" w:left="963" w:hangingChars="213" w:hanging="682"/>
        <w:jc w:val="both"/>
        <w:textAlignment w:val="baseline"/>
        <w:rPr>
          <w:rFonts w:ascii="標楷體" w:eastAsia="標楷體" w:hAnsi="標楷體"/>
          <w:b/>
          <w:bCs/>
          <w:kern w:val="0"/>
          <w:sz w:val="32"/>
          <w:szCs w:val="32"/>
        </w:rPr>
      </w:pPr>
      <w:r w:rsidRPr="00F93525">
        <w:rPr>
          <w:rFonts w:ascii="標楷體" w:eastAsia="標楷體"/>
          <w:kern w:val="0"/>
          <w:sz w:val="32"/>
          <w:szCs w:val="32"/>
        </w:rPr>
        <w:t>目前</w:t>
      </w:r>
      <w:r w:rsidRPr="00F93525">
        <w:rPr>
          <w:rFonts w:ascii="標楷體" w:eastAsia="標楷體" w:hint="eastAsia"/>
          <w:kern w:val="0"/>
          <w:sz w:val="32"/>
          <w:szCs w:val="32"/>
        </w:rPr>
        <w:t>審計人員</w:t>
      </w:r>
      <w:r w:rsidRPr="00F93525">
        <w:rPr>
          <w:rFonts w:ascii="標楷體" w:eastAsia="標楷體"/>
          <w:kern w:val="0"/>
          <w:sz w:val="32"/>
          <w:szCs w:val="32"/>
        </w:rPr>
        <w:t>使用各類數位工具與專業軟體，係如何發現、導入並逐步擴散運用於審計實務中，其形成背景與決策歷程為何</w:t>
      </w:r>
      <w:r w:rsidRPr="00F93525">
        <w:rPr>
          <w:rFonts w:ascii="標楷體" w:eastAsia="標楷體" w:hint="eastAsia"/>
          <w:kern w:val="0"/>
          <w:sz w:val="32"/>
          <w:szCs w:val="32"/>
        </w:rPr>
        <w:t>？</w:t>
      </w:r>
    </w:p>
    <w:p w14:paraId="3B571337" w14:textId="77777777" w:rsidR="00F93525" w:rsidRPr="00F93525" w:rsidRDefault="00F93525" w:rsidP="00477ACB">
      <w:pPr>
        <w:widowControl w:val="0"/>
        <w:numPr>
          <w:ilvl w:val="1"/>
          <w:numId w:val="75"/>
        </w:numPr>
        <w:overflowPunct w:val="0"/>
        <w:adjustRightInd w:val="0"/>
        <w:spacing w:beforeLines="50" w:before="180" w:line="500" w:lineRule="exact"/>
        <w:ind w:leftChars="117" w:left="963" w:hangingChars="213" w:hanging="682"/>
        <w:jc w:val="both"/>
        <w:textAlignment w:val="baseline"/>
        <w:rPr>
          <w:rFonts w:ascii="標楷體" w:eastAsia="標楷體" w:hAnsi="標楷體"/>
          <w:b/>
          <w:bCs/>
          <w:kern w:val="0"/>
          <w:sz w:val="32"/>
          <w:szCs w:val="32"/>
        </w:rPr>
      </w:pPr>
      <w:r w:rsidRPr="00F93525">
        <w:rPr>
          <w:rFonts w:ascii="標楷體" w:eastAsia="標楷體"/>
          <w:kern w:val="0"/>
          <w:sz w:val="32"/>
          <w:szCs w:val="32"/>
        </w:rPr>
        <w:t>「審計模組」之概念、內涵及其與實際查核工作的關聯性</w:t>
      </w:r>
      <w:r w:rsidRPr="00F93525">
        <w:rPr>
          <w:rFonts w:ascii="標楷體" w:eastAsia="標楷體" w:hint="eastAsia"/>
          <w:kern w:val="0"/>
          <w:sz w:val="32"/>
          <w:szCs w:val="32"/>
        </w:rPr>
        <w:t>為何？</w:t>
      </w:r>
    </w:p>
    <w:p w14:paraId="1688E905" w14:textId="77777777" w:rsidR="00F93525" w:rsidRPr="00F93525" w:rsidRDefault="00F93525" w:rsidP="00477ACB">
      <w:pPr>
        <w:widowControl w:val="0"/>
        <w:numPr>
          <w:ilvl w:val="1"/>
          <w:numId w:val="75"/>
        </w:numPr>
        <w:overflowPunct w:val="0"/>
        <w:adjustRightInd w:val="0"/>
        <w:spacing w:beforeLines="50" w:before="180" w:line="500" w:lineRule="exact"/>
        <w:ind w:leftChars="117" w:left="963" w:hangingChars="213" w:hanging="682"/>
        <w:jc w:val="both"/>
        <w:textAlignment w:val="baseline"/>
        <w:rPr>
          <w:rFonts w:ascii="標楷體" w:eastAsia="標楷體" w:hAnsi="標楷體"/>
          <w:b/>
          <w:bCs/>
          <w:kern w:val="0"/>
          <w:sz w:val="32"/>
          <w:szCs w:val="32"/>
        </w:rPr>
      </w:pPr>
      <w:r w:rsidRPr="00F93525">
        <w:rPr>
          <w:rFonts w:ascii="標楷體" w:eastAsia="標楷體"/>
          <w:kern w:val="0"/>
          <w:sz w:val="32"/>
          <w:szCs w:val="32"/>
        </w:rPr>
        <w:t>在導入如地理資訊系統</w:t>
      </w:r>
      <w:proofErr w:type="gramStart"/>
      <w:r w:rsidRPr="00F93525">
        <w:rPr>
          <w:rFonts w:ascii="標楷體" w:eastAsia="標楷體"/>
          <w:kern w:val="0"/>
          <w:sz w:val="32"/>
          <w:szCs w:val="32"/>
        </w:rPr>
        <w:t>等原非審計</w:t>
      </w:r>
      <w:proofErr w:type="gramEnd"/>
      <w:r w:rsidRPr="00F93525">
        <w:rPr>
          <w:rFonts w:ascii="標楷體" w:eastAsia="標楷體"/>
          <w:kern w:val="0"/>
          <w:sz w:val="32"/>
          <w:szCs w:val="32"/>
        </w:rPr>
        <w:t>用途之工具時，係基於何種業務需求與問題意識，</w:t>
      </w:r>
      <w:r w:rsidRPr="00F93525">
        <w:rPr>
          <w:rFonts w:ascii="標楷體" w:eastAsia="標楷體" w:hint="eastAsia"/>
          <w:kern w:val="0"/>
          <w:sz w:val="32"/>
          <w:szCs w:val="32"/>
        </w:rPr>
        <w:t>及</w:t>
      </w:r>
      <w:r w:rsidRPr="00F93525">
        <w:rPr>
          <w:rFonts w:ascii="標楷體" w:eastAsia="標楷體"/>
          <w:kern w:val="0"/>
          <w:sz w:val="32"/>
          <w:szCs w:val="32"/>
        </w:rPr>
        <w:t>如何將該等工具系統化、制度化，進而成為審計查核的重要方法之</w:t>
      </w:r>
      <w:proofErr w:type="gramStart"/>
      <w:r w:rsidRPr="00F93525">
        <w:rPr>
          <w:rFonts w:ascii="標楷體" w:eastAsia="標楷體"/>
          <w:kern w:val="0"/>
          <w:sz w:val="32"/>
          <w:szCs w:val="32"/>
        </w:rPr>
        <w:t>一</w:t>
      </w:r>
      <w:proofErr w:type="gramEnd"/>
      <w:r w:rsidRPr="00F93525">
        <w:rPr>
          <w:rFonts w:ascii="標楷體" w:eastAsia="標楷體"/>
          <w:kern w:val="0"/>
          <w:sz w:val="32"/>
          <w:szCs w:val="32"/>
        </w:rPr>
        <w:t>。</w:t>
      </w:r>
    </w:p>
    <w:p w14:paraId="1D601599" w14:textId="77777777" w:rsidR="00F93525" w:rsidRPr="00F93525" w:rsidRDefault="00F93525" w:rsidP="00477ACB">
      <w:pPr>
        <w:widowControl w:val="0"/>
        <w:overflowPunct w:val="0"/>
        <w:adjustRightInd w:val="0"/>
        <w:spacing w:beforeLines="50" w:before="180" w:line="500" w:lineRule="exact"/>
        <w:ind w:leftChars="413" w:left="992" w:hanging="1"/>
        <w:jc w:val="both"/>
        <w:textAlignment w:val="baseline"/>
        <w:rPr>
          <w:rFonts w:ascii="標楷體" w:eastAsia="標楷體" w:hAnsi="標楷體"/>
          <w:b/>
          <w:bCs/>
          <w:sz w:val="32"/>
          <w:szCs w:val="32"/>
        </w:rPr>
      </w:pPr>
      <w:proofErr w:type="gramStart"/>
      <w:r w:rsidRPr="00F93525">
        <w:rPr>
          <w:rFonts w:ascii="標楷體" w:eastAsia="標楷體" w:hAnsi="標楷體"/>
          <w:b/>
          <w:bCs/>
          <w:kern w:val="0"/>
          <w:sz w:val="32"/>
          <w:szCs w:val="32"/>
        </w:rPr>
        <w:t>邱</w:t>
      </w:r>
      <w:proofErr w:type="gramEnd"/>
      <w:r w:rsidRPr="00F93525">
        <w:rPr>
          <w:rFonts w:ascii="標楷體" w:eastAsia="標楷體" w:hAnsi="標楷體" w:hint="eastAsia"/>
          <w:b/>
          <w:bCs/>
          <w:kern w:val="0"/>
          <w:sz w:val="32"/>
          <w:szCs w:val="32"/>
        </w:rPr>
        <w:t>副審計</w:t>
      </w:r>
      <w:proofErr w:type="gramStart"/>
      <w:r w:rsidRPr="00F93525">
        <w:rPr>
          <w:rFonts w:ascii="標楷體" w:eastAsia="標楷體" w:hAnsi="標楷體" w:hint="eastAsia"/>
          <w:b/>
          <w:bCs/>
          <w:kern w:val="0"/>
          <w:sz w:val="32"/>
          <w:szCs w:val="32"/>
        </w:rPr>
        <w:t>長</w:t>
      </w:r>
      <w:r w:rsidRPr="00F93525">
        <w:rPr>
          <w:rFonts w:ascii="標楷體" w:eastAsia="標楷體" w:hAnsi="標楷體"/>
          <w:b/>
          <w:bCs/>
          <w:kern w:val="0"/>
          <w:sz w:val="32"/>
          <w:szCs w:val="32"/>
        </w:rPr>
        <w:t>團寶</w:t>
      </w:r>
      <w:proofErr w:type="gramEnd"/>
      <w:r w:rsidRPr="00F93525">
        <w:rPr>
          <w:rFonts w:ascii="標楷體" w:eastAsia="標楷體" w:hAnsi="標楷體" w:hint="eastAsia"/>
          <w:b/>
          <w:bCs/>
          <w:sz w:val="32"/>
          <w:szCs w:val="32"/>
        </w:rPr>
        <w:t>回復：</w:t>
      </w:r>
    </w:p>
    <w:p w14:paraId="0A294B94" w14:textId="77777777" w:rsidR="00F93525" w:rsidRPr="00F93525" w:rsidRDefault="00F93525" w:rsidP="00477ACB">
      <w:pPr>
        <w:widowControl w:val="0"/>
        <w:numPr>
          <w:ilvl w:val="0"/>
          <w:numId w:val="78"/>
        </w:numPr>
        <w:overflowPunct w:val="0"/>
        <w:adjustRightInd w:val="0"/>
        <w:spacing w:beforeLines="50" w:before="180" w:line="500" w:lineRule="exact"/>
        <w:ind w:leftChars="118" w:left="933" w:hangingChars="203" w:hanging="650"/>
        <w:jc w:val="both"/>
        <w:textAlignment w:val="baseline"/>
        <w:rPr>
          <w:rFonts w:ascii="標楷體" w:eastAsia="標楷體"/>
          <w:kern w:val="0"/>
          <w:sz w:val="32"/>
          <w:szCs w:val="32"/>
        </w:rPr>
      </w:pPr>
      <w:r w:rsidRPr="00F93525">
        <w:rPr>
          <w:rFonts w:ascii="標楷體" w:eastAsia="標楷體" w:hint="eastAsia"/>
          <w:kern w:val="0"/>
          <w:sz w:val="32"/>
          <w:szCs w:val="32"/>
        </w:rPr>
        <w:t>本</w:t>
      </w:r>
      <w:r w:rsidRPr="00F93525">
        <w:rPr>
          <w:rFonts w:ascii="標楷體" w:eastAsia="標楷體"/>
          <w:kern w:val="0"/>
          <w:sz w:val="32"/>
          <w:szCs w:val="32"/>
        </w:rPr>
        <w:t>部目前使用之數位工具可區分為</w:t>
      </w:r>
      <w:r w:rsidRPr="00F93525">
        <w:rPr>
          <w:rFonts w:ascii="標楷體" w:eastAsia="標楷體" w:hint="eastAsia"/>
          <w:kern w:val="0"/>
          <w:sz w:val="32"/>
          <w:szCs w:val="32"/>
        </w:rPr>
        <w:t>二大</w:t>
      </w:r>
      <w:r w:rsidRPr="00F93525">
        <w:rPr>
          <w:rFonts w:ascii="標楷體" w:eastAsia="標楷體"/>
          <w:kern w:val="0"/>
          <w:sz w:val="32"/>
          <w:szCs w:val="32"/>
        </w:rPr>
        <w:t>類，第一類為傳統資訊系統，主要用以分析政府既有之財務與會計資訊，例如整合各機關財務資料進行系統性分析，以協助審計人員快速掌握機關財務狀況，相關需求即會進一步開發為分析系統。</w:t>
      </w:r>
    </w:p>
    <w:p w14:paraId="6D451AB2" w14:textId="77777777" w:rsidR="00F93525" w:rsidRPr="00F93525" w:rsidRDefault="00F93525" w:rsidP="00477ACB">
      <w:pPr>
        <w:widowControl w:val="0"/>
        <w:numPr>
          <w:ilvl w:val="0"/>
          <w:numId w:val="78"/>
        </w:numPr>
        <w:overflowPunct w:val="0"/>
        <w:adjustRightInd w:val="0"/>
        <w:spacing w:beforeLines="50" w:before="180" w:line="500" w:lineRule="exact"/>
        <w:ind w:leftChars="118" w:left="933" w:hangingChars="203" w:hanging="650"/>
        <w:jc w:val="both"/>
        <w:textAlignment w:val="baseline"/>
        <w:rPr>
          <w:rFonts w:ascii="標楷體" w:eastAsia="標楷體"/>
          <w:kern w:val="0"/>
          <w:sz w:val="32"/>
          <w:szCs w:val="32"/>
        </w:rPr>
      </w:pPr>
      <w:r w:rsidRPr="00F93525">
        <w:rPr>
          <w:rFonts w:ascii="標楷體" w:eastAsia="標楷體"/>
          <w:kern w:val="0"/>
          <w:sz w:val="32"/>
          <w:szCs w:val="32"/>
        </w:rPr>
        <w:t>第二類為審計模組</w:t>
      </w:r>
      <w:r w:rsidRPr="00F93525">
        <w:rPr>
          <w:rFonts w:ascii="標楷體" w:eastAsia="標楷體" w:hint="eastAsia"/>
          <w:kern w:val="0"/>
          <w:sz w:val="32"/>
          <w:szCs w:val="32"/>
        </w:rPr>
        <w:t>及A</w:t>
      </w:r>
      <w:r w:rsidRPr="00F93525">
        <w:rPr>
          <w:rFonts w:ascii="標楷體" w:eastAsia="標楷體"/>
          <w:kern w:val="0"/>
          <w:sz w:val="32"/>
          <w:szCs w:val="32"/>
        </w:rPr>
        <w:t>rbutus、</w:t>
      </w:r>
      <w:proofErr w:type="spellStart"/>
      <w:r w:rsidRPr="00F93525">
        <w:rPr>
          <w:rFonts w:ascii="標楷體" w:eastAsia="標楷體" w:hint="eastAsia"/>
          <w:kern w:val="0"/>
          <w:sz w:val="32"/>
          <w:szCs w:val="32"/>
        </w:rPr>
        <w:t>Q</w:t>
      </w:r>
      <w:r w:rsidRPr="00F93525">
        <w:rPr>
          <w:rFonts w:ascii="標楷體" w:eastAsia="標楷體"/>
          <w:kern w:val="0"/>
          <w:sz w:val="32"/>
          <w:szCs w:val="32"/>
        </w:rPr>
        <w:t>Gis</w:t>
      </w:r>
      <w:proofErr w:type="spellEnd"/>
      <w:r w:rsidRPr="00F93525">
        <w:rPr>
          <w:rFonts w:ascii="標楷體" w:eastAsia="標楷體" w:hint="eastAsia"/>
          <w:kern w:val="0"/>
          <w:sz w:val="32"/>
          <w:szCs w:val="32"/>
        </w:rPr>
        <w:t>等審計軟體工具</w:t>
      </w:r>
      <w:r w:rsidRPr="00F93525">
        <w:rPr>
          <w:rFonts w:ascii="標楷體" w:eastAsia="標楷體"/>
          <w:kern w:val="0"/>
          <w:sz w:val="32"/>
          <w:szCs w:val="32"/>
        </w:rPr>
        <w:t>，其形成係源於實務查核經驗累積，審計人員在辦理專案調查或查核案件時，會先</w:t>
      </w:r>
      <w:proofErr w:type="gramStart"/>
      <w:r w:rsidRPr="00F93525">
        <w:rPr>
          <w:rFonts w:ascii="標楷體" w:eastAsia="標楷體"/>
          <w:kern w:val="0"/>
          <w:sz w:val="32"/>
          <w:szCs w:val="32"/>
        </w:rPr>
        <w:t>釐</w:t>
      </w:r>
      <w:proofErr w:type="gramEnd"/>
      <w:r w:rsidRPr="00F93525">
        <w:rPr>
          <w:rFonts w:ascii="標楷體" w:eastAsia="標楷體"/>
          <w:kern w:val="0"/>
          <w:sz w:val="32"/>
          <w:szCs w:val="32"/>
        </w:rPr>
        <w:t>清查核問題與可取得之資料，再思考可運用何種分析工具進行驗證；部分工具原本並非為審計而設，而是在實務需求驅動下被引入並調整應用。以地理資訊系統為例，最初係用於國土</w:t>
      </w:r>
      <w:proofErr w:type="gramStart"/>
      <w:r w:rsidRPr="00F93525">
        <w:rPr>
          <w:rFonts w:ascii="標楷體" w:eastAsia="標楷體"/>
          <w:kern w:val="0"/>
          <w:sz w:val="32"/>
          <w:szCs w:val="32"/>
        </w:rPr>
        <w:t>與圖資管理</w:t>
      </w:r>
      <w:proofErr w:type="gramEnd"/>
      <w:r w:rsidRPr="00F93525">
        <w:rPr>
          <w:rFonts w:ascii="標楷體" w:eastAsia="標楷體"/>
          <w:kern w:val="0"/>
          <w:sz w:val="32"/>
          <w:szCs w:val="32"/>
        </w:rPr>
        <w:t>，後因審計人員於查核高山造林、分布廣泛且不易實地查證之案件時，為解決查核困難，遂嘗試引入空間分析技術，並獲得具體成效。</w:t>
      </w:r>
    </w:p>
    <w:p w14:paraId="0F1E05C5" w14:textId="77777777" w:rsidR="00F93525" w:rsidRPr="00F93525" w:rsidRDefault="00F93525" w:rsidP="00477ACB">
      <w:pPr>
        <w:widowControl w:val="0"/>
        <w:numPr>
          <w:ilvl w:val="0"/>
          <w:numId w:val="78"/>
        </w:numPr>
        <w:overflowPunct w:val="0"/>
        <w:adjustRightInd w:val="0"/>
        <w:spacing w:beforeLines="50" w:before="180" w:line="500" w:lineRule="exact"/>
        <w:ind w:leftChars="118" w:left="933" w:hangingChars="203" w:hanging="650"/>
        <w:jc w:val="both"/>
        <w:textAlignment w:val="baseline"/>
        <w:rPr>
          <w:rFonts w:ascii="標楷體" w:eastAsia="標楷體"/>
          <w:kern w:val="0"/>
          <w:sz w:val="32"/>
          <w:szCs w:val="32"/>
        </w:rPr>
      </w:pPr>
      <w:r w:rsidRPr="00F93525">
        <w:rPr>
          <w:rFonts w:ascii="標楷體" w:eastAsia="標楷體"/>
          <w:kern w:val="0"/>
          <w:sz w:val="32"/>
          <w:szCs w:val="32"/>
        </w:rPr>
        <w:lastRenderedPageBreak/>
        <w:t>上述成功經驗經彙整為查核成果後，納入審計報告並列為優良案例，進一步透過教育訓練加以推廣。考量審計人員人數眾多及經費負擔，審計部選擇採用免費且成熟之開源軟體，逐步建立共同使用基礎。</w:t>
      </w:r>
    </w:p>
    <w:p w14:paraId="0DD007A6" w14:textId="77777777" w:rsidR="00F93525" w:rsidRPr="00F93525" w:rsidRDefault="00F93525" w:rsidP="00477ACB">
      <w:pPr>
        <w:widowControl w:val="0"/>
        <w:numPr>
          <w:ilvl w:val="0"/>
          <w:numId w:val="75"/>
        </w:numPr>
        <w:overflowPunct w:val="0"/>
        <w:adjustRightInd w:val="0"/>
        <w:spacing w:beforeLines="50" w:before="180" w:line="500" w:lineRule="exact"/>
        <w:jc w:val="both"/>
        <w:textAlignment w:val="baseline"/>
        <w:rPr>
          <w:rFonts w:ascii="標楷體" w:eastAsia="標楷體" w:hAnsi="標楷體"/>
          <w:b/>
          <w:bCs/>
          <w:kern w:val="0"/>
          <w:sz w:val="32"/>
          <w:szCs w:val="32"/>
        </w:rPr>
      </w:pPr>
      <w:r w:rsidRPr="00F93525">
        <w:rPr>
          <w:rFonts w:ascii="標楷體" w:eastAsia="標楷體" w:hAnsi="標楷體" w:hint="eastAsia"/>
          <w:b/>
          <w:bCs/>
          <w:kern w:val="0"/>
          <w:sz w:val="32"/>
          <w:szCs w:val="32"/>
        </w:rPr>
        <w:t>翁召集委員曉玲提問：</w:t>
      </w:r>
    </w:p>
    <w:p w14:paraId="00C21DCF" w14:textId="77777777" w:rsidR="00F93525" w:rsidRPr="00F93525" w:rsidRDefault="00F93525" w:rsidP="00477ACB">
      <w:pPr>
        <w:widowControl w:val="0"/>
        <w:numPr>
          <w:ilvl w:val="0"/>
          <w:numId w:val="77"/>
        </w:numPr>
        <w:overflowPunct w:val="0"/>
        <w:adjustRightInd w:val="0"/>
        <w:spacing w:beforeLines="50" w:before="180" w:line="500" w:lineRule="exact"/>
        <w:ind w:leftChars="119" w:left="952" w:hangingChars="208" w:hanging="666"/>
        <w:jc w:val="both"/>
        <w:textAlignment w:val="baseline"/>
        <w:rPr>
          <w:rFonts w:ascii="標楷體" w:eastAsia="標楷體"/>
          <w:kern w:val="0"/>
          <w:sz w:val="32"/>
          <w:szCs w:val="32"/>
        </w:rPr>
      </w:pPr>
      <w:r w:rsidRPr="00F93525">
        <w:rPr>
          <w:rFonts w:ascii="標楷體" w:eastAsia="標楷體"/>
          <w:kern w:val="0"/>
          <w:sz w:val="32"/>
          <w:szCs w:val="32"/>
        </w:rPr>
        <w:t>軍購預算近年大幅增加，惟因涉及機密限制，立法院於預算審查時常受限；請問辦理軍購預算與經費審計時，如何在機密限制下進行查核與監督。</w:t>
      </w:r>
    </w:p>
    <w:p w14:paraId="31FE5203"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hint="eastAsia"/>
          <w:b/>
          <w:bCs/>
          <w:kern w:val="0"/>
          <w:sz w:val="32"/>
          <w:szCs w:val="32"/>
        </w:rPr>
        <w:t>第二廳</w:t>
      </w:r>
      <w:r w:rsidRPr="00F93525">
        <w:rPr>
          <w:rFonts w:ascii="標楷體" w:eastAsia="標楷體" w:hAnsi="標楷體"/>
          <w:b/>
          <w:bCs/>
          <w:kern w:val="0"/>
          <w:sz w:val="32"/>
          <w:szCs w:val="32"/>
        </w:rPr>
        <w:t>陳廳長正</w:t>
      </w:r>
      <w:proofErr w:type="gramStart"/>
      <w:r w:rsidRPr="00F93525">
        <w:rPr>
          <w:rFonts w:ascii="標楷體" w:eastAsia="標楷體" w:hAnsi="標楷體"/>
          <w:b/>
          <w:bCs/>
          <w:kern w:val="0"/>
          <w:sz w:val="32"/>
          <w:szCs w:val="32"/>
        </w:rPr>
        <w:t>鏞</w:t>
      </w:r>
      <w:proofErr w:type="gramEnd"/>
      <w:r w:rsidRPr="00F93525">
        <w:rPr>
          <w:rFonts w:ascii="標楷體" w:eastAsia="標楷體" w:hAnsi="標楷體" w:hint="eastAsia"/>
          <w:b/>
          <w:bCs/>
          <w:kern w:val="0"/>
          <w:sz w:val="32"/>
          <w:szCs w:val="32"/>
        </w:rPr>
        <w:t>回復：</w:t>
      </w:r>
      <w:r w:rsidRPr="00F93525">
        <w:rPr>
          <w:rFonts w:ascii="標楷體" w:eastAsia="標楷體" w:hint="eastAsia"/>
          <w:kern w:val="0"/>
          <w:sz w:val="32"/>
          <w:szCs w:val="32"/>
        </w:rPr>
        <w:t>本</w:t>
      </w:r>
      <w:r w:rsidRPr="00F93525">
        <w:rPr>
          <w:rFonts w:ascii="標楷體" w:eastAsia="標楷體"/>
          <w:kern w:val="0"/>
          <w:sz w:val="32"/>
          <w:szCs w:val="32"/>
        </w:rPr>
        <w:t>部對軍購案</w:t>
      </w:r>
      <w:r w:rsidRPr="00F93525">
        <w:rPr>
          <w:rFonts w:ascii="標楷體" w:eastAsia="標楷體" w:hint="eastAsia"/>
          <w:kern w:val="0"/>
          <w:sz w:val="32"/>
          <w:szCs w:val="32"/>
        </w:rPr>
        <w:t>自簽署發價書支付生效款後</w:t>
      </w:r>
      <w:r w:rsidRPr="00F93525">
        <w:rPr>
          <w:rFonts w:ascii="標楷體" w:eastAsia="標楷體"/>
          <w:kern w:val="0"/>
          <w:sz w:val="32"/>
          <w:szCs w:val="32"/>
        </w:rPr>
        <w:t>，</w:t>
      </w:r>
      <w:r w:rsidRPr="00F93525">
        <w:rPr>
          <w:rFonts w:ascii="標楷體" w:eastAsia="標楷體" w:hint="eastAsia"/>
          <w:kern w:val="0"/>
          <w:sz w:val="32"/>
          <w:szCs w:val="32"/>
        </w:rPr>
        <w:t>監督其執行進度及付款金額</w:t>
      </w:r>
      <w:r w:rsidRPr="00F93525">
        <w:rPr>
          <w:rFonts w:ascii="標楷體" w:eastAsia="標楷體"/>
          <w:kern w:val="0"/>
          <w:sz w:val="32"/>
          <w:szCs w:val="32"/>
        </w:rPr>
        <w:t>，</w:t>
      </w:r>
      <w:r w:rsidRPr="00F93525">
        <w:rPr>
          <w:rFonts w:ascii="標楷體" w:eastAsia="標楷體" w:hint="eastAsia"/>
          <w:kern w:val="0"/>
          <w:sz w:val="32"/>
          <w:szCs w:val="32"/>
        </w:rPr>
        <w:t>並</w:t>
      </w:r>
      <w:r w:rsidRPr="00F93525">
        <w:rPr>
          <w:rFonts w:ascii="標楷體" w:eastAsia="標楷體"/>
          <w:kern w:val="0"/>
          <w:sz w:val="32"/>
          <w:szCs w:val="32"/>
        </w:rPr>
        <w:t>運用軍購資訊系統、執行</w:t>
      </w:r>
      <w:r w:rsidRPr="00F93525">
        <w:rPr>
          <w:rFonts w:ascii="標楷體" w:eastAsia="標楷體" w:hint="eastAsia"/>
          <w:kern w:val="0"/>
          <w:sz w:val="32"/>
          <w:szCs w:val="32"/>
        </w:rPr>
        <w:t>個案管制表及美軍提供</w:t>
      </w:r>
      <w:r w:rsidRPr="00F93525">
        <w:rPr>
          <w:rFonts w:ascii="標楷體" w:eastAsia="標楷體"/>
          <w:kern w:val="0"/>
          <w:sz w:val="32"/>
          <w:szCs w:val="32"/>
        </w:rPr>
        <w:t>之</w:t>
      </w:r>
      <w:r w:rsidRPr="00F93525">
        <w:rPr>
          <w:rFonts w:ascii="標楷體" w:eastAsia="標楷體" w:hint="eastAsia"/>
          <w:kern w:val="0"/>
          <w:sz w:val="32"/>
          <w:szCs w:val="32"/>
        </w:rPr>
        <w:t>季</w:t>
      </w:r>
      <w:proofErr w:type="gramStart"/>
      <w:r w:rsidRPr="00F93525">
        <w:rPr>
          <w:rFonts w:ascii="標楷體" w:eastAsia="標楷體"/>
          <w:kern w:val="0"/>
          <w:sz w:val="32"/>
          <w:szCs w:val="32"/>
        </w:rPr>
        <w:t>帳</w:t>
      </w:r>
      <w:r w:rsidRPr="00F93525">
        <w:rPr>
          <w:rFonts w:ascii="標楷體" w:eastAsia="標楷體" w:hint="eastAsia"/>
          <w:kern w:val="0"/>
          <w:sz w:val="32"/>
          <w:szCs w:val="32"/>
        </w:rPr>
        <w:t>單</w:t>
      </w:r>
      <w:proofErr w:type="gramEnd"/>
      <w:r w:rsidRPr="00F93525">
        <w:rPr>
          <w:rFonts w:ascii="標楷體" w:eastAsia="標楷體"/>
          <w:kern w:val="0"/>
          <w:sz w:val="32"/>
          <w:szCs w:val="32"/>
        </w:rPr>
        <w:t>等資料，</w:t>
      </w:r>
      <w:r w:rsidRPr="00F93525">
        <w:rPr>
          <w:rFonts w:ascii="標楷體" w:eastAsia="標楷體" w:hint="eastAsia"/>
          <w:kern w:val="0"/>
          <w:sz w:val="32"/>
          <w:szCs w:val="32"/>
        </w:rPr>
        <w:t>運用E</w:t>
      </w:r>
      <w:r w:rsidRPr="00F93525">
        <w:rPr>
          <w:rFonts w:ascii="標楷體" w:eastAsia="標楷體"/>
          <w:kern w:val="0"/>
          <w:sz w:val="32"/>
          <w:szCs w:val="32"/>
        </w:rPr>
        <w:t>xcel</w:t>
      </w:r>
      <w:r w:rsidRPr="00F93525">
        <w:rPr>
          <w:rFonts w:ascii="標楷體" w:eastAsia="標楷體" w:hint="eastAsia"/>
          <w:kern w:val="0"/>
          <w:sz w:val="32"/>
          <w:szCs w:val="32"/>
        </w:rPr>
        <w:t>篩選功能及關鍵字搜尋</w:t>
      </w:r>
      <w:r w:rsidRPr="00F93525">
        <w:rPr>
          <w:rFonts w:ascii="標楷體" w:eastAsia="標楷體"/>
          <w:kern w:val="0"/>
          <w:sz w:val="32"/>
          <w:szCs w:val="32"/>
        </w:rPr>
        <w:t>，</w:t>
      </w:r>
      <w:r w:rsidRPr="00F93525">
        <w:rPr>
          <w:rFonts w:ascii="標楷體" w:eastAsia="標楷體" w:hint="eastAsia"/>
          <w:kern w:val="0"/>
          <w:sz w:val="32"/>
          <w:szCs w:val="32"/>
        </w:rPr>
        <w:t>檢視</w:t>
      </w:r>
      <w:r w:rsidRPr="00F93525">
        <w:rPr>
          <w:rFonts w:ascii="標楷體" w:eastAsia="標楷體"/>
          <w:kern w:val="0"/>
          <w:sz w:val="32"/>
          <w:szCs w:val="32"/>
        </w:rPr>
        <w:t>結匯</w:t>
      </w:r>
      <w:r w:rsidRPr="00F93525">
        <w:rPr>
          <w:rFonts w:ascii="標楷體" w:eastAsia="標楷體" w:hint="eastAsia"/>
          <w:kern w:val="0"/>
          <w:sz w:val="32"/>
          <w:szCs w:val="32"/>
        </w:rPr>
        <w:t>值</w:t>
      </w:r>
      <w:r w:rsidRPr="00F93525">
        <w:rPr>
          <w:rFonts w:ascii="標楷體" w:eastAsia="標楷體"/>
          <w:kern w:val="0"/>
          <w:sz w:val="32"/>
          <w:szCs w:val="32"/>
        </w:rPr>
        <w:t>、</w:t>
      </w:r>
      <w:proofErr w:type="gramStart"/>
      <w:r w:rsidRPr="00F93525">
        <w:rPr>
          <w:rFonts w:ascii="標楷體" w:eastAsia="標楷體" w:hint="eastAsia"/>
          <w:kern w:val="0"/>
          <w:sz w:val="32"/>
          <w:szCs w:val="32"/>
        </w:rPr>
        <w:t>交運值</w:t>
      </w:r>
      <w:r w:rsidRPr="00F93525">
        <w:rPr>
          <w:rFonts w:ascii="標楷體" w:eastAsia="標楷體"/>
          <w:kern w:val="0"/>
          <w:sz w:val="32"/>
          <w:szCs w:val="32"/>
        </w:rPr>
        <w:t>及</w:t>
      </w:r>
      <w:proofErr w:type="gramEnd"/>
      <w:r w:rsidRPr="00F93525">
        <w:rPr>
          <w:rFonts w:ascii="標楷體" w:eastAsia="標楷體"/>
          <w:kern w:val="0"/>
          <w:sz w:val="32"/>
          <w:szCs w:val="32"/>
        </w:rPr>
        <w:t>履約進度差異，</w:t>
      </w:r>
      <w:r w:rsidRPr="00F93525">
        <w:rPr>
          <w:rFonts w:ascii="標楷體" w:eastAsia="標楷體" w:hint="eastAsia"/>
          <w:kern w:val="0"/>
          <w:sz w:val="32"/>
          <w:szCs w:val="32"/>
        </w:rPr>
        <w:t>並</w:t>
      </w:r>
      <w:r w:rsidRPr="00F93525">
        <w:rPr>
          <w:rFonts w:ascii="標楷體" w:eastAsia="標楷體"/>
          <w:kern w:val="0"/>
          <w:sz w:val="32"/>
          <w:szCs w:val="32"/>
        </w:rPr>
        <w:t>針對「結匯</w:t>
      </w:r>
      <w:r w:rsidRPr="00F93525">
        <w:rPr>
          <w:rFonts w:ascii="標楷體" w:eastAsia="標楷體" w:hint="eastAsia"/>
          <w:kern w:val="0"/>
          <w:sz w:val="32"/>
          <w:szCs w:val="32"/>
        </w:rPr>
        <w:t>率高</w:t>
      </w:r>
      <w:r w:rsidRPr="00F93525">
        <w:rPr>
          <w:rFonts w:ascii="標楷體" w:eastAsia="標楷體"/>
          <w:kern w:val="0"/>
          <w:sz w:val="32"/>
          <w:szCs w:val="32"/>
        </w:rPr>
        <w:t>、</w:t>
      </w:r>
      <w:proofErr w:type="gramStart"/>
      <w:r w:rsidRPr="00F93525">
        <w:rPr>
          <w:rFonts w:ascii="標楷體" w:eastAsia="標楷體"/>
          <w:kern w:val="0"/>
          <w:sz w:val="32"/>
          <w:szCs w:val="32"/>
        </w:rPr>
        <w:t>交</w:t>
      </w:r>
      <w:r w:rsidRPr="00F93525">
        <w:rPr>
          <w:rFonts w:ascii="標楷體" w:eastAsia="標楷體" w:hint="eastAsia"/>
          <w:kern w:val="0"/>
          <w:sz w:val="32"/>
          <w:szCs w:val="32"/>
        </w:rPr>
        <w:t>運率低</w:t>
      </w:r>
      <w:proofErr w:type="gramEnd"/>
      <w:r w:rsidRPr="00F93525">
        <w:rPr>
          <w:rFonts w:ascii="標楷體" w:eastAsia="標楷體"/>
          <w:kern w:val="0"/>
          <w:sz w:val="32"/>
          <w:szCs w:val="32"/>
        </w:rPr>
        <w:t>」</w:t>
      </w:r>
      <w:r w:rsidRPr="00F93525">
        <w:rPr>
          <w:rFonts w:ascii="標楷體" w:eastAsia="標楷體" w:hint="eastAsia"/>
          <w:kern w:val="0"/>
          <w:sz w:val="32"/>
          <w:szCs w:val="32"/>
        </w:rPr>
        <w:t>或交運進度落後</w:t>
      </w:r>
      <w:r w:rsidRPr="00F93525">
        <w:rPr>
          <w:rFonts w:ascii="標楷體" w:eastAsia="標楷體"/>
          <w:kern w:val="0"/>
          <w:sz w:val="32"/>
          <w:szCs w:val="32"/>
        </w:rPr>
        <w:t>情形，促請國防部</w:t>
      </w:r>
      <w:r w:rsidRPr="00F93525">
        <w:rPr>
          <w:rFonts w:ascii="標楷體" w:eastAsia="標楷體" w:hint="eastAsia"/>
          <w:kern w:val="0"/>
          <w:sz w:val="32"/>
          <w:szCs w:val="32"/>
        </w:rPr>
        <w:t>適時修訂發價書</w:t>
      </w:r>
      <w:r w:rsidRPr="00F93525">
        <w:rPr>
          <w:rFonts w:ascii="標楷體" w:eastAsia="標楷體"/>
          <w:kern w:val="0"/>
          <w:sz w:val="32"/>
          <w:szCs w:val="32"/>
        </w:rPr>
        <w:t>，暫緩付款或加強風險</w:t>
      </w:r>
      <w:r w:rsidRPr="00F93525">
        <w:rPr>
          <w:rFonts w:ascii="標楷體" w:eastAsia="標楷體" w:hint="eastAsia"/>
          <w:kern w:val="0"/>
          <w:sz w:val="32"/>
          <w:szCs w:val="32"/>
        </w:rPr>
        <w:t>高廠商查核頻次</w:t>
      </w:r>
      <w:r w:rsidRPr="00F93525">
        <w:rPr>
          <w:rFonts w:ascii="標楷體" w:eastAsia="標楷體"/>
          <w:kern w:val="0"/>
          <w:sz w:val="32"/>
          <w:szCs w:val="32"/>
        </w:rPr>
        <w:t>；軍購預算涉及機密部分，</w:t>
      </w:r>
      <w:r w:rsidRPr="00F93525">
        <w:rPr>
          <w:rFonts w:ascii="標楷體" w:eastAsia="標楷體" w:hint="eastAsia"/>
          <w:kern w:val="0"/>
          <w:sz w:val="32"/>
          <w:szCs w:val="32"/>
        </w:rPr>
        <w:t>本部均</w:t>
      </w:r>
      <w:r w:rsidRPr="00F93525">
        <w:rPr>
          <w:rFonts w:ascii="標楷體" w:eastAsia="標楷體"/>
          <w:kern w:val="0"/>
          <w:sz w:val="32"/>
          <w:szCs w:val="32"/>
        </w:rPr>
        <w:t>依法審查，</w:t>
      </w:r>
      <w:r w:rsidRPr="00F93525">
        <w:rPr>
          <w:rFonts w:ascii="標楷體" w:eastAsia="標楷體" w:hint="eastAsia"/>
          <w:kern w:val="0"/>
          <w:sz w:val="32"/>
          <w:szCs w:val="32"/>
        </w:rPr>
        <w:t>審核結果涉及機密者</w:t>
      </w:r>
      <w:r w:rsidRPr="00F93525">
        <w:rPr>
          <w:rFonts w:ascii="標楷體" w:eastAsia="標楷體"/>
          <w:kern w:val="0"/>
          <w:sz w:val="32"/>
          <w:szCs w:val="32"/>
        </w:rPr>
        <w:t>，列入</w:t>
      </w:r>
      <w:r w:rsidRPr="00F93525">
        <w:rPr>
          <w:rFonts w:ascii="標楷體" w:eastAsia="標楷體" w:hint="eastAsia"/>
          <w:kern w:val="0"/>
          <w:sz w:val="32"/>
          <w:szCs w:val="32"/>
        </w:rPr>
        <w:t>外交國防僑務部分機密審核決算報告</w:t>
      </w:r>
      <w:r w:rsidRPr="00F93525">
        <w:rPr>
          <w:rFonts w:ascii="標楷體" w:eastAsia="標楷體"/>
          <w:kern w:val="0"/>
          <w:sz w:val="32"/>
          <w:szCs w:val="32"/>
        </w:rPr>
        <w:t>。</w:t>
      </w:r>
    </w:p>
    <w:p w14:paraId="049CFF55" w14:textId="77777777" w:rsidR="00F93525" w:rsidRPr="00F93525" w:rsidRDefault="00F93525" w:rsidP="00477ACB">
      <w:pPr>
        <w:widowControl w:val="0"/>
        <w:numPr>
          <w:ilvl w:val="0"/>
          <w:numId w:val="77"/>
        </w:numPr>
        <w:overflowPunct w:val="0"/>
        <w:adjustRightInd w:val="0"/>
        <w:spacing w:beforeLines="50" w:before="180" w:line="500" w:lineRule="exact"/>
        <w:ind w:leftChars="119" w:left="952" w:hangingChars="208" w:hanging="666"/>
        <w:jc w:val="both"/>
        <w:textAlignment w:val="baseline"/>
        <w:rPr>
          <w:rFonts w:ascii="標楷體" w:eastAsia="標楷體"/>
          <w:kern w:val="0"/>
          <w:sz w:val="32"/>
          <w:szCs w:val="32"/>
        </w:rPr>
      </w:pPr>
      <w:r w:rsidRPr="00F93525">
        <w:rPr>
          <w:rFonts w:ascii="標楷體" w:eastAsia="標楷體"/>
          <w:kern w:val="0"/>
          <w:sz w:val="32"/>
          <w:szCs w:val="32"/>
        </w:rPr>
        <w:t>透過數據比對發現不合理或風險作業後，除通知行政機關外，是否也會同步提供立法院參考，以利立法修法或於預算審查提出附帶決議及條件，提升機關後續執行可行性；以採購供應鏈（如涉及中國大陸來源、無人機、防彈背心等）之政策可行性與採購條件為例，會如何提出建議</w:t>
      </w:r>
      <w:r w:rsidRPr="00F93525">
        <w:rPr>
          <w:rFonts w:ascii="標楷體" w:eastAsia="標楷體" w:hint="eastAsia"/>
          <w:kern w:val="0"/>
          <w:sz w:val="32"/>
          <w:szCs w:val="32"/>
        </w:rPr>
        <w:t>？</w:t>
      </w:r>
      <w:r w:rsidRPr="00F93525">
        <w:rPr>
          <w:rFonts w:ascii="標楷體" w:eastAsia="標楷體"/>
          <w:kern w:val="0"/>
          <w:sz w:val="32"/>
          <w:szCs w:val="32"/>
        </w:rPr>
        <w:t>不符合補貼或補助資格案件之追繳與追回機制（如利息補貼、押標金未追繳等），若因機關疏失致未依法追繳，如何要求究責</w:t>
      </w:r>
      <w:r w:rsidRPr="00F93525">
        <w:rPr>
          <w:rFonts w:ascii="標楷體" w:eastAsia="標楷體" w:hint="eastAsia"/>
          <w:kern w:val="0"/>
          <w:sz w:val="32"/>
          <w:szCs w:val="32"/>
        </w:rPr>
        <w:t>？</w:t>
      </w:r>
      <w:r w:rsidRPr="00F93525">
        <w:rPr>
          <w:rFonts w:ascii="標楷體" w:eastAsia="標楷體"/>
          <w:kern w:val="0"/>
          <w:sz w:val="32"/>
          <w:szCs w:val="32"/>
        </w:rPr>
        <w:t>是否會移送監察院，或有其他處理機制。</w:t>
      </w:r>
    </w:p>
    <w:p w14:paraId="15FC0E60"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b/>
          <w:bCs/>
          <w:kern w:val="0"/>
          <w:sz w:val="32"/>
          <w:szCs w:val="32"/>
        </w:rPr>
        <w:lastRenderedPageBreak/>
        <w:t>林副審計長建志</w:t>
      </w:r>
      <w:r w:rsidRPr="00F93525">
        <w:rPr>
          <w:rFonts w:ascii="標楷體" w:eastAsia="標楷體" w:hAnsi="標楷體" w:hint="eastAsia"/>
          <w:b/>
          <w:bCs/>
          <w:kern w:val="0"/>
          <w:sz w:val="32"/>
          <w:szCs w:val="32"/>
        </w:rPr>
        <w:t>回復：</w:t>
      </w:r>
      <w:r w:rsidRPr="00F93525">
        <w:rPr>
          <w:rFonts w:ascii="標楷體" w:eastAsia="標楷體"/>
          <w:kern w:val="0"/>
          <w:sz w:val="32"/>
          <w:szCs w:val="32"/>
        </w:rPr>
        <w:t>對於</w:t>
      </w:r>
      <w:proofErr w:type="gramStart"/>
      <w:r w:rsidRPr="00F93525">
        <w:rPr>
          <w:rFonts w:ascii="標楷體" w:eastAsia="標楷體"/>
          <w:kern w:val="0"/>
          <w:sz w:val="32"/>
          <w:szCs w:val="32"/>
        </w:rPr>
        <w:t>押</w:t>
      </w:r>
      <w:proofErr w:type="gramEnd"/>
      <w:r w:rsidRPr="00F93525">
        <w:rPr>
          <w:rFonts w:ascii="標楷體" w:eastAsia="標楷體"/>
          <w:kern w:val="0"/>
          <w:sz w:val="32"/>
          <w:szCs w:val="32"/>
        </w:rPr>
        <w:t>標金、行政處罰等應追繳事項，</w:t>
      </w:r>
      <w:r w:rsidRPr="00F93525">
        <w:rPr>
          <w:rFonts w:ascii="標楷體" w:eastAsia="標楷體" w:hint="eastAsia"/>
          <w:kern w:val="0"/>
          <w:sz w:val="32"/>
          <w:szCs w:val="32"/>
        </w:rPr>
        <w:t>本</w:t>
      </w:r>
      <w:r w:rsidRPr="00F93525">
        <w:rPr>
          <w:rFonts w:ascii="標楷體" w:eastAsia="標楷體"/>
          <w:kern w:val="0"/>
          <w:sz w:val="32"/>
          <w:szCs w:val="32"/>
        </w:rPr>
        <w:t>部會先通知機關依法追繳並</w:t>
      </w:r>
      <w:proofErr w:type="gramStart"/>
      <w:r w:rsidRPr="00F93525">
        <w:rPr>
          <w:rFonts w:ascii="標楷體" w:eastAsia="標楷體" w:hint="eastAsia"/>
          <w:kern w:val="0"/>
          <w:sz w:val="32"/>
          <w:szCs w:val="32"/>
        </w:rPr>
        <w:t>釐</w:t>
      </w:r>
      <w:proofErr w:type="gramEnd"/>
      <w:r w:rsidRPr="00F93525">
        <w:rPr>
          <w:rFonts w:ascii="標楷體" w:eastAsia="標楷體" w:hint="eastAsia"/>
          <w:kern w:val="0"/>
          <w:sz w:val="32"/>
          <w:szCs w:val="32"/>
        </w:rPr>
        <w:t>清</w:t>
      </w:r>
      <w:r w:rsidRPr="00F93525">
        <w:rPr>
          <w:rFonts w:ascii="標楷體" w:eastAsia="標楷體"/>
          <w:kern w:val="0"/>
          <w:sz w:val="32"/>
          <w:szCs w:val="32"/>
        </w:rPr>
        <w:t>是否已逾時效；若機關未能追繳或處理不當，</w:t>
      </w:r>
      <w:r w:rsidRPr="00F93525">
        <w:rPr>
          <w:rFonts w:ascii="標楷體" w:eastAsia="標楷體" w:hint="eastAsia"/>
          <w:kern w:val="0"/>
          <w:sz w:val="32"/>
          <w:szCs w:val="32"/>
        </w:rPr>
        <w:t>本</w:t>
      </w:r>
      <w:r w:rsidRPr="00F93525">
        <w:rPr>
          <w:rFonts w:ascii="標楷體" w:eastAsia="標楷體"/>
          <w:kern w:val="0"/>
          <w:sz w:val="32"/>
          <w:szCs w:val="32"/>
        </w:rPr>
        <w:t>部將要求機關</w:t>
      </w:r>
      <w:proofErr w:type="gramStart"/>
      <w:r w:rsidRPr="00F93525">
        <w:rPr>
          <w:rFonts w:ascii="標楷體" w:eastAsia="標楷體"/>
          <w:kern w:val="0"/>
          <w:sz w:val="32"/>
          <w:szCs w:val="32"/>
        </w:rPr>
        <w:t>釐</w:t>
      </w:r>
      <w:proofErr w:type="gramEnd"/>
      <w:r w:rsidRPr="00F93525">
        <w:rPr>
          <w:rFonts w:ascii="標楷體" w:eastAsia="標楷體"/>
          <w:kern w:val="0"/>
          <w:sz w:val="32"/>
          <w:szCs w:val="32"/>
        </w:rPr>
        <w:t>清責任並追究行政責任，機關</w:t>
      </w:r>
      <w:r w:rsidRPr="00F93525">
        <w:rPr>
          <w:rFonts w:ascii="標楷體" w:eastAsia="標楷體" w:hint="eastAsia"/>
          <w:kern w:val="0"/>
          <w:sz w:val="32"/>
          <w:szCs w:val="32"/>
        </w:rPr>
        <w:t>須</w:t>
      </w:r>
      <w:r w:rsidRPr="00F93525">
        <w:rPr>
          <w:rFonts w:ascii="標楷體" w:eastAsia="標楷體"/>
          <w:kern w:val="0"/>
          <w:sz w:val="32"/>
          <w:szCs w:val="32"/>
        </w:rPr>
        <w:t>依規定自行啟動內部程序處理，</w:t>
      </w:r>
      <w:r w:rsidRPr="00F93525">
        <w:rPr>
          <w:rFonts w:ascii="標楷體" w:eastAsia="標楷體" w:hint="eastAsia"/>
          <w:kern w:val="0"/>
          <w:sz w:val="32"/>
          <w:szCs w:val="32"/>
        </w:rPr>
        <w:t>本部亦</w:t>
      </w:r>
      <w:r w:rsidRPr="00F93525">
        <w:rPr>
          <w:rFonts w:ascii="標楷體" w:eastAsia="標楷體"/>
          <w:kern w:val="0"/>
          <w:sz w:val="32"/>
          <w:szCs w:val="32"/>
        </w:rPr>
        <w:t>會檢視處分層級與對象是否適當，若仍未改善，將報請監察院依法處理</w:t>
      </w:r>
      <w:r w:rsidRPr="00F93525">
        <w:rPr>
          <w:rFonts w:ascii="標楷體" w:eastAsia="標楷體" w:hint="eastAsia"/>
          <w:kern w:val="0"/>
          <w:sz w:val="32"/>
          <w:szCs w:val="32"/>
        </w:rPr>
        <w:t>。</w:t>
      </w:r>
      <w:r w:rsidRPr="00F93525">
        <w:rPr>
          <w:rFonts w:ascii="標楷體" w:eastAsia="標楷體"/>
          <w:kern w:val="0"/>
          <w:sz w:val="32"/>
          <w:szCs w:val="32"/>
        </w:rPr>
        <w:t>對於採購涉</w:t>
      </w:r>
      <w:r w:rsidRPr="00F93525">
        <w:rPr>
          <w:rFonts w:ascii="標楷體" w:eastAsia="標楷體" w:hint="eastAsia"/>
          <w:kern w:val="0"/>
          <w:sz w:val="32"/>
          <w:szCs w:val="32"/>
        </w:rPr>
        <w:t>進口</w:t>
      </w:r>
      <w:r w:rsidRPr="00F93525">
        <w:rPr>
          <w:rFonts w:ascii="標楷體" w:eastAsia="標楷體"/>
          <w:kern w:val="0"/>
          <w:sz w:val="32"/>
          <w:szCs w:val="32"/>
        </w:rPr>
        <w:t>報單真偽等問題，</w:t>
      </w:r>
      <w:r w:rsidRPr="00F93525">
        <w:rPr>
          <w:rFonts w:ascii="標楷體" w:eastAsia="標楷體" w:hint="eastAsia"/>
          <w:kern w:val="0"/>
          <w:sz w:val="32"/>
          <w:szCs w:val="32"/>
        </w:rPr>
        <w:t>本部</w:t>
      </w:r>
      <w:r w:rsidRPr="00F93525">
        <w:rPr>
          <w:rFonts w:ascii="標楷體" w:eastAsia="標楷體"/>
          <w:kern w:val="0"/>
          <w:sz w:val="32"/>
          <w:szCs w:val="32"/>
        </w:rPr>
        <w:t>已促請</w:t>
      </w:r>
      <w:r w:rsidRPr="00F93525">
        <w:rPr>
          <w:rFonts w:ascii="標楷體" w:eastAsia="標楷體" w:hint="eastAsia"/>
          <w:kern w:val="0"/>
          <w:sz w:val="32"/>
          <w:szCs w:val="32"/>
        </w:rPr>
        <w:t>關務署於主辦</w:t>
      </w:r>
      <w:r w:rsidRPr="00F93525">
        <w:rPr>
          <w:rFonts w:ascii="標楷體" w:eastAsia="標楷體"/>
          <w:kern w:val="0"/>
          <w:sz w:val="32"/>
          <w:szCs w:val="32"/>
        </w:rPr>
        <w:t>機關需要時提供進口報單供核對，並請工程會建立相關機制；後續將於一段時間後盤點機制是否有效。</w:t>
      </w:r>
    </w:p>
    <w:p w14:paraId="01C03456" w14:textId="77777777" w:rsidR="00F93525" w:rsidRPr="00F93525" w:rsidRDefault="00F93525" w:rsidP="00477ACB">
      <w:pPr>
        <w:widowControl w:val="0"/>
        <w:numPr>
          <w:ilvl w:val="0"/>
          <w:numId w:val="77"/>
        </w:numPr>
        <w:overflowPunct w:val="0"/>
        <w:adjustRightInd w:val="0"/>
        <w:spacing w:beforeLines="50" w:before="180" w:line="520" w:lineRule="exact"/>
        <w:ind w:leftChars="119" w:left="952" w:hangingChars="208" w:hanging="666"/>
        <w:jc w:val="both"/>
        <w:textAlignment w:val="baseline"/>
        <w:rPr>
          <w:rFonts w:ascii="標楷體" w:eastAsia="標楷體"/>
          <w:kern w:val="0"/>
          <w:sz w:val="32"/>
          <w:szCs w:val="32"/>
        </w:rPr>
      </w:pPr>
      <w:r w:rsidRPr="00F93525">
        <w:rPr>
          <w:rFonts w:ascii="標楷體" w:eastAsia="標楷體"/>
          <w:kern w:val="0"/>
          <w:sz w:val="32"/>
          <w:szCs w:val="32"/>
        </w:rPr>
        <w:t>政府各機關各自建置資料平</w:t>
      </w:r>
      <w:proofErr w:type="gramStart"/>
      <w:r w:rsidRPr="00F93525">
        <w:rPr>
          <w:rFonts w:ascii="標楷體" w:eastAsia="標楷體" w:hint="eastAsia"/>
          <w:kern w:val="0"/>
          <w:sz w:val="32"/>
          <w:szCs w:val="32"/>
        </w:rPr>
        <w:t>臺</w:t>
      </w:r>
      <w:proofErr w:type="gramEnd"/>
      <w:r w:rsidRPr="00F93525">
        <w:rPr>
          <w:rFonts w:ascii="標楷體" w:eastAsia="標楷體"/>
          <w:kern w:val="0"/>
          <w:sz w:val="32"/>
          <w:szCs w:val="32"/>
        </w:rPr>
        <w:t>，未來如何促成跨機關資料整合或</w:t>
      </w:r>
      <w:proofErr w:type="gramStart"/>
      <w:r w:rsidRPr="00F93525">
        <w:rPr>
          <w:rFonts w:ascii="標楷體" w:eastAsia="標楷體"/>
          <w:kern w:val="0"/>
          <w:sz w:val="32"/>
          <w:szCs w:val="32"/>
        </w:rPr>
        <w:t>介</w:t>
      </w:r>
      <w:proofErr w:type="gramEnd"/>
      <w:r w:rsidRPr="00F93525">
        <w:rPr>
          <w:rFonts w:ascii="標楷體" w:eastAsia="標楷體"/>
          <w:kern w:val="0"/>
          <w:sz w:val="32"/>
          <w:szCs w:val="32"/>
        </w:rPr>
        <w:t>接，以利風險勾</w:t>
      </w:r>
      <w:proofErr w:type="gramStart"/>
      <w:r w:rsidRPr="00F93525">
        <w:rPr>
          <w:rFonts w:ascii="標楷體" w:eastAsia="標楷體"/>
          <w:kern w:val="0"/>
          <w:sz w:val="32"/>
          <w:szCs w:val="32"/>
        </w:rPr>
        <w:t>稽</w:t>
      </w:r>
      <w:proofErr w:type="gramEnd"/>
      <w:r w:rsidRPr="00F93525">
        <w:rPr>
          <w:rFonts w:ascii="標楷體" w:eastAsia="標楷體"/>
          <w:kern w:val="0"/>
          <w:sz w:val="32"/>
          <w:szCs w:val="32"/>
        </w:rPr>
        <w:t>與精</w:t>
      </w:r>
      <w:proofErr w:type="gramStart"/>
      <w:r w:rsidRPr="00F93525">
        <w:rPr>
          <w:rFonts w:ascii="標楷體" w:eastAsia="標楷體"/>
          <w:kern w:val="0"/>
          <w:sz w:val="32"/>
          <w:szCs w:val="32"/>
        </w:rPr>
        <w:t>準</w:t>
      </w:r>
      <w:proofErr w:type="gramEnd"/>
      <w:r w:rsidRPr="00F93525">
        <w:rPr>
          <w:rFonts w:ascii="標楷體" w:eastAsia="標楷體"/>
          <w:kern w:val="0"/>
          <w:sz w:val="32"/>
          <w:szCs w:val="32"/>
        </w:rPr>
        <w:t>查核。</w:t>
      </w:r>
    </w:p>
    <w:p w14:paraId="45A46C98"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b/>
          <w:bCs/>
          <w:kern w:val="0"/>
          <w:sz w:val="32"/>
          <w:szCs w:val="32"/>
        </w:rPr>
        <w:t>林副審計</w:t>
      </w:r>
      <w:proofErr w:type="gramStart"/>
      <w:r w:rsidRPr="00F93525">
        <w:rPr>
          <w:rFonts w:ascii="標楷體" w:eastAsia="標楷體" w:hAnsi="標楷體"/>
          <w:b/>
          <w:bCs/>
          <w:kern w:val="0"/>
          <w:sz w:val="32"/>
          <w:szCs w:val="32"/>
        </w:rPr>
        <w:t>長汝玲</w:t>
      </w:r>
      <w:proofErr w:type="gramEnd"/>
      <w:r w:rsidRPr="00F93525">
        <w:rPr>
          <w:rFonts w:ascii="標楷體" w:eastAsia="標楷體" w:hAnsi="標楷體" w:hint="eastAsia"/>
          <w:b/>
          <w:bCs/>
          <w:kern w:val="0"/>
          <w:sz w:val="32"/>
          <w:szCs w:val="32"/>
        </w:rPr>
        <w:t>回復：</w:t>
      </w:r>
      <w:r w:rsidRPr="00F93525">
        <w:rPr>
          <w:rFonts w:ascii="標楷體" w:eastAsia="標楷體"/>
          <w:kern w:val="0"/>
          <w:sz w:val="32"/>
          <w:szCs w:val="32"/>
        </w:rPr>
        <w:t>各部會依業務自行建置平</w:t>
      </w:r>
      <w:proofErr w:type="gramStart"/>
      <w:r w:rsidRPr="00F93525">
        <w:rPr>
          <w:rFonts w:ascii="標楷體" w:eastAsia="標楷體" w:hint="eastAsia"/>
          <w:kern w:val="0"/>
          <w:sz w:val="32"/>
          <w:szCs w:val="32"/>
        </w:rPr>
        <w:t>臺</w:t>
      </w:r>
      <w:proofErr w:type="gramEnd"/>
      <w:r w:rsidRPr="00F93525">
        <w:rPr>
          <w:rFonts w:ascii="標楷體" w:eastAsia="標楷體"/>
          <w:kern w:val="0"/>
          <w:sz w:val="32"/>
          <w:szCs w:val="32"/>
        </w:rPr>
        <w:t>，</w:t>
      </w:r>
      <w:r w:rsidRPr="00F93525">
        <w:rPr>
          <w:rFonts w:ascii="標楷體" w:eastAsia="標楷體" w:hint="eastAsia"/>
          <w:kern w:val="0"/>
          <w:sz w:val="32"/>
          <w:szCs w:val="32"/>
        </w:rPr>
        <w:t>大多無橫向聯繫機制</w:t>
      </w:r>
      <w:r w:rsidRPr="00F93525">
        <w:rPr>
          <w:rFonts w:ascii="標楷體" w:eastAsia="標楷體"/>
          <w:kern w:val="0"/>
          <w:sz w:val="32"/>
          <w:szCs w:val="32"/>
        </w:rPr>
        <w:t>；</w:t>
      </w:r>
      <w:proofErr w:type="gramStart"/>
      <w:r w:rsidRPr="00F93525">
        <w:rPr>
          <w:rFonts w:ascii="標楷體" w:eastAsia="標楷體"/>
          <w:kern w:val="0"/>
          <w:sz w:val="32"/>
          <w:szCs w:val="32"/>
        </w:rPr>
        <w:t>審計部則依</w:t>
      </w:r>
      <w:proofErr w:type="gramEnd"/>
      <w:r w:rsidRPr="00F93525">
        <w:rPr>
          <w:rFonts w:ascii="標楷體" w:eastAsia="標楷體"/>
          <w:kern w:val="0"/>
          <w:sz w:val="32"/>
          <w:szCs w:val="32"/>
        </w:rPr>
        <w:t>審計議題需要，主動向相關機關調取一定期間資料進行勾</w:t>
      </w:r>
      <w:proofErr w:type="gramStart"/>
      <w:r w:rsidRPr="00F93525">
        <w:rPr>
          <w:rFonts w:ascii="標楷體" w:eastAsia="標楷體"/>
          <w:kern w:val="0"/>
          <w:sz w:val="32"/>
          <w:szCs w:val="32"/>
        </w:rPr>
        <w:t>稽</w:t>
      </w:r>
      <w:proofErr w:type="gramEnd"/>
      <w:r w:rsidRPr="00F93525">
        <w:rPr>
          <w:rFonts w:ascii="標楷體" w:eastAsia="標楷體"/>
          <w:kern w:val="0"/>
          <w:sz w:val="32"/>
          <w:szCs w:val="32"/>
        </w:rPr>
        <w:t>比對，並會建議主管機關就業務需要自行建立跨系統</w:t>
      </w:r>
      <w:proofErr w:type="gramStart"/>
      <w:r w:rsidRPr="00F93525">
        <w:rPr>
          <w:rFonts w:ascii="標楷體" w:eastAsia="標楷體"/>
          <w:kern w:val="0"/>
          <w:sz w:val="32"/>
          <w:szCs w:val="32"/>
        </w:rPr>
        <w:t>介</w:t>
      </w:r>
      <w:proofErr w:type="gramEnd"/>
      <w:r w:rsidRPr="00F93525">
        <w:rPr>
          <w:rFonts w:ascii="標楷體" w:eastAsia="標楷體"/>
          <w:kern w:val="0"/>
          <w:sz w:val="32"/>
          <w:szCs w:val="32"/>
        </w:rPr>
        <w:t>接（例如建議與司法院判決系統、經濟部商工資料等</w:t>
      </w:r>
      <w:proofErr w:type="gramStart"/>
      <w:r w:rsidRPr="00F93525">
        <w:rPr>
          <w:rFonts w:ascii="標楷體" w:eastAsia="標楷體"/>
          <w:kern w:val="0"/>
          <w:sz w:val="32"/>
          <w:szCs w:val="32"/>
        </w:rPr>
        <w:t>介</w:t>
      </w:r>
      <w:proofErr w:type="gramEnd"/>
      <w:r w:rsidRPr="00F93525">
        <w:rPr>
          <w:rFonts w:ascii="標楷體" w:eastAsia="標楷體"/>
          <w:kern w:val="0"/>
          <w:sz w:val="32"/>
          <w:szCs w:val="32"/>
        </w:rPr>
        <w:t>接），以提升行政效率與正確性；</w:t>
      </w:r>
      <w:proofErr w:type="gramStart"/>
      <w:r w:rsidRPr="00F93525">
        <w:rPr>
          <w:rFonts w:ascii="標楷體" w:eastAsia="標楷體"/>
          <w:kern w:val="0"/>
          <w:sz w:val="32"/>
          <w:szCs w:val="32"/>
        </w:rPr>
        <w:t>惟</w:t>
      </w:r>
      <w:proofErr w:type="gramEnd"/>
      <w:r w:rsidRPr="00F93525">
        <w:rPr>
          <w:rFonts w:ascii="標楷體" w:eastAsia="標楷體"/>
          <w:kern w:val="0"/>
          <w:sz w:val="32"/>
          <w:szCs w:val="32"/>
        </w:rPr>
        <w:t>涉及個資或高度敏感資料（如</w:t>
      </w:r>
      <w:proofErr w:type="gramStart"/>
      <w:r w:rsidRPr="00F93525">
        <w:rPr>
          <w:rFonts w:ascii="標楷體" w:eastAsia="標楷體"/>
          <w:kern w:val="0"/>
          <w:sz w:val="32"/>
          <w:szCs w:val="32"/>
        </w:rPr>
        <w:t>勞</w:t>
      </w:r>
      <w:proofErr w:type="gramEnd"/>
      <w:r w:rsidRPr="00F93525">
        <w:rPr>
          <w:rFonts w:ascii="標楷體" w:eastAsia="標楷體"/>
          <w:kern w:val="0"/>
          <w:sz w:val="32"/>
          <w:szCs w:val="32"/>
        </w:rPr>
        <w:t>健保、稅務等）不宜搬移至外機關，審計部多</w:t>
      </w:r>
      <w:proofErr w:type="gramStart"/>
      <w:r w:rsidRPr="00F93525">
        <w:rPr>
          <w:rFonts w:ascii="標楷體" w:eastAsia="標楷體"/>
          <w:kern w:val="0"/>
          <w:sz w:val="32"/>
          <w:szCs w:val="32"/>
        </w:rPr>
        <w:t>採</w:t>
      </w:r>
      <w:proofErr w:type="gramEnd"/>
      <w:r w:rsidRPr="00F93525">
        <w:rPr>
          <w:rFonts w:ascii="標楷體" w:eastAsia="標楷體"/>
          <w:kern w:val="0"/>
          <w:sz w:val="32"/>
          <w:szCs w:val="32"/>
        </w:rPr>
        <w:t>按</w:t>
      </w:r>
      <w:r w:rsidRPr="00F93525">
        <w:rPr>
          <w:rFonts w:ascii="標楷體" w:eastAsia="標楷體" w:hint="eastAsia"/>
          <w:kern w:val="0"/>
          <w:sz w:val="32"/>
          <w:szCs w:val="32"/>
        </w:rPr>
        <w:t>個</w:t>
      </w:r>
      <w:r w:rsidRPr="00F93525">
        <w:rPr>
          <w:rFonts w:ascii="標楷體" w:eastAsia="標楷體"/>
          <w:kern w:val="0"/>
          <w:sz w:val="32"/>
          <w:szCs w:val="32"/>
        </w:rPr>
        <w:t>案調取與比對方式辦理。</w:t>
      </w:r>
    </w:p>
    <w:p w14:paraId="4FE6DEE5"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hint="eastAsia"/>
          <w:b/>
          <w:bCs/>
          <w:kern w:val="0"/>
          <w:sz w:val="32"/>
          <w:szCs w:val="32"/>
        </w:rPr>
        <w:t>第六廳</w:t>
      </w:r>
      <w:proofErr w:type="gramStart"/>
      <w:r w:rsidRPr="00F93525">
        <w:rPr>
          <w:rFonts w:ascii="標楷體" w:eastAsia="標楷體" w:hAnsi="標楷體"/>
          <w:b/>
          <w:bCs/>
          <w:kern w:val="0"/>
          <w:sz w:val="32"/>
          <w:szCs w:val="32"/>
        </w:rPr>
        <w:t>葉廳長盈池</w:t>
      </w:r>
      <w:r w:rsidRPr="00F93525">
        <w:rPr>
          <w:rFonts w:ascii="標楷體" w:eastAsia="標楷體" w:hAnsi="標楷體" w:hint="eastAsia"/>
          <w:b/>
          <w:bCs/>
          <w:kern w:val="0"/>
          <w:sz w:val="32"/>
          <w:szCs w:val="32"/>
        </w:rPr>
        <w:t>補充</w:t>
      </w:r>
      <w:proofErr w:type="gramEnd"/>
      <w:r w:rsidRPr="00F93525">
        <w:rPr>
          <w:rFonts w:ascii="標楷體" w:eastAsia="標楷體" w:hAnsi="標楷體" w:hint="eastAsia"/>
          <w:b/>
          <w:bCs/>
          <w:kern w:val="0"/>
          <w:sz w:val="32"/>
          <w:szCs w:val="32"/>
        </w:rPr>
        <w:t>回復：</w:t>
      </w:r>
      <w:proofErr w:type="gramStart"/>
      <w:r w:rsidRPr="00F93525">
        <w:rPr>
          <w:rFonts w:ascii="標楷體" w:eastAsia="標楷體"/>
          <w:kern w:val="0"/>
          <w:sz w:val="32"/>
          <w:szCs w:val="32"/>
        </w:rPr>
        <w:t>審計部已建置</w:t>
      </w:r>
      <w:proofErr w:type="gramEnd"/>
      <w:r w:rsidRPr="00F93525">
        <w:rPr>
          <w:rFonts w:ascii="標楷體" w:eastAsia="標楷體"/>
          <w:kern w:val="0"/>
          <w:sz w:val="32"/>
          <w:szCs w:val="32"/>
        </w:rPr>
        <w:t>統計資訊平</w:t>
      </w:r>
      <w:proofErr w:type="gramStart"/>
      <w:r w:rsidRPr="00F93525">
        <w:rPr>
          <w:rFonts w:ascii="標楷體" w:eastAsia="標楷體" w:hint="eastAsia"/>
          <w:kern w:val="0"/>
          <w:sz w:val="32"/>
          <w:szCs w:val="32"/>
        </w:rPr>
        <w:t>臺</w:t>
      </w:r>
      <w:proofErr w:type="gramEnd"/>
      <w:r w:rsidRPr="00F93525">
        <w:rPr>
          <w:rFonts w:ascii="標楷體" w:eastAsia="標楷體"/>
          <w:kern w:val="0"/>
          <w:sz w:val="32"/>
          <w:szCs w:val="32"/>
        </w:rPr>
        <w:t>，彙整政府機關約370個公開資料平</w:t>
      </w:r>
      <w:proofErr w:type="gramStart"/>
      <w:r w:rsidRPr="00F93525">
        <w:rPr>
          <w:rFonts w:ascii="標楷體" w:eastAsia="標楷體" w:hint="eastAsia"/>
          <w:kern w:val="0"/>
          <w:sz w:val="32"/>
          <w:szCs w:val="32"/>
        </w:rPr>
        <w:t>臺</w:t>
      </w:r>
      <w:proofErr w:type="gramEnd"/>
      <w:r w:rsidRPr="00F93525">
        <w:rPr>
          <w:rFonts w:ascii="標楷體" w:eastAsia="標楷體"/>
          <w:kern w:val="0"/>
          <w:sz w:val="32"/>
          <w:szCs w:val="32"/>
        </w:rPr>
        <w:t>（open data）供審計人員快速取得與整合運用；另於數位審計平</w:t>
      </w:r>
      <w:proofErr w:type="gramStart"/>
      <w:r w:rsidRPr="00F93525">
        <w:rPr>
          <w:rFonts w:ascii="標楷體" w:eastAsia="標楷體" w:hint="eastAsia"/>
          <w:kern w:val="0"/>
          <w:sz w:val="32"/>
          <w:szCs w:val="32"/>
        </w:rPr>
        <w:t>臺</w:t>
      </w:r>
      <w:proofErr w:type="gramEnd"/>
      <w:r w:rsidRPr="00F93525">
        <w:rPr>
          <w:rFonts w:ascii="標楷體" w:eastAsia="標楷體"/>
          <w:kern w:val="0"/>
          <w:sz w:val="32"/>
          <w:szCs w:val="32"/>
        </w:rPr>
        <w:t>集中數位資料</w:t>
      </w:r>
      <w:proofErr w:type="gramStart"/>
      <w:r w:rsidRPr="00F93525">
        <w:rPr>
          <w:rFonts w:ascii="標楷體" w:eastAsia="標楷體"/>
          <w:kern w:val="0"/>
          <w:sz w:val="32"/>
          <w:szCs w:val="32"/>
        </w:rPr>
        <w:t>與圖資</w:t>
      </w:r>
      <w:proofErr w:type="gramEnd"/>
      <w:r w:rsidRPr="00F93525">
        <w:rPr>
          <w:rFonts w:ascii="標楷體" w:eastAsia="標楷體"/>
          <w:kern w:val="0"/>
          <w:sz w:val="32"/>
          <w:szCs w:val="32"/>
        </w:rPr>
        <w:t>，並依審計人員需求</w:t>
      </w:r>
      <w:proofErr w:type="gramStart"/>
      <w:r w:rsidRPr="00F93525">
        <w:rPr>
          <w:rFonts w:ascii="標楷體" w:eastAsia="標楷體"/>
          <w:kern w:val="0"/>
          <w:sz w:val="32"/>
          <w:szCs w:val="32"/>
        </w:rPr>
        <w:t>洽</w:t>
      </w:r>
      <w:proofErr w:type="gramEnd"/>
      <w:r w:rsidRPr="00F93525">
        <w:rPr>
          <w:rFonts w:ascii="標楷體" w:eastAsia="標楷體"/>
          <w:kern w:val="0"/>
          <w:sz w:val="32"/>
          <w:szCs w:val="32"/>
        </w:rPr>
        <w:t>主管機關提供資料（如國土變異偵測、電信</w:t>
      </w:r>
      <w:proofErr w:type="gramStart"/>
      <w:r w:rsidRPr="00F93525">
        <w:rPr>
          <w:rFonts w:ascii="標楷體" w:eastAsia="標楷體"/>
          <w:kern w:val="0"/>
          <w:sz w:val="32"/>
          <w:szCs w:val="32"/>
        </w:rPr>
        <w:t>信</w:t>
      </w:r>
      <w:proofErr w:type="gramEnd"/>
      <w:r w:rsidRPr="00F93525">
        <w:rPr>
          <w:rFonts w:ascii="標楷體" w:eastAsia="標楷體"/>
          <w:kern w:val="0"/>
          <w:sz w:val="32"/>
          <w:szCs w:val="32"/>
        </w:rPr>
        <w:t>令、航遙測影像等），同仁無須逐案向外部機關調</w:t>
      </w:r>
      <w:proofErr w:type="gramStart"/>
      <w:r w:rsidRPr="00F93525">
        <w:rPr>
          <w:rFonts w:ascii="標楷體" w:eastAsia="標楷體"/>
          <w:kern w:val="0"/>
          <w:sz w:val="32"/>
          <w:szCs w:val="32"/>
        </w:rPr>
        <w:t>閱</w:t>
      </w:r>
      <w:proofErr w:type="gramEnd"/>
      <w:r w:rsidRPr="00F93525">
        <w:rPr>
          <w:rFonts w:ascii="標楷體" w:eastAsia="標楷體"/>
          <w:kern w:val="0"/>
          <w:sz w:val="32"/>
          <w:szCs w:val="32"/>
        </w:rPr>
        <w:t>，即可在內網取得。</w:t>
      </w:r>
    </w:p>
    <w:p w14:paraId="6701DDEB" w14:textId="77777777" w:rsidR="00F93525" w:rsidRPr="00F93525" w:rsidRDefault="00F93525" w:rsidP="00477ACB">
      <w:pPr>
        <w:widowControl w:val="0"/>
        <w:numPr>
          <w:ilvl w:val="0"/>
          <w:numId w:val="75"/>
        </w:numPr>
        <w:overflowPunct w:val="0"/>
        <w:adjustRightInd w:val="0"/>
        <w:spacing w:beforeLines="50" w:before="180" w:line="500" w:lineRule="exact"/>
        <w:ind w:left="840"/>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翁曉玲委員辦公室蔡研究員岡</w:t>
      </w:r>
      <w:proofErr w:type="gramStart"/>
      <w:r w:rsidRPr="00F93525">
        <w:rPr>
          <w:rFonts w:ascii="標楷體" w:eastAsia="標楷體" w:hAnsi="標楷體"/>
          <w:b/>
          <w:bCs/>
          <w:kern w:val="0"/>
          <w:sz w:val="32"/>
          <w:szCs w:val="32"/>
        </w:rPr>
        <w:t>霖</w:t>
      </w:r>
      <w:proofErr w:type="gramEnd"/>
      <w:r w:rsidRPr="00F93525">
        <w:rPr>
          <w:rFonts w:ascii="標楷體" w:eastAsia="標楷體" w:hAnsi="標楷體" w:hint="eastAsia"/>
          <w:b/>
          <w:bCs/>
          <w:kern w:val="0"/>
          <w:sz w:val="32"/>
          <w:szCs w:val="32"/>
        </w:rPr>
        <w:t>提問：</w:t>
      </w:r>
    </w:p>
    <w:p w14:paraId="4DAB5B55" w14:textId="77777777" w:rsidR="00F93525" w:rsidRPr="00F93525" w:rsidRDefault="00F93525" w:rsidP="00477ACB">
      <w:pPr>
        <w:widowControl w:val="0"/>
        <w:numPr>
          <w:ilvl w:val="0"/>
          <w:numId w:val="79"/>
        </w:numPr>
        <w:overflowPunct w:val="0"/>
        <w:adjustRightInd w:val="0"/>
        <w:spacing w:beforeLines="50" w:before="180" w:line="520" w:lineRule="exact"/>
        <w:ind w:leftChars="119" w:left="964" w:hangingChars="212" w:hanging="678"/>
        <w:jc w:val="both"/>
        <w:textAlignment w:val="baseline"/>
        <w:rPr>
          <w:rFonts w:ascii="標楷體" w:eastAsia="標楷體"/>
          <w:kern w:val="0"/>
          <w:sz w:val="32"/>
          <w:szCs w:val="32"/>
        </w:rPr>
      </w:pPr>
      <w:r w:rsidRPr="00F93525">
        <w:rPr>
          <w:rFonts w:ascii="標楷體" w:eastAsia="標楷體"/>
          <w:kern w:val="0"/>
          <w:sz w:val="32"/>
          <w:szCs w:val="32"/>
        </w:rPr>
        <w:lastRenderedPageBreak/>
        <w:t>除就「</w:t>
      </w:r>
      <w:proofErr w:type="gramStart"/>
      <w:r w:rsidRPr="00F93525">
        <w:rPr>
          <w:rFonts w:ascii="標楷體" w:eastAsia="標楷體"/>
          <w:kern w:val="0"/>
          <w:sz w:val="32"/>
          <w:szCs w:val="32"/>
        </w:rPr>
        <w:t>新青安</w:t>
      </w:r>
      <w:proofErr w:type="gramEnd"/>
      <w:r w:rsidRPr="00F93525">
        <w:rPr>
          <w:rFonts w:ascii="標楷體" w:eastAsia="標楷體"/>
          <w:kern w:val="0"/>
          <w:sz w:val="32"/>
          <w:szCs w:val="32"/>
        </w:rPr>
        <w:t>貸款」查核追回利息補貼外，對於近年租金補貼案件中承租人事後遭追繳之情形，是否有制度面改善建議；審計部是否</w:t>
      </w:r>
      <w:r w:rsidRPr="00F93525">
        <w:rPr>
          <w:rFonts w:ascii="標楷體" w:eastAsia="標楷體" w:hint="eastAsia"/>
          <w:kern w:val="0"/>
          <w:sz w:val="32"/>
          <w:szCs w:val="32"/>
        </w:rPr>
        <w:t>建請</w:t>
      </w:r>
      <w:r w:rsidRPr="00F93525">
        <w:rPr>
          <w:rFonts w:ascii="標楷體" w:eastAsia="標楷體"/>
          <w:kern w:val="0"/>
          <w:sz w:val="32"/>
          <w:szCs w:val="32"/>
        </w:rPr>
        <w:t>內政部國土管理署建立合作與改善機制。</w:t>
      </w:r>
    </w:p>
    <w:p w14:paraId="41DBB959"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hint="eastAsia"/>
          <w:b/>
          <w:bCs/>
          <w:kern w:val="0"/>
          <w:sz w:val="32"/>
          <w:szCs w:val="32"/>
        </w:rPr>
        <w:t>第五廳</w:t>
      </w:r>
      <w:proofErr w:type="gramStart"/>
      <w:r w:rsidRPr="00F93525">
        <w:rPr>
          <w:rFonts w:ascii="標楷體" w:eastAsia="標楷體" w:hAnsi="標楷體"/>
          <w:b/>
          <w:bCs/>
          <w:kern w:val="0"/>
          <w:sz w:val="32"/>
          <w:szCs w:val="32"/>
        </w:rPr>
        <w:t>陸廳長冠聖</w:t>
      </w:r>
      <w:r w:rsidRPr="00F93525">
        <w:rPr>
          <w:rFonts w:ascii="標楷體" w:eastAsia="標楷體" w:hAnsi="標楷體" w:hint="eastAsia"/>
          <w:b/>
          <w:bCs/>
          <w:kern w:val="0"/>
          <w:sz w:val="32"/>
          <w:szCs w:val="32"/>
        </w:rPr>
        <w:t>回復</w:t>
      </w:r>
      <w:proofErr w:type="gramEnd"/>
      <w:r w:rsidRPr="00F93525">
        <w:rPr>
          <w:rFonts w:ascii="標楷體" w:eastAsia="標楷體" w:hAnsi="標楷體" w:hint="eastAsia"/>
          <w:b/>
          <w:bCs/>
          <w:kern w:val="0"/>
          <w:sz w:val="32"/>
          <w:szCs w:val="32"/>
        </w:rPr>
        <w:t>：</w:t>
      </w:r>
      <w:proofErr w:type="gramStart"/>
      <w:r w:rsidRPr="00F93525">
        <w:rPr>
          <w:rFonts w:ascii="標楷體" w:eastAsia="標楷體"/>
          <w:kern w:val="0"/>
          <w:sz w:val="32"/>
          <w:szCs w:val="32"/>
        </w:rPr>
        <w:t>就新青安</w:t>
      </w:r>
      <w:proofErr w:type="gramEnd"/>
      <w:r w:rsidRPr="00F93525">
        <w:rPr>
          <w:rFonts w:ascii="標楷體" w:eastAsia="標楷體"/>
          <w:kern w:val="0"/>
          <w:sz w:val="32"/>
          <w:szCs w:val="32"/>
        </w:rPr>
        <w:t>查核，除追回利息補貼外，</w:t>
      </w:r>
      <w:proofErr w:type="gramStart"/>
      <w:r w:rsidRPr="00F93525">
        <w:rPr>
          <w:rFonts w:ascii="標楷體" w:eastAsia="標楷體"/>
          <w:kern w:val="0"/>
          <w:sz w:val="32"/>
          <w:szCs w:val="32"/>
        </w:rPr>
        <w:t>審計部已提出</w:t>
      </w:r>
      <w:proofErr w:type="gramEnd"/>
      <w:r w:rsidRPr="00F93525">
        <w:rPr>
          <w:rFonts w:ascii="標楷體" w:eastAsia="標楷體"/>
          <w:kern w:val="0"/>
          <w:sz w:val="32"/>
          <w:szCs w:val="32"/>
        </w:rPr>
        <w:t>制度性建議，包含促請財政部、農業部督導金融機構改善資料登載不完整、門牌地址錯誤等問題，並強化銀行資訊系統完整性</w:t>
      </w:r>
      <w:r w:rsidRPr="00F93525">
        <w:rPr>
          <w:rFonts w:ascii="標楷體" w:eastAsia="標楷體" w:hint="eastAsia"/>
          <w:kern w:val="0"/>
          <w:sz w:val="32"/>
          <w:szCs w:val="32"/>
        </w:rPr>
        <w:t>；</w:t>
      </w:r>
      <w:r w:rsidRPr="00F93525">
        <w:rPr>
          <w:rFonts w:ascii="標楷體" w:eastAsia="標楷體"/>
          <w:kern w:val="0"/>
          <w:sz w:val="32"/>
          <w:szCs w:val="32"/>
        </w:rPr>
        <w:t>另促請</w:t>
      </w:r>
      <w:r w:rsidRPr="00F93525">
        <w:rPr>
          <w:rFonts w:ascii="標楷體" w:eastAsia="標楷體" w:hint="eastAsia"/>
          <w:kern w:val="0"/>
          <w:sz w:val="32"/>
          <w:szCs w:val="32"/>
        </w:rPr>
        <w:t>內政部、財政部及農業部</w:t>
      </w:r>
      <w:r w:rsidRPr="00F93525">
        <w:rPr>
          <w:rFonts w:ascii="標楷體" w:eastAsia="標楷體"/>
          <w:kern w:val="0"/>
          <w:sz w:val="32"/>
          <w:szCs w:val="32"/>
        </w:rPr>
        <w:t>強化</w:t>
      </w:r>
      <w:proofErr w:type="gramStart"/>
      <w:r w:rsidRPr="00F93525">
        <w:rPr>
          <w:rFonts w:ascii="標楷體" w:eastAsia="標楷體"/>
          <w:kern w:val="0"/>
          <w:sz w:val="32"/>
          <w:szCs w:val="32"/>
        </w:rPr>
        <w:t>貸前審核與貸</w:t>
      </w:r>
      <w:proofErr w:type="gramEnd"/>
      <w:r w:rsidRPr="00F93525">
        <w:rPr>
          <w:rFonts w:ascii="標楷體" w:eastAsia="標楷體"/>
          <w:kern w:val="0"/>
          <w:sz w:val="32"/>
          <w:szCs w:val="32"/>
        </w:rPr>
        <w:t>後管理，並加強對</w:t>
      </w:r>
      <w:r w:rsidRPr="00F93525">
        <w:rPr>
          <w:rFonts w:ascii="標楷體" w:eastAsia="標楷體" w:hint="eastAsia"/>
          <w:kern w:val="0"/>
          <w:sz w:val="32"/>
          <w:szCs w:val="32"/>
        </w:rPr>
        <w:t>申</w:t>
      </w:r>
      <w:r w:rsidRPr="00F93525">
        <w:rPr>
          <w:rFonts w:ascii="標楷體" w:eastAsia="標楷體"/>
          <w:kern w:val="0"/>
          <w:sz w:val="32"/>
          <w:szCs w:val="32"/>
        </w:rPr>
        <w:t>貸戶資格查核，後續仍將持續監督並納入</w:t>
      </w:r>
      <w:r w:rsidRPr="00F93525">
        <w:rPr>
          <w:rFonts w:ascii="標楷體" w:eastAsia="標楷體" w:hint="eastAsia"/>
          <w:kern w:val="0"/>
          <w:sz w:val="32"/>
          <w:szCs w:val="32"/>
        </w:rPr>
        <w:t>追蹤</w:t>
      </w:r>
      <w:r w:rsidRPr="00F93525">
        <w:rPr>
          <w:rFonts w:ascii="標楷體" w:eastAsia="標楷體"/>
          <w:kern w:val="0"/>
          <w:sz w:val="32"/>
          <w:szCs w:val="32"/>
        </w:rPr>
        <w:t>查核。</w:t>
      </w:r>
    </w:p>
    <w:p w14:paraId="256273A2" w14:textId="77777777" w:rsidR="00F93525" w:rsidRPr="00F93525" w:rsidRDefault="00F93525" w:rsidP="00477ACB">
      <w:pPr>
        <w:widowControl w:val="0"/>
        <w:numPr>
          <w:ilvl w:val="0"/>
          <w:numId w:val="79"/>
        </w:numPr>
        <w:overflowPunct w:val="0"/>
        <w:adjustRightInd w:val="0"/>
        <w:spacing w:beforeLines="50" w:before="180" w:line="500" w:lineRule="exact"/>
        <w:ind w:leftChars="119" w:left="964" w:hangingChars="212" w:hanging="678"/>
        <w:jc w:val="both"/>
        <w:textAlignment w:val="baseline"/>
        <w:rPr>
          <w:rFonts w:ascii="標楷體" w:eastAsia="標楷體"/>
          <w:kern w:val="0"/>
          <w:sz w:val="32"/>
          <w:szCs w:val="32"/>
        </w:rPr>
      </w:pPr>
      <w:r w:rsidRPr="00F93525">
        <w:rPr>
          <w:rFonts w:ascii="標楷體" w:eastAsia="標楷體"/>
          <w:kern w:val="0"/>
          <w:sz w:val="32"/>
          <w:szCs w:val="32"/>
        </w:rPr>
        <w:t>近期土方去化問題受關注，是否已關心並納入查核計畫，且是否有後續處理方向。</w:t>
      </w:r>
    </w:p>
    <w:p w14:paraId="4CFAE1B2"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b/>
          <w:bCs/>
          <w:kern w:val="0"/>
          <w:sz w:val="32"/>
          <w:szCs w:val="32"/>
        </w:rPr>
        <w:t>林副審計長建志</w:t>
      </w:r>
      <w:r w:rsidRPr="00F93525">
        <w:rPr>
          <w:rFonts w:ascii="標楷體" w:eastAsia="標楷體" w:hAnsi="標楷體" w:hint="eastAsia"/>
          <w:b/>
          <w:bCs/>
          <w:kern w:val="0"/>
          <w:sz w:val="32"/>
          <w:szCs w:val="32"/>
        </w:rPr>
        <w:t>回復：</w:t>
      </w:r>
      <w:r w:rsidRPr="00F93525">
        <w:rPr>
          <w:rFonts w:ascii="標楷體" w:eastAsia="標楷體"/>
          <w:kern w:val="0"/>
          <w:sz w:val="32"/>
          <w:szCs w:val="32"/>
        </w:rPr>
        <w:t>土方問題屬系統性議題，</w:t>
      </w:r>
      <w:r w:rsidRPr="00F93525">
        <w:rPr>
          <w:rFonts w:ascii="標楷體" w:eastAsia="標楷體" w:hint="eastAsia"/>
          <w:kern w:val="0"/>
          <w:sz w:val="32"/>
          <w:szCs w:val="32"/>
        </w:rPr>
        <w:t>前經審計部</w:t>
      </w:r>
      <w:r w:rsidRPr="00F93525">
        <w:rPr>
          <w:rFonts w:ascii="標楷體" w:eastAsia="標楷體"/>
          <w:kern w:val="0"/>
          <w:sz w:val="32"/>
          <w:szCs w:val="32"/>
        </w:rPr>
        <w:t>查核發現多數運土車未裝設GPS（僅少數縣市有要求</w:t>
      </w:r>
      <w:proofErr w:type="gramStart"/>
      <w:r w:rsidRPr="00F93525">
        <w:rPr>
          <w:rFonts w:ascii="標楷體" w:eastAsia="標楷體"/>
          <w:kern w:val="0"/>
          <w:sz w:val="32"/>
          <w:szCs w:val="32"/>
        </w:rPr>
        <w:t>介</w:t>
      </w:r>
      <w:proofErr w:type="gramEnd"/>
      <w:r w:rsidRPr="00F93525">
        <w:rPr>
          <w:rFonts w:ascii="標楷體" w:eastAsia="標楷體"/>
          <w:kern w:val="0"/>
          <w:sz w:val="32"/>
          <w:szCs w:val="32"/>
        </w:rPr>
        <w:t>接追蹤）、</w:t>
      </w:r>
      <w:proofErr w:type="gramStart"/>
      <w:r w:rsidRPr="00F93525">
        <w:rPr>
          <w:rFonts w:ascii="標楷體" w:eastAsia="標楷體"/>
          <w:kern w:val="0"/>
          <w:sz w:val="32"/>
          <w:szCs w:val="32"/>
        </w:rPr>
        <w:t>土資場</w:t>
      </w:r>
      <w:proofErr w:type="gramEnd"/>
      <w:r w:rsidRPr="00F93525">
        <w:rPr>
          <w:rFonts w:ascii="標楷體" w:eastAsia="標楷體"/>
          <w:kern w:val="0"/>
          <w:sz w:val="32"/>
          <w:szCs w:val="32"/>
        </w:rPr>
        <w:t>後續處置流向不明，且全國合法處置量能不足，導致土方可能到處流竄</w:t>
      </w:r>
      <w:r w:rsidRPr="00F93525">
        <w:rPr>
          <w:rFonts w:ascii="標楷體" w:eastAsia="標楷體" w:hint="eastAsia"/>
          <w:kern w:val="0"/>
          <w:sz w:val="32"/>
          <w:szCs w:val="32"/>
        </w:rPr>
        <w:t>等缺失</w:t>
      </w:r>
      <w:r w:rsidRPr="00F93525">
        <w:rPr>
          <w:rFonts w:ascii="標楷體" w:eastAsia="標楷體"/>
          <w:kern w:val="0"/>
          <w:sz w:val="32"/>
          <w:szCs w:val="32"/>
        </w:rPr>
        <w:t>，審計機關已提出查核報告並送監察院，監察院依該查核報告糾正相關行政機關；近期國土管理署已</w:t>
      </w:r>
      <w:proofErr w:type="gramStart"/>
      <w:r w:rsidRPr="00F93525">
        <w:rPr>
          <w:rFonts w:ascii="標楷體" w:eastAsia="標楷體"/>
          <w:kern w:val="0"/>
          <w:sz w:val="32"/>
          <w:szCs w:val="32"/>
        </w:rPr>
        <w:t>研</w:t>
      </w:r>
      <w:proofErr w:type="gramEnd"/>
      <w:r w:rsidRPr="00F93525">
        <w:rPr>
          <w:rFonts w:ascii="標楷體" w:eastAsia="標楷體"/>
          <w:kern w:val="0"/>
          <w:sz w:val="32"/>
          <w:szCs w:val="32"/>
        </w:rPr>
        <w:t>議要求運土車裝設定位設備、進</w:t>
      </w:r>
      <w:proofErr w:type="gramStart"/>
      <w:r w:rsidRPr="00F93525">
        <w:rPr>
          <w:rFonts w:ascii="標楷體" w:eastAsia="標楷體"/>
          <w:kern w:val="0"/>
          <w:sz w:val="32"/>
          <w:szCs w:val="32"/>
        </w:rPr>
        <w:t>出土資場及</w:t>
      </w:r>
      <w:proofErr w:type="gramEnd"/>
      <w:r w:rsidRPr="00F93525">
        <w:rPr>
          <w:rFonts w:ascii="標楷體" w:eastAsia="標楷體"/>
          <w:kern w:val="0"/>
          <w:sz w:val="32"/>
          <w:szCs w:val="32"/>
        </w:rPr>
        <w:t>去向回報等作法，審計部將持續</w:t>
      </w:r>
      <w:proofErr w:type="gramStart"/>
      <w:r w:rsidRPr="00F93525">
        <w:rPr>
          <w:rFonts w:ascii="標楷體" w:eastAsia="標楷體"/>
          <w:kern w:val="0"/>
          <w:sz w:val="32"/>
          <w:szCs w:val="32"/>
        </w:rPr>
        <w:t>蒐</w:t>
      </w:r>
      <w:proofErr w:type="gramEnd"/>
      <w:r w:rsidRPr="00F93525">
        <w:rPr>
          <w:rFonts w:ascii="標楷體" w:eastAsia="標楷體"/>
          <w:kern w:val="0"/>
          <w:sz w:val="32"/>
          <w:szCs w:val="32"/>
        </w:rPr>
        <w:t>整資料，</w:t>
      </w:r>
      <w:r w:rsidRPr="00F93525">
        <w:rPr>
          <w:rFonts w:ascii="標楷體" w:eastAsia="標楷體" w:hint="eastAsia"/>
          <w:kern w:val="0"/>
          <w:sz w:val="32"/>
          <w:szCs w:val="32"/>
        </w:rPr>
        <w:t>適時辦理相關查核</w:t>
      </w:r>
      <w:r w:rsidRPr="00F93525">
        <w:rPr>
          <w:rFonts w:ascii="標楷體" w:eastAsia="標楷體"/>
          <w:kern w:val="0"/>
          <w:sz w:val="32"/>
          <w:szCs w:val="32"/>
        </w:rPr>
        <w:t>。</w:t>
      </w:r>
    </w:p>
    <w:p w14:paraId="4FB14D51" w14:textId="77777777" w:rsidR="00F93525" w:rsidRPr="00F93525" w:rsidRDefault="00F93525" w:rsidP="00477ACB">
      <w:pPr>
        <w:widowControl w:val="0"/>
        <w:numPr>
          <w:ilvl w:val="0"/>
          <w:numId w:val="79"/>
        </w:numPr>
        <w:overflowPunct w:val="0"/>
        <w:adjustRightInd w:val="0"/>
        <w:spacing w:beforeLines="50" w:before="180" w:line="500" w:lineRule="exact"/>
        <w:ind w:leftChars="119" w:left="964" w:hangingChars="212" w:hanging="678"/>
        <w:jc w:val="both"/>
        <w:textAlignment w:val="baseline"/>
        <w:rPr>
          <w:rFonts w:ascii="標楷體" w:eastAsia="標楷體"/>
          <w:kern w:val="0"/>
          <w:sz w:val="32"/>
          <w:szCs w:val="32"/>
        </w:rPr>
      </w:pPr>
      <w:r w:rsidRPr="00F93525">
        <w:rPr>
          <w:rFonts w:ascii="標楷體" w:eastAsia="標楷體"/>
          <w:kern w:val="0"/>
          <w:sz w:val="32"/>
          <w:szCs w:val="32"/>
        </w:rPr>
        <w:t>審計通常被認為是事後審計，在政策提出或執行前，是否存在與行政機關之事前溝通、諮詢或協作機制，以降低問題發生後才矯正的不利情況。</w:t>
      </w:r>
    </w:p>
    <w:p w14:paraId="5FF00C98"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r w:rsidRPr="00F93525">
        <w:rPr>
          <w:rFonts w:ascii="標楷體" w:eastAsia="標楷體" w:hAnsi="標楷體"/>
          <w:b/>
          <w:bCs/>
          <w:kern w:val="0"/>
          <w:sz w:val="32"/>
          <w:szCs w:val="32"/>
        </w:rPr>
        <w:t>林副審計</w:t>
      </w:r>
      <w:proofErr w:type="gramStart"/>
      <w:r w:rsidRPr="00F93525">
        <w:rPr>
          <w:rFonts w:ascii="標楷體" w:eastAsia="標楷體" w:hAnsi="標楷體"/>
          <w:b/>
          <w:bCs/>
          <w:kern w:val="0"/>
          <w:sz w:val="32"/>
          <w:szCs w:val="32"/>
        </w:rPr>
        <w:t>長汝玲</w:t>
      </w:r>
      <w:proofErr w:type="gramEnd"/>
      <w:r w:rsidRPr="00F93525">
        <w:rPr>
          <w:rFonts w:ascii="標楷體" w:eastAsia="標楷體" w:hAnsi="標楷體" w:hint="eastAsia"/>
          <w:b/>
          <w:bCs/>
          <w:kern w:val="0"/>
          <w:sz w:val="32"/>
          <w:szCs w:val="32"/>
        </w:rPr>
        <w:t>回復：</w:t>
      </w:r>
      <w:r w:rsidRPr="00F93525">
        <w:rPr>
          <w:rFonts w:ascii="標楷體" w:eastAsia="標楷體"/>
          <w:kern w:val="0"/>
          <w:sz w:val="32"/>
          <w:szCs w:val="32"/>
        </w:rPr>
        <w:t>審計屬外部審計，原則上係在</w:t>
      </w:r>
      <w:r w:rsidRPr="00F93525">
        <w:rPr>
          <w:rFonts w:ascii="標楷體" w:eastAsia="標楷體"/>
          <w:kern w:val="0"/>
          <w:sz w:val="32"/>
          <w:szCs w:val="32"/>
        </w:rPr>
        <w:lastRenderedPageBreak/>
        <w:t>預算成立並執行後進行審計，但對於多年期或延續性計畫，審計部會於年度中查核，發現問題即提出意見促請改進，使機關於後續期程調整</w:t>
      </w:r>
      <w:r w:rsidRPr="00F93525">
        <w:rPr>
          <w:rFonts w:ascii="標楷體" w:eastAsia="標楷體" w:hAnsi="標楷體" w:hint="eastAsia"/>
          <w:kern w:val="0"/>
          <w:sz w:val="32"/>
          <w:szCs w:val="32"/>
        </w:rPr>
        <w:t>；</w:t>
      </w:r>
      <w:r w:rsidRPr="00F93525">
        <w:rPr>
          <w:rFonts w:ascii="標楷體" w:eastAsia="標楷體"/>
          <w:kern w:val="0"/>
          <w:sz w:val="32"/>
          <w:szCs w:val="32"/>
        </w:rPr>
        <w:t>原則不介入行政機關政策形成與決定，但可就執行過程提出洞察與制度性建議。</w:t>
      </w:r>
    </w:p>
    <w:p w14:paraId="171FF9D7" w14:textId="77777777" w:rsidR="00F93525" w:rsidRPr="00F93525" w:rsidRDefault="00F93525" w:rsidP="00477ACB">
      <w:pPr>
        <w:widowControl w:val="0"/>
        <w:numPr>
          <w:ilvl w:val="0"/>
          <w:numId w:val="79"/>
        </w:numPr>
        <w:overflowPunct w:val="0"/>
        <w:adjustRightInd w:val="0"/>
        <w:spacing w:beforeLines="50" w:before="180" w:line="500" w:lineRule="exact"/>
        <w:ind w:leftChars="119" w:left="964" w:hangingChars="212" w:hanging="678"/>
        <w:jc w:val="both"/>
        <w:textAlignment w:val="baseline"/>
        <w:rPr>
          <w:rFonts w:ascii="標楷體" w:eastAsia="標楷體"/>
          <w:kern w:val="0"/>
          <w:sz w:val="32"/>
          <w:szCs w:val="32"/>
        </w:rPr>
      </w:pPr>
      <w:proofErr w:type="gramStart"/>
      <w:r w:rsidRPr="00F93525">
        <w:rPr>
          <w:rFonts w:ascii="標楷體" w:eastAsia="標楷體"/>
          <w:kern w:val="0"/>
          <w:sz w:val="32"/>
          <w:szCs w:val="32"/>
        </w:rPr>
        <w:t>審計部已運用</w:t>
      </w:r>
      <w:proofErr w:type="gramEnd"/>
      <w:r w:rsidRPr="00F93525">
        <w:rPr>
          <w:rFonts w:ascii="標楷體" w:eastAsia="標楷體"/>
          <w:kern w:val="0"/>
          <w:sz w:val="32"/>
          <w:szCs w:val="32"/>
        </w:rPr>
        <w:t>流程自動化（如RPA）</w:t>
      </w:r>
      <w:r w:rsidRPr="00F93525">
        <w:rPr>
          <w:rFonts w:ascii="標楷體" w:eastAsia="標楷體" w:hint="eastAsia"/>
          <w:kern w:val="0"/>
          <w:sz w:val="32"/>
          <w:szCs w:val="32"/>
        </w:rPr>
        <w:t>及</w:t>
      </w:r>
      <w:r w:rsidRPr="00F93525">
        <w:rPr>
          <w:rFonts w:ascii="標楷體" w:eastAsia="標楷體"/>
          <w:kern w:val="0"/>
          <w:sz w:val="32"/>
          <w:szCs w:val="32"/>
        </w:rPr>
        <w:t>AI，如何確保產出正確可信；是否有查證、反制或制度化的品質控管作法。</w:t>
      </w:r>
    </w:p>
    <w:p w14:paraId="40C05FAF"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kern w:val="0"/>
          <w:sz w:val="32"/>
          <w:szCs w:val="32"/>
        </w:rPr>
      </w:pPr>
      <w:proofErr w:type="gramStart"/>
      <w:r w:rsidRPr="00F93525">
        <w:rPr>
          <w:rFonts w:ascii="標楷體" w:eastAsia="標楷體" w:hAnsi="標楷體"/>
          <w:b/>
          <w:bCs/>
          <w:kern w:val="0"/>
          <w:sz w:val="32"/>
          <w:szCs w:val="32"/>
        </w:rPr>
        <w:t>邱</w:t>
      </w:r>
      <w:proofErr w:type="gramEnd"/>
      <w:r w:rsidRPr="00F93525">
        <w:rPr>
          <w:rFonts w:ascii="標楷體" w:eastAsia="標楷體" w:hAnsi="標楷體" w:hint="eastAsia"/>
          <w:b/>
          <w:bCs/>
          <w:kern w:val="0"/>
          <w:sz w:val="32"/>
          <w:szCs w:val="32"/>
        </w:rPr>
        <w:t>副審計</w:t>
      </w:r>
      <w:proofErr w:type="gramStart"/>
      <w:r w:rsidRPr="00F93525">
        <w:rPr>
          <w:rFonts w:ascii="標楷體" w:eastAsia="標楷體" w:hAnsi="標楷體" w:hint="eastAsia"/>
          <w:b/>
          <w:bCs/>
          <w:kern w:val="0"/>
          <w:sz w:val="32"/>
          <w:szCs w:val="32"/>
        </w:rPr>
        <w:t>長</w:t>
      </w:r>
      <w:r w:rsidRPr="00F93525">
        <w:rPr>
          <w:rFonts w:ascii="標楷體" w:eastAsia="標楷體" w:hAnsi="標楷體"/>
          <w:b/>
          <w:bCs/>
          <w:kern w:val="0"/>
          <w:sz w:val="32"/>
          <w:szCs w:val="32"/>
        </w:rPr>
        <w:t>團寶</w:t>
      </w:r>
      <w:proofErr w:type="gramEnd"/>
      <w:r w:rsidRPr="00F93525">
        <w:rPr>
          <w:rFonts w:ascii="標楷體" w:eastAsia="標楷體" w:hAnsi="標楷體" w:hint="eastAsia"/>
          <w:b/>
          <w:bCs/>
          <w:kern w:val="0"/>
          <w:sz w:val="32"/>
          <w:szCs w:val="32"/>
        </w:rPr>
        <w:t>回復：</w:t>
      </w:r>
      <w:r w:rsidRPr="00F93525">
        <w:rPr>
          <w:rFonts w:ascii="標楷體" w:eastAsia="標楷體"/>
          <w:kern w:val="0"/>
          <w:sz w:val="32"/>
          <w:szCs w:val="32"/>
        </w:rPr>
        <w:t>RPA屬流程面自動化整合，正確性相對容易控管；AI產出內容僅作為輔助參考，不能取代審計人員專業判斷，</w:t>
      </w:r>
      <w:proofErr w:type="gramStart"/>
      <w:r w:rsidRPr="00F93525">
        <w:rPr>
          <w:rFonts w:ascii="標楷體" w:eastAsia="標楷體" w:hint="eastAsia"/>
          <w:kern w:val="0"/>
          <w:sz w:val="32"/>
          <w:szCs w:val="32"/>
        </w:rPr>
        <w:t>且</w:t>
      </w:r>
      <w:r w:rsidRPr="00F93525">
        <w:rPr>
          <w:rFonts w:ascii="標楷體" w:eastAsia="標楷體"/>
          <w:kern w:val="0"/>
          <w:sz w:val="32"/>
          <w:szCs w:val="32"/>
        </w:rPr>
        <w:t>均須查證</w:t>
      </w:r>
      <w:proofErr w:type="gramEnd"/>
      <w:r w:rsidRPr="00F93525">
        <w:rPr>
          <w:rFonts w:ascii="標楷體" w:eastAsia="標楷體"/>
          <w:kern w:val="0"/>
          <w:sz w:val="32"/>
          <w:szCs w:val="32"/>
        </w:rPr>
        <w:t>其正確性，審計部自112年推動AI應用以來，均秉持「AI 輔助、人工判斷、必經查證」之原則。</w:t>
      </w:r>
    </w:p>
    <w:p w14:paraId="2F23875B" w14:textId="77777777" w:rsidR="00F93525" w:rsidRPr="00F93525" w:rsidRDefault="00F93525" w:rsidP="00477ACB">
      <w:pPr>
        <w:widowControl w:val="0"/>
        <w:numPr>
          <w:ilvl w:val="0"/>
          <w:numId w:val="79"/>
        </w:numPr>
        <w:overflowPunct w:val="0"/>
        <w:adjustRightInd w:val="0"/>
        <w:spacing w:beforeLines="50" w:before="180" w:line="500" w:lineRule="exact"/>
        <w:ind w:leftChars="119" w:left="964" w:hangingChars="212" w:hanging="678"/>
        <w:jc w:val="both"/>
        <w:textAlignment w:val="baseline"/>
        <w:rPr>
          <w:rFonts w:ascii="標楷體" w:eastAsia="標楷體"/>
          <w:kern w:val="0"/>
          <w:sz w:val="32"/>
          <w:szCs w:val="32"/>
        </w:rPr>
      </w:pPr>
      <w:r w:rsidRPr="00F93525">
        <w:rPr>
          <w:rFonts w:ascii="標楷體" w:eastAsia="標楷體"/>
          <w:kern w:val="0"/>
          <w:sz w:val="32"/>
          <w:szCs w:val="32"/>
        </w:rPr>
        <w:t>審計部法定員額與預算員額落差顯著，徵才是否有明確目標；因應數位審計所需資訊分析人才，有何人力規劃與策略。</w:t>
      </w:r>
    </w:p>
    <w:p w14:paraId="010C6C2E"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黃主任炳煌</w:t>
      </w:r>
      <w:r w:rsidRPr="00F93525">
        <w:rPr>
          <w:rFonts w:ascii="標楷體" w:eastAsia="標楷體" w:hAnsi="標楷體" w:hint="eastAsia"/>
          <w:b/>
          <w:bCs/>
          <w:kern w:val="0"/>
          <w:sz w:val="32"/>
          <w:szCs w:val="32"/>
        </w:rPr>
        <w:t>回復：</w:t>
      </w:r>
      <w:r w:rsidRPr="00F93525">
        <w:rPr>
          <w:rFonts w:ascii="標楷體" w:eastAsia="標楷體"/>
          <w:kern w:val="0"/>
          <w:sz w:val="32"/>
          <w:szCs w:val="32"/>
        </w:rPr>
        <w:t>審計部徵才主要依人事規定辦理，以高考分發及對外徵才補缺為主，但仍受預算員額限制。</w:t>
      </w:r>
    </w:p>
    <w:p w14:paraId="549EC413"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hint="eastAsia"/>
          <w:b/>
          <w:bCs/>
          <w:kern w:val="0"/>
          <w:sz w:val="32"/>
          <w:szCs w:val="32"/>
        </w:rPr>
        <w:t>陳</w:t>
      </w:r>
      <w:proofErr w:type="gramStart"/>
      <w:r w:rsidRPr="00F93525">
        <w:rPr>
          <w:rFonts w:ascii="標楷體" w:eastAsia="標楷體" w:hAnsi="標楷體" w:hint="eastAsia"/>
          <w:b/>
          <w:bCs/>
          <w:kern w:val="0"/>
          <w:sz w:val="32"/>
          <w:szCs w:val="32"/>
        </w:rPr>
        <w:t>審計長瑞敏</w:t>
      </w:r>
      <w:proofErr w:type="gramEnd"/>
      <w:r w:rsidRPr="00F93525">
        <w:rPr>
          <w:rFonts w:ascii="標楷體" w:eastAsia="標楷體" w:hAnsi="標楷體" w:hint="eastAsia"/>
          <w:b/>
          <w:bCs/>
          <w:kern w:val="0"/>
          <w:sz w:val="32"/>
          <w:szCs w:val="32"/>
        </w:rPr>
        <w:t>補充回復：</w:t>
      </w:r>
      <w:r w:rsidRPr="00F93525">
        <w:rPr>
          <w:rFonts w:ascii="標楷體" w:eastAsia="標楷體"/>
          <w:kern w:val="0"/>
          <w:sz w:val="32"/>
          <w:szCs w:val="32"/>
        </w:rPr>
        <w:t>地方審計機關人力壓力大，扣除行政與主管人員後，實際審計人力偏少，易形成惡性循環，已持續向人事行政總處爭取。</w:t>
      </w:r>
    </w:p>
    <w:p w14:paraId="69D502EA"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人事行政總處邱處長</w:t>
      </w:r>
      <w:proofErr w:type="gramStart"/>
      <w:r w:rsidRPr="00F93525">
        <w:rPr>
          <w:rFonts w:ascii="標楷體" w:eastAsia="標楷體" w:hAnsi="標楷體"/>
          <w:b/>
          <w:bCs/>
          <w:kern w:val="0"/>
          <w:sz w:val="32"/>
          <w:szCs w:val="32"/>
        </w:rPr>
        <w:t>怡璋</w:t>
      </w:r>
      <w:proofErr w:type="gramEnd"/>
      <w:r w:rsidRPr="00F93525">
        <w:rPr>
          <w:rFonts w:ascii="標楷體" w:eastAsia="標楷體" w:hAnsi="標楷體" w:hint="eastAsia"/>
          <w:b/>
          <w:bCs/>
          <w:kern w:val="0"/>
          <w:sz w:val="32"/>
          <w:szCs w:val="32"/>
        </w:rPr>
        <w:t>補充回復：</w:t>
      </w:r>
      <w:proofErr w:type="gramStart"/>
      <w:r w:rsidRPr="00F93525">
        <w:rPr>
          <w:rFonts w:ascii="標楷體" w:eastAsia="標楷體"/>
          <w:kern w:val="0"/>
          <w:sz w:val="32"/>
          <w:szCs w:val="32"/>
        </w:rPr>
        <w:t>審計部</w:t>
      </w:r>
      <w:r w:rsidRPr="00F93525">
        <w:rPr>
          <w:rFonts w:ascii="標楷體" w:eastAsia="標楷體" w:hint="eastAsia"/>
          <w:kern w:val="0"/>
          <w:sz w:val="32"/>
          <w:szCs w:val="32"/>
        </w:rPr>
        <w:t>非屬</w:t>
      </w:r>
      <w:proofErr w:type="gramEnd"/>
      <w:r w:rsidRPr="00F93525">
        <w:rPr>
          <w:rFonts w:ascii="標楷體" w:eastAsia="標楷體"/>
          <w:kern w:val="0"/>
          <w:sz w:val="32"/>
          <w:szCs w:val="32"/>
        </w:rPr>
        <w:t>行政院</w:t>
      </w:r>
      <w:r w:rsidRPr="00F93525">
        <w:rPr>
          <w:rFonts w:ascii="標楷體" w:eastAsia="標楷體" w:hint="eastAsia"/>
          <w:kern w:val="0"/>
          <w:sz w:val="32"/>
          <w:szCs w:val="32"/>
        </w:rPr>
        <w:t>所屬機關</w:t>
      </w:r>
      <w:r w:rsidRPr="00F93525">
        <w:rPr>
          <w:rFonts w:ascii="標楷體" w:eastAsia="標楷體"/>
          <w:kern w:val="0"/>
          <w:sz w:val="32"/>
          <w:szCs w:val="32"/>
        </w:rPr>
        <w:t>，模式較偏傳統「</w:t>
      </w:r>
      <w:proofErr w:type="gramStart"/>
      <w:r w:rsidRPr="00F93525">
        <w:rPr>
          <w:rFonts w:ascii="標楷體" w:eastAsia="標楷體"/>
          <w:kern w:val="0"/>
          <w:sz w:val="32"/>
          <w:szCs w:val="32"/>
        </w:rPr>
        <w:t>編制匡列較</w:t>
      </w:r>
      <w:proofErr w:type="gramEnd"/>
      <w:r w:rsidRPr="00F93525">
        <w:rPr>
          <w:rFonts w:ascii="標楷體" w:eastAsia="標楷體"/>
          <w:kern w:val="0"/>
          <w:sz w:val="32"/>
          <w:szCs w:val="32"/>
        </w:rPr>
        <w:t>大」設計，近年</w:t>
      </w:r>
      <w:proofErr w:type="gramStart"/>
      <w:r w:rsidRPr="00F93525">
        <w:rPr>
          <w:rFonts w:ascii="標楷體" w:eastAsia="標楷體"/>
          <w:kern w:val="0"/>
          <w:sz w:val="32"/>
          <w:szCs w:val="32"/>
        </w:rPr>
        <w:t>已核增人力</w:t>
      </w:r>
      <w:proofErr w:type="gramEnd"/>
      <w:r w:rsidRPr="00F93525">
        <w:rPr>
          <w:rFonts w:ascii="標楷體" w:eastAsia="標楷體"/>
          <w:kern w:val="0"/>
          <w:sz w:val="32"/>
          <w:szCs w:val="32"/>
        </w:rPr>
        <w:t>，並有相當比例支援數位審計，地方增補需求仍在審議處理中。</w:t>
      </w:r>
    </w:p>
    <w:p w14:paraId="2BDDB389" w14:textId="77777777" w:rsidR="00F93525" w:rsidRPr="00F93525" w:rsidRDefault="00F93525" w:rsidP="00477ACB">
      <w:pPr>
        <w:widowControl w:val="0"/>
        <w:numPr>
          <w:ilvl w:val="0"/>
          <w:numId w:val="79"/>
        </w:numPr>
        <w:overflowPunct w:val="0"/>
        <w:adjustRightInd w:val="0"/>
        <w:spacing w:beforeLines="50" w:before="180" w:line="500" w:lineRule="exact"/>
        <w:ind w:leftChars="119" w:left="964" w:hangingChars="212" w:hanging="678"/>
        <w:jc w:val="both"/>
        <w:textAlignment w:val="baseline"/>
        <w:rPr>
          <w:rFonts w:ascii="標楷體" w:eastAsia="標楷體"/>
          <w:kern w:val="0"/>
          <w:sz w:val="32"/>
          <w:szCs w:val="32"/>
        </w:rPr>
      </w:pPr>
      <w:r w:rsidRPr="00F93525">
        <w:rPr>
          <w:rFonts w:ascii="標楷體" w:eastAsia="標楷體" w:hint="eastAsia"/>
          <w:kern w:val="0"/>
          <w:sz w:val="32"/>
          <w:szCs w:val="32"/>
        </w:rPr>
        <w:lastRenderedPageBreak/>
        <w:t>審計部</w:t>
      </w:r>
      <w:r w:rsidRPr="00F93525">
        <w:rPr>
          <w:rFonts w:ascii="標楷體" w:eastAsia="標楷體"/>
          <w:kern w:val="0"/>
          <w:sz w:val="32"/>
          <w:szCs w:val="32"/>
        </w:rPr>
        <w:t>組織法所定「審計會議」如何運作</w:t>
      </w:r>
      <w:r w:rsidRPr="00F93525">
        <w:rPr>
          <w:rFonts w:ascii="標楷體" w:eastAsia="標楷體" w:hint="eastAsia"/>
          <w:kern w:val="0"/>
          <w:sz w:val="32"/>
          <w:szCs w:val="32"/>
        </w:rPr>
        <w:t>？</w:t>
      </w:r>
      <w:r w:rsidRPr="00F93525">
        <w:rPr>
          <w:rFonts w:ascii="標楷體" w:eastAsia="標楷體"/>
          <w:kern w:val="0"/>
          <w:sz w:val="32"/>
          <w:szCs w:val="32"/>
        </w:rPr>
        <w:t>參與成員為何</w:t>
      </w:r>
      <w:r w:rsidRPr="00F93525">
        <w:rPr>
          <w:rFonts w:ascii="標楷體" w:eastAsia="標楷體" w:hint="eastAsia"/>
          <w:kern w:val="0"/>
          <w:sz w:val="32"/>
          <w:szCs w:val="32"/>
        </w:rPr>
        <w:t>？</w:t>
      </w:r>
      <w:r w:rsidRPr="00F93525">
        <w:rPr>
          <w:rFonts w:ascii="標楷體" w:eastAsia="標楷體"/>
          <w:kern w:val="0"/>
          <w:sz w:val="32"/>
          <w:szCs w:val="32"/>
        </w:rPr>
        <w:t>於決策中扮演幕僚或決策機關角色。</w:t>
      </w:r>
    </w:p>
    <w:p w14:paraId="733D5127"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林副審計</w:t>
      </w:r>
      <w:proofErr w:type="gramStart"/>
      <w:r w:rsidRPr="00F93525">
        <w:rPr>
          <w:rFonts w:ascii="標楷體" w:eastAsia="標楷體" w:hAnsi="標楷體"/>
          <w:b/>
          <w:bCs/>
          <w:kern w:val="0"/>
          <w:sz w:val="32"/>
          <w:szCs w:val="32"/>
        </w:rPr>
        <w:t>長汝玲</w:t>
      </w:r>
      <w:proofErr w:type="gramEnd"/>
      <w:r w:rsidRPr="00F93525">
        <w:rPr>
          <w:rFonts w:ascii="標楷體" w:eastAsia="標楷體" w:hAnsi="標楷體" w:hint="eastAsia"/>
          <w:b/>
          <w:bCs/>
          <w:kern w:val="0"/>
          <w:sz w:val="32"/>
          <w:szCs w:val="32"/>
        </w:rPr>
        <w:t>回復：</w:t>
      </w:r>
      <w:r w:rsidRPr="00F93525">
        <w:rPr>
          <w:rFonts w:ascii="標楷體" w:eastAsia="標楷體"/>
          <w:kern w:val="0"/>
          <w:sz w:val="32"/>
          <w:szCs w:val="32"/>
        </w:rPr>
        <w:t>「審計會議」係依審計法</w:t>
      </w:r>
      <w:r w:rsidRPr="00F93525">
        <w:rPr>
          <w:rFonts w:ascii="標楷體" w:eastAsia="標楷體" w:hint="eastAsia"/>
          <w:kern w:val="0"/>
          <w:sz w:val="32"/>
          <w:szCs w:val="32"/>
        </w:rPr>
        <w:t>及審計部組織法規定</w:t>
      </w:r>
      <w:r w:rsidRPr="00F93525">
        <w:rPr>
          <w:rFonts w:ascii="標楷體" w:eastAsia="標楷體"/>
          <w:kern w:val="0"/>
          <w:sz w:val="32"/>
          <w:szCs w:val="32"/>
        </w:rPr>
        <w:t>設置，由主管成員組成並由審計長主持；主要職責包括</w:t>
      </w:r>
      <w:r w:rsidRPr="00F93525">
        <w:rPr>
          <w:rFonts w:ascii="標楷體" w:eastAsia="標楷體" w:hint="eastAsia"/>
          <w:kern w:val="0"/>
          <w:sz w:val="32"/>
          <w:szCs w:val="32"/>
        </w:rPr>
        <w:t>議決</w:t>
      </w:r>
      <w:r w:rsidRPr="00F93525">
        <w:rPr>
          <w:rFonts w:ascii="標楷體" w:eastAsia="標楷體"/>
          <w:kern w:val="0"/>
          <w:sz w:val="32"/>
          <w:szCs w:val="32"/>
        </w:rPr>
        <w:t>審核</w:t>
      </w:r>
      <w:r w:rsidRPr="00F93525">
        <w:rPr>
          <w:rFonts w:ascii="標楷體" w:eastAsia="標楷體" w:hint="eastAsia"/>
          <w:kern w:val="0"/>
          <w:sz w:val="32"/>
          <w:szCs w:val="32"/>
        </w:rPr>
        <w:t>通知之聲請覆議及再審查</w:t>
      </w:r>
      <w:r w:rsidRPr="00F93525">
        <w:rPr>
          <w:rFonts w:ascii="標楷體" w:eastAsia="標楷體"/>
          <w:kern w:val="0"/>
          <w:sz w:val="32"/>
          <w:szCs w:val="32"/>
        </w:rPr>
        <w:t>案件、審計</w:t>
      </w:r>
      <w:r w:rsidRPr="00F93525">
        <w:rPr>
          <w:rFonts w:ascii="標楷體" w:eastAsia="標楷體" w:hint="eastAsia"/>
          <w:kern w:val="0"/>
          <w:sz w:val="32"/>
          <w:szCs w:val="32"/>
        </w:rPr>
        <w:t>法規之訂定與修正</w:t>
      </w:r>
      <w:r w:rsidRPr="00F93525">
        <w:rPr>
          <w:rFonts w:ascii="標楷體" w:eastAsia="標楷體"/>
          <w:kern w:val="0"/>
          <w:sz w:val="32"/>
          <w:szCs w:val="32"/>
        </w:rPr>
        <w:t>，</w:t>
      </w:r>
      <w:r w:rsidRPr="00F93525">
        <w:rPr>
          <w:rFonts w:ascii="標楷體" w:eastAsia="標楷體" w:hint="eastAsia"/>
          <w:kern w:val="0"/>
          <w:sz w:val="32"/>
          <w:szCs w:val="32"/>
        </w:rPr>
        <w:t>並</w:t>
      </w:r>
      <w:r w:rsidRPr="00F93525">
        <w:rPr>
          <w:rFonts w:ascii="標楷體" w:eastAsia="標楷體"/>
          <w:kern w:val="0"/>
          <w:sz w:val="32"/>
          <w:szCs w:val="32"/>
        </w:rPr>
        <w:t>按月彙報政府總預算、</w:t>
      </w:r>
      <w:r w:rsidRPr="00F93525">
        <w:rPr>
          <w:rFonts w:ascii="標楷體" w:eastAsia="標楷體" w:hint="eastAsia"/>
          <w:kern w:val="0"/>
          <w:sz w:val="32"/>
          <w:szCs w:val="32"/>
        </w:rPr>
        <w:t>非營業基金</w:t>
      </w:r>
      <w:r w:rsidRPr="00F93525">
        <w:rPr>
          <w:rFonts w:ascii="標楷體" w:eastAsia="標楷體"/>
          <w:kern w:val="0"/>
          <w:sz w:val="32"/>
          <w:szCs w:val="32"/>
        </w:rPr>
        <w:t>及營業基金</w:t>
      </w:r>
      <w:r w:rsidRPr="00F93525">
        <w:rPr>
          <w:rFonts w:ascii="標楷體" w:eastAsia="標楷體" w:hint="eastAsia"/>
          <w:kern w:val="0"/>
          <w:sz w:val="32"/>
          <w:szCs w:val="32"/>
        </w:rPr>
        <w:t>之審計業務辦理概況</w:t>
      </w:r>
      <w:r w:rsidRPr="00F93525">
        <w:rPr>
          <w:rFonts w:ascii="標楷體" w:eastAsia="標楷體"/>
          <w:kern w:val="0"/>
          <w:sz w:val="32"/>
          <w:szCs w:val="32"/>
        </w:rPr>
        <w:t>，及就重要案例</w:t>
      </w:r>
      <w:r w:rsidRPr="00F93525">
        <w:rPr>
          <w:rFonts w:ascii="標楷體" w:eastAsia="標楷體" w:hint="eastAsia"/>
          <w:kern w:val="0"/>
          <w:sz w:val="32"/>
          <w:szCs w:val="32"/>
        </w:rPr>
        <w:t>辦理</w:t>
      </w:r>
      <w:r w:rsidRPr="00F93525">
        <w:rPr>
          <w:rFonts w:ascii="標楷體" w:eastAsia="標楷體"/>
          <w:kern w:val="0"/>
          <w:sz w:val="32"/>
          <w:szCs w:val="32"/>
        </w:rPr>
        <w:t>交流</w:t>
      </w:r>
      <w:r w:rsidRPr="00F93525">
        <w:rPr>
          <w:rFonts w:ascii="標楷體" w:eastAsia="標楷體" w:hint="eastAsia"/>
          <w:kern w:val="0"/>
          <w:sz w:val="32"/>
          <w:szCs w:val="32"/>
        </w:rPr>
        <w:t>等</w:t>
      </w:r>
      <w:r w:rsidRPr="00F93525">
        <w:rPr>
          <w:rFonts w:ascii="標楷體" w:eastAsia="標楷體"/>
          <w:kern w:val="0"/>
          <w:sz w:val="32"/>
          <w:szCs w:val="32"/>
        </w:rPr>
        <w:t>，以利所屬各審計</w:t>
      </w:r>
      <w:r w:rsidRPr="00F93525">
        <w:rPr>
          <w:rFonts w:ascii="標楷體" w:eastAsia="標楷體" w:hint="eastAsia"/>
          <w:kern w:val="0"/>
          <w:sz w:val="32"/>
          <w:szCs w:val="32"/>
        </w:rPr>
        <w:t>單位</w:t>
      </w:r>
      <w:r w:rsidRPr="00F93525">
        <w:rPr>
          <w:rFonts w:ascii="標楷體" w:eastAsia="標楷體"/>
          <w:kern w:val="0"/>
          <w:sz w:val="32"/>
          <w:szCs w:val="32"/>
        </w:rPr>
        <w:t>推動一致</w:t>
      </w:r>
      <w:r w:rsidRPr="00F93525">
        <w:rPr>
          <w:rFonts w:ascii="標楷體" w:eastAsia="標楷體" w:hint="eastAsia"/>
          <w:kern w:val="0"/>
          <w:sz w:val="32"/>
          <w:szCs w:val="32"/>
        </w:rPr>
        <w:t>及</w:t>
      </w:r>
      <w:r w:rsidRPr="00F93525">
        <w:rPr>
          <w:rFonts w:ascii="標楷體" w:eastAsia="標楷體"/>
          <w:kern w:val="0"/>
          <w:sz w:val="32"/>
          <w:szCs w:val="32"/>
        </w:rPr>
        <w:t>經驗擴散。</w:t>
      </w:r>
    </w:p>
    <w:p w14:paraId="125F42D3" w14:textId="77777777" w:rsidR="00F93525" w:rsidRPr="00F93525" w:rsidRDefault="00F93525" w:rsidP="00477ACB">
      <w:pPr>
        <w:widowControl w:val="0"/>
        <w:numPr>
          <w:ilvl w:val="0"/>
          <w:numId w:val="75"/>
        </w:numPr>
        <w:overflowPunct w:val="0"/>
        <w:adjustRightInd w:val="0"/>
        <w:spacing w:beforeLines="50" w:before="180" w:line="500" w:lineRule="exact"/>
        <w:ind w:left="840"/>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莊瑞雄委員辦公室王助理柏皓</w:t>
      </w:r>
      <w:r w:rsidRPr="00F93525">
        <w:rPr>
          <w:rFonts w:ascii="標楷體" w:eastAsia="標楷體" w:hAnsi="標楷體" w:hint="eastAsia"/>
          <w:b/>
          <w:bCs/>
          <w:kern w:val="0"/>
          <w:sz w:val="32"/>
          <w:szCs w:val="32"/>
        </w:rPr>
        <w:t>提問：</w:t>
      </w:r>
      <w:proofErr w:type="gramStart"/>
      <w:r w:rsidRPr="00F93525">
        <w:rPr>
          <w:rFonts w:ascii="標楷體" w:eastAsia="標楷體"/>
          <w:kern w:val="0"/>
          <w:sz w:val="32"/>
          <w:szCs w:val="32"/>
        </w:rPr>
        <w:t>個</w:t>
      </w:r>
      <w:proofErr w:type="gramEnd"/>
      <w:r w:rsidRPr="00F93525">
        <w:rPr>
          <w:rFonts w:ascii="標楷體" w:eastAsia="標楷體"/>
          <w:kern w:val="0"/>
          <w:sz w:val="32"/>
          <w:szCs w:val="32"/>
        </w:rPr>
        <w:t>資委員會成立後，審計</w:t>
      </w:r>
      <w:proofErr w:type="gramStart"/>
      <w:r w:rsidRPr="00F93525">
        <w:rPr>
          <w:rFonts w:ascii="標楷體" w:eastAsia="標楷體"/>
          <w:kern w:val="0"/>
          <w:sz w:val="32"/>
          <w:szCs w:val="32"/>
        </w:rPr>
        <w:t>部調閱跨</w:t>
      </w:r>
      <w:proofErr w:type="gramEnd"/>
      <w:r w:rsidRPr="00F93525">
        <w:rPr>
          <w:rFonts w:ascii="標楷體" w:eastAsia="標楷體"/>
          <w:kern w:val="0"/>
          <w:sz w:val="32"/>
          <w:szCs w:val="32"/>
        </w:rPr>
        <w:t>機關大量資料，將如何與</w:t>
      </w:r>
      <w:proofErr w:type="gramStart"/>
      <w:r w:rsidRPr="00F93525">
        <w:rPr>
          <w:rFonts w:ascii="標楷體" w:eastAsia="標楷體"/>
          <w:kern w:val="0"/>
          <w:sz w:val="32"/>
          <w:szCs w:val="32"/>
        </w:rPr>
        <w:t>個</w:t>
      </w:r>
      <w:proofErr w:type="gramEnd"/>
      <w:r w:rsidRPr="00F93525">
        <w:rPr>
          <w:rFonts w:ascii="標楷體" w:eastAsia="標楷體"/>
          <w:kern w:val="0"/>
          <w:sz w:val="32"/>
          <w:szCs w:val="32"/>
        </w:rPr>
        <w:t>資委員會合作，並</w:t>
      </w:r>
      <w:proofErr w:type="gramStart"/>
      <w:r w:rsidRPr="00F93525">
        <w:rPr>
          <w:rFonts w:ascii="標楷體" w:eastAsia="標楷體"/>
          <w:kern w:val="0"/>
          <w:sz w:val="32"/>
          <w:szCs w:val="32"/>
        </w:rPr>
        <w:t>在資安等級</w:t>
      </w:r>
      <w:proofErr w:type="gramEnd"/>
      <w:r w:rsidRPr="00F93525">
        <w:rPr>
          <w:rFonts w:ascii="標楷體" w:eastAsia="標楷體"/>
          <w:kern w:val="0"/>
          <w:sz w:val="32"/>
          <w:szCs w:val="32"/>
        </w:rPr>
        <w:t>、規範密度與法安定性上建立治理架構。</w:t>
      </w:r>
    </w:p>
    <w:p w14:paraId="6B9363A7"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proofErr w:type="gramStart"/>
      <w:r w:rsidRPr="00F93525">
        <w:rPr>
          <w:rFonts w:ascii="標楷體" w:eastAsia="標楷體" w:hAnsi="標楷體"/>
          <w:b/>
          <w:bCs/>
          <w:kern w:val="0"/>
          <w:sz w:val="32"/>
          <w:szCs w:val="32"/>
        </w:rPr>
        <w:t>邱</w:t>
      </w:r>
      <w:proofErr w:type="gramEnd"/>
      <w:r w:rsidRPr="00F93525">
        <w:rPr>
          <w:rFonts w:ascii="標楷體" w:eastAsia="標楷體" w:hAnsi="標楷體" w:hint="eastAsia"/>
          <w:b/>
          <w:bCs/>
          <w:kern w:val="0"/>
          <w:sz w:val="32"/>
          <w:szCs w:val="32"/>
        </w:rPr>
        <w:t>副審計</w:t>
      </w:r>
      <w:proofErr w:type="gramStart"/>
      <w:r w:rsidRPr="00F93525">
        <w:rPr>
          <w:rFonts w:ascii="標楷體" w:eastAsia="標楷體" w:hAnsi="標楷體" w:hint="eastAsia"/>
          <w:b/>
          <w:bCs/>
          <w:kern w:val="0"/>
          <w:sz w:val="32"/>
          <w:szCs w:val="32"/>
        </w:rPr>
        <w:t>長</w:t>
      </w:r>
      <w:r w:rsidRPr="00F93525">
        <w:rPr>
          <w:rFonts w:ascii="標楷體" w:eastAsia="標楷體" w:hAnsi="標楷體"/>
          <w:b/>
          <w:bCs/>
          <w:kern w:val="0"/>
          <w:sz w:val="32"/>
          <w:szCs w:val="32"/>
        </w:rPr>
        <w:t>團寶</w:t>
      </w:r>
      <w:proofErr w:type="gramEnd"/>
      <w:r w:rsidRPr="00F93525">
        <w:rPr>
          <w:rFonts w:ascii="標楷體" w:eastAsia="標楷體" w:hAnsi="標楷體" w:hint="eastAsia"/>
          <w:b/>
          <w:bCs/>
          <w:kern w:val="0"/>
          <w:sz w:val="32"/>
          <w:szCs w:val="32"/>
        </w:rPr>
        <w:t>回復：</w:t>
      </w:r>
      <w:proofErr w:type="gramStart"/>
      <w:r w:rsidRPr="00F93525">
        <w:rPr>
          <w:rFonts w:ascii="標楷體" w:eastAsia="標楷體"/>
          <w:kern w:val="0"/>
          <w:sz w:val="32"/>
          <w:szCs w:val="32"/>
        </w:rPr>
        <w:t>審計部調閱</w:t>
      </w:r>
      <w:proofErr w:type="gramEnd"/>
      <w:r w:rsidRPr="00F93525">
        <w:rPr>
          <w:rFonts w:ascii="標楷體" w:eastAsia="標楷體"/>
          <w:kern w:val="0"/>
          <w:sz w:val="32"/>
          <w:szCs w:val="32"/>
        </w:rPr>
        <w:t>資料涉及個資，內部有嚴謹的資料傳輸、保存與使用規範，並</w:t>
      </w:r>
      <w:proofErr w:type="gramStart"/>
      <w:r w:rsidRPr="00F93525">
        <w:rPr>
          <w:rFonts w:ascii="標楷體" w:eastAsia="標楷體"/>
          <w:kern w:val="0"/>
          <w:sz w:val="32"/>
          <w:szCs w:val="32"/>
        </w:rPr>
        <w:t>採</w:t>
      </w:r>
      <w:proofErr w:type="gramEnd"/>
      <w:r w:rsidRPr="00F93525">
        <w:rPr>
          <w:rFonts w:ascii="標楷體" w:eastAsia="標楷體"/>
          <w:kern w:val="0"/>
          <w:sz w:val="32"/>
          <w:szCs w:val="32"/>
        </w:rPr>
        <w:t>必要之</w:t>
      </w:r>
      <w:r w:rsidRPr="00F93525">
        <w:rPr>
          <w:rFonts w:ascii="標楷體" w:eastAsia="標楷體" w:hint="eastAsia"/>
          <w:kern w:val="0"/>
          <w:sz w:val="32"/>
          <w:szCs w:val="32"/>
        </w:rPr>
        <w:t>去</w:t>
      </w:r>
      <w:r w:rsidRPr="00F93525">
        <w:rPr>
          <w:rFonts w:ascii="標楷體" w:eastAsia="標楷體"/>
          <w:kern w:val="0"/>
          <w:sz w:val="32"/>
          <w:szCs w:val="32"/>
        </w:rPr>
        <w:t>識別化等措施。</w:t>
      </w:r>
    </w:p>
    <w:p w14:paraId="1062F70E" w14:textId="77777777" w:rsidR="00F93525" w:rsidRPr="00F93525" w:rsidRDefault="00F93525" w:rsidP="00477ACB">
      <w:pPr>
        <w:widowControl w:val="0"/>
        <w:numPr>
          <w:ilvl w:val="0"/>
          <w:numId w:val="75"/>
        </w:numPr>
        <w:overflowPunct w:val="0"/>
        <w:adjustRightInd w:val="0"/>
        <w:spacing w:beforeLines="50" w:before="180" w:line="500" w:lineRule="exact"/>
        <w:ind w:left="840"/>
        <w:jc w:val="both"/>
        <w:textAlignment w:val="baseline"/>
        <w:rPr>
          <w:rFonts w:ascii="標楷體" w:eastAsia="標楷體" w:hAnsi="標楷體"/>
          <w:b/>
          <w:bCs/>
          <w:kern w:val="0"/>
          <w:sz w:val="32"/>
          <w:szCs w:val="32"/>
        </w:rPr>
      </w:pPr>
      <w:r w:rsidRPr="00F93525">
        <w:rPr>
          <w:rFonts w:ascii="標楷體" w:eastAsia="標楷體" w:hAnsi="標楷體"/>
          <w:b/>
          <w:bCs/>
          <w:kern w:val="0"/>
          <w:sz w:val="32"/>
          <w:szCs w:val="32"/>
        </w:rPr>
        <w:t>翁曉玲委員辦公室宋</w:t>
      </w:r>
      <w:r w:rsidRPr="00F93525">
        <w:rPr>
          <w:rFonts w:ascii="標楷體" w:eastAsia="標楷體" w:hAnsi="標楷體" w:hint="eastAsia"/>
          <w:b/>
          <w:bCs/>
          <w:kern w:val="0"/>
          <w:sz w:val="32"/>
          <w:szCs w:val="32"/>
        </w:rPr>
        <w:t>研究員</w:t>
      </w:r>
      <w:r w:rsidRPr="00F93525">
        <w:rPr>
          <w:rFonts w:ascii="標楷體" w:eastAsia="標楷體" w:hAnsi="標楷體"/>
          <w:b/>
          <w:bCs/>
          <w:kern w:val="0"/>
          <w:sz w:val="32"/>
          <w:szCs w:val="32"/>
        </w:rPr>
        <w:t>紀均</w:t>
      </w:r>
      <w:r w:rsidRPr="00F93525">
        <w:rPr>
          <w:rFonts w:ascii="標楷體" w:eastAsia="標楷體" w:hAnsi="標楷體" w:hint="eastAsia"/>
          <w:b/>
          <w:bCs/>
          <w:kern w:val="0"/>
          <w:sz w:val="32"/>
          <w:szCs w:val="32"/>
        </w:rPr>
        <w:t>提問：</w:t>
      </w:r>
      <w:r w:rsidRPr="00F93525">
        <w:rPr>
          <w:rFonts w:ascii="標楷體" w:eastAsia="標楷體"/>
          <w:kern w:val="0"/>
          <w:sz w:val="32"/>
          <w:szCs w:val="32"/>
        </w:rPr>
        <w:t>各部會資訊使用費與資訊軟硬體費用</w:t>
      </w:r>
      <w:r w:rsidRPr="00F93525">
        <w:rPr>
          <w:rFonts w:ascii="標楷體" w:eastAsia="標楷體" w:hint="eastAsia"/>
          <w:kern w:val="0"/>
          <w:sz w:val="32"/>
          <w:szCs w:val="32"/>
        </w:rPr>
        <w:t>明顯</w:t>
      </w:r>
      <w:r w:rsidRPr="00F93525">
        <w:rPr>
          <w:rFonts w:ascii="標楷體" w:eastAsia="標楷體"/>
          <w:kern w:val="0"/>
          <w:sz w:val="32"/>
          <w:szCs w:val="32"/>
        </w:rPr>
        <w:t>上升，且多見限制性招標、單一廠商投標，恐形成</w:t>
      </w:r>
      <w:proofErr w:type="gramStart"/>
      <w:r w:rsidRPr="00F93525">
        <w:rPr>
          <w:rFonts w:ascii="標楷體" w:eastAsia="標楷體"/>
          <w:kern w:val="0"/>
          <w:sz w:val="32"/>
          <w:szCs w:val="32"/>
        </w:rPr>
        <w:t>長期綁約與</w:t>
      </w:r>
      <w:proofErr w:type="gramEnd"/>
      <w:r w:rsidRPr="00F93525">
        <w:rPr>
          <w:rFonts w:ascii="標楷體" w:eastAsia="標楷體"/>
          <w:kern w:val="0"/>
          <w:sz w:val="32"/>
          <w:szCs w:val="32"/>
        </w:rPr>
        <w:t>壟斷；請問如何避免機關被得標廠商綁住，並確保經費用在刀口上。</w:t>
      </w:r>
    </w:p>
    <w:p w14:paraId="3FAC9174" w14:textId="77777777" w:rsidR="00F93525" w:rsidRPr="00F93525" w:rsidRDefault="00F93525" w:rsidP="00477ACB">
      <w:pPr>
        <w:widowControl w:val="0"/>
        <w:overflowPunct w:val="0"/>
        <w:adjustRightInd w:val="0"/>
        <w:spacing w:beforeLines="50" w:before="180" w:line="500" w:lineRule="exact"/>
        <w:ind w:left="993"/>
        <w:jc w:val="both"/>
        <w:textAlignment w:val="baseline"/>
        <w:rPr>
          <w:rFonts w:ascii="標楷體" w:eastAsia="標楷體" w:hAnsi="標楷體"/>
          <w:b/>
          <w:bCs/>
          <w:kern w:val="0"/>
          <w:sz w:val="32"/>
          <w:szCs w:val="32"/>
        </w:rPr>
      </w:pPr>
      <w:r w:rsidRPr="00F93525">
        <w:rPr>
          <w:rFonts w:ascii="標楷體" w:eastAsia="標楷體" w:hAnsi="標楷體" w:hint="eastAsia"/>
          <w:b/>
          <w:bCs/>
          <w:kern w:val="0"/>
          <w:sz w:val="32"/>
          <w:szCs w:val="32"/>
        </w:rPr>
        <w:t>第六廳</w:t>
      </w:r>
      <w:proofErr w:type="gramStart"/>
      <w:r w:rsidRPr="00F93525">
        <w:rPr>
          <w:rFonts w:ascii="標楷體" w:eastAsia="標楷體" w:hAnsi="標楷體"/>
          <w:b/>
          <w:bCs/>
          <w:kern w:val="0"/>
          <w:sz w:val="32"/>
          <w:szCs w:val="32"/>
        </w:rPr>
        <w:t>葉廳長盈池</w:t>
      </w:r>
      <w:r w:rsidRPr="00F93525">
        <w:rPr>
          <w:rFonts w:ascii="標楷體" w:eastAsia="標楷體" w:hAnsi="標楷體" w:hint="eastAsia"/>
          <w:b/>
          <w:bCs/>
          <w:kern w:val="0"/>
          <w:sz w:val="32"/>
          <w:szCs w:val="32"/>
        </w:rPr>
        <w:t>回復</w:t>
      </w:r>
      <w:proofErr w:type="gramEnd"/>
      <w:r w:rsidRPr="00F93525">
        <w:rPr>
          <w:rFonts w:ascii="標楷體" w:eastAsia="標楷體" w:hAnsi="標楷體" w:hint="eastAsia"/>
          <w:b/>
          <w:bCs/>
          <w:kern w:val="0"/>
          <w:sz w:val="32"/>
          <w:szCs w:val="32"/>
        </w:rPr>
        <w:t>：</w:t>
      </w:r>
      <w:r w:rsidRPr="00F93525">
        <w:rPr>
          <w:rFonts w:ascii="標楷體" w:eastAsia="標楷體"/>
          <w:kern w:val="0"/>
          <w:sz w:val="32"/>
          <w:szCs w:val="32"/>
        </w:rPr>
        <w:t>以過往電腦審計</w:t>
      </w:r>
      <w:r w:rsidRPr="00F93525">
        <w:rPr>
          <w:rFonts w:ascii="標楷體" w:eastAsia="標楷體" w:hint="eastAsia"/>
          <w:kern w:val="0"/>
          <w:sz w:val="32"/>
          <w:szCs w:val="32"/>
        </w:rPr>
        <w:t>相關</w:t>
      </w:r>
      <w:r w:rsidRPr="00F93525">
        <w:rPr>
          <w:rFonts w:ascii="標楷體" w:eastAsia="標楷體"/>
          <w:kern w:val="0"/>
          <w:sz w:val="32"/>
          <w:szCs w:val="32"/>
        </w:rPr>
        <w:t>軟體漲價經驗為例，因負擔困難而停止維護並改</w:t>
      </w:r>
      <w:proofErr w:type="gramStart"/>
      <w:r w:rsidRPr="00F93525">
        <w:rPr>
          <w:rFonts w:ascii="標楷體" w:eastAsia="標楷體"/>
          <w:kern w:val="0"/>
          <w:sz w:val="32"/>
          <w:szCs w:val="32"/>
        </w:rPr>
        <w:t>採</w:t>
      </w:r>
      <w:proofErr w:type="gramEnd"/>
      <w:r w:rsidRPr="00F93525">
        <w:rPr>
          <w:rFonts w:ascii="標楷體" w:eastAsia="標楷體"/>
          <w:kern w:val="0"/>
          <w:sz w:val="32"/>
          <w:szCs w:val="32"/>
        </w:rPr>
        <w:t>替代工具；若供應商多元</w:t>
      </w:r>
      <w:r w:rsidRPr="00F93525">
        <w:rPr>
          <w:rFonts w:ascii="標楷體" w:eastAsia="標楷體" w:hint="eastAsia"/>
          <w:kern w:val="0"/>
          <w:sz w:val="32"/>
          <w:szCs w:val="32"/>
        </w:rPr>
        <w:t>或2</w:t>
      </w:r>
      <w:r w:rsidRPr="00F93525">
        <w:rPr>
          <w:rFonts w:ascii="標楷體" w:eastAsia="標楷體"/>
          <w:kern w:val="0"/>
          <w:sz w:val="32"/>
          <w:szCs w:val="32"/>
        </w:rPr>
        <w:t>個以上機關有相同</w:t>
      </w:r>
      <w:r w:rsidRPr="00F93525">
        <w:rPr>
          <w:rFonts w:ascii="標楷體" w:eastAsia="標楷體" w:hint="eastAsia"/>
          <w:kern w:val="0"/>
          <w:sz w:val="32"/>
          <w:szCs w:val="32"/>
        </w:rPr>
        <w:t>功能</w:t>
      </w:r>
      <w:r w:rsidRPr="00F93525">
        <w:rPr>
          <w:rFonts w:ascii="標楷體" w:eastAsia="標楷體"/>
          <w:kern w:val="0"/>
          <w:sz w:val="32"/>
          <w:szCs w:val="32"/>
        </w:rPr>
        <w:t>之需求，建議主管機關評估</w:t>
      </w:r>
      <w:proofErr w:type="gramStart"/>
      <w:r w:rsidRPr="00F93525">
        <w:rPr>
          <w:rFonts w:ascii="標楷體" w:eastAsia="標楷體"/>
          <w:kern w:val="0"/>
          <w:sz w:val="32"/>
          <w:szCs w:val="32"/>
        </w:rPr>
        <w:t>採</w:t>
      </w:r>
      <w:proofErr w:type="gramEnd"/>
      <w:r w:rsidRPr="00F93525">
        <w:rPr>
          <w:rFonts w:ascii="標楷體" w:eastAsia="標楷體"/>
          <w:kern w:val="0"/>
          <w:sz w:val="32"/>
          <w:szCs w:val="32"/>
        </w:rPr>
        <w:t>共同供應契約辦理採購，</w:t>
      </w:r>
      <w:proofErr w:type="gramStart"/>
      <w:r w:rsidRPr="00F93525">
        <w:rPr>
          <w:rFonts w:ascii="標楷體" w:eastAsia="標楷體" w:hint="eastAsia"/>
          <w:kern w:val="0"/>
          <w:sz w:val="32"/>
          <w:szCs w:val="32"/>
        </w:rPr>
        <w:t>倘</w:t>
      </w:r>
      <w:r w:rsidRPr="00F93525">
        <w:rPr>
          <w:rFonts w:ascii="標楷體" w:eastAsia="標楷體"/>
          <w:kern w:val="0"/>
          <w:sz w:val="32"/>
          <w:szCs w:val="32"/>
        </w:rPr>
        <w:t>屬獨家</w:t>
      </w:r>
      <w:proofErr w:type="gramEnd"/>
      <w:r w:rsidRPr="00F93525">
        <w:rPr>
          <w:rFonts w:ascii="標楷體" w:eastAsia="標楷體"/>
          <w:kern w:val="0"/>
          <w:sz w:val="32"/>
          <w:szCs w:val="32"/>
        </w:rPr>
        <w:t>供應，宜於採購初期即</w:t>
      </w:r>
      <w:r w:rsidRPr="00F93525">
        <w:rPr>
          <w:rFonts w:ascii="標楷體" w:eastAsia="標楷體" w:hint="eastAsia"/>
          <w:kern w:val="0"/>
          <w:sz w:val="32"/>
          <w:szCs w:val="32"/>
        </w:rPr>
        <w:t>考量</w:t>
      </w:r>
      <w:r w:rsidRPr="00F93525">
        <w:rPr>
          <w:rFonts w:ascii="標楷體" w:eastAsia="標楷體"/>
          <w:kern w:val="0"/>
          <w:sz w:val="32"/>
          <w:szCs w:val="32"/>
        </w:rPr>
        <w:t>後續維護費調整機</w:t>
      </w:r>
      <w:r w:rsidRPr="00F93525">
        <w:rPr>
          <w:rFonts w:ascii="標楷體" w:eastAsia="標楷體"/>
          <w:kern w:val="0"/>
          <w:sz w:val="32"/>
          <w:szCs w:val="32"/>
        </w:rPr>
        <w:lastRenderedPageBreak/>
        <w:t>制；除價格外，</w:t>
      </w:r>
      <w:r w:rsidRPr="00F93525">
        <w:rPr>
          <w:rFonts w:ascii="標楷體" w:eastAsia="標楷體" w:hint="eastAsia"/>
          <w:kern w:val="0"/>
          <w:sz w:val="32"/>
          <w:szCs w:val="32"/>
        </w:rPr>
        <w:t>尚須</w:t>
      </w:r>
      <w:r w:rsidRPr="00F93525">
        <w:rPr>
          <w:rFonts w:ascii="標楷體" w:eastAsia="標楷體"/>
          <w:kern w:val="0"/>
          <w:sz w:val="32"/>
          <w:szCs w:val="32"/>
        </w:rPr>
        <w:t>評估機關採購後之實際使用效能與效益。</w:t>
      </w:r>
    </w:p>
    <w:p w14:paraId="5A54DFE9" w14:textId="77777777" w:rsidR="00F93525" w:rsidRPr="00F93525" w:rsidRDefault="00F93525" w:rsidP="00477ACB">
      <w:pPr>
        <w:widowControl w:val="0"/>
        <w:overflowPunct w:val="0"/>
        <w:spacing w:beforeLines="50" w:before="180" w:line="500" w:lineRule="exact"/>
        <w:ind w:rightChars="138" w:right="331"/>
        <w:jc w:val="both"/>
        <w:rPr>
          <w:rFonts w:ascii="標楷體" w:eastAsia="標楷體" w:hAnsi="標楷體"/>
          <w:b/>
          <w:bCs/>
          <w:sz w:val="32"/>
          <w:szCs w:val="32"/>
        </w:rPr>
      </w:pPr>
      <w:r w:rsidRPr="00F93525">
        <w:rPr>
          <w:rFonts w:ascii="標楷體" w:eastAsia="標楷體" w:hAnsi="標楷體" w:hint="eastAsia"/>
          <w:b/>
          <w:bCs/>
          <w:sz w:val="32"/>
          <w:szCs w:val="32"/>
        </w:rPr>
        <w:t>參、主席總結：</w:t>
      </w:r>
    </w:p>
    <w:p w14:paraId="051EE682" w14:textId="77777777" w:rsidR="00F93525" w:rsidRPr="00F93525" w:rsidRDefault="00F93525" w:rsidP="00477ACB">
      <w:pPr>
        <w:widowControl w:val="0"/>
        <w:numPr>
          <w:ilvl w:val="0"/>
          <w:numId w:val="76"/>
        </w:numPr>
        <w:overflowPunct w:val="0"/>
        <w:adjustRightInd w:val="0"/>
        <w:spacing w:beforeLines="50" w:before="180" w:line="500" w:lineRule="exact"/>
        <w:ind w:left="960"/>
        <w:jc w:val="both"/>
        <w:textAlignment w:val="baseline"/>
        <w:rPr>
          <w:rFonts w:ascii="標楷體" w:eastAsia="標楷體" w:hAnsi="標楷體"/>
          <w:kern w:val="0"/>
          <w:sz w:val="32"/>
          <w:szCs w:val="32"/>
        </w:rPr>
      </w:pPr>
      <w:r w:rsidRPr="00F93525">
        <w:rPr>
          <w:rFonts w:ascii="標楷體" w:eastAsia="標楷體"/>
          <w:kern w:val="0"/>
          <w:sz w:val="32"/>
          <w:szCs w:val="32"/>
        </w:rPr>
        <w:t>立法院負責事前預算監督，</w:t>
      </w:r>
      <w:proofErr w:type="gramStart"/>
      <w:r w:rsidRPr="00F93525">
        <w:rPr>
          <w:rFonts w:ascii="標楷體" w:eastAsia="標楷體"/>
          <w:kern w:val="0"/>
          <w:sz w:val="32"/>
          <w:szCs w:val="32"/>
        </w:rPr>
        <w:t>審計部為立法院</w:t>
      </w:r>
      <w:proofErr w:type="gramEnd"/>
      <w:r w:rsidRPr="00F93525">
        <w:rPr>
          <w:rFonts w:ascii="標楷體" w:eastAsia="標楷體"/>
          <w:kern w:val="0"/>
          <w:sz w:val="32"/>
          <w:szCs w:val="32"/>
        </w:rPr>
        <w:t>之重要夥伴，肩負事後監督與把關職責，因此人力必須要充足。</w:t>
      </w:r>
      <w:r w:rsidRPr="00F93525">
        <w:rPr>
          <w:rFonts w:ascii="標楷體" w:eastAsia="標楷體" w:hint="eastAsia"/>
          <w:kern w:val="0"/>
          <w:sz w:val="32"/>
          <w:szCs w:val="32"/>
        </w:rPr>
        <w:t>目前地方審計機關預算員額尚未達法定員額下限</w:t>
      </w:r>
      <w:r w:rsidRPr="00F93525">
        <w:rPr>
          <w:rFonts w:ascii="標楷體" w:eastAsia="標楷體"/>
          <w:kern w:val="0"/>
          <w:sz w:val="32"/>
          <w:szCs w:val="32"/>
        </w:rPr>
        <w:t>，值得進一步討論，後續得由</w:t>
      </w:r>
      <w:r w:rsidRPr="00F93525">
        <w:rPr>
          <w:rFonts w:ascii="標楷體" w:eastAsia="標楷體" w:hint="eastAsia"/>
          <w:kern w:val="0"/>
          <w:sz w:val="32"/>
          <w:szCs w:val="32"/>
        </w:rPr>
        <w:t>本席</w:t>
      </w:r>
      <w:r w:rsidRPr="00F93525">
        <w:rPr>
          <w:rFonts w:ascii="標楷體" w:eastAsia="標楷體"/>
          <w:kern w:val="0"/>
          <w:sz w:val="32"/>
          <w:szCs w:val="32"/>
        </w:rPr>
        <w:t>召開協調會議，討論如何協助審計部增加人力。</w:t>
      </w:r>
    </w:p>
    <w:p w14:paraId="0D7DBC2E" w14:textId="77777777" w:rsidR="00F93525" w:rsidRPr="00F93525" w:rsidRDefault="00F93525" w:rsidP="00477ACB">
      <w:pPr>
        <w:widowControl w:val="0"/>
        <w:numPr>
          <w:ilvl w:val="0"/>
          <w:numId w:val="76"/>
        </w:numPr>
        <w:overflowPunct w:val="0"/>
        <w:adjustRightInd w:val="0"/>
        <w:spacing w:beforeLines="50" w:before="180" w:line="500" w:lineRule="exact"/>
        <w:ind w:left="960"/>
        <w:jc w:val="both"/>
        <w:textAlignment w:val="baseline"/>
        <w:rPr>
          <w:rFonts w:ascii="標楷體" w:eastAsia="標楷體" w:hAnsi="標楷體"/>
          <w:kern w:val="0"/>
          <w:sz w:val="32"/>
          <w:szCs w:val="32"/>
        </w:rPr>
      </w:pPr>
      <w:r w:rsidRPr="00F93525">
        <w:rPr>
          <w:rFonts w:ascii="標楷體" w:eastAsia="標楷體"/>
          <w:kern w:val="0"/>
          <w:sz w:val="32"/>
          <w:szCs w:val="32"/>
        </w:rPr>
        <w:t>立法院與</w:t>
      </w:r>
      <w:r w:rsidRPr="00F93525">
        <w:rPr>
          <w:rFonts w:ascii="標楷體" w:eastAsia="標楷體" w:hint="eastAsia"/>
          <w:kern w:val="0"/>
          <w:sz w:val="32"/>
          <w:szCs w:val="32"/>
        </w:rPr>
        <w:t>審計部</w:t>
      </w:r>
      <w:r w:rsidRPr="00F93525">
        <w:rPr>
          <w:rFonts w:ascii="標楷體" w:eastAsia="標楷體"/>
          <w:kern w:val="0"/>
          <w:sz w:val="32"/>
          <w:szCs w:val="32"/>
        </w:rPr>
        <w:t>應該成為工作夥伴，共同</w:t>
      </w:r>
      <w:r w:rsidRPr="00F93525">
        <w:rPr>
          <w:rFonts w:ascii="標楷體" w:eastAsia="標楷體" w:hint="eastAsia"/>
          <w:kern w:val="0"/>
          <w:sz w:val="32"/>
          <w:szCs w:val="32"/>
        </w:rPr>
        <w:t>引導</w:t>
      </w:r>
      <w:r w:rsidRPr="00F93525">
        <w:rPr>
          <w:rFonts w:ascii="標楷體" w:eastAsia="標楷體"/>
          <w:kern w:val="0"/>
          <w:sz w:val="32"/>
          <w:szCs w:val="32"/>
        </w:rPr>
        <w:t>國家朝更好的方向前進，</w:t>
      </w:r>
      <w:r w:rsidRPr="00F93525">
        <w:rPr>
          <w:rFonts w:ascii="標楷體" w:eastAsia="標楷體" w:hint="eastAsia"/>
          <w:kern w:val="0"/>
          <w:sz w:val="32"/>
          <w:szCs w:val="32"/>
        </w:rPr>
        <w:t>本席</w:t>
      </w:r>
      <w:r w:rsidRPr="00F93525">
        <w:rPr>
          <w:rFonts w:ascii="標楷體" w:eastAsia="標楷體"/>
          <w:kern w:val="0"/>
          <w:sz w:val="32"/>
          <w:szCs w:val="32"/>
        </w:rPr>
        <w:t>非常同意審計長所提到的「共治」與「</w:t>
      </w:r>
      <w:proofErr w:type="gramStart"/>
      <w:r w:rsidRPr="00F93525">
        <w:rPr>
          <w:rFonts w:ascii="標楷體" w:eastAsia="標楷體"/>
          <w:kern w:val="0"/>
          <w:sz w:val="32"/>
          <w:szCs w:val="32"/>
        </w:rPr>
        <w:t>善治</w:t>
      </w:r>
      <w:proofErr w:type="gramEnd"/>
      <w:r w:rsidRPr="00F93525">
        <w:rPr>
          <w:rFonts w:ascii="標楷體" w:eastAsia="標楷體"/>
          <w:kern w:val="0"/>
          <w:sz w:val="32"/>
          <w:szCs w:val="32"/>
        </w:rPr>
        <w:t>」，政策推動過程中，無論於預算審查、事前監督或事後把關，</w:t>
      </w:r>
      <w:proofErr w:type="gramStart"/>
      <w:r w:rsidRPr="00F93525">
        <w:rPr>
          <w:rFonts w:ascii="標楷體" w:eastAsia="標楷體"/>
          <w:kern w:val="0"/>
          <w:sz w:val="32"/>
          <w:szCs w:val="32"/>
        </w:rPr>
        <w:t>均應具備</w:t>
      </w:r>
      <w:proofErr w:type="gramEnd"/>
      <w:r w:rsidRPr="00F93525">
        <w:rPr>
          <w:rFonts w:ascii="標楷體" w:eastAsia="標楷體"/>
          <w:kern w:val="0"/>
          <w:sz w:val="32"/>
          <w:szCs w:val="32"/>
        </w:rPr>
        <w:t>前瞻思維，並發揮預警功能；除檢核缺失外，亦宜適時</w:t>
      </w:r>
      <w:r w:rsidRPr="00F93525">
        <w:rPr>
          <w:rFonts w:ascii="標楷體" w:eastAsia="標楷體" w:hint="eastAsia"/>
          <w:kern w:val="0"/>
          <w:sz w:val="32"/>
          <w:szCs w:val="32"/>
        </w:rPr>
        <w:t>表彰</w:t>
      </w:r>
      <w:r w:rsidRPr="00F93525">
        <w:rPr>
          <w:rFonts w:ascii="標楷體" w:eastAsia="標楷體"/>
          <w:kern w:val="0"/>
          <w:sz w:val="32"/>
          <w:szCs w:val="32"/>
        </w:rPr>
        <w:t>表現良好</w:t>
      </w:r>
      <w:r w:rsidRPr="00F93525">
        <w:rPr>
          <w:rFonts w:ascii="標楷體" w:eastAsia="標楷體" w:hint="eastAsia"/>
          <w:kern w:val="0"/>
          <w:sz w:val="32"/>
          <w:szCs w:val="32"/>
        </w:rPr>
        <w:t>的</w:t>
      </w:r>
      <w:r w:rsidRPr="00F93525">
        <w:rPr>
          <w:rFonts w:ascii="標楷體" w:eastAsia="標楷體"/>
          <w:kern w:val="0"/>
          <w:sz w:val="32"/>
          <w:szCs w:val="32"/>
        </w:rPr>
        <w:t>機關，作為其他行政機關之</w:t>
      </w:r>
      <w:r w:rsidRPr="00F93525">
        <w:rPr>
          <w:rFonts w:ascii="標楷體" w:eastAsia="標楷體" w:hint="eastAsia"/>
          <w:kern w:val="0"/>
          <w:sz w:val="32"/>
          <w:szCs w:val="32"/>
        </w:rPr>
        <w:t>典</w:t>
      </w:r>
      <w:r w:rsidRPr="00F93525">
        <w:rPr>
          <w:rFonts w:ascii="標楷體" w:eastAsia="標楷體"/>
          <w:kern w:val="0"/>
          <w:sz w:val="32"/>
          <w:szCs w:val="32"/>
        </w:rPr>
        <w:t>範。</w:t>
      </w:r>
    </w:p>
    <w:p w14:paraId="2BA8F7F8" w14:textId="77777777" w:rsidR="00F93525" w:rsidRPr="00F93525" w:rsidRDefault="00F93525" w:rsidP="00477ACB">
      <w:pPr>
        <w:widowControl w:val="0"/>
        <w:numPr>
          <w:ilvl w:val="0"/>
          <w:numId w:val="76"/>
        </w:numPr>
        <w:overflowPunct w:val="0"/>
        <w:adjustRightInd w:val="0"/>
        <w:spacing w:beforeLines="50" w:before="180" w:line="500" w:lineRule="exact"/>
        <w:ind w:left="960"/>
        <w:jc w:val="both"/>
        <w:textAlignment w:val="baseline"/>
        <w:rPr>
          <w:rFonts w:ascii="標楷體" w:eastAsia="標楷體" w:hAnsi="標楷體"/>
          <w:kern w:val="0"/>
          <w:sz w:val="32"/>
          <w:szCs w:val="32"/>
        </w:rPr>
      </w:pPr>
      <w:r w:rsidRPr="00F93525">
        <w:rPr>
          <w:rFonts w:ascii="標楷體" w:eastAsia="標楷體"/>
          <w:kern w:val="0"/>
          <w:sz w:val="32"/>
          <w:szCs w:val="32"/>
        </w:rPr>
        <w:t>今</w:t>
      </w:r>
      <w:r w:rsidRPr="00F93525">
        <w:rPr>
          <w:rFonts w:ascii="標楷體" w:eastAsia="標楷體" w:hint="eastAsia"/>
          <w:kern w:val="0"/>
          <w:sz w:val="32"/>
          <w:szCs w:val="32"/>
        </w:rPr>
        <w:t>日考察收獲豐富</w:t>
      </w:r>
      <w:r w:rsidRPr="00F93525">
        <w:rPr>
          <w:rFonts w:ascii="標楷體" w:eastAsia="標楷體"/>
          <w:kern w:val="0"/>
          <w:sz w:val="32"/>
          <w:szCs w:val="32"/>
        </w:rPr>
        <w:t>，立法院所屬</w:t>
      </w:r>
      <w:r w:rsidRPr="00F93525">
        <w:rPr>
          <w:rFonts w:ascii="標楷體" w:eastAsia="標楷體" w:hint="eastAsia"/>
          <w:kern w:val="0"/>
          <w:sz w:val="32"/>
          <w:szCs w:val="32"/>
        </w:rPr>
        <w:t>8</w:t>
      </w:r>
      <w:r w:rsidRPr="00F93525">
        <w:rPr>
          <w:rFonts w:ascii="標楷體" w:eastAsia="標楷體"/>
          <w:kern w:val="0"/>
          <w:sz w:val="32"/>
          <w:szCs w:val="32"/>
        </w:rPr>
        <w:t>個委員會於辦理預算審查時，</w:t>
      </w:r>
      <w:r w:rsidRPr="00F93525">
        <w:rPr>
          <w:rFonts w:ascii="標楷體" w:eastAsia="標楷體" w:hint="eastAsia"/>
          <w:kern w:val="0"/>
          <w:sz w:val="32"/>
          <w:szCs w:val="32"/>
        </w:rPr>
        <w:t>均</w:t>
      </w:r>
      <w:r w:rsidRPr="00F93525">
        <w:rPr>
          <w:rFonts w:ascii="標楷體" w:eastAsia="標楷體"/>
          <w:kern w:val="0"/>
          <w:sz w:val="32"/>
          <w:szCs w:val="32"/>
        </w:rPr>
        <w:t>需要了解過去行政機關預算實際</w:t>
      </w:r>
      <w:r w:rsidRPr="00F93525">
        <w:rPr>
          <w:rFonts w:ascii="標楷體" w:eastAsia="標楷體" w:hint="eastAsia"/>
          <w:kern w:val="0"/>
          <w:sz w:val="32"/>
          <w:szCs w:val="32"/>
        </w:rPr>
        <w:t>執行情形</w:t>
      </w:r>
      <w:r w:rsidRPr="00F93525">
        <w:rPr>
          <w:rFonts w:ascii="標楷體" w:eastAsia="標楷體"/>
          <w:kern w:val="0"/>
          <w:sz w:val="32"/>
          <w:szCs w:val="32"/>
        </w:rPr>
        <w:t>，以利審議預算及相關法案；期待未來能在各委員會中，聆聽到</w:t>
      </w:r>
      <w:proofErr w:type="gramStart"/>
      <w:r w:rsidRPr="00F93525">
        <w:rPr>
          <w:rFonts w:ascii="標楷體" w:eastAsia="標楷體"/>
          <w:kern w:val="0"/>
          <w:sz w:val="32"/>
          <w:szCs w:val="32"/>
        </w:rPr>
        <w:t>審計部所提出</w:t>
      </w:r>
      <w:proofErr w:type="gramEnd"/>
      <w:r w:rsidRPr="00F93525">
        <w:rPr>
          <w:rFonts w:ascii="標楷體" w:eastAsia="標楷體"/>
          <w:kern w:val="0"/>
          <w:sz w:val="32"/>
          <w:szCs w:val="32"/>
        </w:rPr>
        <w:t>的相關報告。</w:t>
      </w:r>
    </w:p>
    <w:p w14:paraId="0C3DB4F9" w14:textId="77777777" w:rsidR="00F93525" w:rsidRPr="00F93525" w:rsidRDefault="00F93525" w:rsidP="00477ACB">
      <w:pPr>
        <w:rPr>
          <w:rFonts w:ascii="Calibri" w:hAnsi="Calibri"/>
          <w:sz w:val="32"/>
          <w:szCs w:val="32"/>
        </w:rPr>
      </w:pPr>
      <w:r w:rsidRPr="00F93525">
        <w:rPr>
          <w:rFonts w:ascii="標楷體" w:eastAsia="標楷體" w:hAnsi="標楷體" w:hint="eastAsia"/>
          <w:b/>
          <w:bCs/>
          <w:sz w:val="32"/>
          <w:szCs w:val="32"/>
        </w:rPr>
        <w:t>肆、散會</w:t>
      </w:r>
      <w:r w:rsidRPr="00F93525">
        <w:rPr>
          <w:rFonts w:ascii="標楷體" w:eastAsia="標楷體" w:hAnsi="標楷體"/>
          <w:b/>
          <w:bCs/>
          <w:sz w:val="32"/>
          <w:szCs w:val="32"/>
        </w:rPr>
        <w:t xml:space="preserve"> (</w:t>
      </w:r>
      <w:r w:rsidRPr="00F93525">
        <w:rPr>
          <w:rFonts w:ascii="標楷體" w:eastAsia="標楷體" w:hAnsi="標楷體" w:hint="eastAsia"/>
          <w:b/>
          <w:bCs/>
          <w:sz w:val="32"/>
          <w:szCs w:val="32"/>
        </w:rPr>
        <w:t>上午</w:t>
      </w:r>
      <w:r w:rsidRPr="00F93525">
        <w:rPr>
          <w:rFonts w:ascii="標楷體" w:eastAsia="標楷體" w:hAnsi="標楷體"/>
          <w:b/>
          <w:bCs/>
          <w:sz w:val="32"/>
          <w:szCs w:val="32"/>
        </w:rPr>
        <w:t>11</w:t>
      </w:r>
      <w:r w:rsidRPr="00F93525">
        <w:rPr>
          <w:rFonts w:ascii="標楷體" w:eastAsia="標楷體" w:hAnsi="標楷體" w:hint="eastAsia"/>
          <w:b/>
          <w:bCs/>
          <w:sz w:val="32"/>
          <w:szCs w:val="32"/>
        </w:rPr>
        <w:t>時5</w:t>
      </w:r>
      <w:r w:rsidRPr="00F93525">
        <w:rPr>
          <w:rFonts w:ascii="標楷體" w:eastAsia="標楷體" w:hAnsi="標楷體"/>
          <w:b/>
          <w:bCs/>
          <w:sz w:val="32"/>
          <w:szCs w:val="32"/>
        </w:rPr>
        <w:t>0</w:t>
      </w:r>
      <w:r w:rsidRPr="00F93525">
        <w:rPr>
          <w:rFonts w:ascii="標楷體" w:eastAsia="標楷體" w:hAnsi="標楷體" w:hint="eastAsia"/>
          <w:b/>
          <w:bCs/>
          <w:sz w:val="32"/>
          <w:szCs w:val="32"/>
        </w:rPr>
        <w:t>分</w:t>
      </w:r>
      <w:r w:rsidRPr="00F93525">
        <w:rPr>
          <w:rFonts w:ascii="標楷體" w:eastAsia="標楷體" w:hAnsi="標楷體"/>
          <w:b/>
          <w:bCs/>
          <w:sz w:val="32"/>
          <w:szCs w:val="32"/>
        </w:rPr>
        <w:t>)</w:t>
      </w:r>
    </w:p>
    <w:p w14:paraId="74E4F711" w14:textId="77777777" w:rsidR="000D0A41" w:rsidRPr="000D0A41" w:rsidRDefault="000D0A41" w:rsidP="009E1230">
      <w:pPr>
        <w:kinsoku w:val="0"/>
        <w:overflowPunct w:val="0"/>
        <w:snapToGrid w:val="0"/>
        <w:spacing w:afterLines="50" w:after="180" w:line="440" w:lineRule="exact"/>
        <w:jc w:val="center"/>
        <w:outlineLvl w:val="2"/>
        <w:rPr>
          <w:rFonts w:ascii="標楷體" w:eastAsia="標楷體" w:hAnsi="標楷體"/>
          <w:b/>
          <w:sz w:val="36"/>
          <w:szCs w:val="20"/>
        </w:rPr>
      </w:pPr>
    </w:p>
    <w:sectPr w:rsidR="000D0A41" w:rsidRPr="000D0A41" w:rsidSect="009E1230">
      <w:footerReference w:type="default" r:id="rId29"/>
      <w:pgSz w:w="11906" w:h="16838"/>
      <w:pgMar w:top="992"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C8845" w14:textId="77777777" w:rsidR="00485EDC" w:rsidRDefault="00485EDC" w:rsidP="000D37B1">
      <w:r>
        <w:separator/>
      </w:r>
    </w:p>
  </w:endnote>
  <w:endnote w:type="continuationSeparator" w:id="0">
    <w:p w14:paraId="61C916AD" w14:textId="77777777" w:rsidR="00485EDC" w:rsidRDefault="00485EDC" w:rsidP="000D3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Cordia New">
    <w:panose1 w:val="020B0304020202020204"/>
    <w:charset w:val="DE"/>
    <w:family w:val="swiss"/>
    <w:pitch w:val="variable"/>
    <w:sig w:usb0="81000003" w:usb1="00000000" w:usb2="00000000" w:usb3="00000000" w:csb0="00010001" w:csb1="00000000"/>
  </w:font>
  <w:font w:name="æ¨™æ¥·é«”">
    <w:altName w:val="Arial"/>
    <w:panose1 w:val="00000000000000000000"/>
    <w:charset w:val="00"/>
    <w:family w:val="swiss"/>
    <w:notTrueType/>
    <w:pitch w:val="default"/>
    <w:sig w:usb0="00000003" w:usb1="00000000" w:usb2="00000000" w:usb3="00000000" w:csb0="00000001" w:csb1="00000000"/>
  </w:font>
  <w:font w:name="Microsoft JhengHei UI">
    <w:panose1 w:val="020B0604030504040204"/>
    <w:charset w:val="88"/>
    <w:family w:val="swiss"/>
    <w:pitch w:val="variable"/>
    <w:sig w:usb0="000002A7" w:usb1="28CF4400" w:usb2="00000016" w:usb3="00000000" w:csb0="00100009" w:csb1="00000000"/>
  </w:font>
  <w:font w:name="Book Antiqua">
    <w:panose1 w:val="02040602050305030304"/>
    <w:charset w:val="00"/>
    <w:family w:val="roman"/>
    <w:pitch w:val="variable"/>
    <w:sig w:usb0="00000287" w:usb1="00000000" w:usb2="00000000" w:usb3="00000000" w:csb0="0000009F" w:csb1="00000000"/>
  </w:font>
  <w:font w:name="Noto Serif Armenian">
    <w:charset w:val="00"/>
    <w:family w:val="roman"/>
    <w:pitch w:val="variable"/>
    <w:sig w:usb0="80000403" w:usb1="4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51032" w14:textId="7A0E710A" w:rsidR="00787DE8" w:rsidRDefault="00787DE8" w:rsidP="003F3571">
    <w:pPr>
      <w:pStyle w:val="a9"/>
      <w:jc w:val="center"/>
    </w:pPr>
    <w:r>
      <w:fldChar w:fldCharType="begin"/>
    </w:r>
    <w:r>
      <w:instrText>PAGE   \* MERGEFORMAT</w:instrText>
    </w:r>
    <w:r>
      <w:fldChar w:fldCharType="separate"/>
    </w:r>
    <w:r w:rsidR="009225EB" w:rsidRPr="009225EB">
      <w:rPr>
        <w:noProof/>
        <w:lang w:val="zh-TW"/>
      </w:rPr>
      <w:t>VI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D0A50" w14:textId="77777777" w:rsidR="00787DE8" w:rsidRDefault="00787DE8" w:rsidP="00B8553E">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26914B59" w14:textId="77777777" w:rsidR="00787DE8" w:rsidRDefault="00787DE8">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026801"/>
      <w:docPartObj>
        <w:docPartGallery w:val="Page Numbers (Bottom of Page)"/>
        <w:docPartUnique/>
      </w:docPartObj>
    </w:sdtPr>
    <w:sdtEndPr/>
    <w:sdtContent>
      <w:p w14:paraId="672F1D45" w14:textId="12CF6B81" w:rsidR="00787DE8" w:rsidRDefault="00787DE8">
        <w:pPr>
          <w:pStyle w:val="a9"/>
          <w:jc w:val="center"/>
        </w:pPr>
        <w:r>
          <w:fldChar w:fldCharType="begin"/>
        </w:r>
        <w:r>
          <w:instrText>PAGE   \* MERGEFORMAT</w:instrText>
        </w:r>
        <w:r>
          <w:fldChar w:fldCharType="separate"/>
        </w:r>
        <w:r w:rsidR="009225EB" w:rsidRPr="009225EB">
          <w:rPr>
            <w:noProof/>
            <w:lang w:val="zh-TW"/>
          </w:rPr>
          <w:t>12</w:t>
        </w:r>
        <w:r>
          <w:fldChar w:fldCharType="end"/>
        </w:r>
      </w:p>
    </w:sdtContent>
  </w:sdt>
  <w:p w14:paraId="64C77BFF" w14:textId="77777777" w:rsidR="00787DE8" w:rsidRDefault="00787DE8">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FC3A" w14:textId="7964F5A4" w:rsidR="00787DE8" w:rsidRDefault="00787DE8" w:rsidP="00B8553E">
    <w:pPr>
      <w:pStyle w:val="a9"/>
      <w:ind w:left="480"/>
      <w:jc w:val="center"/>
    </w:pPr>
    <w:r>
      <w:fldChar w:fldCharType="begin"/>
    </w:r>
    <w:r>
      <w:instrText>PAGE   \* MERGEFORMAT</w:instrText>
    </w:r>
    <w:r>
      <w:fldChar w:fldCharType="separate"/>
    </w:r>
    <w:r w:rsidR="009225EB" w:rsidRPr="009225EB">
      <w:rPr>
        <w:noProof/>
        <w:lang w:val="zh-TW"/>
      </w:rPr>
      <w:t>103</w:t>
    </w:r>
    <w:r>
      <w:fldChar w:fldCharType="end"/>
    </w:r>
  </w:p>
  <w:p w14:paraId="0E3145F8" w14:textId="77777777" w:rsidR="00787DE8" w:rsidRDefault="00787DE8">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7904654"/>
      <w:docPartObj>
        <w:docPartGallery w:val="Page Numbers (Bottom of Page)"/>
        <w:docPartUnique/>
      </w:docPartObj>
    </w:sdtPr>
    <w:sdtEndPr/>
    <w:sdtContent>
      <w:p w14:paraId="20475B01" w14:textId="590A9D93" w:rsidR="00787DE8" w:rsidRDefault="00787DE8">
        <w:pPr>
          <w:pStyle w:val="a9"/>
          <w:jc w:val="center"/>
        </w:pPr>
        <w:r>
          <w:fldChar w:fldCharType="begin"/>
        </w:r>
        <w:r>
          <w:instrText>PAGE   \* MERGEFORMAT</w:instrText>
        </w:r>
        <w:r>
          <w:fldChar w:fldCharType="separate"/>
        </w:r>
        <w:r w:rsidR="009225EB" w:rsidRPr="009225EB">
          <w:rPr>
            <w:noProof/>
            <w:lang w:val="zh-TW"/>
          </w:rPr>
          <w:t>309</w:t>
        </w:r>
        <w:r>
          <w:fldChar w:fldCharType="end"/>
        </w:r>
      </w:p>
    </w:sdtContent>
  </w:sdt>
  <w:p w14:paraId="75C947C0" w14:textId="77777777" w:rsidR="00787DE8" w:rsidRDefault="00787DE8">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5126499"/>
      <w:docPartObj>
        <w:docPartGallery w:val="Page Numbers (Bottom of Page)"/>
        <w:docPartUnique/>
      </w:docPartObj>
    </w:sdtPr>
    <w:sdtEndPr/>
    <w:sdtContent>
      <w:p w14:paraId="31D91CE2" w14:textId="39AD5AC9" w:rsidR="008E4999" w:rsidRDefault="008E4999">
        <w:pPr>
          <w:pStyle w:val="a9"/>
          <w:jc w:val="center"/>
        </w:pPr>
        <w:r>
          <w:fldChar w:fldCharType="begin"/>
        </w:r>
        <w:r>
          <w:instrText>PAGE   \* MERGEFORMAT</w:instrText>
        </w:r>
        <w:r>
          <w:fldChar w:fldCharType="separate"/>
        </w:r>
        <w:r>
          <w:rPr>
            <w:lang w:val="zh-TW"/>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204522"/>
      <w:docPartObj>
        <w:docPartGallery w:val="Page Numbers (Bottom of Page)"/>
        <w:docPartUnique/>
      </w:docPartObj>
    </w:sdtPr>
    <w:sdtEndPr/>
    <w:sdtContent>
      <w:p w14:paraId="6CED5C4D" w14:textId="7DA37B06" w:rsidR="008E4999" w:rsidRDefault="008E4999">
        <w:pPr>
          <w:pStyle w:val="a9"/>
          <w:jc w:val="center"/>
        </w:pPr>
        <w:r>
          <w:fldChar w:fldCharType="begin"/>
        </w:r>
        <w:r>
          <w:instrText>PAGE   \* MERGEFORMAT</w:instrText>
        </w:r>
        <w:r>
          <w:fldChar w:fldCharType="separate"/>
        </w:r>
        <w:r>
          <w:rPr>
            <w:lang w:val="zh-TW"/>
          </w:rPr>
          <w:t>2</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3502738"/>
      <w:docPartObj>
        <w:docPartGallery w:val="Page Numbers (Bottom of Page)"/>
        <w:docPartUnique/>
      </w:docPartObj>
    </w:sdtPr>
    <w:sdtEndPr/>
    <w:sdtContent>
      <w:p w14:paraId="22F90FB7" w14:textId="7942B605" w:rsidR="008E4999" w:rsidRDefault="008E4999">
        <w:pPr>
          <w:pStyle w:val="a9"/>
          <w:jc w:val="center"/>
        </w:pPr>
        <w:r>
          <w:fldChar w:fldCharType="begin"/>
        </w:r>
        <w:r>
          <w:instrText>PAGE   \* MERGEFORMAT</w:instrText>
        </w:r>
        <w:r>
          <w:fldChar w:fldCharType="separate"/>
        </w:r>
        <w:r>
          <w:rPr>
            <w:lang w:val="zh-TW"/>
          </w:rPr>
          <w:t>2</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9534F" w14:textId="33038432" w:rsidR="00787DE8" w:rsidRDefault="00787DE8">
    <w:pPr>
      <w:pStyle w:val="a9"/>
      <w:jc w:val="center"/>
    </w:pPr>
    <w:r>
      <w:fldChar w:fldCharType="begin"/>
    </w:r>
    <w:r>
      <w:instrText>PAGE   \* MERGEFORMAT</w:instrText>
    </w:r>
    <w:r>
      <w:fldChar w:fldCharType="separate"/>
    </w:r>
    <w:r w:rsidR="009225EB" w:rsidRPr="009225EB">
      <w:rPr>
        <w:noProof/>
        <w:lang w:val="zh-TW"/>
      </w:rPr>
      <w:t>315</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66662" w14:textId="77777777" w:rsidR="00787DE8" w:rsidRDefault="00787DE8">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40028DC6" w14:textId="77777777" w:rsidR="00787DE8" w:rsidRDefault="00787DE8">
    <w:pPr>
      <w:pStyle w:val="a9"/>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F85B4" w14:textId="5267F9A1" w:rsidR="00787DE8" w:rsidRDefault="00787DE8">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sidR="009225EB">
      <w:rPr>
        <w:rStyle w:val="af7"/>
        <w:noProof/>
      </w:rPr>
      <w:t>322</w:t>
    </w:r>
    <w:r>
      <w:rPr>
        <w:rStyle w:val="af7"/>
      </w:rPr>
      <w:fldChar w:fldCharType="end"/>
    </w:r>
  </w:p>
  <w:p w14:paraId="11390EA7" w14:textId="77777777" w:rsidR="00787DE8" w:rsidRDefault="00787DE8">
    <w:pPr>
      <w:pStyle w:val="a9"/>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9532694"/>
      <w:docPartObj>
        <w:docPartGallery w:val="Page Numbers (Bottom of Page)"/>
        <w:docPartUnique/>
      </w:docPartObj>
    </w:sdtPr>
    <w:sdtEndPr>
      <w:rPr>
        <w:rStyle w:val="af7"/>
      </w:rPr>
    </w:sdtEndPr>
    <w:sdtContent>
      <w:p w14:paraId="63F65944" w14:textId="77777777" w:rsidR="00F93525" w:rsidRPr="00963F36" w:rsidRDefault="00F93525" w:rsidP="00400C3C">
        <w:pPr>
          <w:pStyle w:val="a9"/>
          <w:jc w:val="center"/>
          <w:rPr>
            <w:rStyle w:val="af7"/>
          </w:rPr>
        </w:pPr>
        <w:r w:rsidRPr="00963F36">
          <w:rPr>
            <w:rStyle w:val="af7"/>
          </w:rPr>
          <w:fldChar w:fldCharType="begin"/>
        </w:r>
        <w:r w:rsidRPr="00963F36">
          <w:rPr>
            <w:rStyle w:val="af7"/>
          </w:rPr>
          <w:instrText xml:space="preserve"> PAGE   \* MERGEFORMAT </w:instrText>
        </w:r>
        <w:r w:rsidRPr="00963F36">
          <w:rPr>
            <w:rStyle w:val="af7"/>
          </w:rPr>
          <w:fldChar w:fldCharType="separate"/>
        </w:r>
        <w:r w:rsidRPr="00963F36">
          <w:rPr>
            <w:rStyle w:val="af7"/>
          </w:rPr>
          <w:t>5</w:t>
        </w:r>
        <w:r w:rsidRPr="00963F36">
          <w:rPr>
            <w:rStyle w:val="af7"/>
          </w:rP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0548330"/>
      <w:docPartObj>
        <w:docPartGallery w:val="Page Numbers (Bottom of Page)"/>
        <w:docPartUnique/>
      </w:docPartObj>
    </w:sdtPr>
    <w:sdtEndPr/>
    <w:sdtContent>
      <w:p w14:paraId="7F842624" w14:textId="5A6CDB41" w:rsidR="00787DE8" w:rsidRDefault="00787DE8">
        <w:pPr>
          <w:pStyle w:val="a9"/>
          <w:jc w:val="center"/>
        </w:pPr>
        <w:r>
          <w:fldChar w:fldCharType="begin"/>
        </w:r>
        <w:r>
          <w:instrText>PAGE   \* MERGEFORMAT</w:instrText>
        </w:r>
        <w:r>
          <w:fldChar w:fldCharType="separate"/>
        </w:r>
        <w:r w:rsidR="009225EB" w:rsidRPr="009225EB">
          <w:rPr>
            <w:noProof/>
            <w:lang w:val="zh-TW"/>
          </w:rPr>
          <w:t>501</w:t>
        </w:r>
        <w:r>
          <w:fldChar w:fldCharType="end"/>
        </w:r>
      </w:p>
    </w:sdtContent>
  </w:sdt>
  <w:p w14:paraId="0BB82C51" w14:textId="77777777" w:rsidR="00787DE8" w:rsidRDefault="00787DE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32230" w14:textId="77777777" w:rsidR="00485EDC" w:rsidRDefault="00485EDC" w:rsidP="000D37B1">
      <w:r>
        <w:separator/>
      </w:r>
    </w:p>
  </w:footnote>
  <w:footnote w:type="continuationSeparator" w:id="0">
    <w:p w14:paraId="2D301701" w14:textId="77777777" w:rsidR="00485EDC" w:rsidRDefault="00485EDC" w:rsidP="000D3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533"/>
    <w:multiLevelType w:val="multilevel"/>
    <w:tmpl w:val="0409001F"/>
    <w:styleLink w:val="1111116"/>
    <w:lvl w:ilvl="0">
      <w:start w:val="1"/>
      <w:numFmt w:val="decimal"/>
      <w:lvlText w:val="%1."/>
      <w:lvlJc w:val="left"/>
      <w:pPr>
        <w:tabs>
          <w:tab w:val="num" w:pos="8464"/>
        </w:tabs>
        <w:ind w:left="8464" w:hanging="425"/>
      </w:pPr>
    </w:lvl>
    <w:lvl w:ilvl="1">
      <w:start w:val="1"/>
      <w:numFmt w:val="decimal"/>
      <w:lvlText w:val="%1.%2."/>
      <w:lvlJc w:val="left"/>
      <w:pPr>
        <w:tabs>
          <w:tab w:val="num" w:pos="8606"/>
        </w:tabs>
        <w:ind w:left="8606" w:hanging="567"/>
      </w:pPr>
    </w:lvl>
    <w:lvl w:ilvl="2">
      <w:start w:val="1"/>
      <w:numFmt w:val="decimal"/>
      <w:lvlText w:val="%1.%2.%3."/>
      <w:lvlJc w:val="left"/>
      <w:pPr>
        <w:tabs>
          <w:tab w:val="num" w:pos="8748"/>
        </w:tabs>
        <w:ind w:left="8748" w:hanging="709"/>
      </w:pPr>
    </w:lvl>
    <w:lvl w:ilvl="3">
      <w:start w:val="1"/>
      <w:numFmt w:val="decimal"/>
      <w:lvlText w:val="%1.%2.%3.%4."/>
      <w:lvlJc w:val="left"/>
      <w:pPr>
        <w:tabs>
          <w:tab w:val="num" w:pos="8890"/>
        </w:tabs>
        <w:ind w:left="8890" w:hanging="851"/>
      </w:pPr>
    </w:lvl>
    <w:lvl w:ilvl="4">
      <w:start w:val="1"/>
      <w:numFmt w:val="decimal"/>
      <w:lvlText w:val="%1.%2.%3.%4.%5."/>
      <w:lvlJc w:val="left"/>
      <w:pPr>
        <w:tabs>
          <w:tab w:val="num" w:pos="9031"/>
        </w:tabs>
        <w:ind w:left="9031" w:hanging="992"/>
      </w:pPr>
    </w:lvl>
    <w:lvl w:ilvl="5">
      <w:start w:val="1"/>
      <w:numFmt w:val="decimal"/>
      <w:lvlText w:val="%1.%2.%3.%4.%5.%6."/>
      <w:lvlJc w:val="left"/>
      <w:pPr>
        <w:tabs>
          <w:tab w:val="num" w:pos="9173"/>
        </w:tabs>
        <w:ind w:left="9173" w:hanging="1134"/>
      </w:pPr>
    </w:lvl>
    <w:lvl w:ilvl="6">
      <w:start w:val="1"/>
      <w:numFmt w:val="decimal"/>
      <w:lvlText w:val="%1.%2.%3.%4.%5.%6.%7."/>
      <w:lvlJc w:val="left"/>
      <w:pPr>
        <w:tabs>
          <w:tab w:val="num" w:pos="9315"/>
        </w:tabs>
        <w:ind w:left="9315" w:hanging="1276"/>
      </w:pPr>
    </w:lvl>
    <w:lvl w:ilvl="7">
      <w:start w:val="1"/>
      <w:numFmt w:val="decimal"/>
      <w:lvlText w:val="%1.%2.%3.%4.%5.%6.%7.%8."/>
      <w:lvlJc w:val="left"/>
      <w:pPr>
        <w:tabs>
          <w:tab w:val="num" w:pos="9457"/>
        </w:tabs>
        <w:ind w:left="9457" w:hanging="1418"/>
      </w:pPr>
    </w:lvl>
    <w:lvl w:ilvl="8">
      <w:start w:val="1"/>
      <w:numFmt w:val="decimal"/>
      <w:lvlText w:val="%1.%2.%3.%4.%5.%6.%7.%8.%9."/>
      <w:lvlJc w:val="left"/>
      <w:pPr>
        <w:tabs>
          <w:tab w:val="num" w:pos="9598"/>
        </w:tabs>
        <w:ind w:left="9598" w:hanging="1559"/>
      </w:pPr>
    </w:lvl>
  </w:abstractNum>
  <w:abstractNum w:abstractNumId="1" w15:restartNumberingAfterBreak="0">
    <w:nsid w:val="01664D03"/>
    <w:multiLevelType w:val="multilevel"/>
    <w:tmpl w:val="D09C8A96"/>
    <w:styleLink w:val="16"/>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5136A83"/>
    <w:multiLevelType w:val="hybridMultilevel"/>
    <w:tmpl w:val="D624DC66"/>
    <w:lvl w:ilvl="0" w:tplc="FEBE80BC">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 w15:restartNumberingAfterBreak="0">
    <w:nsid w:val="057B5EBF"/>
    <w:multiLevelType w:val="hybridMultilevel"/>
    <w:tmpl w:val="779E5B6E"/>
    <w:lvl w:ilvl="0" w:tplc="E222DFD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6812CC8"/>
    <w:multiLevelType w:val="hybridMultilevel"/>
    <w:tmpl w:val="641886E8"/>
    <w:lvl w:ilvl="0" w:tplc="FEBE80BC">
      <w:start w:val="1"/>
      <w:numFmt w:val="decimal"/>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5" w15:restartNumberingAfterBreak="0">
    <w:nsid w:val="0C683110"/>
    <w:multiLevelType w:val="hybridMultilevel"/>
    <w:tmpl w:val="7B18E856"/>
    <w:lvl w:ilvl="0" w:tplc="BA3C4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A71586"/>
    <w:multiLevelType w:val="hybridMultilevel"/>
    <w:tmpl w:val="37EA61A0"/>
    <w:lvl w:ilvl="0" w:tplc="26AABD4E">
      <w:start w:val="1"/>
      <w:numFmt w:val="taiwaneseCountingThousand"/>
      <w:suff w:val="nothing"/>
      <w:lvlText w:val="%1、"/>
      <w:lvlJc w:val="left"/>
      <w:pPr>
        <w:ind w:left="1320" w:hanging="720"/>
      </w:pPr>
      <w:rPr>
        <w:rFonts w:hint="default"/>
      </w:rPr>
    </w:lvl>
    <w:lvl w:ilvl="1" w:tplc="04090019" w:tentative="1">
      <w:start w:val="1"/>
      <w:numFmt w:val="ideographTraditional"/>
      <w:lvlText w:val="%2、"/>
      <w:lvlJc w:val="left"/>
      <w:pPr>
        <w:ind w:left="2573" w:hanging="480"/>
      </w:pPr>
    </w:lvl>
    <w:lvl w:ilvl="2" w:tplc="0409001B" w:tentative="1">
      <w:start w:val="1"/>
      <w:numFmt w:val="lowerRoman"/>
      <w:lvlText w:val="%3."/>
      <w:lvlJc w:val="right"/>
      <w:pPr>
        <w:ind w:left="3053" w:hanging="480"/>
      </w:pPr>
    </w:lvl>
    <w:lvl w:ilvl="3" w:tplc="0409000F" w:tentative="1">
      <w:start w:val="1"/>
      <w:numFmt w:val="decimal"/>
      <w:lvlText w:val="%4."/>
      <w:lvlJc w:val="left"/>
      <w:pPr>
        <w:ind w:left="3533" w:hanging="480"/>
      </w:pPr>
    </w:lvl>
    <w:lvl w:ilvl="4" w:tplc="04090019" w:tentative="1">
      <w:start w:val="1"/>
      <w:numFmt w:val="ideographTraditional"/>
      <w:lvlText w:val="%5、"/>
      <w:lvlJc w:val="left"/>
      <w:pPr>
        <w:ind w:left="4013" w:hanging="480"/>
      </w:pPr>
    </w:lvl>
    <w:lvl w:ilvl="5" w:tplc="0409001B" w:tentative="1">
      <w:start w:val="1"/>
      <w:numFmt w:val="lowerRoman"/>
      <w:lvlText w:val="%6."/>
      <w:lvlJc w:val="right"/>
      <w:pPr>
        <w:ind w:left="4493" w:hanging="480"/>
      </w:pPr>
    </w:lvl>
    <w:lvl w:ilvl="6" w:tplc="0409000F" w:tentative="1">
      <w:start w:val="1"/>
      <w:numFmt w:val="decimal"/>
      <w:lvlText w:val="%7."/>
      <w:lvlJc w:val="left"/>
      <w:pPr>
        <w:ind w:left="4973" w:hanging="480"/>
      </w:pPr>
    </w:lvl>
    <w:lvl w:ilvl="7" w:tplc="04090019" w:tentative="1">
      <w:start w:val="1"/>
      <w:numFmt w:val="ideographTraditional"/>
      <w:lvlText w:val="%8、"/>
      <w:lvlJc w:val="left"/>
      <w:pPr>
        <w:ind w:left="5453" w:hanging="480"/>
      </w:pPr>
    </w:lvl>
    <w:lvl w:ilvl="8" w:tplc="0409001B" w:tentative="1">
      <w:start w:val="1"/>
      <w:numFmt w:val="lowerRoman"/>
      <w:lvlText w:val="%9."/>
      <w:lvlJc w:val="right"/>
      <w:pPr>
        <w:ind w:left="5933" w:hanging="480"/>
      </w:pPr>
    </w:lvl>
  </w:abstractNum>
  <w:abstractNum w:abstractNumId="7" w15:restartNumberingAfterBreak="0">
    <w:nsid w:val="0F8934B0"/>
    <w:multiLevelType w:val="hybridMultilevel"/>
    <w:tmpl w:val="7E62DEF0"/>
    <w:lvl w:ilvl="0" w:tplc="C7A20F3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8F0FDF"/>
    <w:multiLevelType w:val="hybridMultilevel"/>
    <w:tmpl w:val="54384E5E"/>
    <w:lvl w:ilvl="0" w:tplc="28524D5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1C60B43"/>
    <w:multiLevelType w:val="hybridMultilevel"/>
    <w:tmpl w:val="8C7E5644"/>
    <w:lvl w:ilvl="0" w:tplc="D2A0E9C4">
      <w:start w:val="1"/>
      <w:numFmt w:val="decimal"/>
      <w:lvlText w:val="%1、"/>
      <w:lvlJc w:val="left"/>
      <w:pPr>
        <w:ind w:left="1680" w:hanging="480"/>
      </w:pPr>
      <w:rPr>
        <w:rFonts w:hint="eastAsia"/>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0" w15:restartNumberingAfterBreak="0">
    <w:nsid w:val="13B06982"/>
    <w:multiLevelType w:val="hybridMultilevel"/>
    <w:tmpl w:val="5F1E6A44"/>
    <w:lvl w:ilvl="0" w:tplc="812C1308">
      <w:start w:val="1"/>
      <w:numFmt w:val="taiwaneseCountingThousand"/>
      <w:lvlText w:val="%1、"/>
      <w:lvlJc w:val="left"/>
      <w:pPr>
        <w:ind w:left="660" w:hanging="6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E308A5"/>
    <w:multiLevelType w:val="hybridMultilevel"/>
    <w:tmpl w:val="E244D95A"/>
    <w:lvl w:ilvl="0" w:tplc="046AC5B2">
      <w:start w:val="1"/>
      <w:numFmt w:val="taiwaneseCountingThousand"/>
      <w:lvlText w:val="%1、"/>
      <w:lvlJc w:val="left"/>
      <w:pPr>
        <w:ind w:left="1003" w:hanging="72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2" w15:restartNumberingAfterBreak="0">
    <w:nsid w:val="16474761"/>
    <w:multiLevelType w:val="hybridMultilevel"/>
    <w:tmpl w:val="392EF67E"/>
    <w:lvl w:ilvl="0" w:tplc="4CF0FFAE">
      <w:start w:val="5"/>
      <w:numFmt w:val="japaneseLeg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43A8D"/>
    <w:multiLevelType w:val="hybridMultilevel"/>
    <w:tmpl w:val="25DE2B00"/>
    <w:lvl w:ilvl="0" w:tplc="EE9C5EFA">
      <w:start w:val="1"/>
      <w:numFmt w:val="taiwaneseCountingThousand"/>
      <w:suff w:val="nothing"/>
      <w:lvlText w:val="（%1）"/>
      <w:lvlJc w:val="left"/>
      <w:pPr>
        <w:ind w:left="1080"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4" w15:restartNumberingAfterBreak="0">
    <w:nsid w:val="18A65A7A"/>
    <w:multiLevelType w:val="hybridMultilevel"/>
    <w:tmpl w:val="76727AE6"/>
    <w:lvl w:ilvl="0" w:tplc="CCF8EA1A">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1612" w:hanging="480"/>
      </w:pPr>
    </w:lvl>
    <w:lvl w:ilvl="2" w:tplc="0409001B" w:tentative="1">
      <w:start w:val="1"/>
      <w:numFmt w:val="lowerRoman"/>
      <w:lvlText w:val="%3."/>
      <w:lvlJc w:val="right"/>
      <w:pPr>
        <w:ind w:left="2092" w:hanging="480"/>
      </w:pPr>
    </w:lvl>
    <w:lvl w:ilvl="3" w:tplc="0409000F" w:tentative="1">
      <w:start w:val="1"/>
      <w:numFmt w:val="decimal"/>
      <w:lvlText w:val="%4."/>
      <w:lvlJc w:val="left"/>
      <w:pPr>
        <w:ind w:left="2572" w:hanging="480"/>
      </w:pPr>
    </w:lvl>
    <w:lvl w:ilvl="4" w:tplc="04090019" w:tentative="1">
      <w:start w:val="1"/>
      <w:numFmt w:val="ideographTraditional"/>
      <w:lvlText w:val="%5、"/>
      <w:lvlJc w:val="left"/>
      <w:pPr>
        <w:ind w:left="3052" w:hanging="480"/>
      </w:pPr>
    </w:lvl>
    <w:lvl w:ilvl="5" w:tplc="0409001B" w:tentative="1">
      <w:start w:val="1"/>
      <w:numFmt w:val="lowerRoman"/>
      <w:lvlText w:val="%6."/>
      <w:lvlJc w:val="right"/>
      <w:pPr>
        <w:ind w:left="3532" w:hanging="480"/>
      </w:pPr>
    </w:lvl>
    <w:lvl w:ilvl="6" w:tplc="0409000F" w:tentative="1">
      <w:start w:val="1"/>
      <w:numFmt w:val="decimal"/>
      <w:lvlText w:val="%7."/>
      <w:lvlJc w:val="left"/>
      <w:pPr>
        <w:ind w:left="4012" w:hanging="480"/>
      </w:pPr>
    </w:lvl>
    <w:lvl w:ilvl="7" w:tplc="04090019" w:tentative="1">
      <w:start w:val="1"/>
      <w:numFmt w:val="ideographTraditional"/>
      <w:lvlText w:val="%8、"/>
      <w:lvlJc w:val="left"/>
      <w:pPr>
        <w:ind w:left="4492" w:hanging="480"/>
      </w:pPr>
    </w:lvl>
    <w:lvl w:ilvl="8" w:tplc="0409001B" w:tentative="1">
      <w:start w:val="1"/>
      <w:numFmt w:val="lowerRoman"/>
      <w:lvlText w:val="%9."/>
      <w:lvlJc w:val="right"/>
      <w:pPr>
        <w:ind w:left="4972" w:hanging="480"/>
      </w:pPr>
    </w:lvl>
  </w:abstractNum>
  <w:abstractNum w:abstractNumId="15" w15:restartNumberingAfterBreak="0">
    <w:nsid w:val="1FEE2ED8"/>
    <w:multiLevelType w:val="hybridMultilevel"/>
    <w:tmpl w:val="9790F1E8"/>
    <w:lvl w:ilvl="0" w:tplc="B086887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0477AD5"/>
    <w:multiLevelType w:val="hybridMultilevel"/>
    <w:tmpl w:val="1660CC9A"/>
    <w:lvl w:ilvl="0" w:tplc="35D22154">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7" w15:restartNumberingAfterBreak="0">
    <w:nsid w:val="21D0521A"/>
    <w:multiLevelType w:val="hybridMultilevel"/>
    <w:tmpl w:val="4630FA10"/>
    <w:lvl w:ilvl="0" w:tplc="BEB6046E">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3ED0647"/>
    <w:multiLevelType w:val="hybridMultilevel"/>
    <w:tmpl w:val="C3A06432"/>
    <w:lvl w:ilvl="0" w:tplc="8C984FF4">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4DE08AD"/>
    <w:multiLevelType w:val="hybridMultilevel"/>
    <w:tmpl w:val="9C863CE2"/>
    <w:lvl w:ilvl="0" w:tplc="3DB22548">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21" w15:restartNumberingAfterBreak="0">
    <w:nsid w:val="292F3254"/>
    <w:multiLevelType w:val="hybridMultilevel"/>
    <w:tmpl w:val="8682D3D6"/>
    <w:lvl w:ilvl="0" w:tplc="B4CC7636">
      <w:start w:val="1"/>
      <w:numFmt w:val="ideographLegalTraditional"/>
      <w:suff w:val="nothing"/>
      <w:lvlText w:val="［%1］"/>
      <w:lvlJc w:val="left"/>
      <w:pPr>
        <w:ind w:left="1716" w:hanging="864"/>
      </w:pPr>
      <w:rPr>
        <w:rFonts w:hint="default"/>
        <w:color w:val="000000" w:themeColor="text1"/>
      </w:rPr>
    </w:lvl>
    <w:lvl w:ilvl="1" w:tplc="6CA0BC56">
      <w:start w:val="2"/>
      <w:numFmt w:val="taiwaneseCountingThousand"/>
      <w:lvlText w:val="%2、"/>
      <w:lvlJc w:val="left"/>
      <w:pPr>
        <w:ind w:left="2052" w:hanging="720"/>
      </w:pPr>
      <w:rPr>
        <w:rFonts w:hint="default"/>
      </w:r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2" w15:restartNumberingAfterBreak="0">
    <w:nsid w:val="29501934"/>
    <w:multiLevelType w:val="hybridMultilevel"/>
    <w:tmpl w:val="D3FE71AE"/>
    <w:lvl w:ilvl="0" w:tplc="32F2B930">
      <w:start w:val="1"/>
      <w:numFmt w:val="taiwaneseCountingThousand"/>
      <w:suff w:val="nothing"/>
      <w:lvlText w:val="(%1)"/>
      <w:lvlJc w:val="left"/>
      <w:pPr>
        <w:ind w:left="157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3" w15:restartNumberingAfterBreak="0">
    <w:nsid w:val="29E1590D"/>
    <w:multiLevelType w:val="hybridMultilevel"/>
    <w:tmpl w:val="04BAD3CE"/>
    <w:lvl w:ilvl="0" w:tplc="D2FE02EE">
      <w:start w:val="1"/>
      <w:numFmt w:val="decimal"/>
      <w:lvlText w:val="%1."/>
      <w:lvlJc w:val="left"/>
      <w:pPr>
        <w:ind w:left="578" w:hanging="480"/>
      </w:pPr>
      <w:rPr>
        <w:rFonts w:hint="eastAsia"/>
      </w:rPr>
    </w:lvl>
    <w:lvl w:ilvl="1" w:tplc="04090019" w:tentative="1">
      <w:start w:val="1"/>
      <w:numFmt w:val="ideographTraditional"/>
      <w:lvlText w:val="%2、"/>
      <w:lvlJc w:val="left"/>
      <w:pPr>
        <w:ind w:left="1058" w:hanging="480"/>
      </w:pPr>
    </w:lvl>
    <w:lvl w:ilvl="2" w:tplc="0409001B" w:tentative="1">
      <w:start w:val="1"/>
      <w:numFmt w:val="lowerRoman"/>
      <w:lvlText w:val="%3."/>
      <w:lvlJc w:val="right"/>
      <w:pPr>
        <w:ind w:left="1538" w:hanging="480"/>
      </w:pPr>
    </w:lvl>
    <w:lvl w:ilvl="3" w:tplc="0409000F" w:tentative="1">
      <w:start w:val="1"/>
      <w:numFmt w:val="decimal"/>
      <w:lvlText w:val="%4."/>
      <w:lvlJc w:val="left"/>
      <w:pPr>
        <w:ind w:left="2018" w:hanging="480"/>
      </w:pPr>
    </w:lvl>
    <w:lvl w:ilvl="4" w:tplc="04090019" w:tentative="1">
      <w:start w:val="1"/>
      <w:numFmt w:val="ideographTraditional"/>
      <w:lvlText w:val="%5、"/>
      <w:lvlJc w:val="left"/>
      <w:pPr>
        <w:ind w:left="2498" w:hanging="480"/>
      </w:pPr>
    </w:lvl>
    <w:lvl w:ilvl="5" w:tplc="0409001B" w:tentative="1">
      <w:start w:val="1"/>
      <w:numFmt w:val="lowerRoman"/>
      <w:lvlText w:val="%6."/>
      <w:lvlJc w:val="right"/>
      <w:pPr>
        <w:ind w:left="2978" w:hanging="480"/>
      </w:pPr>
    </w:lvl>
    <w:lvl w:ilvl="6" w:tplc="0409000F" w:tentative="1">
      <w:start w:val="1"/>
      <w:numFmt w:val="decimal"/>
      <w:lvlText w:val="%7."/>
      <w:lvlJc w:val="left"/>
      <w:pPr>
        <w:ind w:left="3458" w:hanging="480"/>
      </w:pPr>
    </w:lvl>
    <w:lvl w:ilvl="7" w:tplc="04090019" w:tentative="1">
      <w:start w:val="1"/>
      <w:numFmt w:val="ideographTraditional"/>
      <w:lvlText w:val="%8、"/>
      <w:lvlJc w:val="left"/>
      <w:pPr>
        <w:ind w:left="3938" w:hanging="480"/>
      </w:pPr>
    </w:lvl>
    <w:lvl w:ilvl="8" w:tplc="0409001B" w:tentative="1">
      <w:start w:val="1"/>
      <w:numFmt w:val="lowerRoman"/>
      <w:lvlText w:val="%9."/>
      <w:lvlJc w:val="right"/>
      <w:pPr>
        <w:ind w:left="4418" w:hanging="480"/>
      </w:pPr>
    </w:lvl>
  </w:abstractNum>
  <w:abstractNum w:abstractNumId="24"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C5E473A"/>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2CB2752A"/>
    <w:multiLevelType w:val="multilevel"/>
    <w:tmpl w:val="31B0A6E4"/>
    <w:lvl w:ilvl="0">
      <w:start w:val="1"/>
      <w:numFmt w:val="ideographLegalTraditional"/>
      <w:lvlText w:val="%1、"/>
      <w:lvlJc w:val="left"/>
      <w:pPr>
        <w:ind w:left="720" w:hanging="720"/>
      </w:pPr>
      <w:rPr>
        <w:rFonts w:eastAsia="標楷體" w:cs="Times New Roman"/>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2DDB7262"/>
    <w:multiLevelType w:val="hybridMultilevel"/>
    <w:tmpl w:val="EA86CEB2"/>
    <w:lvl w:ilvl="0" w:tplc="E700B038">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29" w15:restartNumberingAfterBreak="0">
    <w:nsid w:val="3130375B"/>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06474A"/>
    <w:multiLevelType w:val="hybridMultilevel"/>
    <w:tmpl w:val="E7B6CB74"/>
    <w:lvl w:ilvl="0" w:tplc="C106AA16">
      <w:start w:val="1"/>
      <w:numFmt w:val="ideographLegalTraditional"/>
      <w:suff w:val="nothing"/>
      <w:lvlText w:val="［%1］"/>
      <w:lvlJc w:val="left"/>
      <w:pPr>
        <w:ind w:left="1148" w:hanging="864"/>
      </w:pPr>
      <w:rPr>
        <w:rFonts w:hint="default"/>
      </w:rPr>
    </w:lvl>
    <w:lvl w:ilvl="1" w:tplc="ABB856A2">
      <w:start w:val="1"/>
      <w:numFmt w:val="taiwaneseCountingThousand"/>
      <w:lvlText w:val="%2、"/>
      <w:lvlJc w:val="left"/>
      <w:pPr>
        <w:ind w:left="1484" w:hanging="720"/>
      </w:pPr>
      <w:rPr>
        <w:rFonts w:cs="新細明體"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1" w15:restartNumberingAfterBreak="0">
    <w:nsid w:val="32231D11"/>
    <w:multiLevelType w:val="hybridMultilevel"/>
    <w:tmpl w:val="1BA29AF4"/>
    <w:lvl w:ilvl="0" w:tplc="36D4E2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3C72539"/>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4637FC0"/>
    <w:multiLevelType w:val="hybridMultilevel"/>
    <w:tmpl w:val="913E6D54"/>
    <w:lvl w:ilvl="0" w:tplc="2AD8F44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4" w15:restartNumberingAfterBreak="0">
    <w:nsid w:val="35F65AEF"/>
    <w:multiLevelType w:val="hybridMultilevel"/>
    <w:tmpl w:val="7F58B808"/>
    <w:lvl w:ilvl="0" w:tplc="45C03C88">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67A36A0"/>
    <w:multiLevelType w:val="hybridMultilevel"/>
    <w:tmpl w:val="09623C90"/>
    <w:lvl w:ilvl="0" w:tplc="B97A0D1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6" w15:restartNumberingAfterBreak="0">
    <w:nsid w:val="37085BF8"/>
    <w:multiLevelType w:val="hybridMultilevel"/>
    <w:tmpl w:val="7F58B808"/>
    <w:lvl w:ilvl="0" w:tplc="45C03C88">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79F0182"/>
    <w:multiLevelType w:val="hybridMultilevel"/>
    <w:tmpl w:val="5A282872"/>
    <w:lvl w:ilvl="0" w:tplc="1E723EEC">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8FB409D"/>
    <w:multiLevelType w:val="hybridMultilevel"/>
    <w:tmpl w:val="A4A61ECA"/>
    <w:lvl w:ilvl="0" w:tplc="4F46C6DE">
      <w:start w:val="1"/>
      <w:numFmt w:val="taiwaneseCountingThousand"/>
      <w:lvlText w:val="%1、"/>
      <w:lvlJc w:val="left"/>
      <w:pPr>
        <w:ind w:left="720" w:hanging="720"/>
      </w:pPr>
      <w:rPr>
        <w:rFonts w:cs="Times New Roman" w:hint="default"/>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B49232E"/>
    <w:multiLevelType w:val="multilevel"/>
    <w:tmpl w:val="C7269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B5B494D"/>
    <w:multiLevelType w:val="hybridMultilevel"/>
    <w:tmpl w:val="A128F45E"/>
    <w:lvl w:ilvl="0" w:tplc="2026C27A">
      <w:start w:val="1"/>
      <w:numFmt w:val="taiwaneseCountingThousand"/>
      <w:suff w:val="nothing"/>
      <w:lvlText w:val="(%1)"/>
      <w:lvlJc w:val="left"/>
      <w:pPr>
        <w:ind w:left="7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3C6072CC"/>
    <w:multiLevelType w:val="hybridMultilevel"/>
    <w:tmpl w:val="E668B2EE"/>
    <w:lvl w:ilvl="0" w:tplc="7278F86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3" w15:restartNumberingAfterBreak="0">
    <w:nsid w:val="3E5D2E06"/>
    <w:multiLevelType w:val="hybridMultilevel"/>
    <w:tmpl w:val="53484A06"/>
    <w:lvl w:ilvl="0" w:tplc="0C22D8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3E934315"/>
    <w:multiLevelType w:val="multilevel"/>
    <w:tmpl w:val="0D0A951E"/>
    <w:lvl w:ilvl="0">
      <w:start w:val="1"/>
      <w:numFmt w:val="taiwaneseCountingThousand"/>
      <w:suff w:val="nothing"/>
      <w:lvlText w:val="（%1）"/>
      <w:lvlJc w:val="left"/>
      <w:pPr>
        <w:ind w:left="1080" w:hanging="1080"/>
      </w:pPr>
      <w:rPr>
        <w:rFonts w:ascii="Calibri" w:hAnsi="Calibri" w:hint="eastAsia"/>
        <w:b/>
        <w:sz w:val="32"/>
        <w:lang w:val="en-US"/>
      </w:rPr>
    </w:lvl>
    <w:lvl w:ilvl="1">
      <w:start w:val="1"/>
      <w:numFmt w:val="ideographTraditional"/>
      <w:lvlText w:val="%2、"/>
      <w:lvlJc w:val="left"/>
      <w:pPr>
        <w:ind w:left="479" w:hanging="480"/>
      </w:pPr>
      <w:rPr>
        <w:rFonts w:hint="eastAsia"/>
      </w:rPr>
    </w:lvl>
    <w:lvl w:ilvl="2">
      <w:start w:val="1"/>
      <w:numFmt w:val="lowerRoman"/>
      <w:lvlText w:val="%3."/>
      <w:lvlJc w:val="right"/>
      <w:pPr>
        <w:ind w:left="959" w:hanging="480"/>
      </w:pPr>
      <w:rPr>
        <w:rFonts w:hint="eastAsia"/>
      </w:rPr>
    </w:lvl>
    <w:lvl w:ilvl="3">
      <w:start w:val="1"/>
      <w:numFmt w:val="decimal"/>
      <w:suff w:val="nothing"/>
      <w:lvlText w:val="%4."/>
      <w:lvlJc w:val="left"/>
      <w:pPr>
        <w:ind w:left="1439" w:hanging="480"/>
      </w:pPr>
      <w:rPr>
        <w:rFonts w:hint="eastAsia"/>
      </w:rPr>
    </w:lvl>
    <w:lvl w:ilvl="4">
      <w:start w:val="1"/>
      <w:numFmt w:val="ideographTraditional"/>
      <w:lvlText w:val="%5、"/>
      <w:lvlJc w:val="left"/>
      <w:pPr>
        <w:ind w:left="1919" w:hanging="480"/>
      </w:pPr>
      <w:rPr>
        <w:rFonts w:hint="eastAsia"/>
      </w:rPr>
    </w:lvl>
    <w:lvl w:ilvl="5">
      <w:start w:val="1"/>
      <w:numFmt w:val="lowerRoman"/>
      <w:lvlText w:val="%6."/>
      <w:lvlJc w:val="right"/>
      <w:pPr>
        <w:ind w:left="2399" w:hanging="480"/>
      </w:pPr>
      <w:rPr>
        <w:rFonts w:hint="eastAsia"/>
      </w:rPr>
    </w:lvl>
    <w:lvl w:ilvl="6">
      <w:start w:val="1"/>
      <w:numFmt w:val="decimal"/>
      <w:lvlText w:val="%7."/>
      <w:lvlJc w:val="left"/>
      <w:pPr>
        <w:ind w:left="2879" w:hanging="480"/>
      </w:pPr>
      <w:rPr>
        <w:rFonts w:hint="eastAsia"/>
      </w:rPr>
    </w:lvl>
    <w:lvl w:ilvl="7">
      <w:start w:val="1"/>
      <w:numFmt w:val="ideographTraditional"/>
      <w:lvlText w:val="%8、"/>
      <w:lvlJc w:val="left"/>
      <w:pPr>
        <w:ind w:left="3359" w:hanging="480"/>
      </w:pPr>
      <w:rPr>
        <w:rFonts w:hint="eastAsia"/>
      </w:rPr>
    </w:lvl>
    <w:lvl w:ilvl="8">
      <w:start w:val="1"/>
      <w:numFmt w:val="lowerRoman"/>
      <w:lvlText w:val="%9."/>
      <w:lvlJc w:val="right"/>
      <w:pPr>
        <w:ind w:left="3839" w:hanging="480"/>
      </w:pPr>
      <w:rPr>
        <w:rFonts w:hint="eastAsia"/>
      </w:rPr>
    </w:lvl>
  </w:abstractNum>
  <w:abstractNum w:abstractNumId="45" w15:restartNumberingAfterBreak="0">
    <w:nsid w:val="3FF90297"/>
    <w:multiLevelType w:val="multilevel"/>
    <w:tmpl w:val="1B78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76603D"/>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437353EF"/>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44D034B4"/>
    <w:multiLevelType w:val="hybridMultilevel"/>
    <w:tmpl w:val="1E4E0AF0"/>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4A567DA2"/>
    <w:multiLevelType w:val="hybridMultilevel"/>
    <w:tmpl w:val="EFA2B116"/>
    <w:styleLink w:val="215"/>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0" w15:restartNumberingAfterBreak="0">
    <w:nsid w:val="4D7F3739"/>
    <w:multiLevelType w:val="hybridMultilevel"/>
    <w:tmpl w:val="8AC66B4A"/>
    <w:lvl w:ilvl="0" w:tplc="401E08F8">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51" w15:restartNumberingAfterBreak="0">
    <w:nsid w:val="4F2915F2"/>
    <w:multiLevelType w:val="multilevel"/>
    <w:tmpl w:val="5F408034"/>
    <w:lvl w:ilvl="0">
      <w:start w:val="1"/>
      <w:numFmt w:val="taiwaneseCountingThousand"/>
      <w:lvlText w:val="%1、"/>
      <w:lvlJc w:val="left"/>
      <w:pPr>
        <w:tabs>
          <w:tab w:val="num" w:pos="641"/>
        </w:tabs>
        <w:ind w:left="652" w:hanging="652"/>
      </w:pPr>
      <w:rPr>
        <w:rFonts w:ascii="Calibri" w:eastAsia="標楷體" w:hAnsi="Calibri" w:cs="Times New Roman"/>
        <w:b/>
        <w:bCs w:val="0"/>
        <w:sz w:val="32"/>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suff w:val="nothing"/>
      <w:lvlText w:val="%4."/>
      <w:lvlJc w:val="left"/>
      <w:pPr>
        <w:ind w:left="2270" w:hanging="426"/>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52" w15:restartNumberingAfterBreak="0">
    <w:nsid w:val="510D250B"/>
    <w:multiLevelType w:val="hybridMultilevel"/>
    <w:tmpl w:val="3E48CF06"/>
    <w:lvl w:ilvl="0" w:tplc="D8A4A96E">
      <w:start w:val="1"/>
      <w:numFmt w:val="taiwaneseCountingThousand"/>
      <w:pStyle w:val="a2"/>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1463600"/>
    <w:multiLevelType w:val="hybridMultilevel"/>
    <w:tmpl w:val="E76A7CBE"/>
    <w:lvl w:ilvl="0" w:tplc="C430EB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1766132"/>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17A73E9"/>
    <w:multiLevelType w:val="multilevel"/>
    <w:tmpl w:val="2328F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2E13649"/>
    <w:multiLevelType w:val="hybridMultilevel"/>
    <w:tmpl w:val="C4F20432"/>
    <w:lvl w:ilvl="0" w:tplc="442A685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59821DA0"/>
    <w:multiLevelType w:val="hybridMultilevel"/>
    <w:tmpl w:val="82D4A256"/>
    <w:lvl w:ilvl="0" w:tplc="84A4FE1A">
      <w:start w:val="1"/>
      <w:numFmt w:val="taiwaneseCountingThousand"/>
      <w:suff w:val="nothing"/>
      <w:lvlText w:val="(%1)"/>
      <w:lvlJc w:val="left"/>
      <w:pPr>
        <w:ind w:left="157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5A900DE9"/>
    <w:multiLevelType w:val="hybridMultilevel"/>
    <w:tmpl w:val="00DC568E"/>
    <w:lvl w:ilvl="0" w:tplc="CDFA8232">
      <w:start w:val="1"/>
      <w:numFmt w:val="taiwaneseCountingThousand"/>
      <w:lvlText w:val="%1、"/>
      <w:lvlJc w:val="left"/>
      <w:pPr>
        <w:ind w:left="1004" w:hanging="720"/>
      </w:pPr>
      <w:rPr>
        <w:rFonts w:hint="default"/>
        <w:color w:val="auto"/>
      </w:rPr>
    </w:lvl>
    <w:lvl w:ilvl="1" w:tplc="E25A1BC4">
      <w:start w:val="1"/>
      <w:numFmt w:val="taiwaneseCountingThousand"/>
      <w:lvlText w:val="(%2)"/>
      <w:lvlJc w:val="left"/>
      <w:pPr>
        <w:ind w:left="1386" w:hanging="480"/>
      </w:pPr>
      <w:rPr>
        <w:rFonts w:hint="eastAsia"/>
        <w:b w:val="0"/>
        <w:bCs w:val="0"/>
      </w:r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59" w15:restartNumberingAfterBreak="0">
    <w:nsid w:val="5C741DF3"/>
    <w:multiLevelType w:val="multilevel"/>
    <w:tmpl w:val="7B0C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F2728F2"/>
    <w:multiLevelType w:val="hybridMultilevel"/>
    <w:tmpl w:val="318E8BA0"/>
    <w:lvl w:ilvl="0" w:tplc="FEBE80BC">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1" w15:restartNumberingAfterBreak="0">
    <w:nsid w:val="5F5D4225"/>
    <w:multiLevelType w:val="hybridMultilevel"/>
    <w:tmpl w:val="54384E5E"/>
    <w:lvl w:ilvl="0" w:tplc="28524D5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603F1CFB"/>
    <w:multiLevelType w:val="hybridMultilevel"/>
    <w:tmpl w:val="E9CA9C88"/>
    <w:lvl w:ilvl="0" w:tplc="2188AAB8">
      <w:start w:val="2"/>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09752B1"/>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61AD04B6"/>
    <w:multiLevelType w:val="hybridMultilevel"/>
    <w:tmpl w:val="94C02944"/>
    <w:lvl w:ilvl="0" w:tplc="2150583E">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65" w15:restartNumberingAfterBreak="0">
    <w:nsid w:val="62202FFA"/>
    <w:multiLevelType w:val="hybridMultilevel"/>
    <w:tmpl w:val="32A43CDA"/>
    <w:lvl w:ilvl="0" w:tplc="C8363F62">
      <w:start w:val="1"/>
      <w:numFmt w:val="taiwaneseCountingThousand"/>
      <w:lvlText w:val="%1、"/>
      <w:lvlJc w:val="left"/>
      <w:pPr>
        <w:ind w:left="622" w:hanging="480"/>
      </w:pPr>
      <w:rPr>
        <w:rFonts w:hint="default"/>
        <w:b w:val="0"/>
        <w:bCs w:val="0"/>
        <w:sz w:val="32"/>
        <w:szCs w:val="32"/>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6312E15"/>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B097B96"/>
    <w:multiLevelType w:val="hybridMultilevel"/>
    <w:tmpl w:val="F37EC8FE"/>
    <w:lvl w:ilvl="0" w:tplc="44AA7C7A">
      <w:start w:val="1"/>
      <w:numFmt w:val="taiwaneseCountingThousand"/>
      <w:suff w:val="nothing"/>
      <w:lvlText w:val="(%1)"/>
      <w:lvlJc w:val="left"/>
      <w:pPr>
        <w:ind w:left="7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6B346A60"/>
    <w:multiLevelType w:val="hybridMultilevel"/>
    <w:tmpl w:val="DEEC9FFA"/>
    <w:lvl w:ilvl="0" w:tplc="E37233D0">
      <w:start w:val="1"/>
      <w:numFmt w:val="decimal"/>
      <w:suff w:val="nothing"/>
      <w:lvlText w:val="%1"/>
      <w:lvlJc w:val="left"/>
      <w:pPr>
        <w:ind w:left="480" w:hanging="480"/>
      </w:pPr>
      <w:rPr>
        <w:rFonts w:hint="eastAsia"/>
        <w:b w:val="0"/>
        <w:bCs/>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6B880F11"/>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6CA83C50"/>
    <w:multiLevelType w:val="hybridMultilevel"/>
    <w:tmpl w:val="62885FE2"/>
    <w:lvl w:ilvl="0" w:tplc="94BA169A">
      <w:start w:val="1"/>
      <w:numFmt w:val="decimal"/>
      <w:lvlText w:val="%1."/>
      <w:lvlJc w:val="left"/>
      <w:pPr>
        <w:ind w:left="360" w:hanging="36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71215C0C"/>
    <w:multiLevelType w:val="multilevel"/>
    <w:tmpl w:val="0409001D"/>
    <w:styleLink w:val="26"/>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72" w15:restartNumberingAfterBreak="0">
    <w:nsid w:val="715477DB"/>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73" w15:restartNumberingAfterBreak="0">
    <w:nsid w:val="73CA69DE"/>
    <w:multiLevelType w:val="multilevel"/>
    <w:tmpl w:val="0409001F"/>
    <w:styleLink w:val="36"/>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4" w15:restartNumberingAfterBreak="0">
    <w:nsid w:val="746057F4"/>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47C7763"/>
    <w:multiLevelType w:val="hybridMultilevel"/>
    <w:tmpl w:val="AD0AFEB0"/>
    <w:lvl w:ilvl="0" w:tplc="B0A2CF06">
      <w:start w:val="1"/>
      <w:numFmt w:val="taiwaneseCountingThousand"/>
      <w:suff w:val="nothing"/>
      <w:lvlText w:val="(%1)"/>
      <w:lvlJc w:val="left"/>
      <w:pPr>
        <w:ind w:left="7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753A72AC"/>
    <w:multiLevelType w:val="hybridMultilevel"/>
    <w:tmpl w:val="541E534A"/>
    <w:styleLink w:val="115"/>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77" w15:restartNumberingAfterBreak="0">
    <w:nsid w:val="756908A1"/>
    <w:multiLevelType w:val="hybridMultilevel"/>
    <w:tmpl w:val="7748A7A4"/>
    <w:styleLink w:val="315"/>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8" w15:restartNumberingAfterBreak="0">
    <w:nsid w:val="78E42217"/>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79" w15:restartNumberingAfterBreak="0">
    <w:nsid w:val="7BC33718"/>
    <w:multiLevelType w:val="hybridMultilevel"/>
    <w:tmpl w:val="CF38476A"/>
    <w:lvl w:ilvl="0" w:tplc="47445866">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num w:numId="1">
    <w:abstractNumId w:val="20"/>
  </w:num>
  <w:num w:numId="2">
    <w:abstractNumId w:val="71"/>
  </w:num>
  <w:num w:numId="3">
    <w:abstractNumId w:val="1"/>
  </w:num>
  <w:num w:numId="4">
    <w:abstractNumId w:val="73"/>
  </w:num>
  <w:num w:numId="5">
    <w:abstractNumId w:val="49"/>
  </w:num>
  <w:num w:numId="6">
    <w:abstractNumId w:val="77"/>
  </w:num>
  <w:num w:numId="7">
    <w:abstractNumId w:val="76"/>
  </w:num>
  <w:num w:numId="8">
    <w:abstractNumId w:val="28"/>
  </w:num>
  <w:num w:numId="9">
    <w:abstractNumId w:val="0"/>
  </w:num>
  <w:num w:numId="10">
    <w:abstractNumId w:val="41"/>
  </w:num>
  <w:num w:numId="11">
    <w:abstractNumId w:val="24"/>
  </w:num>
  <w:num w:numId="12">
    <w:abstractNumId w:val="18"/>
  </w:num>
  <w:num w:numId="13">
    <w:abstractNumId w:val="30"/>
  </w:num>
  <w:num w:numId="14">
    <w:abstractNumId w:val="52"/>
  </w:num>
  <w:num w:numId="15">
    <w:abstractNumId w:val="21"/>
  </w:num>
  <w:num w:numId="16">
    <w:abstractNumId w:val="6"/>
  </w:num>
  <w:num w:numId="17">
    <w:abstractNumId w:val="19"/>
  </w:num>
  <w:num w:numId="18">
    <w:abstractNumId w:val="22"/>
  </w:num>
  <w:num w:numId="19">
    <w:abstractNumId w:val="16"/>
  </w:num>
  <w:num w:numId="20">
    <w:abstractNumId w:val="10"/>
  </w:num>
  <w:num w:numId="21">
    <w:abstractNumId w:val="50"/>
  </w:num>
  <w:num w:numId="22">
    <w:abstractNumId w:val="37"/>
  </w:num>
  <w:num w:numId="23">
    <w:abstractNumId w:val="29"/>
  </w:num>
  <w:num w:numId="24">
    <w:abstractNumId w:val="13"/>
  </w:num>
  <w:num w:numId="25">
    <w:abstractNumId w:val="7"/>
  </w:num>
  <w:num w:numId="26">
    <w:abstractNumId w:val="26"/>
  </w:num>
  <w:num w:numId="27">
    <w:abstractNumId w:val="25"/>
  </w:num>
  <w:num w:numId="28">
    <w:abstractNumId w:val="62"/>
  </w:num>
  <w:num w:numId="29">
    <w:abstractNumId w:val="32"/>
  </w:num>
  <w:num w:numId="30">
    <w:abstractNumId w:val="79"/>
  </w:num>
  <w:num w:numId="31">
    <w:abstractNumId w:val="75"/>
  </w:num>
  <w:num w:numId="32">
    <w:abstractNumId w:val="67"/>
  </w:num>
  <w:num w:numId="33">
    <w:abstractNumId w:val="40"/>
  </w:num>
  <w:num w:numId="34">
    <w:abstractNumId w:val="8"/>
  </w:num>
  <w:num w:numId="35">
    <w:abstractNumId w:val="34"/>
  </w:num>
  <w:num w:numId="36">
    <w:abstractNumId w:val="57"/>
  </w:num>
  <w:num w:numId="37">
    <w:abstractNumId w:val="46"/>
  </w:num>
  <w:num w:numId="38">
    <w:abstractNumId w:val="69"/>
  </w:num>
  <w:num w:numId="39">
    <w:abstractNumId w:val="54"/>
  </w:num>
  <w:num w:numId="40">
    <w:abstractNumId w:val="74"/>
  </w:num>
  <w:num w:numId="41">
    <w:abstractNumId w:val="47"/>
  </w:num>
  <w:num w:numId="42">
    <w:abstractNumId w:val="56"/>
  </w:num>
  <w:num w:numId="43">
    <w:abstractNumId w:val="61"/>
  </w:num>
  <w:num w:numId="44">
    <w:abstractNumId w:val="36"/>
  </w:num>
  <w:num w:numId="45">
    <w:abstractNumId w:val="23"/>
  </w:num>
  <w:num w:numId="46">
    <w:abstractNumId w:val="65"/>
  </w:num>
  <w:num w:numId="47">
    <w:abstractNumId w:val="12"/>
  </w:num>
  <w:num w:numId="48">
    <w:abstractNumId w:val="45"/>
  </w:num>
  <w:num w:numId="49">
    <w:abstractNumId w:val="39"/>
  </w:num>
  <w:num w:numId="50">
    <w:abstractNumId w:val="55"/>
  </w:num>
  <w:num w:numId="51">
    <w:abstractNumId w:val="59"/>
  </w:num>
  <w:num w:numId="52">
    <w:abstractNumId w:val="9"/>
  </w:num>
  <w:num w:numId="53">
    <w:abstractNumId w:val="27"/>
  </w:num>
  <w:num w:numId="54">
    <w:abstractNumId w:val="11"/>
  </w:num>
  <w:num w:numId="55">
    <w:abstractNumId w:val="53"/>
  </w:num>
  <w:num w:numId="56">
    <w:abstractNumId w:val="35"/>
  </w:num>
  <w:num w:numId="57">
    <w:abstractNumId w:val="64"/>
  </w:num>
  <w:num w:numId="58">
    <w:abstractNumId w:val="70"/>
  </w:num>
  <w:num w:numId="59">
    <w:abstractNumId w:val="43"/>
  </w:num>
  <w:num w:numId="60">
    <w:abstractNumId w:val="42"/>
  </w:num>
  <w:num w:numId="61">
    <w:abstractNumId w:val="33"/>
  </w:num>
  <w:num w:numId="62">
    <w:abstractNumId w:val="3"/>
  </w:num>
  <w:num w:numId="63">
    <w:abstractNumId w:val="2"/>
  </w:num>
  <w:num w:numId="64">
    <w:abstractNumId w:val="60"/>
  </w:num>
  <w:num w:numId="65">
    <w:abstractNumId w:val="4"/>
  </w:num>
  <w:num w:numId="66">
    <w:abstractNumId w:val="31"/>
  </w:num>
  <w:num w:numId="67">
    <w:abstractNumId w:val="15"/>
  </w:num>
  <w:num w:numId="68">
    <w:abstractNumId w:val="5"/>
  </w:num>
  <w:num w:numId="69">
    <w:abstractNumId w:val="38"/>
  </w:num>
  <w:num w:numId="70">
    <w:abstractNumId w:val="51"/>
  </w:num>
  <w:num w:numId="71">
    <w:abstractNumId w:val="44"/>
  </w:num>
  <w:num w:numId="72">
    <w:abstractNumId w:val="14"/>
  </w:num>
  <w:num w:numId="73">
    <w:abstractNumId w:val="17"/>
  </w:num>
  <w:num w:numId="74">
    <w:abstractNumId w:val="78"/>
  </w:num>
  <w:num w:numId="75">
    <w:abstractNumId w:val="58"/>
  </w:num>
  <w:num w:numId="76">
    <w:abstractNumId w:val="72"/>
  </w:num>
  <w:num w:numId="77">
    <w:abstractNumId w:val="66"/>
  </w:num>
  <w:num w:numId="78">
    <w:abstractNumId w:val="48"/>
  </w:num>
  <w:num w:numId="79">
    <w:abstractNumId w:val="63"/>
  </w:num>
  <w:num w:numId="80">
    <w:abstractNumId w:val="6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24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71A"/>
    <w:rsid w:val="00001399"/>
    <w:rsid w:val="00001A61"/>
    <w:rsid w:val="00001D88"/>
    <w:rsid w:val="000026B7"/>
    <w:rsid w:val="00003D5B"/>
    <w:rsid w:val="0000419D"/>
    <w:rsid w:val="00004333"/>
    <w:rsid w:val="00006EDE"/>
    <w:rsid w:val="000076FF"/>
    <w:rsid w:val="00007731"/>
    <w:rsid w:val="00010440"/>
    <w:rsid w:val="00011876"/>
    <w:rsid w:val="00012065"/>
    <w:rsid w:val="00012AF8"/>
    <w:rsid w:val="000132C2"/>
    <w:rsid w:val="00013D20"/>
    <w:rsid w:val="000152B9"/>
    <w:rsid w:val="0001561B"/>
    <w:rsid w:val="00015E6A"/>
    <w:rsid w:val="000165DC"/>
    <w:rsid w:val="00017B1A"/>
    <w:rsid w:val="00017DE6"/>
    <w:rsid w:val="00020072"/>
    <w:rsid w:val="00020834"/>
    <w:rsid w:val="00020C2B"/>
    <w:rsid w:val="00021CD5"/>
    <w:rsid w:val="0002220C"/>
    <w:rsid w:val="0002364D"/>
    <w:rsid w:val="00031243"/>
    <w:rsid w:val="000316CB"/>
    <w:rsid w:val="00032D83"/>
    <w:rsid w:val="0003304A"/>
    <w:rsid w:val="0003354A"/>
    <w:rsid w:val="00033674"/>
    <w:rsid w:val="00033CB3"/>
    <w:rsid w:val="00033DE8"/>
    <w:rsid w:val="000341B3"/>
    <w:rsid w:val="00034B0E"/>
    <w:rsid w:val="000363F9"/>
    <w:rsid w:val="0003657D"/>
    <w:rsid w:val="00037690"/>
    <w:rsid w:val="0003773D"/>
    <w:rsid w:val="000400B5"/>
    <w:rsid w:val="00040617"/>
    <w:rsid w:val="00040B56"/>
    <w:rsid w:val="000411F4"/>
    <w:rsid w:val="000419DD"/>
    <w:rsid w:val="000426AF"/>
    <w:rsid w:val="00043689"/>
    <w:rsid w:val="000447DB"/>
    <w:rsid w:val="000452C0"/>
    <w:rsid w:val="00046690"/>
    <w:rsid w:val="0004721E"/>
    <w:rsid w:val="00051146"/>
    <w:rsid w:val="000514D5"/>
    <w:rsid w:val="000519D5"/>
    <w:rsid w:val="00052C1F"/>
    <w:rsid w:val="00052ECF"/>
    <w:rsid w:val="0005514D"/>
    <w:rsid w:val="000551F8"/>
    <w:rsid w:val="00055FC4"/>
    <w:rsid w:val="00060C80"/>
    <w:rsid w:val="00061831"/>
    <w:rsid w:val="00061D77"/>
    <w:rsid w:val="0006318E"/>
    <w:rsid w:val="0006344B"/>
    <w:rsid w:val="00063788"/>
    <w:rsid w:val="000647AB"/>
    <w:rsid w:val="00064EB6"/>
    <w:rsid w:val="00065C19"/>
    <w:rsid w:val="00065F67"/>
    <w:rsid w:val="00071654"/>
    <w:rsid w:val="00071C6C"/>
    <w:rsid w:val="00072431"/>
    <w:rsid w:val="00072AD7"/>
    <w:rsid w:val="00072FE3"/>
    <w:rsid w:val="00074853"/>
    <w:rsid w:val="0007539B"/>
    <w:rsid w:val="00076123"/>
    <w:rsid w:val="00077EF9"/>
    <w:rsid w:val="000809D5"/>
    <w:rsid w:val="00082123"/>
    <w:rsid w:val="0008481A"/>
    <w:rsid w:val="00086643"/>
    <w:rsid w:val="00086E6A"/>
    <w:rsid w:val="000909F8"/>
    <w:rsid w:val="00091747"/>
    <w:rsid w:val="000919DB"/>
    <w:rsid w:val="00092EAD"/>
    <w:rsid w:val="0009364B"/>
    <w:rsid w:val="00093E88"/>
    <w:rsid w:val="00095FF0"/>
    <w:rsid w:val="000963B2"/>
    <w:rsid w:val="00097828"/>
    <w:rsid w:val="000A17A7"/>
    <w:rsid w:val="000A366F"/>
    <w:rsid w:val="000A6781"/>
    <w:rsid w:val="000A7DA0"/>
    <w:rsid w:val="000A7EE9"/>
    <w:rsid w:val="000B0505"/>
    <w:rsid w:val="000B290D"/>
    <w:rsid w:val="000B2E8E"/>
    <w:rsid w:val="000B3C25"/>
    <w:rsid w:val="000B6378"/>
    <w:rsid w:val="000B79BD"/>
    <w:rsid w:val="000B7DA2"/>
    <w:rsid w:val="000C024C"/>
    <w:rsid w:val="000C0557"/>
    <w:rsid w:val="000C4E7A"/>
    <w:rsid w:val="000C644F"/>
    <w:rsid w:val="000C67E6"/>
    <w:rsid w:val="000D0017"/>
    <w:rsid w:val="000D0709"/>
    <w:rsid w:val="000D0A41"/>
    <w:rsid w:val="000D173E"/>
    <w:rsid w:val="000D37B1"/>
    <w:rsid w:val="000D3E79"/>
    <w:rsid w:val="000D461A"/>
    <w:rsid w:val="000D4FDD"/>
    <w:rsid w:val="000D5F2A"/>
    <w:rsid w:val="000E19DD"/>
    <w:rsid w:val="000E229D"/>
    <w:rsid w:val="000E2B7F"/>
    <w:rsid w:val="000E5195"/>
    <w:rsid w:val="000E7798"/>
    <w:rsid w:val="000E7FF8"/>
    <w:rsid w:val="000F0257"/>
    <w:rsid w:val="000F057C"/>
    <w:rsid w:val="000F1AF1"/>
    <w:rsid w:val="000F20A3"/>
    <w:rsid w:val="000F3458"/>
    <w:rsid w:val="000F67CB"/>
    <w:rsid w:val="000F785B"/>
    <w:rsid w:val="00101EF8"/>
    <w:rsid w:val="00102698"/>
    <w:rsid w:val="001029F2"/>
    <w:rsid w:val="00102C16"/>
    <w:rsid w:val="001054F8"/>
    <w:rsid w:val="001078CF"/>
    <w:rsid w:val="00112575"/>
    <w:rsid w:val="001128E1"/>
    <w:rsid w:val="00113869"/>
    <w:rsid w:val="0011428D"/>
    <w:rsid w:val="0011434A"/>
    <w:rsid w:val="00114A3E"/>
    <w:rsid w:val="00115C55"/>
    <w:rsid w:val="0011722D"/>
    <w:rsid w:val="001177D4"/>
    <w:rsid w:val="00117815"/>
    <w:rsid w:val="00117BC2"/>
    <w:rsid w:val="00120286"/>
    <w:rsid w:val="00120E3D"/>
    <w:rsid w:val="00122DB1"/>
    <w:rsid w:val="00123778"/>
    <w:rsid w:val="00123A16"/>
    <w:rsid w:val="00125F50"/>
    <w:rsid w:val="00130225"/>
    <w:rsid w:val="00131430"/>
    <w:rsid w:val="00131748"/>
    <w:rsid w:val="00132F8E"/>
    <w:rsid w:val="00134D8E"/>
    <w:rsid w:val="00135D53"/>
    <w:rsid w:val="00136B6D"/>
    <w:rsid w:val="00141F4F"/>
    <w:rsid w:val="0014405B"/>
    <w:rsid w:val="001528C1"/>
    <w:rsid w:val="00152B37"/>
    <w:rsid w:val="0015386D"/>
    <w:rsid w:val="00154F3B"/>
    <w:rsid w:val="00155035"/>
    <w:rsid w:val="0015559C"/>
    <w:rsid w:val="0015665F"/>
    <w:rsid w:val="001567AB"/>
    <w:rsid w:val="001574C9"/>
    <w:rsid w:val="00157953"/>
    <w:rsid w:val="001608C4"/>
    <w:rsid w:val="00161B13"/>
    <w:rsid w:val="001622E8"/>
    <w:rsid w:val="00162576"/>
    <w:rsid w:val="001625F1"/>
    <w:rsid w:val="001633BA"/>
    <w:rsid w:val="001660D6"/>
    <w:rsid w:val="0016696C"/>
    <w:rsid w:val="00166BAF"/>
    <w:rsid w:val="001670FD"/>
    <w:rsid w:val="00167CB4"/>
    <w:rsid w:val="001732BA"/>
    <w:rsid w:val="00173EF3"/>
    <w:rsid w:val="00175159"/>
    <w:rsid w:val="00176AEF"/>
    <w:rsid w:val="00177A78"/>
    <w:rsid w:val="001800C7"/>
    <w:rsid w:val="001807AF"/>
    <w:rsid w:val="00182954"/>
    <w:rsid w:val="00184689"/>
    <w:rsid w:val="001859A1"/>
    <w:rsid w:val="00185D71"/>
    <w:rsid w:val="00187EA1"/>
    <w:rsid w:val="00191010"/>
    <w:rsid w:val="0019155A"/>
    <w:rsid w:val="00191FB6"/>
    <w:rsid w:val="001921F8"/>
    <w:rsid w:val="00192A4C"/>
    <w:rsid w:val="0019333D"/>
    <w:rsid w:val="001949A3"/>
    <w:rsid w:val="00194CE9"/>
    <w:rsid w:val="00195595"/>
    <w:rsid w:val="0019696D"/>
    <w:rsid w:val="00196AA4"/>
    <w:rsid w:val="00196F03"/>
    <w:rsid w:val="001A0066"/>
    <w:rsid w:val="001A1570"/>
    <w:rsid w:val="001A305B"/>
    <w:rsid w:val="001A5C5B"/>
    <w:rsid w:val="001A5DCB"/>
    <w:rsid w:val="001B073E"/>
    <w:rsid w:val="001B28C3"/>
    <w:rsid w:val="001B28CA"/>
    <w:rsid w:val="001B562D"/>
    <w:rsid w:val="001B5814"/>
    <w:rsid w:val="001B7CE5"/>
    <w:rsid w:val="001C0D31"/>
    <w:rsid w:val="001C2CBE"/>
    <w:rsid w:val="001C6266"/>
    <w:rsid w:val="001C630F"/>
    <w:rsid w:val="001C659A"/>
    <w:rsid w:val="001D283B"/>
    <w:rsid w:val="001D2B75"/>
    <w:rsid w:val="001D353D"/>
    <w:rsid w:val="001D396C"/>
    <w:rsid w:val="001D446A"/>
    <w:rsid w:val="001E322E"/>
    <w:rsid w:val="001E35C1"/>
    <w:rsid w:val="001E37F5"/>
    <w:rsid w:val="001E4B39"/>
    <w:rsid w:val="001E630E"/>
    <w:rsid w:val="001E6842"/>
    <w:rsid w:val="001E73B7"/>
    <w:rsid w:val="001E7AD9"/>
    <w:rsid w:val="001E7ECA"/>
    <w:rsid w:val="001F1C85"/>
    <w:rsid w:val="001F1FB2"/>
    <w:rsid w:val="001F2914"/>
    <w:rsid w:val="001F4459"/>
    <w:rsid w:val="001F4606"/>
    <w:rsid w:val="001F61F7"/>
    <w:rsid w:val="0020119F"/>
    <w:rsid w:val="00203DF0"/>
    <w:rsid w:val="00204F2C"/>
    <w:rsid w:val="00207B74"/>
    <w:rsid w:val="00207E5F"/>
    <w:rsid w:val="002115E7"/>
    <w:rsid w:val="002117DC"/>
    <w:rsid w:val="00211D5A"/>
    <w:rsid w:val="00211FF2"/>
    <w:rsid w:val="0021209F"/>
    <w:rsid w:val="00212235"/>
    <w:rsid w:val="00212F04"/>
    <w:rsid w:val="00213A47"/>
    <w:rsid w:val="002144E8"/>
    <w:rsid w:val="002146CB"/>
    <w:rsid w:val="00214FA7"/>
    <w:rsid w:val="00216958"/>
    <w:rsid w:val="002239DB"/>
    <w:rsid w:val="002271C5"/>
    <w:rsid w:val="00233D93"/>
    <w:rsid w:val="00234539"/>
    <w:rsid w:val="002363B0"/>
    <w:rsid w:val="00241136"/>
    <w:rsid w:val="00244DF0"/>
    <w:rsid w:val="00245590"/>
    <w:rsid w:val="00245D18"/>
    <w:rsid w:val="00245FE9"/>
    <w:rsid w:val="00246296"/>
    <w:rsid w:val="002506C2"/>
    <w:rsid w:val="00253A7C"/>
    <w:rsid w:val="0025405F"/>
    <w:rsid w:val="00254294"/>
    <w:rsid w:val="0025624B"/>
    <w:rsid w:val="002575F7"/>
    <w:rsid w:val="00257A1D"/>
    <w:rsid w:val="00257DF8"/>
    <w:rsid w:val="00260F72"/>
    <w:rsid w:val="00262043"/>
    <w:rsid w:val="00263589"/>
    <w:rsid w:val="002664B9"/>
    <w:rsid w:val="00266AEB"/>
    <w:rsid w:val="00267C1A"/>
    <w:rsid w:val="00273A6F"/>
    <w:rsid w:val="0027411A"/>
    <w:rsid w:val="002749CE"/>
    <w:rsid w:val="00275DF1"/>
    <w:rsid w:val="00275FDE"/>
    <w:rsid w:val="0027747C"/>
    <w:rsid w:val="002776F5"/>
    <w:rsid w:val="0028050C"/>
    <w:rsid w:val="00281AB9"/>
    <w:rsid w:val="00281ABB"/>
    <w:rsid w:val="002826CA"/>
    <w:rsid w:val="0028309A"/>
    <w:rsid w:val="00283908"/>
    <w:rsid w:val="00284A4A"/>
    <w:rsid w:val="00285887"/>
    <w:rsid w:val="00290042"/>
    <w:rsid w:val="002924C9"/>
    <w:rsid w:val="002941C7"/>
    <w:rsid w:val="00295356"/>
    <w:rsid w:val="00295654"/>
    <w:rsid w:val="00296A5A"/>
    <w:rsid w:val="00296B27"/>
    <w:rsid w:val="00297901"/>
    <w:rsid w:val="002A09AF"/>
    <w:rsid w:val="002A0C67"/>
    <w:rsid w:val="002A1C5B"/>
    <w:rsid w:val="002A46FB"/>
    <w:rsid w:val="002A5A4D"/>
    <w:rsid w:val="002A7119"/>
    <w:rsid w:val="002A7C0F"/>
    <w:rsid w:val="002B04D1"/>
    <w:rsid w:val="002B13E7"/>
    <w:rsid w:val="002B1A27"/>
    <w:rsid w:val="002B2277"/>
    <w:rsid w:val="002B27FC"/>
    <w:rsid w:val="002B2AAC"/>
    <w:rsid w:val="002B2DF6"/>
    <w:rsid w:val="002B444B"/>
    <w:rsid w:val="002B4A05"/>
    <w:rsid w:val="002B4BB1"/>
    <w:rsid w:val="002C00E4"/>
    <w:rsid w:val="002C0606"/>
    <w:rsid w:val="002C1494"/>
    <w:rsid w:val="002C4E6D"/>
    <w:rsid w:val="002C55DC"/>
    <w:rsid w:val="002C7DDF"/>
    <w:rsid w:val="002D0EA7"/>
    <w:rsid w:val="002D0ED5"/>
    <w:rsid w:val="002D1988"/>
    <w:rsid w:val="002D2162"/>
    <w:rsid w:val="002D4488"/>
    <w:rsid w:val="002D6E90"/>
    <w:rsid w:val="002E099C"/>
    <w:rsid w:val="002E15AC"/>
    <w:rsid w:val="002E1E8D"/>
    <w:rsid w:val="002E22F6"/>
    <w:rsid w:val="002E29CB"/>
    <w:rsid w:val="002E2B89"/>
    <w:rsid w:val="002E3628"/>
    <w:rsid w:val="002E4F43"/>
    <w:rsid w:val="002E54CE"/>
    <w:rsid w:val="002E57D8"/>
    <w:rsid w:val="002E7635"/>
    <w:rsid w:val="002E7CA6"/>
    <w:rsid w:val="002F0956"/>
    <w:rsid w:val="002F2070"/>
    <w:rsid w:val="002F29B7"/>
    <w:rsid w:val="002F3F90"/>
    <w:rsid w:val="002F457F"/>
    <w:rsid w:val="002F59DF"/>
    <w:rsid w:val="00300080"/>
    <w:rsid w:val="00300B99"/>
    <w:rsid w:val="00301D2B"/>
    <w:rsid w:val="00302EB6"/>
    <w:rsid w:val="003036CF"/>
    <w:rsid w:val="00310132"/>
    <w:rsid w:val="003108FA"/>
    <w:rsid w:val="0031229C"/>
    <w:rsid w:val="00313BBB"/>
    <w:rsid w:val="00316C65"/>
    <w:rsid w:val="00320390"/>
    <w:rsid w:val="00320BDC"/>
    <w:rsid w:val="0032184F"/>
    <w:rsid w:val="0032518E"/>
    <w:rsid w:val="003257A5"/>
    <w:rsid w:val="00326CC0"/>
    <w:rsid w:val="00327C01"/>
    <w:rsid w:val="00331BFC"/>
    <w:rsid w:val="003325F8"/>
    <w:rsid w:val="003327DF"/>
    <w:rsid w:val="0033393D"/>
    <w:rsid w:val="003365BB"/>
    <w:rsid w:val="0033798E"/>
    <w:rsid w:val="0034074B"/>
    <w:rsid w:val="00340F19"/>
    <w:rsid w:val="00342ED4"/>
    <w:rsid w:val="00343F24"/>
    <w:rsid w:val="0034584E"/>
    <w:rsid w:val="00346DCE"/>
    <w:rsid w:val="0034712F"/>
    <w:rsid w:val="00352968"/>
    <w:rsid w:val="00353645"/>
    <w:rsid w:val="0035510E"/>
    <w:rsid w:val="0035602D"/>
    <w:rsid w:val="00356BCC"/>
    <w:rsid w:val="0035795C"/>
    <w:rsid w:val="00357E10"/>
    <w:rsid w:val="00360A6F"/>
    <w:rsid w:val="00360AFE"/>
    <w:rsid w:val="0036181E"/>
    <w:rsid w:val="003636FA"/>
    <w:rsid w:val="00364646"/>
    <w:rsid w:val="003646C8"/>
    <w:rsid w:val="00366FCA"/>
    <w:rsid w:val="003700A9"/>
    <w:rsid w:val="00370287"/>
    <w:rsid w:val="00370E57"/>
    <w:rsid w:val="003715CF"/>
    <w:rsid w:val="00372E4D"/>
    <w:rsid w:val="00373FFA"/>
    <w:rsid w:val="0037408A"/>
    <w:rsid w:val="00375A39"/>
    <w:rsid w:val="00375AD7"/>
    <w:rsid w:val="00376703"/>
    <w:rsid w:val="00377A8E"/>
    <w:rsid w:val="00377B8D"/>
    <w:rsid w:val="0038112E"/>
    <w:rsid w:val="00381D49"/>
    <w:rsid w:val="00381E1A"/>
    <w:rsid w:val="00383AD3"/>
    <w:rsid w:val="003843D6"/>
    <w:rsid w:val="003844EC"/>
    <w:rsid w:val="00384856"/>
    <w:rsid w:val="00384C2A"/>
    <w:rsid w:val="00385A1F"/>
    <w:rsid w:val="00386195"/>
    <w:rsid w:val="003871E4"/>
    <w:rsid w:val="00387B77"/>
    <w:rsid w:val="00391278"/>
    <w:rsid w:val="003917EE"/>
    <w:rsid w:val="003929E7"/>
    <w:rsid w:val="00394330"/>
    <w:rsid w:val="00395290"/>
    <w:rsid w:val="00395525"/>
    <w:rsid w:val="003A05D7"/>
    <w:rsid w:val="003A1E13"/>
    <w:rsid w:val="003A2A7F"/>
    <w:rsid w:val="003A49B4"/>
    <w:rsid w:val="003A5EE8"/>
    <w:rsid w:val="003A6FC7"/>
    <w:rsid w:val="003A7DBB"/>
    <w:rsid w:val="003B155C"/>
    <w:rsid w:val="003B17AD"/>
    <w:rsid w:val="003B4AC8"/>
    <w:rsid w:val="003B51CC"/>
    <w:rsid w:val="003B5F38"/>
    <w:rsid w:val="003C0D65"/>
    <w:rsid w:val="003C1816"/>
    <w:rsid w:val="003C263E"/>
    <w:rsid w:val="003C4200"/>
    <w:rsid w:val="003C6988"/>
    <w:rsid w:val="003C6BF1"/>
    <w:rsid w:val="003C720E"/>
    <w:rsid w:val="003C7BE9"/>
    <w:rsid w:val="003D0E34"/>
    <w:rsid w:val="003D51F4"/>
    <w:rsid w:val="003D63A0"/>
    <w:rsid w:val="003D7D95"/>
    <w:rsid w:val="003E04C4"/>
    <w:rsid w:val="003E1C9F"/>
    <w:rsid w:val="003E323D"/>
    <w:rsid w:val="003E3372"/>
    <w:rsid w:val="003E35EC"/>
    <w:rsid w:val="003E36F4"/>
    <w:rsid w:val="003E3C25"/>
    <w:rsid w:val="003E3D84"/>
    <w:rsid w:val="003E5052"/>
    <w:rsid w:val="003E6C49"/>
    <w:rsid w:val="003E7061"/>
    <w:rsid w:val="003E7133"/>
    <w:rsid w:val="003F014B"/>
    <w:rsid w:val="003F0A93"/>
    <w:rsid w:val="003F10E9"/>
    <w:rsid w:val="003F19A9"/>
    <w:rsid w:val="003F23FA"/>
    <w:rsid w:val="003F3476"/>
    <w:rsid w:val="003F3571"/>
    <w:rsid w:val="003F4791"/>
    <w:rsid w:val="003F579A"/>
    <w:rsid w:val="003F583D"/>
    <w:rsid w:val="003F6AED"/>
    <w:rsid w:val="00401C0F"/>
    <w:rsid w:val="00401D0C"/>
    <w:rsid w:val="004022E4"/>
    <w:rsid w:val="00402A66"/>
    <w:rsid w:val="00405595"/>
    <w:rsid w:val="0040579A"/>
    <w:rsid w:val="00406411"/>
    <w:rsid w:val="00406F58"/>
    <w:rsid w:val="004100C4"/>
    <w:rsid w:val="004105B1"/>
    <w:rsid w:val="00412413"/>
    <w:rsid w:val="00412706"/>
    <w:rsid w:val="004129AE"/>
    <w:rsid w:val="00413230"/>
    <w:rsid w:val="0041344C"/>
    <w:rsid w:val="00413819"/>
    <w:rsid w:val="00413FC0"/>
    <w:rsid w:val="0041550E"/>
    <w:rsid w:val="00417676"/>
    <w:rsid w:val="00417B68"/>
    <w:rsid w:val="004201A0"/>
    <w:rsid w:val="00420A9F"/>
    <w:rsid w:val="004214D6"/>
    <w:rsid w:val="00422723"/>
    <w:rsid w:val="004230C4"/>
    <w:rsid w:val="00425C37"/>
    <w:rsid w:val="00426558"/>
    <w:rsid w:val="00426883"/>
    <w:rsid w:val="004272ED"/>
    <w:rsid w:val="00427633"/>
    <w:rsid w:val="0042779C"/>
    <w:rsid w:val="0043098F"/>
    <w:rsid w:val="00433146"/>
    <w:rsid w:val="00434902"/>
    <w:rsid w:val="00437294"/>
    <w:rsid w:val="00440629"/>
    <w:rsid w:val="004428DA"/>
    <w:rsid w:val="00442A35"/>
    <w:rsid w:val="00443265"/>
    <w:rsid w:val="00443BCD"/>
    <w:rsid w:val="00444487"/>
    <w:rsid w:val="00444AF2"/>
    <w:rsid w:val="00445D5F"/>
    <w:rsid w:val="00447BCA"/>
    <w:rsid w:val="00450DA9"/>
    <w:rsid w:val="00450E2A"/>
    <w:rsid w:val="00450EB8"/>
    <w:rsid w:val="004510F8"/>
    <w:rsid w:val="0045110B"/>
    <w:rsid w:val="00457262"/>
    <w:rsid w:val="00460418"/>
    <w:rsid w:val="00460DF0"/>
    <w:rsid w:val="004615EB"/>
    <w:rsid w:val="00461609"/>
    <w:rsid w:val="00462E2E"/>
    <w:rsid w:val="00464693"/>
    <w:rsid w:val="00465370"/>
    <w:rsid w:val="00466956"/>
    <w:rsid w:val="00470E11"/>
    <w:rsid w:val="00472731"/>
    <w:rsid w:val="00473EB2"/>
    <w:rsid w:val="00473F8D"/>
    <w:rsid w:val="004745DB"/>
    <w:rsid w:val="00477ACB"/>
    <w:rsid w:val="00481B97"/>
    <w:rsid w:val="004830F7"/>
    <w:rsid w:val="004833EB"/>
    <w:rsid w:val="0048352E"/>
    <w:rsid w:val="00483A85"/>
    <w:rsid w:val="00484797"/>
    <w:rsid w:val="00484BA7"/>
    <w:rsid w:val="00485EDC"/>
    <w:rsid w:val="004871F1"/>
    <w:rsid w:val="00487BFE"/>
    <w:rsid w:val="00490F26"/>
    <w:rsid w:val="00490F5F"/>
    <w:rsid w:val="00491EBC"/>
    <w:rsid w:val="0049399F"/>
    <w:rsid w:val="004950D3"/>
    <w:rsid w:val="004951D6"/>
    <w:rsid w:val="00497558"/>
    <w:rsid w:val="00497F42"/>
    <w:rsid w:val="004A0D86"/>
    <w:rsid w:val="004A40B2"/>
    <w:rsid w:val="004A5E75"/>
    <w:rsid w:val="004A64BA"/>
    <w:rsid w:val="004B2BB4"/>
    <w:rsid w:val="004B390E"/>
    <w:rsid w:val="004B3EBE"/>
    <w:rsid w:val="004B4254"/>
    <w:rsid w:val="004B448A"/>
    <w:rsid w:val="004B4764"/>
    <w:rsid w:val="004B5284"/>
    <w:rsid w:val="004B7AF0"/>
    <w:rsid w:val="004B7C36"/>
    <w:rsid w:val="004C127F"/>
    <w:rsid w:val="004C1921"/>
    <w:rsid w:val="004C1E62"/>
    <w:rsid w:val="004C328D"/>
    <w:rsid w:val="004C3400"/>
    <w:rsid w:val="004C4569"/>
    <w:rsid w:val="004C4771"/>
    <w:rsid w:val="004C6853"/>
    <w:rsid w:val="004C72B7"/>
    <w:rsid w:val="004C7BB4"/>
    <w:rsid w:val="004D08C7"/>
    <w:rsid w:val="004D2671"/>
    <w:rsid w:val="004D271A"/>
    <w:rsid w:val="004D2982"/>
    <w:rsid w:val="004D299D"/>
    <w:rsid w:val="004D3432"/>
    <w:rsid w:val="004D3CBC"/>
    <w:rsid w:val="004E0658"/>
    <w:rsid w:val="004E1BB3"/>
    <w:rsid w:val="004E1C1C"/>
    <w:rsid w:val="004E27DC"/>
    <w:rsid w:val="004E3B55"/>
    <w:rsid w:val="004E3EDD"/>
    <w:rsid w:val="004E44CD"/>
    <w:rsid w:val="004E56DC"/>
    <w:rsid w:val="004E5D87"/>
    <w:rsid w:val="004E685C"/>
    <w:rsid w:val="004E73AC"/>
    <w:rsid w:val="004F164D"/>
    <w:rsid w:val="004F18FB"/>
    <w:rsid w:val="004F2B70"/>
    <w:rsid w:val="004F330E"/>
    <w:rsid w:val="004F3487"/>
    <w:rsid w:val="004F3528"/>
    <w:rsid w:val="004F5E36"/>
    <w:rsid w:val="0050007A"/>
    <w:rsid w:val="00502107"/>
    <w:rsid w:val="00502A4E"/>
    <w:rsid w:val="00504404"/>
    <w:rsid w:val="00504728"/>
    <w:rsid w:val="0050678B"/>
    <w:rsid w:val="005074C5"/>
    <w:rsid w:val="00510653"/>
    <w:rsid w:val="00510CFE"/>
    <w:rsid w:val="005111FC"/>
    <w:rsid w:val="005113E3"/>
    <w:rsid w:val="00511574"/>
    <w:rsid w:val="00513027"/>
    <w:rsid w:val="0052068B"/>
    <w:rsid w:val="00521290"/>
    <w:rsid w:val="00521311"/>
    <w:rsid w:val="005214A8"/>
    <w:rsid w:val="00523B45"/>
    <w:rsid w:val="005304C6"/>
    <w:rsid w:val="00530F33"/>
    <w:rsid w:val="00531FEA"/>
    <w:rsid w:val="005334D9"/>
    <w:rsid w:val="0053661B"/>
    <w:rsid w:val="00536A86"/>
    <w:rsid w:val="00540A45"/>
    <w:rsid w:val="00541E0D"/>
    <w:rsid w:val="00542C4B"/>
    <w:rsid w:val="005455EF"/>
    <w:rsid w:val="0054622B"/>
    <w:rsid w:val="005507A6"/>
    <w:rsid w:val="005518C4"/>
    <w:rsid w:val="00552C0D"/>
    <w:rsid w:val="00553631"/>
    <w:rsid w:val="00553963"/>
    <w:rsid w:val="00553B2C"/>
    <w:rsid w:val="005541F7"/>
    <w:rsid w:val="00555605"/>
    <w:rsid w:val="00557E8F"/>
    <w:rsid w:val="005609E5"/>
    <w:rsid w:val="00560A10"/>
    <w:rsid w:val="00560D3E"/>
    <w:rsid w:val="00563002"/>
    <w:rsid w:val="005632E1"/>
    <w:rsid w:val="00563647"/>
    <w:rsid w:val="005643EA"/>
    <w:rsid w:val="0056498D"/>
    <w:rsid w:val="00564D7A"/>
    <w:rsid w:val="00565724"/>
    <w:rsid w:val="00565AF5"/>
    <w:rsid w:val="00565F76"/>
    <w:rsid w:val="0056699D"/>
    <w:rsid w:val="005701DF"/>
    <w:rsid w:val="00570E7B"/>
    <w:rsid w:val="00571767"/>
    <w:rsid w:val="005718F6"/>
    <w:rsid w:val="00571E18"/>
    <w:rsid w:val="00572374"/>
    <w:rsid w:val="005735D6"/>
    <w:rsid w:val="00573C99"/>
    <w:rsid w:val="00577EBF"/>
    <w:rsid w:val="00580FD8"/>
    <w:rsid w:val="00581A01"/>
    <w:rsid w:val="00583468"/>
    <w:rsid w:val="00584080"/>
    <w:rsid w:val="00584BB2"/>
    <w:rsid w:val="0058542F"/>
    <w:rsid w:val="00585CCA"/>
    <w:rsid w:val="00590008"/>
    <w:rsid w:val="0059174C"/>
    <w:rsid w:val="00593D2D"/>
    <w:rsid w:val="00595F1B"/>
    <w:rsid w:val="00596477"/>
    <w:rsid w:val="00596C63"/>
    <w:rsid w:val="005A08F9"/>
    <w:rsid w:val="005A55F2"/>
    <w:rsid w:val="005A6F9E"/>
    <w:rsid w:val="005B3B69"/>
    <w:rsid w:val="005B3FFF"/>
    <w:rsid w:val="005B4CCE"/>
    <w:rsid w:val="005C0A38"/>
    <w:rsid w:val="005C11BF"/>
    <w:rsid w:val="005C3C70"/>
    <w:rsid w:val="005C4151"/>
    <w:rsid w:val="005C4A71"/>
    <w:rsid w:val="005C560E"/>
    <w:rsid w:val="005C5BB1"/>
    <w:rsid w:val="005C5C59"/>
    <w:rsid w:val="005C6E99"/>
    <w:rsid w:val="005D00F0"/>
    <w:rsid w:val="005D1786"/>
    <w:rsid w:val="005D217B"/>
    <w:rsid w:val="005D5266"/>
    <w:rsid w:val="005D57D5"/>
    <w:rsid w:val="005D5EED"/>
    <w:rsid w:val="005D614B"/>
    <w:rsid w:val="005D705C"/>
    <w:rsid w:val="005E1D0F"/>
    <w:rsid w:val="005E28D5"/>
    <w:rsid w:val="005E2DE2"/>
    <w:rsid w:val="005E3579"/>
    <w:rsid w:val="005E6876"/>
    <w:rsid w:val="005E6A51"/>
    <w:rsid w:val="005E7780"/>
    <w:rsid w:val="005E7A54"/>
    <w:rsid w:val="005F0C16"/>
    <w:rsid w:val="005F392B"/>
    <w:rsid w:val="005F3AA5"/>
    <w:rsid w:val="005F5F6F"/>
    <w:rsid w:val="006004BA"/>
    <w:rsid w:val="00600EAE"/>
    <w:rsid w:val="00601D22"/>
    <w:rsid w:val="0060221D"/>
    <w:rsid w:val="006033A3"/>
    <w:rsid w:val="006059D3"/>
    <w:rsid w:val="00606DBC"/>
    <w:rsid w:val="006117C4"/>
    <w:rsid w:val="00611CCD"/>
    <w:rsid w:val="00612AD2"/>
    <w:rsid w:val="00615C23"/>
    <w:rsid w:val="006201F1"/>
    <w:rsid w:val="00620F7A"/>
    <w:rsid w:val="0062272E"/>
    <w:rsid w:val="006243B9"/>
    <w:rsid w:val="00624EC2"/>
    <w:rsid w:val="0062608B"/>
    <w:rsid w:val="006268B5"/>
    <w:rsid w:val="00627682"/>
    <w:rsid w:val="00627B73"/>
    <w:rsid w:val="00631411"/>
    <w:rsid w:val="00631D9A"/>
    <w:rsid w:val="006339FB"/>
    <w:rsid w:val="006345F2"/>
    <w:rsid w:val="006350EF"/>
    <w:rsid w:val="00636273"/>
    <w:rsid w:val="00641948"/>
    <w:rsid w:val="00642D09"/>
    <w:rsid w:val="00644E5B"/>
    <w:rsid w:val="0064577B"/>
    <w:rsid w:val="00646828"/>
    <w:rsid w:val="006521A4"/>
    <w:rsid w:val="00652901"/>
    <w:rsid w:val="00652A33"/>
    <w:rsid w:val="00655013"/>
    <w:rsid w:val="00656766"/>
    <w:rsid w:val="0065737A"/>
    <w:rsid w:val="00657522"/>
    <w:rsid w:val="00663681"/>
    <w:rsid w:val="00665647"/>
    <w:rsid w:val="00665D69"/>
    <w:rsid w:val="00671A22"/>
    <w:rsid w:val="0067368F"/>
    <w:rsid w:val="00673E89"/>
    <w:rsid w:val="006758DE"/>
    <w:rsid w:val="00677035"/>
    <w:rsid w:val="0067752C"/>
    <w:rsid w:val="00677B0F"/>
    <w:rsid w:val="00680444"/>
    <w:rsid w:val="006843E4"/>
    <w:rsid w:val="00685625"/>
    <w:rsid w:val="006868A8"/>
    <w:rsid w:val="00691F0F"/>
    <w:rsid w:val="00692E7A"/>
    <w:rsid w:val="006955E4"/>
    <w:rsid w:val="00695D6F"/>
    <w:rsid w:val="006970D8"/>
    <w:rsid w:val="006A0570"/>
    <w:rsid w:val="006A4300"/>
    <w:rsid w:val="006A4760"/>
    <w:rsid w:val="006A47B9"/>
    <w:rsid w:val="006A5535"/>
    <w:rsid w:val="006A63B5"/>
    <w:rsid w:val="006A6836"/>
    <w:rsid w:val="006B141D"/>
    <w:rsid w:val="006B393C"/>
    <w:rsid w:val="006B3BE7"/>
    <w:rsid w:val="006B4638"/>
    <w:rsid w:val="006B5ED6"/>
    <w:rsid w:val="006B6846"/>
    <w:rsid w:val="006B78C2"/>
    <w:rsid w:val="006C1321"/>
    <w:rsid w:val="006C38FE"/>
    <w:rsid w:val="006C45FA"/>
    <w:rsid w:val="006C5524"/>
    <w:rsid w:val="006C5744"/>
    <w:rsid w:val="006C5863"/>
    <w:rsid w:val="006C5F75"/>
    <w:rsid w:val="006C670C"/>
    <w:rsid w:val="006D0863"/>
    <w:rsid w:val="006D09DB"/>
    <w:rsid w:val="006D11E8"/>
    <w:rsid w:val="006D28B8"/>
    <w:rsid w:val="006D3EA5"/>
    <w:rsid w:val="006D4334"/>
    <w:rsid w:val="006D5E6C"/>
    <w:rsid w:val="006D6915"/>
    <w:rsid w:val="006D745D"/>
    <w:rsid w:val="006E0EAE"/>
    <w:rsid w:val="006E25C2"/>
    <w:rsid w:val="006E2622"/>
    <w:rsid w:val="006E35B7"/>
    <w:rsid w:val="006E68D3"/>
    <w:rsid w:val="006F0D10"/>
    <w:rsid w:val="006F2884"/>
    <w:rsid w:val="006F29B8"/>
    <w:rsid w:val="006F3D4D"/>
    <w:rsid w:val="00700C4D"/>
    <w:rsid w:val="007027C4"/>
    <w:rsid w:val="00702B80"/>
    <w:rsid w:val="00703723"/>
    <w:rsid w:val="00703C0F"/>
    <w:rsid w:val="00710A90"/>
    <w:rsid w:val="00710F16"/>
    <w:rsid w:val="007116A7"/>
    <w:rsid w:val="00711D2D"/>
    <w:rsid w:val="007123A8"/>
    <w:rsid w:val="00712CEB"/>
    <w:rsid w:val="00713894"/>
    <w:rsid w:val="00714677"/>
    <w:rsid w:val="00714F96"/>
    <w:rsid w:val="00715947"/>
    <w:rsid w:val="00716387"/>
    <w:rsid w:val="00716399"/>
    <w:rsid w:val="00716556"/>
    <w:rsid w:val="00716E7E"/>
    <w:rsid w:val="00721E6A"/>
    <w:rsid w:val="007230FC"/>
    <w:rsid w:val="007253C7"/>
    <w:rsid w:val="00725B39"/>
    <w:rsid w:val="00726B0D"/>
    <w:rsid w:val="00731D35"/>
    <w:rsid w:val="00733F26"/>
    <w:rsid w:val="00734507"/>
    <w:rsid w:val="0073768A"/>
    <w:rsid w:val="00740BBE"/>
    <w:rsid w:val="00741ABD"/>
    <w:rsid w:val="00741D07"/>
    <w:rsid w:val="007444B6"/>
    <w:rsid w:val="00746AC5"/>
    <w:rsid w:val="007500E9"/>
    <w:rsid w:val="0075034C"/>
    <w:rsid w:val="00750608"/>
    <w:rsid w:val="00751773"/>
    <w:rsid w:val="00751E66"/>
    <w:rsid w:val="0075450E"/>
    <w:rsid w:val="0075791A"/>
    <w:rsid w:val="007608A3"/>
    <w:rsid w:val="007620C9"/>
    <w:rsid w:val="007637A0"/>
    <w:rsid w:val="007638C7"/>
    <w:rsid w:val="007644D7"/>
    <w:rsid w:val="0077163C"/>
    <w:rsid w:val="00772EE4"/>
    <w:rsid w:val="00777924"/>
    <w:rsid w:val="00780697"/>
    <w:rsid w:val="007806E8"/>
    <w:rsid w:val="007807F4"/>
    <w:rsid w:val="00780CE6"/>
    <w:rsid w:val="0078100D"/>
    <w:rsid w:val="007826DC"/>
    <w:rsid w:val="00784B44"/>
    <w:rsid w:val="00786220"/>
    <w:rsid w:val="007878C7"/>
    <w:rsid w:val="00787DE8"/>
    <w:rsid w:val="007928F9"/>
    <w:rsid w:val="007950AC"/>
    <w:rsid w:val="00795DEE"/>
    <w:rsid w:val="007978B5"/>
    <w:rsid w:val="007979F9"/>
    <w:rsid w:val="007A10A3"/>
    <w:rsid w:val="007A2022"/>
    <w:rsid w:val="007A4820"/>
    <w:rsid w:val="007A600E"/>
    <w:rsid w:val="007A7D9F"/>
    <w:rsid w:val="007B0101"/>
    <w:rsid w:val="007B22C6"/>
    <w:rsid w:val="007B79DB"/>
    <w:rsid w:val="007C162A"/>
    <w:rsid w:val="007C4FF0"/>
    <w:rsid w:val="007C6796"/>
    <w:rsid w:val="007D0EC3"/>
    <w:rsid w:val="007D1EC3"/>
    <w:rsid w:val="007D3CA2"/>
    <w:rsid w:val="007D53BF"/>
    <w:rsid w:val="007D5D49"/>
    <w:rsid w:val="007E0706"/>
    <w:rsid w:val="007E0B96"/>
    <w:rsid w:val="007E265C"/>
    <w:rsid w:val="007E5384"/>
    <w:rsid w:val="007E6929"/>
    <w:rsid w:val="007E6FC9"/>
    <w:rsid w:val="007F01C1"/>
    <w:rsid w:val="007F0D7A"/>
    <w:rsid w:val="007F12E6"/>
    <w:rsid w:val="007F131D"/>
    <w:rsid w:val="007F1642"/>
    <w:rsid w:val="007F2769"/>
    <w:rsid w:val="007F4348"/>
    <w:rsid w:val="007F62A4"/>
    <w:rsid w:val="007F6EA9"/>
    <w:rsid w:val="007F7506"/>
    <w:rsid w:val="007F7C11"/>
    <w:rsid w:val="00800490"/>
    <w:rsid w:val="00800E03"/>
    <w:rsid w:val="00801FD8"/>
    <w:rsid w:val="00803438"/>
    <w:rsid w:val="00806EB8"/>
    <w:rsid w:val="0081047B"/>
    <w:rsid w:val="0081085C"/>
    <w:rsid w:val="008125C8"/>
    <w:rsid w:val="008126E8"/>
    <w:rsid w:val="008132F8"/>
    <w:rsid w:val="00814696"/>
    <w:rsid w:val="00814CC6"/>
    <w:rsid w:val="008248AF"/>
    <w:rsid w:val="0082550C"/>
    <w:rsid w:val="00825A2E"/>
    <w:rsid w:val="008307A8"/>
    <w:rsid w:val="00831ECD"/>
    <w:rsid w:val="00832F6C"/>
    <w:rsid w:val="00834F6A"/>
    <w:rsid w:val="008356B1"/>
    <w:rsid w:val="00835C08"/>
    <w:rsid w:val="00836CA6"/>
    <w:rsid w:val="008377C0"/>
    <w:rsid w:val="008429F2"/>
    <w:rsid w:val="00843220"/>
    <w:rsid w:val="00843D65"/>
    <w:rsid w:val="00850383"/>
    <w:rsid w:val="008506D9"/>
    <w:rsid w:val="00851532"/>
    <w:rsid w:val="0085240C"/>
    <w:rsid w:val="008547AE"/>
    <w:rsid w:val="0085616F"/>
    <w:rsid w:val="0085665D"/>
    <w:rsid w:val="008566B0"/>
    <w:rsid w:val="008569C6"/>
    <w:rsid w:val="008606BF"/>
    <w:rsid w:val="008607C4"/>
    <w:rsid w:val="00860A2B"/>
    <w:rsid w:val="00860DB7"/>
    <w:rsid w:val="00861068"/>
    <w:rsid w:val="008613C3"/>
    <w:rsid w:val="00862879"/>
    <w:rsid w:val="00862EE2"/>
    <w:rsid w:val="00863003"/>
    <w:rsid w:val="008638EC"/>
    <w:rsid w:val="00865611"/>
    <w:rsid w:val="00866ABA"/>
    <w:rsid w:val="00866E69"/>
    <w:rsid w:val="00866E74"/>
    <w:rsid w:val="008724AD"/>
    <w:rsid w:val="00872B7A"/>
    <w:rsid w:val="00872BE3"/>
    <w:rsid w:val="008731A5"/>
    <w:rsid w:val="008742FB"/>
    <w:rsid w:val="008745DF"/>
    <w:rsid w:val="00874BAD"/>
    <w:rsid w:val="0087666E"/>
    <w:rsid w:val="00877091"/>
    <w:rsid w:val="008774DE"/>
    <w:rsid w:val="008804E9"/>
    <w:rsid w:val="00882158"/>
    <w:rsid w:val="008825FA"/>
    <w:rsid w:val="0088274C"/>
    <w:rsid w:val="00882A20"/>
    <w:rsid w:val="008837A6"/>
    <w:rsid w:val="00885917"/>
    <w:rsid w:val="008863A9"/>
    <w:rsid w:val="008876AA"/>
    <w:rsid w:val="00887E51"/>
    <w:rsid w:val="00891AFE"/>
    <w:rsid w:val="008923D2"/>
    <w:rsid w:val="00892408"/>
    <w:rsid w:val="0089248E"/>
    <w:rsid w:val="00893B6C"/>
    <w:rsid w:val="0089453C"/>
    <w:rsid w:val="008970D0"/>
    <w:rsid w:val="00897363"/>
    <w:rsid w:val="008A003F"/>
    <w:rsid w:val="008A1BCE"/>
    <w:rsid w:val="008A207E"/>
    <w:rsid w:val="008A23C3"/>
    <w:rsid w:val="008A2894"/>
    <w:rsid w:val="008A299C"/>
    <w:rsid w:val="008A3313"/>
    <w:rsid w:val="008A5286"/>
    <w:rsid w:val="008A6394"/>
    <w:rsid w:val="008B0C57"/>
    <w:rsid w:val="008B18B2"/>
    <w:rsid w:val="008B1D73"/>
    <w:rsid w:val="008B3EDD"/>
    <w:rsid w:val="008B4305"/>
    <w:rsid w:val="008B6DE6"/>
    <w:rsid w:val="008B6F1C"/>
    <w:rsid w:val="008B77FF"/>
    <w:rsid w:val="008C089F"/>
    <w:rsid w:val="008C11C7"/>
    <w:rsid w:val="008C2756"/>
    <w:rsid w:val="008C4C7F"/>
    <w:rsid w:val="008C5A1F"/>
    <w:rsid w:val="008C6ABA"/>
    <w:rsid w:val="008C6AC5"/>
    <w:rsid w:val="008C70F4"/>
    <w:rsid w:val="008D102F"/>
    <w:rsid w:val="008D2B73"/>
    <w:rsid w:val="008D48FF"/>
    <w:rsid w:val="008D606C"/>
    <w:rsid w:val="008D659D"/>
    <w:rsid w:val="008E0821"/>
    <w:rsid w:val="008E0DFA"/>
    <w:rsid w:val="008E126C"/>
    <w:rsid w:val="008E3F26"/>
    <w:rsid w:val="008E4008"/>
    <w:rsid w:val="008E4986"/>
    <w:rsid w:val="008E4999"/>
    <w:rsid w:val="008E5156"/>
    <w:rsid w:val="008E57F3"/>
    <w:rsid w:val="008E58C6"/>
    <w:rsid w:val="008E5D00"/>
    <w:rsid w:val="008E602E"/>
    <w:rsid w:val="008E6770"/>
    <w:rsid w:val="008E6991"/>
    <w:rsid w:val="008E6B5E"/>
    <w:rsid w:val="008E6E2F"/>
    <w:rsid w:val="008F0E7B"/>
    <w:rsid w:val="008F217A"/>
    <w:rsid w:val="008F3631"/>
    <w:rsid w:val="008F48D9"/>
    <w:rsid w:val="008F4A28"/>
    <w:rsid w:val="008F6151"/>
    <w:rsid w:val="008F6818"/>
    <w:rsid w:val="008F6E1D"/>
    <w:rsid w:val="00900167"/>
    <w:rsid w:val="009002D8"/>
    <w:rsid w:val="00901B12"/>
    <w:rsid w:val="009031BC"/>
    <w:rsid w:val="00903B81"/>
    <w:rsid w:val="009040B6"/>
    <w:rsid w:val="009045E4"/>
    <w:rsid w:val="009062F0"/>
    <w:rsid w:val="00910153"/>
    <w:rsid w:val="00910A58"/>
    <w:rsid w:val="009121B2"/>
    <w:rsid w:val="0091317F"/>
    <w:rsid w:val="00913234"/>
    <w:rsid w:val="009135C7"/>
    <w:rsid w:val="0091364A"/>
    <w:rsid w:val="009151EB"/>
    <w:rsid w:val="00917779"/>
    <w:rsid w:val="009225EB"/>
    <w:rsid w:val="00922CC8"/>
    <w:rsid w:val="009236AE"/>
    <w:rsid w:val="00923DDC"/>
    <w:rsid w:val="00925936"/>
    <w:rsid w:val="009263F0"/>
    <w:rsid w:val="00926D9E"/>
    <w:rsid w:val="00927CA4"/>
    <w:rsid w:val="00931039"/>
    <w:rsid w:val="00931C54"/>
    <w:rsid w:val="00932864"/>
    <w:rsid w:val="009334DE"/>
    <w:rsid w:val="0093370A"/>
    <w:rsid w:val="00934163"/>
    <w:rsid w:val="00934F1B"/>
    <w:rsid w:val="00934F45"/>
    <w:rsid w:val="00935422"/>
    <w:rsid w:val="0093702A"/>
    <w:rsid w:val="00941117"/>
    <w:rsid w:val="009414CA"/>
    <w:rsid w:val="00943383"/>
    <w:rsid w:val="009451A7"/>
    <w:rsid w:val="009457B3"/>
    <w:rsid w:val="009474E8"/>
    <w:rsid w:val="0095097A"/>
    <w:rsid w:val="00950D8C"/>
    <w:rsid w:val="00951071"/>
    <w:rsid w:val="00951B6E"/>
    <w:rsid w:val="00953B2B"/>
    <w:rsid w:val="00956BC9"/>
    <w:rsid w:val="009603EF"/>
    <w:rsid w:val="00960B45"/>
    <w:rsid w:val="00961614"/>
    <w:rsid w:val="00962884"/>
    <w:rsid w:val="00963F36"/>
    <w:rsid w:val="00964333"/>
    <w:rsid w:val="00964C2A"/>
    <w:rsid w:val="00966B60"/>
    <w:rsid w:val="00966BF9"/>
    <w:rsid w:val="009725DB"/>
    <w:rsid w:val="00974DDD"/>
    <w:rsid w:val="0098026A"/>
    <w:rsid w:val="00982E7F"/>
    <w:rsid w:val="00983603"/>
    <w:rsid w:val="0098411A"/>
    <w:rsid w:val="009843D2"/>
    <w:rsid w:val="009847B5"/>
    <w:rsid w:val="00986515"/>
    <w:rsid w:val="00987F50"/>
    <w:rsid w:val="0099076B"/>
    <w:rsid w:val="009908BB"/>
    <w:rsid w:val="00993EB8"/>
    <w:rsid w:val="0099410B"/>
    <w:rsid w:val="0099569B"/>
    <w:rsid w:val="00995E73"/>
    <w:rsid w:val="0099641A"/>
    <w:rsid w:val="009A14A5"/>
    <w:rsid w:val="009A28FB"/>
    <w:rsid w:val="009A5862"/>
    <w:rsid w:val="009A5C0A"/>
    <w:rsid w:val="009A6604"/>
    <w:rsid w:val="009A6796"/>
    <w:rsid w:val="009A6C15"/>
    <w:rsid w:val="009B09ED"/>
    <w:rsid w:val="009B131F"/>
    <w:rsid w:val="009B28A5"/>
    <w:rsid w:val="009B3ACE"/>
    <w:rsid w:val="009B4B7D"/>
    <w:rsid w:val="009B56C4"/>
    <w:rsid w:val="009B5907"/>
    <w:rsid w:val="009B6FD5"/>
    <w:rsid w:val="009C0E29"/>
    <w:rsid w:val="009C1448"/>
    <w:rsid w:val="009C174B"/>
    <w:rsid w:val="009C1B43"/>
    <w:rsid w:val="009C20E6"/>
    <w:rsid w:val="009C2AE2"/>
    <w:rsid w:val="009C3194"/>
    <w:rsid w:val="009C3EBF"/>
    <w:rsid w:val="009C4425"/>
    <w:rsid w:val="009C5542"/>
    <w:rsid w:val="009D231E"/>
    <w:rsid w:val="009D35BC"/>
    <w:rsid w:val="009D464A"/>
    <w:rsid w:val="009D4703"/>
    <w:rsid w:val="009D5473"/>
    <w:rsid w:val="009D5A94"/>
    <w:rsid w:val="009D6127"/>
    <w:rsid w:val="009E0D44"/>
    <w:rsid w:val="009E1230"/>
    <w:rsid w:val="009E3528"/>
    <w:rsid w:val="009E498B"/>
    <w:rsid w:val="009E52DF"/>
    <w:rsid w:val="009E63A5"/>
    <w:rsid w:val="009E666A"/>
    <w:rsid w:val="009F10F5"/>
    <w:rsid w:val="009F2690"/>
    <w:rsid w:val="009F2E0D"/>
    <w:rsid w:val="009F2E53"/>
    <w:rsid w:val="009F4038"/>
    <w:rsid w:val="009F63F4"/>
    <w:rsid w:val="00A02A2D"/>
    <w:rsid w:val="00A02CB5"/>
    <w:rsid w:val="00A03EE6"/>
    <w:rsid w:val="00A059AB"/>
    <w:rsid w:val="00A0754B"/>
    <w:rsid w:val="00A12514"/>
    <w:rsid w:val="00A12F2D"/>
    <w:rsid w:val="00A1325F"/>
    <w:rsid w:val="00A13DEB"/>
    <w:rsid w:val="00A155AF"/>
    <w:rsid w:val="00A15672"/>
    <w:rsid w:val="00A15964"/>
    <w:rsid w:val="00A15D4A"/>
    <w:rsid w:val="00A16EAC"/>
    <w:rsid w:val="00A1742E"/>
    <w:rsid w:val="00A20236"/>
    <w:rsid w:val="00A20D20"/>
    <w:rsid w:val="00A219AC"/>
    <w:rsid w:val="00A220F2"/>
    <w:rsid w:val="00A22A90"/>
    <w:rsid w:val="00A23CF9"/>
    <w:rsid w:val="00A23DC7"/>
    <w:rsid w:val="00A24D2F"/>
    <w:rsid w:val="00A25AE2"/>
    <w:rsid w:val="00A25F34"/>
    <w:rsid w:val="00A262E7"/>
    <w:rsid w:val="00A27C0A"/>
    <w:rsid w:val="00A329CC"/>
    <w:rsid w:val="00A34323"/>
    <w:rsid w:val="00A36033"/>
    <w:rsid w:val="00A36695"/>
    <w:rsid w:val="00A3695F"/>
    <w:rsid w:val="00A375B6"/>
    <w:rsid w:val="00A405CC"/>
    <w:rsid w:val="00A41EF9"/>
    <w:rsid w:val="00A42013"/>
    <w:rsid w:val="00A42617"/>
    <w:rsid w:val="00A446C5"/>
    <w:rsid w:val="00A45591"/>
    <w:rsid w:val="00A45BEB"/>
    <w:rsid w:val="00A469CF"/>
    <w:rsid w:val="00A477A3"/>
    <w:rsid w:val="00A47FEF"/>
    <w:rsid w:val="00A527D7"/>
    <w:rsid w:val="00A52EE4"/>
    <w:rsid w:val="00A53458"/>
    <w:rsid w:val="00A53B3E"/>
    <w:rsid w:val="00A5424E"/>
    <w:rsid w:val="00A54826"/>
    <w:rsid w:val="00A54EC4"/>
    <w:rsid w:val="00A553BC"/>
    <w:rsid w:val="00A5672C"/>
    <w:rsid w:val="00A5790B"/>
    <w:rsid w:val="00A60057"/>
    <w:rsid w:val="00A60E03"/>
    <w:rsid w:val="00A60E94"/>
    <w:rsid w:val="00A61201"/>
    <w:rsid w:val="00A63CF2"/>
    <w:rsid w:val="00A65F15"/>
    <w:rsid w:val="00A66893"/>
    <w:rsid w:val="00A66D6E"/>
    <w:rsid w:val="00A725AE"/>
    <w:rsid w:val="00A74CD2"/>
    <w:rsid w:val="00A7501E"/>
    <w:rsid w:val="00A765B4"/>
    <w:rsid w:val="00A801D5"/>
    <w:rsid w:val="00A809F2"/>
    <w:rsid w:val="00A813C0"/>
    <w:rsid w:val="00A81498"/>
    <w:rsid w:val="00A8178E"/>
    <w:rsid w:val="00A81E29"/>
    <w:rsid w:val="00A82473"/>
    <w:rsid w:val="00A82D12"/>
    <w:rsid w:val="00A83200"/>
    <w:rsid w:val="00A8377E"/>
    <w:rsid w:val="00A84469"/>
    <w:rsid w:val="00A8592C"/>
    <w:rsid w:val="00A85A33"/>
    <w:rsid w:val="00A87235"/>
    <w:rsid w:val="00A92F66"/>
    <w:rsid w:val="00A95BE7"/>
    <w:rsid w:val="00A96DA7"/>
    <w:rsid w:val="00A97E79"/>
    <w:rsid w:val="00AA1255"/>
    <w:rsid w:val="00AA3101"/>
    <w:rsid w:val="00AA4AC6"/>
    <w:rsid w:val="00AA7B75"/>
    <w:rsid w:val="00AB13EE"/>
    <w:rsid w:val="00AB1FC2"/>
    <w:rsid w:val="00AB2225"/>
    <w:rsid w:val="00AB3E17"/>
    <w:rsid w:val="00AB48FE"/>
    <w:rsid w:val="00AB734B"/>
    <w:rsid w:val="00AC040B"/>
    <w:rsid w:val="00AC2C5E"/>
    <w:rsid w:val="00AC3E80"/>
    <w:rsid w:val="00AC4271"/>
    <w:rsid w:val="00AC4AE7"/>
    <w:rsid w:val="00AC7B6E"/>
    <w:rsid w:val="00AD0230"/>
    <w:rsid w:val="00AD075A"/>
    <w:rsid w:val="00AD14E9"/>
    <w:rsid w:val="00AD68AE"/>
    <w:rsid w:val="00AE09FD"/>
    <w:rsid w:val="00AE1E49"/>
    <w:rsid w:val="00AE7320"/>
    <w:rsid w:val="00AE761F"/>
    <w:rsid w:val="00AE7745"/>
    <w:rsid w:val="00AE78E8"/>
    <w:rsid w:val="00AF136F"/>
    <w:rsid w:val="00AF237B"/>
    <w:rsid w:val="00AF2394"/>
    <w:rsid w:val="00AF25F1"/>
    <w:rsid w:val="00AF2670"/>
    <w:rsid w:val="00AF3219"/>
    <w:rsid w:val="00AF3927"/>
    <w:rsid w:val="00AF5249"/>
    <w:rsid w:val="00B0069E"/>
    <w:rsid w:val="00B020EF"/>
    <w:rsid w:val="00B02A9F"/>
    <w:rsid w:val="00B02EA4"/>
    <w:rsid w:val="00B03770"/>
    <w:rsid w:val="00B05812"/>
    <w:rsid w:val="00B0583F"/>
    <w:rsid w:val="00B06C42"/>
    <w:rsid w:val="00B100A7"/>
    <w:rsid w:val="00B10898"/>
    <w:rsid w:val="00B117F4"/>
    <w:rsid w:val="00B1341D"/>
    <w:rsid w:val="00B14281"/>
    <w:rsid w:val="00B144A4"/>
    <w:rsid w:val="00B14A36"/>
    <w:rsid w:val="00B14DEB"/>
    <w:rsid w:val="00B15842"/>
    <w:rsid w:val="00B16D2C"/>
    <w:rsid w:val="00B21F45"/>
    <w:rsid w:val="00B21FAE"/>
    <w:rsid w:val="00B22562"/>
    <w:rsid w:val="00B229EC"/>
    <w:rsid w:val="00B238FB"/>
    <w:rsid w:val="00B25D4E"/>
    <w:rsid w:val="00B26EE6"/>
    <w:rsid w:val="00B30CB0"/>
    <w:rsid w:val="00B31D5C"/>
    <w:rsid w:val="00B3251A"/>
    <w:rsid w:val="00B32793"/>
    <w:rsid w:val="00B33A26"/>
    <w:rsid w:val="00B359D9"/>
    <w:rsid w:val="00B41BBD"/>
    <w:rsid w:val="00B429B6"/>
    <w:rsid w:val="00B43E79"/>
    <w:rsid w:val="00B43FEC"/>
    <w:rsid w:val="00B44187"/>
    <w:rsid w:val="00B44290"/>
    <w:rsid w:val="00B452C0"/>
    <w:rsid w:val="00B47888"/>
    <w:rsid w:val="00B516F6"/>
    <w:rsid w:val="00B538B6"/>
    <w:rsid w:val="00B55F25"/>
    <w:rsid w:val="00B56823"/>
    <w:rsid w:val="00B56F11"/>
    <w:rsid w:val="00B61704"/>
    <w:rsid w:val="00B619B0"/>
    <w:rsid w:val="00B61B51"/>
    <w:rsid w:val="00B621F8"/>
    <w:rsid w:val="00B63879"/>
    <w:rsid w:val="00B63B56"/>
    <w:rsid w:val="00B66755"/>
    <w:rsid w:val="00B673A2"/>
    <w:rsid w:val="00B673B3"/>
    <w:rsid w:val="00B7119E"/>
    <w:rsid w:val="00B73334"/>
    <w:rsid w:val="00B74833"/>
    <w:rsid w:val="00B754F9"/>
    <w:rsid w:val="00B75517"/>
    <w:rsid w:val="00B75C2E"/>
    <w:rsid w:val="00B765FA"/>
    <w:rsid w:val="00B77851"/>
    <w:rsid w:val="00B77BD9"/>
    <w:rsid w:val="00B807BE"/>
    <w:rsid w:val="00B819CF"/>
    <w:rsid w:val="00B8247F"/>
    <w:rsid w:val="00B83211"/>
    <w:rsid w:val="00B83989"/>
    <w:rsid w:val="00B8553E"/>
    <w:rsid w:val="00B87269"/>
    <w:rsid w:val="00B90461"/>
    <w:rsid w:val="00B906FA"/>
    <w:rsid w:val="00B90998"/>
    <w:rsid w:val="00B92AC6"/>
    <w:rsid w:val="00B93AE3"/>
    <w:rsid w:val="00B9784F"/>
    <w:rsid w:val="00BA0259"/>
    <w:rsid w:val="00BA0602"/>
    <w:rsid w:val="00BA077B"/>
    <w:rsid w:val="00BA1517"/>
    <w:rsid w:val="00BA1B8D"/>
    <w:rsid w:val="00BA3ECF"/>
    <w:rsid w:val="00BA43CC"/>
    <w:rsid w:val="00BA4C1C"/>
    <w:rsid w:val="00BA4F7D"/>
    <w:rsid w:val="00BA5D21"/>
    <w:rsid w:val="00BA6BE5"/>
    <w:rsid w:val="00BA6C79"/>
    <w:rsid w:val="00BA743E"/>
    <w:rsid w:val="00BB183E"/>
    <w:rsid w:val="00BB1CFF"/>
    <w:rsid w:val="00BB3839"/>
    <w:rsid w:val="00BB4683"/>
    <w:rsid w:val="00BB7719"/>
    <w:rsid w:val="00BC104A"/>
    <w:rsid w:val="00BC43DB"/>
    <w:rsid w:val="00BC4B78"/>
    <w:rsid w:val="00BD0AAF"/>
    <w:rsid w:val="00BD234B"/>
    <w:rsid w:val="00BD2531"/>
    <w:rsid w:val="00BD30D5"/>
    <w:rsid w:val="00BD3231"/>
    <w:rsid w:val="00BD365F"/>
    <w:rsid w:val="00BD4D64"/>
    <w:rsid w:val="00BD6A4C"/>
    <w:rsid w:val="00BD6ABE"/>
    <w:rsid w:val="00BD6B95"/>
    <w:rsid w:val="00BD7BFE"/>
    <w:rsid w:val="00BE19A8"/>
    <w:rsid w:val="00BE1B95"/>
    <w:rsid w:val="00BE612F"/>
    <w:rsid w:val="00BF02E5"/>
    <w:rsid w:val="00BF1632"/>
    <w:rsid w:val="00BF22EF"/>
    <w:rsid w:val="00BF32AB"/>
    <w:rsid w:val="00BF42CD"/>
    <w:rsid w:val="00BF54A2"/>
    <w:rsid w:val="00BF578B"/>
    <w:rsid w:val="00BF62BF"/>
    <w:rsid w:val="00BF6521"/>
    <w:rsid w:val="00BF754E"/>
    <w:rsid w:val="00C00AAF"/>
    <w:rsid w:val="00C00BE0"/>
    <w:rsid w:val="00C00EB5"/>
    <w:rsid w:val="00C01069"/>
    <w:rsid w:val="00C02619"/>
    <w:rsid w:val="00C02D69"/>
    <w:rsid w:val="00C0460A"/>
    <w:rsid w:val="00C049A4"/>
    <w:rsid w:val="00C05E28"/>
    <w:rsid w:val="00C0769E"/>
    <w:rsid w:val="00C10783"/>
    <w:rsid w:val="00C10E41"/>
    <w:rsid w:val="00C121CF"/>
    <w:rsid w:val="00C1275E"/>
    <w:rsid w:val="00C14895"/>
    <w:rsid w:val="00C14A67"/>
    <w:rsid w:val="00C164C2"/>
    <w:rsid w:val="00C1665B"/>
    <w:rsid w:val="00C16B9C"/>
    <w:rsid w:val="00C16DC2"/>
    <w:rsid w:val="00C20927"/>
    <w:rsid w:val="00C2127B"/>
    <w:rsid w:val="00C2564F"/>
    <w:rsid w:val="00C2797C"/>
    <w:rsid w:val="00C316D2"/>
    <w:rsid w:val="00C320A3"/>
    <w:rsid w:val="00C33E87"/>
    <w:rsid w:val="00C35458"/>
    <w:rsid w:val="00C3706A"/>
    <w:rsid w:val="00C37316"/>
    <w:rsid w:val="00C3747D"/>
    <w:rsid w:val="00C40BF8"/>
    <w:rsid w:val="00C40EFA"/>
    <w:rsid w:val="00C4397B"/>
    <w:rsid w:val="00C43D1D"/>
    <w:rsid w:val="00C452C0"/>
    <w:rsid w:val="00C46AF5"/>
    <w:rsid w:val="00C518D1"/>
    <w:rsid w:val="00C52934"/>
    <w:rsid w:val="00C54BEA"/>
    <w:rsid w:val="00C54CAA"/>
    <w:rsid w:val="00C54F35"/>
    <w:rsid w:val="00C573D7"/>
    <w:rsid w:val="00C6007B"/>
    <w:rsid w:val="00C60C93"/>
    <w:rsid w:val="00C60E45"/>
    <w:rsid w:val="00C6102B"/>
    <w:rsid w:val="00C642B3"/>
    <w:rsid w:val="00C65E30"/>
    <w:rsid w:val="00C66328"/>
    <w:rsid w:val="00C6740F"/>
    <w:rsid w:val="00C6783F"/>
    <w:rsid w:val="00C704E7"/>
    <w:rsid w:val="00C72FC8"/>
    <w:rsid w:val="00C736A0"/>
    <w:rsid w:val="00C73A01"/>
    <w:rsid w:val="00C73C1D"/>
    <w:rsid w:val="00C7454D"/>
    <w:rsid w:val="00C747F5"/>
    <w:rsid w:val="00C74EC4"/>
    <w:rsid w:val="00C75C58"/>
    <w:rsid w:val="00C75F0D"/>
    <w:rsid w:val="00C76CC3"/>
    <w:rsid w:val="00C771B8"/>
    <w:rsid w:val="00C771C1"/>
    <w:rsid w:val="00C77E05"/>
    <w:rsid w:val="00C8141E"/>
    <w:rsid w:val="00C822D5"/>
    <w:rsid w:val="00C82C23"/>
    <w:rsid w:val="00C82F6F"/>
    <w:rsid w:val="00C847A9"/>
    <w:rsid w:val="00C857F3"/>
    <w:rsid w:val="00C8611C"/>
    <w:rsid w:val="00C86504"/>
    <w:rsid w:val="00C87651"/>
    <w:rsid w:val="00C877AB"/>
    <w:rsid w:val="00C91614"/>
    <w:rsid w:val="00C92D06"/>
    <w:rsid w:val="00C93CF1"/>
    <w:rsid w:val="00C94F5E"/>
    <w:rsid w:val="00C963F7"/>
    <w:rsid w:val="00C96E45"/>
    <w:rsid w:val="00C97CC8"/>
    <w:rsid w:val="00C97FF1"/>
    <w:rsid w:val="00CA0892"/>
    <w:rsid w:val="00CA181D"/>
    <w:rsid w:val="00CA3004"/>
    <w:rsid w:val="00CA3E99"/>
    <w:rsid w:val="00CA4ECE"/>
    <w:rsid w:val="00CA4F80"/>
    <w:rsid w:val="00CB1F9E"/>
    <w:rsid w:val="00CB252E"/>
    <w:rsid w:val="00CB4129"/>
    <w:rsid w:val="00CB5054"/>
    <w:rsid w:val="00CB5098"/>
    <w:rsid w:val="00CB51EC"/>
    <w:rsid w:val="00CB5723"/>
    <w:rsid w:val="00CB6242"/>
    <w:rsid w:val="00CB664D"/>
    <w:rsid w:val="00CC109D"/>
    <w:rsid w:val="00CC1FA1"/>
    <w:rsid w:val="00CC256B"/>
    <w:rsid w:val="00CC4481"/>
    <w:rsid w:val="00CC4955"/>
    <w:rsid w:val="00CC4E76"/>
    <w:rsid w:val="00CC5F10"/>
    <w:rsid w:val="00CC7911"/>
    <w:rsid w:val="00CC7DF2"/>
    <w:rsid w:val="00CD06F4"/>
    <w:rsid w:val="00CD14E8"/>
    <w:rsid w:val="00CD1BC6"/>
    <w:rsid w:val="00CD2974"/>
    <w:rsid w:val="00CD332B"/>
    <w:rsid w:val="00CD3C8E"/>
    <w:rsid w:val="00CD3FF0"/>
    <w:rsid w:val="00CD58C5"/>
    <w:rsid w:val="00CD73A0"/>
    <w:rsid w:val="00CD7CBF"/>
    <w:rsid w:val="00CE1F49"/>
    <w:rsid w:val="00CE22DB"/>
    <w:rsid w:val="00CE3379"/>
    <w:rsid w:val="00CE39A5"/>
    <w:rsid w:val="00CE49BA"/>
    <w:rsid w:val="00CE4BC1"/>
    <w:rsid w:val="00CE5426"/>
    <w:rsid w:val="00CE6373"/>
    <w:rsid w:val="00CE6C11"/>
    <w:rsid w:val="00CE737B"/>
    <w:rsid w:val="00CF0466"/>
    <w:rsid w:val="00CF04AD"/>
    <w:rsid w:val="00CF23B7"/>
    <w:rsid w:val="00CF39AC"/>
    <w:rsid w:val="00CF7024"/>
    <w:rsid w:val="00D01541"/>
    <w:rsid w:val="00D01F5C"/>
    <w:rsid w:val="00D06484"/>
    <w:rsid w:val="00D06A59"/>
    <w:rsid w:val="00D07D04"/>
    <w:rsid w:val="00D07EB3"/>
    <w:rsid w:val="00D10406"/>
    <w:rsid w:val="00D12001"/>
    <w:rsid w:val="00D13AE2"/>
    <w:rsid w:val="00D142DA"/>
    <w:rsid w:val="00D15E18"/>
    <w:rsid w:val="00D15F22"/>
    <w:rsid w:val="00D16DBE"/>
    <w:rsid w:val="00D16E76"/>
    <w:rsid w:val="00D17259"/>
    <w:rsid w:val="00D17983"/>
    <w:rsid w:val="00D22787"/>
    <w:rsid w:val="00D255C2"/>
    <w:rsid w:val="00D27386"/>
    <w:rsid w:val="00D30212"/>
    <w:rsid w:val="00D3064B"/>
    <w:rsid w:val="00D3187C"/>
    <w:rsid w:val="00D365D6"/>
    <w:rsid w:val="00D402B0"/>
    <w:rsid w:val="00D40754"/>
    <w:rsid w:val="00D41913"/>
    <w:rsid w:val="00D4234D"/>
    <w:rsid w:val="00D424E3"/>
    <w:rsid w:val="00D42CFE"/>
    <w:rsid w:val="00D441C3"/>
    <w:rsid w:val="00D45148"/>
    <w:rsid w:val="00D451EA"/>
    <w:rsid w:val="00D46285"/>
    <w:rsid w:val="00D46D55"/>
    <w:rsid w:val="00D502A7"/>
    <w:rsid w:val="00D5048B"/>
    <w:rsid w:val="00D50574"/>
    <w:rsid w:val="00D505C3"/>
    <w:rsid w:val="00D5398B"/>
    <w:rsid w:val="00D54630"/>
    <w:rsid w:val="00D54F47"/>
    <w:rsid w:val="00D604B2"/>
    <w:rsid w:val="00D61A41"/>
    <w:rsid w:val="00D61E6D"/>
    <w:rsid w:val="00D63A8B"/>
    <w:rsid w:val="00D64AA4"/>
    <w:rsid w:val="00D64DB3"/>
    <w:rsid w:val="00D6585A"/>
    <w:rsid w:val="00D66941"/>
    <w:rsid w:val="00D67496"/>
    <w:rsid w:val="00D67CD6"/>
    <w:rsid w:val="00D73326"/>
    <w:rsid w:val="00D77CB5"/>
    <w:rsid w:val="00D806C9"/>
    <w:rsid w:val="00D81AEE"/>
    <w:rsid w:val="00D824BC"/>
    <w:rsid w:val="00D82CB6"/>
    <w:rsid w:val="00D831C2"/>
    <w:rsid w:val="00D8485D"/>
    <w:rsid w:val="00D85157"/>
    <w:rsid w:val="00D86BA9"/>
    <w:rsid w:val="00D915DD"/>
    <w:rsid w:val="00D9277E"/>
    <w:rsid w:val="00D94001"/>
    <w:rsid w:val="00D941C4"/>
    <w:rsid w:val="00D94F6A"/>
    <w:rsid w:val="00D96A92"/>
    <w:rsid w:val="00DA3925"/>
    <w:rsid w:val="00DA39C8"/>
    <w:rsid w:val="00DA3BDB"/>
    <w:rsid w:val="00DA4D06"/>
    <w:rsid w:val="00DA5394"/>
    <w:rsid w:val="00DA5F90"/>
    <w:rsid w:val="00DA7739"/>
    <w:rsid w:val="00DB0EC5"/>
    <w:rsid w:val="00DB0F83"/>
    <w:rsid w:val="00DB11BE"/>
    <w:rsid w:val="00DB1878"/>
    <w:rsid w:val="00DB25AB"/>
    <w:rsid w:val="00DB26D4"/>
    <w:rsid w:val="00DB272B"/>
    <w:rsid w:val="00DB2A6F"/>
    <w:rsid w:val="00DB3CA7"/>
    <w:rsid w:val="00DB439F"/>
    <w:rsid w:val="00DB7161"/>
    <w:rsid w:val="00DB72AA"/>
    <w:rsid w:val="00DC2FC5"/>
    <w:rsid w:val="00DC51E7"/>
    <w:rsid w:val="00DC78CA"/>
    <w:rsid w:val="00DC7C28"/>
    <w:rsid w:val="00DD03AF"/>
    <w:rsid w:val="00DD062C"/>
    <w:rsid w:val="00DD0748"/>
    <w:rsid w:val="00DD2D27"/>
    <w:rsid w:val="00DD61B7"/>
    <w:rsid w:val="00DD6C5C"/>
    <w:rsid w:val="00DD7DBA"/>
    <w:rsid w:val="00DE0B28"/>
    <w:rsid w:val="00DE0E0B"/>
    <w:rsid w:val="00DE19F5"/>
    <w:rsid w:val="00DE1D93"/>
    <w:rsid w:val="00DE2174"/>
    <w:rsid w:val="00DE484C"/>
    <w:rsid w:val="00DE53F2"/>
    <w:rsid w:val="00DE59BA"/>
    <w:rsid w:val="00DE5AEA"/>
    <w:rsid w:val="00DE5B1B"/>
    <w:rsid w:val="00DE5C64"/>
    <w:rsid w:val="00DF0D88"/>
    <w:rsid w:val="00DF10FB"/>
    <w:rsid w:val="00DF2985"/>
    <w:rsid w:val="00DF317D"/>
    <w:rsid w:val="00DF329F"/>
    <w:rsid w:val="00DF35B5"/>
    <w:rsid w:val="00DF47D7"/>
    <w:rsid w:val="00DF4C74"/>
    <w:rsid w:val="00E0132C"/>
    <w:rsid w:val="00E02BEA"/>
    <w:rsid w:val="00E03BB8"/>
    <w:rsid w:val="00E05071"/>
    <w:rsid w:val="00E06D5D"/>
    <w:rsid w:val="00E07768"/>
    <w:rsid w:val="00E07D90"/>
    <w:rsid w:val="00E132FB"/>
    <w:rsid w:val="00E13A60"/>
    <w:rsid w:val="00E13BFF"/>
    <w:rsid w:val="00E14A9D"/>
    <w:rsid w:val="00E15F66"/>
    <w:rsid w:val="00E167E2"/>
    <w:rsid w:val="00E17193"/>
    <w:rsid w:val="00E17DCE"/>
    <w:rsid w:val="00E21394"/>
    <w:rsid w:val="00E21519"/>
    <w:rsid w:val="00E21E05"/>
    <w:rsid w:val="00E24683"/>
    <w:rsid w:val="00E26E59"/>
    <w:rsid w:val="00E2775A"/>
    <w:rsid w:val="00E30CB2"/>
    <w:rsid w:val="00E3210B"/>
    <w:rsid w:val="00E3237E"/>
    <w:rsid w:val="00E32924"/>
    <w:rsid w:val="00E3322F"/>
    <w:rsid w:val="00E3369D"/>
    <w:rsid w:val="00E33F94"/>
    <w:rsid w:val="00E340AE"/>
    <w:rsid w:val="00E36231"/>
    <w:rsid w:val="00E40C0B"/>
    <w:rsid w:val="00E41C0A"/>
    <w:rsid w:val="00E427FC"/>
    <w:rsid w:val="00E42B42"/>
    <w:rsid w:val="00E45E39"/>
    <w:rsid w:val="00E47123"/>
    <w:rsid w:val="00E5052F"/>
    <w:rsid w:val="00E51168"/>
    <w:rsid w:val="00E51783"/>
    <w:rsid w:val="00E52CAB"/>
    <w:rsid w:val="00E53066"/>
    <w:rsid w:val="00E554A5"/>
    <w:rsid w:val="00E5685D"/>
    <w:rsid w:val="00E57289"/>
    <w:rsid w:val="00E5756D"/>
    <w:rsid w:val="00E578C1"/>
    <w:rsid w:val="00E57F2F"/>
    <w:rsid w:val="00E6096F"/>
    <w:rsid w:val="00E609AA"/>
    <w:rsid w:val="00E60B27"/>
    <w:rsid w:val="00E6163B"/>
    <w:rsid w:val="00E61844"/>
    <w:rsid w:val="00E635A7"/>
    <w:rsid w:val="00E6368F"/>
    <w:rsid w:val="00E67381"/>
    <w:rsid w:val="00E702C7"/>
    <w:rsid w:val="00E71ABB"/>
    <w:rsid w:val="00E720AA"/>
    <w:rsid w:val="00E72918"/>
    <w:rsid w:val="00E75961"/>
    <w:rsid w:val="00E7643A"/>
    <w:rsid w:val="00E76CF8"/>
    <w:rsid w:val="00E77BCB"/>
    <w:rsid w:val="00E8011B"/>
    <w:rsid w:val="00E8022B"/>
    <w:rsid w:val="00E837CB"/>
    <w:rsid w:val="00E8508A"/>
    <w:rsid w:val="00E8547C"/>
    <w:rsid w:val="00E85C93"/>
    <w:rsid w:val="00E86AA0"/>
    <w:rsid w:val="00E876A7"/>
    <w:rsid w:val="00E90869"/>
    <w:rsid w:val="00E9156B"/>
    <w:rsid w:val="00E92218"/>
    <w:rsid w:val="00E93364"/>
    <w:rsid w:val="00E9401A"/>
    <w:rsid w:val="00E954FF"/>
    <w:rsid w:val="00E97EB8"/>
    <w:rsid w:val="00EA17F9"/>
    <w:rsid w:val="00EA2407"/>
    <w:rsid w:val="00EA3528"/>
    <w:rsid w:val="00EA4A3E"/>
    <w:rsid w:val="00EA4B80"/>
    <w:rsid w:val="00EA4F2E"/>
    <w:rsid w:val="00EA4FCB"/>
    <w:rsid w:val="00EA5E44"/>
    <w:rsid w:val="00EA673C"/>
    <w:rsid w:val="00EA7144"/>
    <w:rsid w:val="00EB0CA9"/>
    <w:rsid w:val="00EB0DC5"/>
    <w:rsid w:val="00EB19A7"/>
    <w:rsid w:val="00EB2457"/>
    <w:rsid w:val="00EB270E"/>
    <w:rsid w:val="00EB2C3D"/>
    <w:rsid w:val="00EB3891"/>
    <w:rsid w:val="00EB4305"/>
    <w:rsid w:val="00EB5466"/>
    <w:rsid w:val="00EB5560"/>
    <w:rsid w:val="00EB6DBD"/>
    <w:rsid w:val="00EC41E4"/>
    <w:rsid w:val="00EC644D"/>
    <w:rsid w:val="00EC65BA"/>
    <w:rsid w:val="00ED39DB"/>
    <w:rsid w:val="00ED41EC"/>
    <w:rsid w:val="00ED4CCF"/>
    <w:rsid w:val="00ED4CD8"/>
    <w:rsid w:val="00ED55A1"/>
    <w:rsid w:val="00ED6B2B"/>
    <w:rsid w:val="00EE0968"/>
    <w:rsid w:val="00EE180F"/>
    <w:rsid w:val="00EE65FD"/>
    <w:rsid w:val="00EE6BF5"/>
    <w:rsid w:val="00EE7D12"/>
    <w:rsid w:val="00EF00ED"/>
    <w:rsid w:val="00EF4852"/>
    <w:rsid w:val="00EF7833"/>
    <w:rsid w:val="00F000CA"/>
    <w:rsid w:val="00F01EF5"/>
    <w:rsid w:val="00F04ECA"/>
    <w:rsid w:val="00F05899"/>
    <w:rsid w:val="00F05DB0"/>
    <w:rsid w:val="00F1415D"/>
    <w:rsid w:val="00F14FE5"/>
    <w:rsid w:val="00F15900"/>
    <w:rsid w:val="00F15BBA"/>
    <w:rsid w:val="00F15DEF"/>
    <w:rsid w:val="00F161DA"/>
    <w:rsid w:val="00F1658D"/>
    <w:rsid w:val="00F16B9A"/>
    <w:rsid w:val="00F21F44"/>
    <w:rsid w:val="00F23C80"/>
    <w:rsid w:val="00F257B6"/>
    <w:rsid w:val="00F25AC1"/>
    <w:rsid w:val="00F270B8"/>
    <w:rsid w:val="00F320CF"/>
    <w:rsid w:val="00F3228D"/>
    <w:rsid w:val="00F36F4F"/>
    <w:rsid w:val="00F44A10"/>
    <w:rsid w:val="00F44C80"/>
    <w:rsid w:val="00F45730"/>
    <w:rsid w:val="00F46120"/>
    <w:rsid w:val="00F5040C"/>
    <w:rsid w:val="00F505FE"/>
    <w:rsid w:val="00F52175"/>
    <w:rsid w:val="00F5281F"/>
    <w:rsid w:val="00F53241"/>
    <w:rsid w:val="00F53B03"/>
    <w:rsid w:val="00F55599"/>
    <w:rsid w:val="00F5631F"/>
    <w:rsid w:val="00F62180"/>
    <w:rsid w:val="00F62CF9"/>
    <w:rsid w:val="00F63188"/>
    <w:rsid w:val="00F64503"/>
    <w:rsid w:val="00F66F59"/>
    <w:rsid w:val="00F66F9B"/>
    <w:rsid w:val="00F677A7"/>
    <w:rsid w:val="00F728C5"/>
    <w:rsid w:val="00F74B35"/>
    <w:rsid w:val="00F7614C"/>
    <w:rsid w:val="00F76EAB"/>
    <w:rsid w:val="00F77BDD"/>
    <w:rsid w:val="00F83161"/>
    <w:rsid w:val="00F83506"/>
    <w:rsid w:val="00F84430"/>
    <w:rsid w:val="00F84490"/>
    <w:rsid w:val="00F84743"/>
    <w:rsid w:val="00F93026"/>
    <w:rsid w:val="00F93525"/>
    <w:rsid w:val="00F94BDF"/>
    <w:rsid w:val="00F9529B"/>
    <w:rsid w:val="00F95D5A"/>
    <w:rsid w:val="00F97AAE"/>
    <w:rsid w:val="00FA0749"/>
    <w:rsid w:val="00FA1BAC"/>
    <w:rsid w:val="00FA36C2"/>
    <w:rsid w:val="00FA3DC3"/>
    <w:rsid w:val="00FA3EEE"/>
    <w:rsid w:val="00FA4BAF"/>
    <w:rsid w:val="00FB052B"/>
    <w:rsid w:val="00FB2166"/>
    <w:rsid w:val="00FB39E9"/>
    <w:rsid w:val="00FB517F"/>
    <w:rsid w:val="00FB5A82"/>
    <w:rsid w:val="00FB6C32"/>
    <w:rsid w:val="00FC00F5"/>
    <w:rsid w:val="00FC0B46"/>
    <w:rsid w:val="00FC0DB6"/>
    <w:rsid w:val="00FC3DFA"/>
    <w:rsid w:val="00FC3E25"/>
    <w:rsid w:val="00FC4397"/>
    <w:rsid w:val="00FC54EE"/>
    <w:rsid w:val="00FC57C3"/>
    <w:rsid w:val="00FC7A3C"/>
    <w:rsid w:val="00FD05CD"/>
    <w:rsid w:val="00FD0D5D"/>
    <w:rsid w:val="00FD2A4F"/>
    <w:rsid w:val="00FD3F37"/>
    <w:rsid w:val="00FE1ABC"/>
    <w:rsid w:val="00FE21B5"/>
    <w:rsid w:val="00FE4B46"/>
    <w:rsid w:val="00FE507B"/>
    <w:rsid w:val="00FE564A"/>
    <w:rsid w:val="00FE7DC5"/>
    <w:rsid w:val="00FF3601"/>
    <w:rsid w:val="00FF4074"/>
    <w:rsid w:val="00FF5568"/>
    <w:rsid w:val="00FF718F"/>
    <w:rsid w:val="00FF7F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27401"/>
  <w15:docId w15:val="{1F464C90-3244-41B9-989D-072DE219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E97EB8"/>
    <w:rPr>
      <w:rFonts w:ascii="Times New Roman" w:eastAsia="新細明體" w:hAnsi="Times New Roman" w:cs="Times New Roman"/>
      <w:szCs w:val="24"/>
    </w:rPr>
  </w:style>
  <w:style w:type="paragraph" w:styleId="1">
    <w:name w:val="heading 1"/>
    <w:aliases w:val=" 字元9"/>
    <w:basedOn w:val="a3"/>
    <w:next w:val="a3"/>
    <w:link w:val="10"/>
    <w:uiPriority w:val="9"/>
    <w:qFormat/>
    <w:rsid w:val="0078100D"/>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3"/>
    <w:next w:val="a3"/>
    <w:link w:val="20"/>
    <w:uiPriority w:val="9"/>
    <w:qFormat/>
    <w:rsid w:val="0078100D"/>
    <w:pPr>
      <w:keepNext/>
      <w:spacing w:line="500" w:lineRule="exact"/>
      <w:ind w:leftChars="250" w:left="250"/>
      <w:jc w:val="both"/>
      <w:outlineLvl w:val="1"/>
    </w:pPr>
    <w:rPr>
      <w:rFonts w:ascii="Arial" w:eastAsia="標楷體" w:hAnsi="Arial"/>
      <w:bCs/>
      <w:sz w:val="28"/>
      <w:szCs w:val="48"/>
    </w:rPr>
  </w:style>
  <w:style w:type="paragraph" w:styleId="3">
    <w:name w:val="heading 3"/>
    <w:aliases w:val=" 字元"/>
    <w:basedOn w:val="a3"/>
    <w:next w:val="a3"/>
    <w:link w:val="30"/>
    <w:uiPriority w:val="9"/>
    <w:qFormat/>
    <w:rsid w:val="0078100D"/>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3"/>
    <w:next w:val="a3"/>
    <w:link w:val="40"/>
    <w:uiPriority w:val="9"/>
    <w:unhideWhenUsed/>
    <w:qFormat/>
    <w:rsid w:val="0078100D"/>
    <w:pPr>
      <w:keepNext/>
      <w:adjustRightInd w:val="0"/>
      <w:snapToGrid w:val="0"/>
      <w:spacing w:line="720" w:lineRule="auto"/>
      <w:outlineLvl w:val="3"/>
    </w:pPr>
    <w:rPr>
      <w:rFonts w:ascii="Cambria" w:hAnsi="Cambria" w:cs="新細明體"/>
      <w:sz w:val="36"/>
      <w:szCs w:val="36"/>
    </w:rPr>
  </w:style>
  <w:style w:type="paragraph" w:styleId="5">
    <w:name w:val="heading 5"/>
    <w:basedOn w:val="a3"/>
    <w:next w:val="a3"/>
    <w:link w:val="50"/>
    <w:uiPriority w:val="9"/>
    <w:unhideWhenUsed/>
    <w:qFormat/>
    <w:rsid w:val="0078100D"/>
    <w:pPr>
      <w:keepNext/>
      <w:spacing w:line="720" w:lineRule="auto"/>
      <w:ind w:leftChars="200" w:left="200"/>
      <w:outlineLvl w:val="4"/>
    </w:pPr>
    <w:rPr>
      <w:rFonts w:ascii="Cambria" w:hAnsi="Cambria"/>
      <w:b/>
      <w:bCs/>
      <w:sz w:val="36"/>
      <w:szCs w:val="36"/>
    </w:rPr>
  </w:style>
  <w:style w:type="paragraph" w:styleId="6">
    <w:name w:val="heading 6"/>
    <w:basedOn w:val="a3"/>
    <w:next w:val="a3"/>
    <w:link w:val="60"/>
    <w:unhideWhenUsed/>
    <w:qFormat/>
    <w:rsid w:val="005718F6"/>
    <w:pPr>
      <w:keepNext/>
      <w:spacing w:line="720" w:lineRule="auto"/>
      <w:ind w:leftChars="200" w:left="200"/>
      <w:outlineLvl w:val="5"/>
    </w:pPr>
    <w:rPr>
      <w:rFonts w:ascii="Cambria" w:hAnsi="Cambria"/>
      <w:kern w:val="0"/>
      <w:sz w:val="36"/>
      <w:szCs w:val="36"/>
    </w:rPr>
  </w:style>
  <w:style w:type="paragraph" w:styleId="9">
    <w:name w:val="heading 9"/>
    <w:basedOn w:val="a3"/>
    <w:next w:val="a3"/>
    <w:link w:val="90"/>
    <w:uiPriority w:val="9"/>
    <w:semiHidden/>
    <w:unhideWhenUsed/>
    <w:qFormat/>
    <w:rsid w:val="001949A3"/>
    <w:pPr>
      <w:keepNext/>
      <w:spacing w:line="720" w:lineRule="auto"/>
      <w:ind w:leftChars="400" w:left="400"/>
      <w:outlineLvl w:val="8"/>
    </w:pPr>
    <w:rPr>
      <w:rFonts w:asciiTheme="majorHAnsi" w:eastAsiaTheme="majorEastAsia" w:hAnsiTheme="majorHAnsi" w:cstheme="majorBidi"/>
      <w:sz w:val="36"/>
      <w:szCs w:val="3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iPriority w:val="99"/>
    <w:unhideWhenUsed/>
    <w:rsid w:val="000D37B1"/>
    <w:pPr>
      <w:tabs>
        <w:tab w:val="center" w:pos="4153"/>
        <w:tab w:val="right" w:pos="8306"/>
      </w:tabs>
      <w:snapToGrid w:val="0"/>
    </w:pPr>
    <w:rPr>
      <w:sz w:val="20"/>
      <w:szCs w:val="20"/>
    </w:rPr>
  </w:style>
  <w:style w:type="character" w:customStyle="1" w:styleId="a8">
    <w:name w:val="頁首 字元"/>
    <w:basedOn w:val="a4"/>
    <w:link w:val="a7"/>
    <w:uiPriority w:val="99"/>
    <w:rsid w:val="000D37B1"/>
    <w:rPr>
      <w:rFonts w:ascii="Times New Roman" w:eastAsia="新細明體" w:hAnsi="Times New Roman" w:cs="Times New Roman"/>
      <w:sz w:val="20"/>
      <w:szCs w:val="20"/>
    </w:rPr>
  </w:style>
  <w:style w:type="paragraph" w:styleId="a9">
    <w:name w:val="footer"/>
    <w:aliases w:val=" 字元3 字元 字元"/>
    <w:basedOn w:val="a3"/>
    <w:link w:val="aa"/>
    <w:uiPriority w:val="99"/>
    <w:unhideWhenUsed/>
    <w:rsid w:val="000D37B1"/>
    <w:pPr>
      <w:tabs>
        <w:tab w:val="center" w:pos="4153"/>
        <w:tab w:val="right" w:pos="8306"/>
      </w:tabs>
      <w:snapToGrid w:val="0"/>
    </w:pPr>
    <w:rPr>
      <w:sz w:val="20"/>
      <w:szCs w:val="20"/>
    </w:rPr>
  </w:style>
  <w:style w:type="character" w:customStyle="1" w:styleId="aa">
    <w:name w:val="頁尾 字元"/>
    <w:aliases w:val=" 字元3 字元 字元 字元1"/>
    <w:basedOn w:val="a4"/>
    <w:link w:val="a9"/>
    <w:uiPriority w:val="99"/>
    <w:rsid w:val="000D37B1"/>
    <w:rPr>
      <w:rFonts w:ascii="Times New Roman" w:eastAsia="新細明體" w:hAnsi="Times New Roman" w:cs="Times New Roman"/>
      <w:sz w:val="20"/>
      <w:szCs w:val="20"/>
    </w:rPr>
  </w:style>
  <w:style w:type="character" w:customStyle="1" w:styleId="10">
    <w:name w:val="標題 1 字元"/>
    <w:aliases w:val=" 字元9 字元"/>
    <w:basedOn w:val="a4"/>
    <w:link w:val="1"/>
    <w:uiPriority w:val="9"/>
    <w:rsid w:val="0078100D"/>
    <w:rPr>
      <w:rFonts w:ascii="Arial" w:eastAsia="標楷體" w:hAnsi="Arial" w:cs="Times New Roman"/>
      <w:b/>
      <w:bCs/>
      <w:kern w:val="52"/>
      <w:sz w:val="28"/>
      <w:szCs w:val="52"/>
    </w:rPr>
  </w:style>
  <w:style w:type="character" w:customStyle="1" w:styleId="20">
    <w:name w:val="標題 2 字元"/>
    <w:aliases w:val=" 字元8 字元,標題 2-16字 字元,（二）標題 2 字元"/>
    <w:basedOn w:val="a4"/>
    <w:link w:val="2"/>
    <w:uiPriority w:val="9"/>
    <w:rsid w:val="0078100D"/>
    <w:rPr>
      <w:rFonts w:ascii="Arial" w:eastAsia="標楷體" w:hAnsi="Arial" w:cs="Times New Roman"/>
      <w:bCs/>
      <w:sz w:val="28"/>
      <w:szCs w:val="48"/>
    </w:rPr>
  </w:style>
  <w:style w:type="character" w:customStyle="1" w:styleId="30">
    <w:name w:val="標題 3 字元"/>
    <w:aliases w:val=" 字元 字元"/>
    <w:basedOn w:val="a4"/>
    <w:link w:val="3"/>
    <w:uiPriority w:val="9"/>
    <w:rsid w:val="0078100D"/>
    <w:rPr>
      <w:rFonts w:ascii="Arial" w:eastAsia="標楷體" w:hAnsi="Arial" w:cs="Times New Roman"/>
      <w:bCs/>
      <w:sz w:val="28"/>
      <w:szCs w:val="36"/>
    </w:rPr>
  </w:style>
  <w:style w:type="character" w:customStyle="1" w:styleId="40">
    <w:name w:val="標題 4 字元"/>
    <w:basedOn w:val="a4"/>
    <w:link w:val="4"/>
    <w:uiPriority w:val="9"/>
    <w:rsid w:val="0078100D"/>
    <w:rPr>
      <w:rFonts w:ascii="Cambria" w:eastAsia="新細明體" w:hAnsi="Cambria" w:cs="新細明體"/>
      <w:sz w:val="36"/>
      <w:szCs w:val="36"/>
    </w:rPr>
  </w:style>
  <w:style w:type="character" w:customStyle="1" w:styleId="50">
    <w:name w:val="標題 5 字元"/>
    <w:basedOn w:val="a4"/>
    <w:link w:val="5"/>
    <w:uiPriority w:val="9"/>
    <w:rsid w:val="0078100D"/>
    <w:rPr>
      <w:rFonts w:ascii="Cambria" w:eastAsia="新細明體" w:hAnsi="Cambria" w:cs="Times New Roman"/>
      <w:b/>
      <w:bCs/>
      <w:sz w:val="36"/>
      <w:szCs w:val="36"/>
    </w:rPr>
  </w:style>
  <w:style w:type="paragraph" w:styleId="ab">
    <w:name w:val="Balloon Text"/>
    <w:aliases w:val=" 字元3"/>
    <w:basedOn w:val="a3"/>
    <w:link w:val="ac"/>
    <w:uiPriority w:val="99"/>
    <w:rsid w:val="0078100D"/>
    <w:rPr>
      <w:rFonts w:ascii="Arial" w:hAnsi="Arial"/>
      <w:sz w:val="18"/>
      <w:szCs w:val="18"/>
    </w:rPr>
  </w:style>
  <w:style w:type="character" w:customStyle="1" w:styleId="ac">
    <w:name w:val="註解方塊文字 字元"/>
    <w:aliases w:val=" 字元3 字元"/>
    <w:basedOn w:val="a4"/>
    <w:link w:val="ab"/>
    <w:uiPriority w:val="99"/>
    <w:rsid w:val="0078100D"/>
    <w:rPr>
      <w:rFonts w:ascii="Arial" w:eastAsia="新細明體" w:hAnsi="Arial" w:cs="Times New Roman"/>
      <w:sz w:val="18"/>
      <w:szCs w:val="18"/>
    </w:rPr>
  </w:style>
  <w:style w:type="table" w:styleId="ad">
    <w:name w:val="Table Grid"/>
    <w:basedOn w:val="a5"/>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3"/>
    <w:link w:val="af"/>
    <w:uiPriority w:val="99"/>
    <w:rsid w:val="0078100D"/>
    <w:pPr>
      <w:spacing w:line="500" w:lineRule="exact"/>
      <w:ind w:left="1400" w:hangingChars="500" w:hanging="1400"/>
    </w:pPr>
    <w:rPr>
      <w:rFonts w:eastAsia="標楷體"/>
      <w:sz w:val="28"/>
      <w:szCs w:val="20"/>
    </w:rPr>
  </w:style>
  <w:style w:type="character" w:customStyle="1" w:styleId="af">
    <w:name w:val="本文縮排 字元"/>
    <w:basedOn w:val="a4"/>
    <w:link w:val="ae"/>
    <w:uiPriority w:val="99"/>
    <w:rsid w:val="0078100D"/>
    <w:rPr>
      <w:rFonts w:ascii="Times New Roman" w:eastAsia="標楷體" w:hAnsi="Times New Roman" w:cs="Times New Roman"/>
      <w:sz w:val="28"/>
      <w:szCs w:val="20"/>
    </w:rPr>
  </w:style>
  <w:style w:type="paragraph" w:styleId="af0">
    <w:name w:val="Body Text"/>
    <w:basedOn w:val="a3"/>
    <w:link w:val="af1"/>
    <w:rsid w:val="0078100D"/>
    <w:pPr>
      <w:spacing w:line="440" w:lineRule="exact"/>
    </w:pPr>
    <w:rPr>
      <w:rFonts w:ascii="華康楷書體W5" w:eastAsia="標楷體"/>
      <w:bCs/>
      <w:spacing w:val="20"/>
      <w:sz w:val="28"/>
      <w:szCs w:val="20"/>
    </w:rPr>
  </w:style>
  <w:style w:type="character" w:customStyle="1" w:styleId="af1">
    <w:name w:val="本文 字元"/>
    <w:basedOn w:val="a4"/>
    <w:link w:val="af0"/>
    <w:rsid w:val="0078100D"/>
    <w:rPr>
      <w:rFonts w:ascii="華康楷書體W5" w:eastAsia="標楷體" w:hAnsi="Times New Roman" w:cs="Times New Roman"/>
      <w:bCs/>
      <w:spacing w:val="20"/>
      <w:sz w:val="28"/>
      <w:szCs w:val="20"/>
    </w:rPr>
  </w:style>
  <w:style w:type="paragraph" w:styleId="21">
    <w:name w:val="Body Text Indent 2"/>
    <w:basedOn w:val="a3"/>
    <w:link w:val="22"/>
    <w:uiPriority w:val="99"/>
    <w:rsid w:val="0078100D"/>
    <w:pPr>
      <w:spacing w:line="440" w:lineRule="exact"/>
      <w:ind w:left="1440"/>
    </w:pPr>
    <w:rPr>
      <w:rFonts w:ascii="華康楷書體W5" w:eastAsia="標楷體"/>
      <w:bCs/>
      <w:spacing w:val="20"/>
      <w:sz w:val="32"/>
      <w:szCs w:val="20"/>
    </w:rPr>
  </w:style>
  <w:style w:type="character" w:customStyle="1" w:styleId="22">
    <w:name w:val="本文縮排 2 字元"/>
    <w:basedOn w:val="a4"/>
    <w:link w:val="21"/>
    <w:uiPriority w:val="99"/>
    <w:rsid w:val="0078100D"/>
    <w:rPr>
      <w:rFonts w:ascii="華康楷書體W5" w:eastAsia="標楷體" w:hAnsi="Times New Roman" w:cs="Times New Roman"/>
      <w:bCs/>
      <w:spacing w:val="20"/>
      <w:sz w:val="32"/>
      <w:szCs w:val="20"/>
    </w:rPr>
  </w:style>
  <w:style w:type="paragraph" w:styleId="23">
    <w:name w:val="Body Text 2"/>
    <w:basedOn w:val="a3"/>
    <w:link w:val="24"/>
    <w:rsid w:val="0078100D"/>
    <w:pPr>
      <w:adjustRightInd w:val="0"/>
      <w:spacing w:line="440" w:lineRule="exact"/>
      <w:textAlignment w:val="baseline"/>
    </w:pPr>
    <w:rPr>
      <w:rFonts w:ascii="華康楷書體W5" w:eastAsia="標楷體"/>
      <w:b/>
      <w:spacing w:val="20"/>
      <w:kern w:val="0"/>
      <w:sz w:val="32"/>
      <w:szCs w:val="20"/>
    </w:rPr>
  </w:style>
  <w:style w:type="character" w:customStyle="1" w:styleId="24">
    <w:name w:val="本文 2 字元"/>
    <w:basedOn w:val="a4"/>
    <w:link w:val="23"/>
    <w:rsid w:val="0078100D"/>
    <w:rPr>
      <w:rFonts w:ascii="華康楷書體W5" w:eastAsia="標楷體" w:hAnsi="Times New Roman" w:cs="Times New Roman"/>
      <w:b/>
      <w:spacing w:val="20"/>
      <w:kern w:val="0"/>
      <w:sz w:val="32"/>
      <w:szCs w:val="20"/>
    </w:rPr>
  </w:style>
  <w:style w:type="paragraph" w:customStyle="1" w:styleId="af2">
    <w:name w:val="章戳"/>
    <w:basedOn w:val="a3"/>
    <w:rsid w:val="0078100D"/>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1">
    <w:name w:val="Body Text Indent 3"/>
    <w:basedOn w:val="a3"/>
    <w:link w:val="32"/>
    <w:rsid w:val="0078100D"/>
    <w:pPr>
      <w:spacing w:line="440" w:lineRule="exact"/>
      <w:ind w:leftChars="150" w:left="2280" w:hangingChars="600" w:hanging="1920"/>
    </w:pPr>
    <w:rPr>
      <w:rFonts w:ascii="華康楷書體W5" w:eastAsia="標楷體"/>
      <w:bCs/>
      <w:spacing w:val="20"/>
      <w:sz w:val="28"/>
      <w:szCs w:val="20"/>
    </w:rPr>
  </w:style>
  <w:style w:type="character" w:customStyle="1" w:styleId="32">
    <w:name w:val="本文縮排 3 字元"/>
    <w:basedOn w:val="a4"/>
    <w:link w:val="31"/>
    <w:rsid w:val="0078100D"/>
    <w:rPr>
      <w:rFonts w:ascii="華康楷書體W5" w:eastAsia="標楷體" w:hAnsi="Times New Roman" w:cs="Times New Roman"/>
      <w:bCs/>
      <w:spacing w:val="20"/>
      <w:sz w:val="28"/>
      <w:szCs w:val="20"/>
    </w:rPr>
  </w:style>
  <w:style w:type="paragraph" w:customStyle="1" w:styleId="a">
    <w:name w:val="說明一、"/>
    <w:basedOn w:val="a3"/>
    <w:rsid w:val="0078100D"/>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3">
    <w:name w:val="Block Text"/>
    <w:basedOn w:val="a3"/>
    <w:rsid w:val="0078100D"/>
    <w:pPr>
      <w:adjustRightInd w:val="0"/>
      <w:spacing w:line="440" w:lineRule="exact"/>
      <w:ind w:leftChars="133" w:left="319" w:rightChars="56" w:right="134"/>
      <w:textAlignment w:val="baseline"/>
    </w:pPr>
    <w:rPr>
      <w:rFonts w:eastAsia="標楷體"/>
      <w:kern w:val="0"/>
      <w:sz w:val="32"/>
      <w:szCs w:val="20"/>
    </w:rPr>
  </w:style>
  <w:style w:type="paragraph" w:customStyle="1" w:styleId="af4">
    <w:name w:val="立法院公文(開會事由)"/>
    <w:basedOn w:val="a3"/>
    <w:rsid w:val="0078100D"/>
    <w:pPr>
      <w:spacing w:line="560" w:lineRule="exact"/>
      <w:ind w:left="1661" w:hanging="1661"/>
    </w:pPr>
    <w:rPr>
      <w:rFonts w:ascii="標楷體" w:eastAsia="標楷體" w:hAnsi="標楷體"/>
      <w:sz w:val="32"/>
    </w:rPr>
  </w:style>
  <w:style w:type="character" w:styleId="af5">
    <w:name w:val="Hyperlink"/>
    <w:uiPriority w:val="99"/>
    <w:rsid w:val="0078100D"/>
    <w:rPr>
      <w:color w:val="0000FF"/>
      <w:u w:val="single"/>
    </w:rPr>
  </w:style>
  <w:style w:type="character" w:styleId="af6">
    <w:name w:val="FollowedHyperlink"/>
    <w:uiPriority w:val="99"/>
    <w:rsid w:val="0078100D"/>
    <w:rPr>
      <w:color w:val="800080"/>
      <w:u w:val="single"/>
    </w:rPr>
  </w:style>
  <w:style w:type="character" w:styleId="af7">
    <w:name w:val="page number"/>
    <w:basedOn w:val="a4"/>
    <w:uiPriority w:val="99"/>
    <w:rsid w:val="0078100D"/>
  </w:style>
  <w:style w:type="paragraph" w:styleId="33">
    <w:name w:val="Body Text 3"/>
    <w:basedOn w:val="a3"/>
    <w:link w:val="34"/>
    <w:rsid w:val="0078100D"/>
    <w:pPr>
      <w:snapToGrid w:val="0"/>
      <w:spacing w:line="400" w:lineRule="exact"/>
    </w:pPr>
    <w:rPr>
      <w:rFonts w:ascii="標楷體" w:eastAsia="標楷體" w:hAnsi="標楷體"/>
      <w:bCs/>
      <w:spacing w:val="-2"/>
      <w:sz w:val="32"/>
      <w:szCs w:val="32"/>
    </w:rPr>
  </w:style>
  <w:style w:type="character" w:customStyle="1" w:styleId="34">
    <w:name w:val="本文 3 字元"/>
    <w:basedOn w:val="a4"/>
    <w:link w:val="33"/>
    <w:rsid w:val="0078100D"/>
    <w:rPr>
      <w:rFonts w:ascii="標楷體" w:eastAsia="標楷體" w:hAnsi="標楷體" w:cs="Times New Roman"/>
      <w:bCs/>
      <w:spacing w:val="-2"/>
      <w:sz w:val="32"/>
      <w:szCs w:val="32"/>
    </w:rPr>
  </w:style>
  <w:style w:type="paragraph" w:styleId="af8">
    <w:name w:val="Date"/>
    <w:basedOn w:val="a3"/>
    <w:next w:val="a3"/>
    <w:link w:val="af9"/>
    <w:uiPriority w:val="99"/>
    <w:rsid w:val="0078100D"/>
    <w:pPr>
      <w:spacing w:line="400" w:lineRule="exact"/>
      <w:ind w:firstLine="567"/>
      <w:jc w:val="right"/>
    </w:pPr>
    <w:rPr>
      <w:rFonts w:eastAsia="標楷體"/>
      <w:sz w:val="28"/>
      <w:szCs w:val="20"/>
    </w:rPr>
  </w:style>
  <w:style w:type="character" w:customStyle="1" w:styleId="af9">
    <w:name w:val="日期 字元"/>
    <w:basedOn w:val="a4"/>
    <w:link w:val="af8"/>
    <w:uiPriority w:val="99"/>
    <w:rsid w:val="0078100D"/>
    <w:rPr>
      <w:rFonts w:ascii="Times New Roman" w:eastAsia="標楷體" w:hAnsi="Times New Roman" w:cs="Times New Roman"/>
      <w:sz w:val="28"/>
      <w:szCs w:val="20"/>
    </w:rPr>
  </w:style>
  <w:style w:type="paragraph" w:styleId="afa">
    <w:name w:val="Normal Indent"/>
    <w:basedOn w:val="a3"/>
    <w:rsid w:val="0078100D"/>
    <w:pPr>
      <w:spacing w:line="400" w:lineRule="exact"/>
      <w:ind w:left="851" w:hanging="851"/>
      <w:jc w:val="both"/>
    </w:pPr>
    <w:rPr>
      <w:rFonts w:eastAsia="標楷體"/>
      <w:sz w:val="28"/>
      <w:szCs w:val="20"/>
    </w:rPr>
  </w:style>
  <w:style w:type="paragraph" w:styleId="HTML">
    <w:name w:val="HTML Preformatted"/>
    <w:aliases w:val=" 字元1"/>
    <w:basedOn w:val="a3"/>
    <w:link w:val="HTML0"/>
    <w:uiPriority w:val="99"/>
    <w:rsid w:val="007810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basedOn w:val="a4"/>
    <w:link w:val="HTML"/>
    <w:uiPriority w:val="99"/>
    <w:rsid w:val="0078100D"/>
    <w:rPr>
      <w:rFonts w:ascii="細明體" w:eastAsia="細明體" w:hAnsi="Courier New" w:cs="Times New Roman"/>
      <w:kern w:val="0"/>
      <w:sz w:val="20"/>
      <w:szCs w:val="20"/>
    </w:rPr>
  </w:style>
  <w:style w:type="paragraph" w:customStyle="1" w:styleId="afb">
    <w:name w:val="內容"/>
    <w:basedOn w:val="af8"/>
    <w:rsid w:val="0078100D"/>
    <w:pPr>
      <w:spacing w:line="240" w:lineRule="auto"/>
      <w:ind w:firstLine="0"/>
      <w:jc w:val="left"/>
    </w:pPr>
    <w:rPr>
      <w:rFonts w:eastAsia="華康仿宋體W2"/>
      <w:sz w:val="24"/>
      <w:szCs w:val="24"/>
    </w:rPr>
  </w:style>
  <w:style w:type="paragraph" w:styleId="afc">
    <w:name w:val="Plain Text"/>
    <w:aliases w:val=" 字元2"/>
    <w:basedOn w:val="a3"/>
    <w:link w:val="afd"/>
    <w:rsid w:val="0078100D"/>
    <w:rPr>
      <w:rFonts w:ascii="細明體" w:eastAsia="細明體" w:hAnsi="Courier New" w:cs="華康楷書體W5外字集"/>
    </w:rPr>
  </w:style>
  <w:style w:type="character" w:customStyle="1" w:styleId="afd">
    <w:name w:val="純文字 字元"/>
    <w:aliases w:val=" 字元2 字元1"/>
    <w:basedOn w:val="a4"/>
    <w:link w:val="afc"/>
    <w:rsid w:val="0078100D"/>
    <w:rPr>
      <w:rFonts w:ascii="細明體" w:eastAsia="細明體" w:hAnsi="Courier New" w:cs="華康楷書體W5外字集"/>
      <w:szCs w:val="24"/>
    </w:rPr>
  </w:style>
  <w:style w:type="paragraph" w:customStyle="1" w:styleId="afe">
    <w:name w:val="立法院公文(備註)"/>
    <w:basedOn w:val="a3"/>
    <w:rsid w:val="0078100D"/>
    <w:pPr>
      <w:snapToGrid w:val="0"/>
      <w:spacing w:line="240" w:lineRule="atLeast"/>
      <w:ind w:left="714" w:hanging="714"/>
    </w:pPr>
    <w:rPr>
      <w:rFonts w:ascii="標楷體" w:eastAsia="標楷體" w:hAnsi="標楷體"/>
    </w:rPr>
  </w:style>
  <w:style w:type="paragraph" w:customStyle="1" w:styleId="aff">
    <w:name w:val="立法院(會議名稱)"/>
    <w:basedOn w:val="a3"/>
    <w:rsid w:val="0078100D"/>
    <w:pPr>
      <w:snapToGrid w:val="0"/>
      <w:spacing w:line="500" w:lineRule="exact"/>
      <w:ind w:left="1620" w:hanging="1620"/>
    </w:pPr>
    <w:rPr>
      <w:rFonts w:ascii="標楷體" w:eastAsia="標楷體"/>
      <w:sz w:val="32"/>
      <w:szCs w:val="32"/>
    </w:rPr>
  </w:style>
  <w:style w:type="paragraph" w:customStyle="1" w:styleId="space">
    <w:name w:val="立法院(備註space)"/>
    <w:basedOn w:val="a3"/>
    <w:rsid w:val="0078100D"/>
    <w:pPr>
      <w:kinsoku w:val="0"/>
      <w:snapToGrid w:val="0"/>
      <w:ind w:left="731" w:hanging="731"/>
    </w:pPr>
    <w:rPr>
      <w:rFonts w:ascii="標楷體" w:eastAsia="標楷體" w:hAnsi="標楷體"/>
    </w:rPr>
  </w:style>
  <w:style w:type="paragraph" w:customStyle="1" w:styleId="aff0">
    <w:name w:val="立法院(副本)"/>
    <w:basedOn w:val="a3"/>
    <w:rsid w:val="0078100D"/>
    <w:pPr>
      <w:spacing w:line="280" w:lineRule="exact"/>
    </w:pPr>
    <w:rPr>
      <w:rFonts w:ascii="標楷體" w:eastAsia="標楷體"/>
    </w:rPr>
  </w:style>
  <w:style w:type="paragraph" w:customStyle="1" w:styleId="11">
    <w:name w:val="標題1"/>
    <w:basedOn w:val="a3"/>
    <w:rsid w:val="0078100D"/>
    <w:pPr>
      <w:spacing w:line="440" w:lineRule="exact"/>
    </w:pPr>
    <w:rPr>
      <w:rFonts w:ascii="標楷體" w:eastAsia="標楷體" w:hAnsi="標楷體" w:cs="新細明體"/>
      <w:b/>
      <w:sz w:val="28"/>
      <w:szCs w:val="20"/>
    </w:rPr>
  </w:style>
  <w:style w:type="paragraph" w:customStyle="1" w:styleId="25">
    <w:name w:val="標題2"/>
    <w:basedOn w:val="a3"/>
    <w:rsid w:val="0078100D"/>
    <w:pPr>
      <w:spacing w:line="500" w:lineRule="exact"/>
      <w:ind w:leftChars="250" w:left="600"/>
    </w:pPr>
    <w:rPr>
      <w:rFonts w:ascii="標楷體" w:eastAsia="標楷體" w:hAnsi="標楷體"/>
      <w:sz w:val="28"/>
      <w:szCs w:val="28"/>
    </w:rPr>
  </w:style>
  <w:style w:type="paragraph" w:customStyle="1" w:styleId="35">
    <w:name w:val="標題3"/>
    <w:basedOn w:val="a3"/>
    <w:link w:val="37"/>
    <w:rsid w:val="0078100D"/>
    <w:pPr>
      <w:spacing w:line="500" w:lineRule="exact"/>
      <w:ind w:leftChars="400" w:left="960"/>
    </w:pPr>
    <w:rPr>
      <w:rFonts w:ascii="標楷體" w:eastAsia="標楷體" w:hAnsi="標楷體" w:cs="細明體"/>
      <w:sz w:val="28"/>
      <w:szCs w:val="28"/>
    </w:rPr>
  </w:style>
  <w:style w:type="character" w:customStyle="1" w:styleId="37">
    <w:name w:val="標題3 字元"/>
    <w:link w:val="35"/>
    <w:rsid w:val="0078100D"/>
    <w:rPr>
      <w:rFonts w:ascii="標楷體" w:eastAsia="標楷體" w:hAnsi="標楷體" w:cs="細明體"/>
      <w:sz w:val="28"/>
      <w:szCs w:val="28"/>
    </w:rPr>
  </w:style>
  <w:style w:type="paragraph" w:styleId="12">
    <w:name w:val="toc 1"/>
    <w:basedOn w:val="a3"/>
    <w:next w:val="a3"/>
    <w:link w:val="13"/>
    <w:autoRedefine/>
    <w:uiPriority w:val="39"/>
    <w:qFormat/>
    <w:rsid w:val="00D13AE2"/>
    <w:pPr>
      <w:tabs>
        <w:tab w:val="right" w:leader="middleDot" w:pos="8789"/>
      </w:tabs>
      <w:adjustRightInd w:val="0"/>
      <w:snapToGrid w:val="0"/>
      <w:spacing w:beforeLines="20" w:before="72" w:afterLines="20" w:after="72" w:line="500" w:lineRule="exact"/>
      <w:jc w:val="both"/>
    </w:pPr>
    <w:rPr>
      <w:rFonts w:ascii="標楷體" w:eastAsia="標楷體" w:hAnsi="標楷體"/>
      <w:b/>
      <w:noProof/>
      <w:kern w:val="52"/>
      <w:sz w:val="28"/>
      <w:szCs w:val="28"/>
      <w:shd w:val="clear" w:color="auto" w:fill="FFFFFF" w:themeFill="background1"/>
    </w:rPr>
  </w:style>
  <w:style w:type="paragraph" w:styleId="27">
    <w:name w:val="toc 2"/>
    <w:basedOn w:val="a3"/>
    <w:next w:val="a3"/>
    <w:autoRedefine/>
    <w:uiPriority w:val="39"/>
    <w:qFormat/>
    <w:rsid w:val="009F2E0D"/>
    <w:pPr>
      <w:tabs>
        <w:tab w:val="right" w:leader="middleDot" w:pos="8789"/>
      </w:tabs>
      <w:adjustRightInd w:val="0"/>
      <w:snapToGrid w:val="0"/>
      <w:spacing w:beforeLines="20" w:before="72" w:afterLines="20" w:after="72" w:line="500" w:lineRule="exact"/>
      <w:ind w:leftChars="296" w:left="758" w:hangingChars="17" w:hanging="48"/>
    </w:pPr>
    <w:rPr>
      <w:rFonts w:ascii="標楷體" w:eastAsia="標楷體" w:hAnsi="標楷體"/>
      <w:bCs/>
      <w:iCs/>
      <w:noProof/>
      <w:sz w:val="28"/>
      <w:szCs w:val="28"/>
      <w:shd w:val="clear" w:color="auto" w:fill="FFFFFF" w:themeFill="background1"/>
    </w:rPr>
  </w:style>
  <w:style w:type="paragraph" w:styleId="38">
    <w:name w:val="toc 3"/>
    <w:basedOn w:val="a3"/>
    <w:next w:val="a3"/>
    <w:autoRedefine/>
    <w:uiPriority w:val="39"/>
    <w:qFormat/>
    <w:rsid w:val="007F12E6"/>
    <w:pPr>
      <w:tabs>
        <w:tab w:val="right" w:leader="middleDot" w:pos="8789"/>
      </w:tabs>
      <w:adjustRightInd w:val="0"/>
      <w:snapToGrid w:val="0"/>
      <w:spacing w:beforeLines="20" w:before="72" w:afterLines="20" w:after="72" w:line="400" w:lineRule="exact"/>
      <w:ind w:leftChars="541" w:left="1312" w:rightChars="300" w:right="720" w:hangingChars="5" w:hanging="14"/>
      <w:jc w:val="both"/>
    </w:pPr>
    <w:rPr>
      <w:rFonts w:ascii="標楷體" w:eastAsia="標楷體" w:hAnsi="標楷體"/>
      <w:noProof/>
      <w:spacing w:val="-4"/>
      <w:w w:val="98"/>
      <w:sz w:val="28"/>
      <w:szCs w:val="28"/>
    </w:rPr>
  </w:style>
  <w:style w:type="numbering" w:customStyle="1" w:styleId="28">
    <w:name w:val="樣式2"/>
    <w:rsid w:val="0078100D"/>
  </w:style>
  <w:style w:type="paragraph" w:styleId="aff1">
    <w:name w:val="Document Map"/>
    <w:basedOn w:val="a3"/>
    <w:link w:val="aff2"/>
    <w:semiHidden/>
    <w:rsid w:val="0078100D"/>
    <w:pPr>
      <w:shd w:val="clear" w:color="auto" w:fill="000080"/>
      <w:adjustRightInd w:val="0"/>
      <w:spacing w:line="360" w:lineRule="atLeast"/>
      <w:textAlignment w:val="baseline"/>
    </w:pPr>
    <w:rPr>
      <w:rFonts w:ascii="Arial" w:hAnsi="Arial"/>
      <w:kern w:val="0"/>
      <w:szCs w:val="20"/>
    </w:rPr>
  </w:style>
  <w:style w:type="character" w:customStyle="1" w:styleId="aff2">
    <w:name w:val="文件引導模式 字元"/>
    <w:basedOn w:val="a4"/>
    <w:link w:val="aff1"/>
    <w:semiHidden/>
    <w:rsid w:val="0078100D"/>
    <w:rPr>
      <w:rFonts w:ascii="Arial" w:eastAsia="新細明體" w:hAnsi="Arial" w:cs="Times New Roman"/>
      <w:kern w:val="0"/>
      <w:szCs w:val="20"/>
      <w:shd w:val="clear" w:color="auto" w:fill="000080"/>
    </w:rPr>
  </w:style>
  <w:style w:type="numbering" w:customStyle="1" w:styleId="14">
    <w:name w:val="樣式1"/>
    <w:rsid w:val="0078100D"/>
  </w:style>
  <w:style w:type="character" w:customStyle="1" w:styleId="text1">
    <w:name w:val="text1"/>
    <w:rsid w:val="0078100D"/>
    <w:rPr>
      <w:rFonts w:ascii="Arial" w:hAnsi="Arial" w:cs="Arial" w:hint="default"/>
      <w:i w:val="0"/>
      <w:iCs w:val="0"/>
      <w:color w:val="000000"/>
      <w:sz w:val="18"/>
      <w:szCs w:val="18"/>
    </w:rPr>
  </w:style>
  <w:style w:type="paragraph" w:customStyle="1" w:styleId="aff3">
    <w:name w:val="一般項目符號"/>
    <w:basedOn w:val="a3"/>
    <w:next w:val="a3"/>
    <w:rsid w:val="0078100D"/>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aff4">
    <w:name w:val="報告事項次目錄(項目符號)"/>
    <w:basedOn w:val="a3"/>
    <w:next w:val="a3"/>
    <w:rsid w:val="0078100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9">
    <w:name w:val="標題3 字元 字元"/>
    <w:basedOn w:val="a3"/>
    <w:link w:val="3a"/>
    <w:rsid w:val="0078100D"/>
    <w:pPr>
      <w:spacing w:line="500" w:lineRule="exact"/>
      <w:ind w:leftChars="400" w:left="960"/>
    </w:pPr>
    <w:rPr>
      <w:rFonts w:ascii="標楷體" w:eastAsia="標楷體" w:hAnsi="標楷體" w:cs="細明體"/>
      <w:sz w:val="28"/>
      <w:szCs w:val="28"/>
    </w:rPr>
  </w:style>
  <w:style w:type="character" w:customStyle="1" w:styleId="3a">
    <w:name w:val="標題3 字元 字元 字元"/>
    <w:link w:val="39"/>
    <w:rsid w:val="0078100D"/>
    <w:rPr>
      <w:rFonts w:ascii="標楷體" w:eastAsia="標楷體" w:hAnsi="標楷體" w:cs="細明體"/>
      <w:sz w:val="28"/>
      <w:szCs w:val="28"/>
    </w:rPr>
  </w:style>
  <w:style w:type="paragraph" w:customStyle="1" w:styleId="15">
    <w:name w:val="報告事項次目錄(原件見1)"/>
    <w:basedOn w:val="a3"/>
    <w:next w:val="a3"/>
    <w:rsid w:val="0078100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3"/>
    <w:next w:val="a3"/>
    <w:rsid w:val="0078100D"/>
    <w:pPr>
      <w:kinsoku w:val="0"/>
      <w:wordWrap w:val="0"/>
      <w:overflowPunct w:val="0"/>
      <w:autoSpaceDE w:val="0"/>
      <w:ind w:leftChars="475" w:left="1330"/>
    </w:pPr>
    <w:rPr>
      <w:rFonts w:ascii="華康中黑體" w:eastAsia="華康中黑體"/>
      <w:kern w:val="0"/>
      <w:sz w:val="21"/>
    </w:rPr>
  </w:style>
  <w:style w:type="paragraph" w:customStyle="1" w:styleId="aff5">
    <w:name w:val="報告事項次目錄(程序委員會意見)"/>
    <w:basedOn w:val="a3"/>
    <w:next w:val="a3"/>
    <w:rsid w:val="0078100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b">
    <w:name w:val="報告事項次目錄(原件見3)"/>
    <w:basedOn w:val="a3"/>
    <w:next w:val="a3"/>
    <w:rsid w:val="0078100D"/>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78100D"/>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78100D"/>
    <w:rPr>
      <w:rFonts w:ascii="標楷體" w:eastAsia="標楷體" w:hAnsi="Times New Roman" w:cs="Times New Roman"/>
      <w:b/>
      <w:snapToGrid w:val="0"/>
      <w:sz w:val="28"/>
      <w:szCs w:val="24"/>
    </w:rPr>
  </w:style>
  <w:style w:type="paragraph" w:customStyle="1" w:styleId="aff6">
    <w:name w:val="(一)(二)(三) 字元 字元"/>
    <w:basedOn w:val="a3"/>
    <w:link w:val="aff7"/>
    <w:rsid w:val="0078100D"/>
    <w:pPr>
      <w:spacing w:line="500" w:lineRule="exact"/>
      <w:ind w:leftChars="200" w:left="300" w:hangingChars="100" w:hanging="100"/>
      <w:jc w:val="both"/>
    </w:pPr>
    <w:rPr>
      <w:rFonts w:ascii="標楷體" w:eastAsia="標楷體"/>
      <w:snapToGrid w:val="0"/>
      <w:sz w:val="28"/>
      <w:szCs w:val="28"/>
    </w:rPr>
  </w:style>
  <w:style w:type="character" w:customStyle="1" w:styleId="aff7">
    <w:name w:val="(一)(二)(三) 字元 字元 字元"/>
    <w:link w:val="aff6"/>
    <w:rsid w:val="0078100D"/>
    <w:rPr>
      <w:rFonts w:ascii="標楷體" w:eastAsia="標楷體" w:hAnsi="Times New Roman" w:cs="Times New Roman"/>
      <w:snapToGrid w:val="0"/>
      <w:sz w:val="28"/>
      <w:szCs w:val="28"/>
    </w:rPr>
  </w:style>
  <w:style w:type="paragraph" w:customStyle="1" w:styleId="aff8">
    <w:name w:val="結論"/>
    <w:basedOn w:val="a3"/>
    <w:rsid w:val="0078100D"/>
    <w:pPr>
      <w:spacing w:line="500" w:lineRule="exact"/>
      <w:ind w:leftChars="200" w:left="200"/>
      <w:jc w:val="both"/>
    </w:pPr>
    <w:rPr>
      <w:rFonts w:ascii="標楷體" w:eastAsia="標楷體"/>
      <w:snapToGrid w:val="0"/>
      <w:sz w:val="28"/>
      <w:szCs w:val="28"/>
    </w:rPr>
  </w:style>
  <w:style w:type="paragraph" w:customStyle="1" w:styleId="123">
    <w:name w:val="1.2.3."/>
    <w:basedOn w:val="a3"/>
    <w:rsid w:val="0078100D"/>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9"/>
    <w:link w:val="143"/>
    <w:rsid w:val="0078100D"/>
    <w:pPr>
      <w:spacing w:line="280" w:lineRule="exact"/>
      <w:ind w:leftChars="0" w:left="0" w:firstLineChars="0" w:firstLine="0"/>
    </w:pPr>
    <w:rPr>
      <w:rFonts w:ascii="標楷體" w:eastAsia="標楷體"/>
      <w:snapToGrid w:val="0"/>
      <w:szCs w:val="28"/>
    </w:rPr>
  </w:style>
  <w:style w:type="paragraph" w:styleId="aff9">
    <w:name w:val="table of figures"/>
    <w:basedOn w:val="a3"/>
    <w:next w:val="a3"/>
    <w:uiPriority w:val="99"/>
    <w:semiHidden/>
    <w:rsid w:val="0078100D"/>
    <w:pPr>
      <w:ind w:leftChars="400" w:left="960" w:hangingChars="200" w:hanging="480"/>
    </w:pPr>
  </w:style>
  <w:style w:type="character" w:customStyle="1" w:styleId="143">
    <w:name w:val="表格內文(14行高) 字元 字元 字元"/>
    <w:link w:val="142"/>
    <w:rsid w:val="0078100D"/>
    <w:rPr>
      <w:rFonts w:ascii="標楷體" w:eastAsia="標楷體" w:hAnsi="Times New Roman" w:cs="Times New Roman"/>
      <w:snapToGrid w:val="0"/>
      <w:szCs w:val="28"/>
    </w:rPr>
  </w:style>
  <w:style w:type="paragraph" w:customStyle="1" w:styleId="200">
    <w:name w:val="表格內文(20行高) 字元 字元"/>
    <w:basedOn w:val="142"/>
    <w:link w:val="201"/>
    <w:rsid w:val="0078100D"/>
    <w:pPr>
      <w:spacing w:line="400" w:lineRule="exact"/>
    </w:pPr>
  </w:style>
  <w:style w:type="character" w:customStyle="1" w:styleId="201">
    <w:name w:val="表格內文(20行高) 字元 字元 字元"/>
    <w:basedOn w:val="143"/>
    <w:link w:val="200"/>
    <w:rsid w:val="0078100D"/>
    <w:rPr>
      <w:rFonts w:ascii="標楷體" w:eastAsia="標楷體" w:hAnsi="Times New Roman" w:cs="Times New Roman"/>
      <w:snapToGrid w:val="0"/>
      <w:szCs w:val="28"/>
    </w:rPr>
  </w:style>
  <w:style w:type="paragraph" w:customStyle="1" w:styleId="affa">
    <w:name w:val="(一)(二)(三)"/>
    <w:basedOn w:val="a3"/>
    <w:qFormat/>
    <w:rsid w:val="0078100D"/>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9"/>
    <w:link w:val="1410"/>
    <w:qFormat/>
    <w:rsid w:val="0078100D"/>
    <w:pPr>
      <w:spacing w:line="280" w:lineRule="exact"/>
      <w:ind w:leftChars="0" w:left="0" w:firstLineChars="0" w:firstLine="0"/>
    </w:pPr>
    <w:rPr>
      <w:rFonts w:ascii="標楷體" w:eastAsia="標楷體"/>
      <w:snapToGrid w:val="0"/>
      <w:szCs w:val="28"/>
    </w:rPr>
  </w:style>
  <w:style w:type="paragraph" w:customStyle="1" w:styleId="affb">
    <w:name w:val="(一)下內文"/>
    <w:basedOn w:val="affa"/>
    <w:rsid w:val="0078100D"/>
    <w:pPr>
      <w:adjustRightInd w:val="0"/>
      <w:ind w:leftChars="300" w:firstLineChars="0" w:firstLine="0"/>
    </w:pPr>
  </w:style>
  <w:style w:type="paragraph" w:customStyle="1" w:styleId="affc">
    <w:name w:val="一、說明（首行縮排）"/>
    <w:basedOn w:val="afc"/>
    <w:rsid w:val="0078100D"/>
    <w:pPr>
      <w:spacing w:line="400" w:lineRule="atLeast"/>
      <w:ind w:left="794" w:firstLine="624"/>
      <w:jc w:val="both"/>
    </w:pPr>
    <w:rPr>
      <w:rFonts w:ascii="Times New Roman" w:eastAsia="華康楷書體W5" w:hAnsi="Times New Roman" w:cs="Times New Roman"/>
      <w:spacing w:val="10"/>
      <w:sz w:val="28"/>
      <w:szCs w:val="20"/>
    </w:rPr>
  </w:style>
  <w:style w:type="paragraph" w:styleId="affd">
    <w:name w:val="List Paragraph"/>
    <w:aliases w:val="01清單段落,lp1,FooterText,numbered,List Paragraph1,Paragraphe de liste1,標1,1.1.1.1清單段落,列點,(二),List Paragraph,圖標號,標題 (4),Recommendation,Footnote Sam,List Paragraph (numbered (a)),Text,Noise heading,RUS List,Rec para,Dot pt,F5 List Paragraph,No Spacing1"/>
    <w:basedOn w:val="a3"/>
    <w:link w:val="affe"/>
    <w:uiPriority w:val="34"/>
    <w:qFormat/>
    <w:rsid w:val="0078100D"/>
    <w:pPr>
      <w:ind w:leftChars="200" w:left="480"/>
    </w:pPr>
    <w:rPr>
      <w:rFonts w:ascii="Calibri" w:hAnsi="Calibri"/>
      <w:szCs w:val="22"/>
    </w:rPr>
  </w:style>
  <w:style w:type="paragraph" w:customStyle="1" w:styleId="afff">
    <w:name w:val="報告事項次目錄(內文)"/>
    <w:basedOn w:val="a3"/>
    <w:next w:val="a3"/>
    <w:rsid w:val="0078100D"/>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c">
    <w:name w:val="樣式3"/>
    <w:basedOn w:val="a6"/>
    <w:rsid w:val="0078100D"/>
  </w:style>
  <w:style w:type="paragraph" w:customStyle="1" w:styleId="a1">
    <w:name w:val="函件(主旨)"/>
    <w:basedOn w:val="a3"/>
    <w:next w:val="a3"/>
    <w:rsid w:val="0078100D"/>
    <w:pPr>
      <w:numPr>
        <w:numId w:val="10"/>
      </w:numPr>
      <w:kinsoku w:val="0"/>
      <w:overflowPunct w:val="0"/>
      <w:spacing w:line="420" w:lineRule="exact"/>
      <w:jc w:val="both"/>
      <w:textAlignment w:val="center"/>
    </w:pPr>
    <w:rPr>
      <w:rFonts w:eastAsia="華康細明體"/>
      <w:noProof/>
      <w:kern w:val="0"/>
      <w:sz w:val="21"/>
    </w:rPr>
  </w:style>
  <w:style w:type="paragraph" w:customStyle="1" w:styleId="afff0">
    <w:name w:val="案由(議)"/>
    <w:basedOn w:val="a3"/>
    <w:next w:val="a3"/>
    <w:rsid w:val="0078100D"/>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1">
    <w:name w:val="說明"/>
    <w:basedOn w:val="a3"/>
    <w:next w:val="a3"/>
    <w:rsid w:val="0078100D"/>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3"/>
    <w:rsid w:val="0078100D"/>
    <w:pPr>
      <w:snapToGrid w:val="0"/>
      <w:ind w:leftChars="200" w:left="480"/>
    </w:pPr>
    <w:rPr>
      <w:rFonts w:ascii="Calibri" w:hAnsi="Calibri" w:cs="新細明體"/>
      <w:kern w:val="0"/>
      <w:sz w:val="28"/>
      <w:szCs w:val="28"/>
    </w:rPr>
  </w:style>
  <w:style w:type="character" w:customStyle="1" w:styleId="topictitle">
    <w:name w:val="topictitle"/>
    <w:basedOn w:val="a4"/>
    <w:rsid w:val="0078100D"/>
  </w:style>
  <w:style w:type="paragraph" w:customStyle="1" w:styleId="afff2">
    <w:name w:val="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3"/>
    <w:link w:val="3e"/>
    <w:rsid w:val="0078100D"/>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78100D"/>
    <w:rPr>
      <w:rFonts w:ascii="標楷體" w:eastAsia="標楷體" w:hAnsi="標楷體" w:cs="細明體"/>
      <w:sz w:val="28"/>
      <w:szCs w:val="28"/>
    </w:rPr>
  </w:style>
  <w:style w:type="paragraph" w:customStyle="1" w:styleId="afff3">
    <w:name w:val="函件(受文者)"/>
    <w:basedOn w:val="a3"/>
    <w:next w:val="a3"/>
    <w:rsid w:val="0078100D"/>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4">
    <w:name w:val="函件(附件)"/>
    <w:basedOn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密等及解密條件)"/>
    <w:basedOn w:val="a3"/>
    <w:next w:val="a3"/>
    <w:rsid w:val="0078100D"/>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6">
    <w:name w:val="函件(速別)"/>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函件(單位)"/>
    <w:basedOn w:val="a3"/>
    <w:next w:val="a3"/>
    <w:rsid w:val="0078100D"/>
    <w:pPr>
      <w:kinsoku w:val="0"/>
      <w:overflowPunct w:val="0"/>
      <w:jc w:val="both"/>
      <w:textAlignment w:val="center"/>
    </w:pPr>
    <w:rPr>
      <w:rFonts w:eastAsia="華康楷書體W5"/>
      <w:noProof/>
      <w:kern w:val="0"/>
      <w:sz w:val="28"/>
    </w:rPr>
  </w:style>
  <w:style w:type="paragraph" w:customStyle="1" w:styleId="afff8">
    <w:name w:val="函件(發文日期與字號)"/>
    <w:basedOn w:val="a3"/>
    <w:next w:val="a3"/>
    <w:rsid w:val="0078100D"/>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9">
    <w:name w:val="函件(說明)"/>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a">
    <w:name w:val="審查報告(內文)"/>
    <w:basedOn w:val="a3"/>
    <w:next w:val="a3"/>
    <w:rsid w:val="0078100D"/>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3"/>
    <w:next w:val="a3"/>
    <w:autoRedefine/>
    <w:uiPriority w:val="39"/>
    <w:unhideWhenUsed/>
    <w:rsid w:val="00477ACB"/>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3"/>
    <w:next w:val="a3"/>
    <w:autoRedefine/>
    <w:uiPriority w:val="39"/>
    <w:unhideWhenUsed/>
    <w:rsid w:val="0078100D"/>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1">
    <w:name w:val="toc 6"/>
    <w:basedOn w:val="a3"/>
    <w:next w:val="a3"/>
    <w:autoRedefine/>
    <w:uiPriority w:val="39"/>
    <w:unhideWhenUsed/>
    <w:rsid w:val="0078100D"/>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3"/>
    <w:next w:val="a3"/>
    <w:autoRedefine/>
    <w:uiPriority w:val="39"/>
    <w:unhideWhenUsed/>
    <w:rsid w:val="0078100D"/>
    <w:pPr>
      <w:ind w:left="1440"/>
    </w:pPr>
    <w:rPr>
      <w:rFonts w:ascii="Calibri" w:hAnsi="Calibri"/>
      <w:sz w:val="18"/>
      <w:szCs w:val="18"/>
    </w:rPr>
  </w:style>
  <w:style w:type="paragraph" w:styleId="8">
    <w:name w:val="toc 8"/>
    <w:basedOn w:val="a3"/>
    <w:next w:val="a3"/>
    <w:autoRedefine/>
    <w:uiPriority w:val="39"/>
    <w:unhideWhenUsed/>
    <w:rsid w:val="0078100D"/>
    <w:pPr>
      <w:ind w:left="1680"/>
    </w:pPr>
    <w:rPr>
      <w:rFonts w:ascii="Calibri" w:hAnsi="Calibri"/>
      <w:sz w:val="18"/>
      <w:szCs w:val="18"/>
    </w:rPr>
  </w:style>
  <w:style w:type="paragraph" w:styleId="91">
    <w:name w:val="toc 9"/>
    <w:basedOn w:val="a3"/>
    <w:next w:val="a3"/>
    <w:autoRedefine/>
    <w:uiPriority w:val="39"/>
    <w:unhideWhenUsed/>
    <w:rsid w:val="0078100D"/>
    <w:pPr>
      <w:ind w:left="1920"/>
    </w:pPr>
    <w:rPr>
      <w:rFonts w:ascii="Calibri" w:hAnsi="Calibri"/>
      <w:sz w:val="18"/>
      <w:szCs w:val="18"/>
    </w:rPr>
  </w:style>
  <w:style w:type="character" w:customStyle="1" w:styleId="17">
    <w:name w:val="頁尾 字元1"/>
    <w:aliases w:val="頁尾 字元 字元, 字元3 字元 字元 字元"/>
    <w:uiPriority w:val="99"/>
    <w:rsid w:val="0078100D"/>
    <w:rPr>
      <w:rFonts w:eastAsia="細明體"/>
      <w:lang w:val="en-US" w:eastAsia="zh-TW" w:bidi="ar-SA"/>
    </w:rPr>
  </w:style>
  <w:style w:type="paragraph" w:customStyle="1" w:styleId="afffb">
    <w:name w:val="議事錄標題"/>
    <w:basedOn w:val="1"/>
    <w:link w:val="afffc"/>
    <w:qFormat/>
    <w:rsid w:val="0078100D"/>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c">
    <w:name w:val="議事錄標題 字元"/>
    <w:link w:val="afffb"/>
    <w:rsid w:val="0078100D"/>
    <w:rPr>
      <w:rFonts w:ascii="Times New Roman" w:eastAsia="標楷體" w:hAnsi="標楷體" w:cs="Times New Roman"/>
      <w:b/>
      <w:bCs/>
      <w:kern w:val="52"/>
      <w:sz w:val="32"/>
      <w:szCs w:val="32"/>
    </w:rPr>
  </w:style>
  <w:style w:type="character" w:customStyle="1" w:styleId="1411">
    <w:name w:val="第二層(14號字) 字元1"/>
    <w:rsid w:val="0078100D"/>
    <w:rPr>
      <w:rFonts w:ascii="標楷體" w:eastAsia="標楷體" w:hAnsi="Arial"/>
      <w:b/>
      <w:snapToGrid w:val="0"/>
      <w:color w:val="000000"/>
      <w:kern w:val="2"/>
      <w:sz w:val="28"/>
      <w:szCs w:val="28"/>
      <w:lang w:bidi="ar-SA"/>
    </w:rPr>
  </w:style>
  <w:style w:type="paragraph" w:customStyle="1" w:styleId="18">
    <w:name w:val="字元 字元1"/>
    <w:basedOn w:val="a3"/>
    <w:semiHidden/>
    <w:rsid w:val="0078100D"/>
    <w:pPr>
      <w:spacing w:after="160" w:line="240" w:lineRule="exact"/>
    </w:pPr>
    <w:rPr>
      <w:rFonts w:ascii="Verdana" w:eastAsia="Times New Roman" w:hAnsi="Verdana" w:cs="Mangal"/>
      <w:sz w:val="20"/>
      <w:lang w:eastAsia="en-US" w:bidi="hi-IN"/>
    </w:rPr>
  </w:style>
  <w:style w:type="paragraph" w:customStyle="1" w:styleId="2b">
    <w:name w:val="(一)下內文縮2"/>
    <w:basedOn w:val="a3"/>
    <w:link w:val="2c"/>
    <w:qFormat/>
    <w:rsid w:val="0078100D"/>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d">
    <w:name w:val="字元 字元 字元"/>
    <w:basedOn w:val="a3"/>
    <w:semiHidden/>
    <w:rsid w:val="0078100D"/>
    <w:pPr>
      <w:spacing w:after="160" w:line="240" w:lineRule="exact"/>
    </w:pPr>
    <w:rPr>
      <w:rFonts w:ascii="Tahoma" w:hAnsi="Tahoma" w:cs="Tahoma"/>
      <w:kern w:val="0"/>
      <w:sz w:val="20"/>
      <w:szCs w:val="20"/>
      <w:lang w:eastAsia="en-US"/>
    </w:rPr>
  </w:style>
  <w:style w:type="numbering" w:customStyle="1" w:styleId="110">
    <w:name w:val="樣式11"/>
    <w:rsid w:val="0078100D"/>
  </w:style>
  <w:style w:type="paragraph" w:customStyle="1" w:styleId="-2">
    <w:name w:val="總說明-標題2"/>
    <w:basedOn w:val="2"/>
    <w:next w:val="a3"/>
    <w:link w:val="-20"/>
    <w:qFormat/>
    <w:rsid w:val="0078100D"/>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78100D"/>
    <w:rPr>
      <w:rFonts w:ascii="標楷體" w:eastAsia="標楷體" w:hAnsi="標楷體" w:cs="Times New Roman"/>
      <w:b/>
      <w:bCs/>
      <w:sz w:val="40"/>
      <w:szCs w:val="40"/>
    </w:rPr>
  </w:style>
  <w:style w:type="character" w:customStyle="1" w:styleId="62">
    <w:name w:val="字元6 字元"/>
    <w:semiHidden/>
    <w:rsid w:val="0078100D"/>
    <w:rPr>
      <w:rFonts w:ascii="Cambria" w:eastAsia="新細明體" w:hAnsi="Cambria" w:cs="Times New Roman"/>
      <w:b/>
      <w:bCs/>
      <w:sz w:val="48"/>
      <w:szCs w:val="48"/>
    </w:rPr>
  </w:style>
  <w:style w:type="character" w:customStyle="1" w:styleId="42">
    <w:name w:val="字元4 字元"/>
    <w:rsid w:val="0078100D"/>
    <w:rPr>
      <w:kern w:val="2"/>
    </w:rPr>
  </w:style>
  <w:style w:type="paragraph" w:customStyle="1" w:styleId="-">
    <w:name w:val="審議概況-標題一 字元"/>
    <w:basedOn w:val="1"/>
    <w:link w:val="-0"/>
    <w:qFormat/>
    <w:rsid w:val="0078100D"/>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78100D"/>
    <w:rPr>
      <w:rFonts w:ascii="Times New Roman" w:eastAsia="標楷體" w:hAnsi="標楷體" w:cs="Times New Roman"/>
      <w:b/>
      <w:bCs/>
      <w:kern w:val="52"/>
      <w:sz w:val="32"/>
      <w:szCs w:val="32"/>
    </w:rPr>
  </w:style>
  <w:style w:type="character" w:customStyle="1" w:styleId="70">
    <w:name w:val="字元7 字元"/>
    <w:rsid w:val="0078100D"/>
    <w:rPr>
      <w:rFonts w:ascii="Cambria" w:eastAsia="新細明體" w:hAnsi="Cambria" w:cs="Times New Roman"/>
      <w:b/>
      <w:bCs/>
      <w:kern w:val="52"/>
      <w:sz w:val="52"/>
      <w:szCs w:val="52"/>
    </w:rPr>
  </w:style>
  <w:style w:type="paragraph" w:customStyle="1" w:styleId="-1">
    <w:name w:val="二、審議概況-標題二"/>
    <w:basedOn w:val="2"/>
    <w:next w:val="a3"/>
    <w:link w:val="-3"/>
    <w:qFormat/>
    <w:rsid w:val="0078100D"/>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78100D"/>
    <w:rPr>
      <w:rFonts w:ascii="Arial" w:eastAsia="標楷體" w:hAnsi="Arial" w:cs="Times New Roman"/>
      <w:b/>
      <w:bCs/>
      <w:sz w:val="28"/>
      <w:szCs w:val="48"/>
    </w:rPr>
  </w:style>
  <w:style w:type="paragraph" w:customStyle="1" w:styleId="3f">
    <w:name w:val="3. 審議概況–標題三"/>
    <w:basedOn w:val="3"/>
    <w:next w:val="a3"/>
    <w:link w:val="3f0"/>
    <w:qFormat/>
    <w:rsid w:val="0078100D"/>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78100D"/>
    <w:rPr>
      <w:rFonts w:ascii="標楷體" w:eastAsia="標楷體" w:hAnsi="標楷體" w:cs="Times New Roman"/>
      <w:b/>
      <w:bCs/>
      <w:sz w:val="28"/>
      <w:szCs w:val="36"/>
    </w:rPr>
  </w:style>
  <w:style w:type="character" w:customStyle="1" w:styleId="52">
    <w:name w:val="字元5 字元"/>
    <w:semiHidden/>
    <w:rsid w:val="0078100D"/>
    <w:rPr>
      <w:rFonts w:ascii="Cambria" w:eastAsia="新細明體" w:hAnsi="Cambria" w:cs="Times New Roman"/>
      <w:b/>
      <w:bCs/>
      <w:kern w:val="2"/>
      <w:sz w:val="36"/>
      <w:szCs w:val="36"/>
    </w:rPr>
  </w:style>
  <w:style w:type="numbering" w:customStyle="1" w:styleId="19">
    <w:name w:val="無清單1"/>
    <w:next w:val="a6"/>
    <w:uiPriority w:val="99"/>
    <w:semiHidden/>
    <w:unhideWhenUsed/>
    <w:rsid w:val="0078100D"/>
  </w:style>
  <w:style w:type="table" w:customStyle="1" w:styleId="1a">
    <w:name w:val="表格格線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e">
    <w:name w:val="annotation reference"/>
    <w:uiPriority w:val="99"/>
    <w:semiHidden/>
    <w:unhideWhenUsed/>
    <w:rsid w:val="0078100D"/>
    <w:rPr>
      <w:sz w:val="18"/>
      <w:szCs w:val="18"/>
    </w:rPr>
  </w:style>
  <w:style w:type="paragraph" w:styleId="affff">
    <w:name w:val="annotation text"/>
    <w:aliases w:val=" 字元2 字元"/>
    <w:basedOn w:val="a3"/>
    <w:link w:val="affff0"/>
    <w:uiPriority w:val="99"/>
    <w:unhideWhenUsed/>
    <w:rsid w:val="0078100D"/>
    <w:rPr>
      <w:szCs w:val="22"/>
    </w:rPr>
  </w:style>
  <w:style w:type="character" w:customStyle="1" w:styleId="affff0">
    <w:name w:val="註解文字 字元"/>
    <w:aliases w:val=" 字元2 字元 字元"/>
    <w:basedOn w:val="a4"/>
    <w:link w:val="affff"/>
    <w:uiPriority w:val="99"/>
    <w:rsid w:val="0078100D"/>
    <w:rPr>
      <w:rFonts w:ascii="Times New Roman" w:eastAsia="新細明體" w:hAnsi="Times New Roman" w:cs="Times New Roman"/>
    </w:rPr>
  </w:style>
  <w:style w:type="paragraph" w:styleId="affff1">
    <w:name w:val="annotation subject"/>
    <w:aliases w:val=" 字元1 字元"/>
    <w:basedOn w:val="affff"/>
    <w:next w:val="affff"/>
    <w:link w:val="affff2"/>
    <w:uiPriority w:val="99"/>
    <w:semiHidden/>
    <w:unhideWhenUsed/>
    <w:rsid w:val="0078100D"/>
    <w:rPr>
      <w:b/>
      <w:bCs/>
    </w:rPr>
  </w:style>
  <w:style w:type="character" w:customStyle="1" w:styleId="affff2">
    <w:name w:val="註解主旨 字元"/>
    <w:aliases w:val=" 字元1 字元 字元"/>
    <w:basedOn w:val="affff0"/>
    <w:link w:val="affff1"/>
    <w:uiPriority w:val="99"/>
    <w:semiHidden/>
    <w:rsid w:val="0078100D"/>
    <w:rPr>
      <w:rFonts w:ascii="Times New Roman" w:eastAsia="新細明體" w:hAnsi="Times New Roman" w:cs="Times New Roman"/>
      <w:b/>
      <w:bCs/>
    </w:rPr>
  </w:style>
  <w:style w:type="paragraph" w:styleId="affff3">
    <w:name w:val="footnote text"/>
    <w:basedOn w:val="a3"/>
    <w:link w:val="affff4"/>
    <w:uiPriority w:val="99"/>
    <w:semiHidden/>
    <w:unhideWhenUsed/>
    <w:rsid w:val="0078100D"/>
    <w:pPr>
      <w:snapToGrid w:val="0"/>
    </w:pPr>
  </w:style>
  <w:style w:type="character" w:customStyle="1" w:styleId="affff4">
    <w:name w:val="註腳文字 字元"/>
    <w:basedOn w:val="a4"/>
    <w:link w:val="affff3"/>
    <w:uiPriority w:val="99"/>
    <w:semiHidden/>
    <w:rsid w:val="0078100D"/>
    <w:rPr>
      <w:rFonts w:ascii="Times New Roman" w:eastAsia="新細明體" w:hAnsi="Times New Roman" w:cs="Times New Roman"/>
      <w:szCs w:val="24"/>
    </w:rPr>
  </w:style>
  <w:style w:type="character" w:styleId="affff5">
    <w:name w:val="footnote reference"/>
    <w:uiPriority w:val="99"/>
    <w:semiHidden/>
    <w:unhideWhenUsed/>
    <w:rsid w:val="0078100D"/>
    <w:rPr>
      <w:vertAlign w:val="superscript"/>
    </w:rPr>
  </w:style>
  <w:style w:type="numbering" w:customStyle="1" w:styleId="111">
    <w:name w:val="無清單11"/>
    <w:next w:val="a6"/>
    <w:uiPriority w:val="99"/>
    <w:semiHidden/>
    <w:unhideWhenUsed/>
    <w:rsid w:val="0078100D"/>
  </w:style>
  <w:style w:type="paragraph" w:customStyle="1" w:styleId="-4">
    <w:name w:val="審議概況-標題二 字元 字元 字元"/>
    <w:basedOn w:val="2"/>
    <w:next w:val="a3"/>
    <w:link w:val="-5"/>
    <w:qFormat/>
    <w:rsid w:val="0078100D"/>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78100D"/>
    <w:rPr>
      <w:rFonts w:ascii="Arial" w:eastAsia="標楷體" w:hAnsi="Arial" w:cs="Times New Roman"/>
      <w:b/>
      <w:bCs/>
      <w:sz w:val="32"/>
      <w:szCs w:val="48"/>
    </w:rPr>
  </w:style>
  <w:style w:type="paragraph" w:styleId="affff6">
    <w:name w:val="Revision"/>
    <w:hidden/>
    <w:uiPriority w:val="99"/>
    <w:semiHidden/>
    <w:rsid w:val="0078100D"/>
    <w:rPr>
      <w:rFonts w:ascii="Calibri" w:eastAsia="新細明體" w:hAnsi="Calibri" w:cs="Times New Roman"/>
    </w:rPr>
  </w:style>
  <w:style w:type="paragraph" w:styleId="affff7">
    <w:name w:val="TOC Heading"/>
    <w:basedOn w:val="1"/>
    <w:next w:val="a3"/>
    <w:uiPriority w:val="39"/>
    <w:qFormat/>
    <w:rsid w:val="0078100D"/>
    <w:pPr>
      <w:keepLines/>
      <w:spacing w:before="480" w:line="276" w:lineRule="auto"/>
      <w:jc w:val="left"/>
      <w:outlineLvl w:val="9"/>
    </w:pPr>
    <w:rPr>
      <w:rFonts w:ascii="Cambria" w:eastAsia="新細明體" w:hAnsi="Cambria"/>
      <w:color w:val="365F91"/>
      <w:kern w:val="0"/>
      <w:szCs w:val="28"/>
    </w:rPr>
  </w:style>
  <w:style w:type="character" w:customStyle="1" w:styleId="145">
    <w:name w:val="字元14"/>
    <w:rsid w:val="0078100D"/>
    <w:rPr>
      <w:rFonts w:ascii="Times New Roman" w:eastAsia="標楷體" w:hAnsi="Times New Roman" w:cs="Times New Roman"/>
      <w:sz w:val="20"/>
      <w:szCs w:val="20"/>
    </w:rPr>
  </w:style>
  <w:style w:type="character" w:customStyle="1" w:styleId="130">
    <w:name w:val="字元13"/>
    <w:rsid w:val="0078100D"/>
    <w:rPr>
      <w:rFonts w:ascii="Times New Roman" w:eastAsia="標楷體" w:hAnsi="Times New Roman" w:cs="Times New Roman"/>
      <w:sz w:val="20"/>
      <w:szCs w:val="20"/>
    </w:rPr>
  </w:style>
  <w:style w:type="character" w:customStyle="1" w:styleId="120">
    <w:name w:val="字元12"/>
    <w:rsid w:val="0078100D"/>
    <w:rPr>
      <w:rFonts w:ascii="Times New Roman" w:eastAsia="標楷體" w:hAnsi="Times New Roman" w:cs="Times New Roman"/>
      <w:sz w:val="28"/>
    </w:rPr>
  </w:style>
  <w:style w:type="character" w:customStyle="1" w:styleId="112">
    <w:name w:val="字元11"/>
    <w:semiHidden/>
    <w:rsid w:val="0078100D"/>
    <w:rPr>
      <w:rFonts w:ascii="Times New Roman" w:eastAsia="標楷體" w:hAnsi="Times New Roman" w:cs="Times New Roman"/>
      <w:b/>
      <w:bCs/>
      <w:sz w:val="28"/>
    </w:rPr>
  </w:style>
  <w:style w:type="character" w:customStyle="1" w:styleId="100">
    <w:name w:val="字元10"/>
    <w:rsid w:val="0078100D"/>
    <w:rPr>
      <w:rFonts w:ascii="Cambria" w:eastAsia="新細明體" w:hAnsi="Cambria" w:cs="Times New Roman"/>
      <w:sz w:val="18"/>
      <w:szCs w:val="18"/>
    </w:rPr>
  </w:style>
  <w:style w:type="character" w:customStyle="1" w:styleId="210">
    <w:name w:val="字元21"/>
    <w:rsid w:val="0078100D"/>
    <w:rPr>
      <w:rFonts w:ascii="新細明體" w:hAnsi="Times New Roman"/>
      <w:kern w:val="2"/>
      <w:sz w:val="18"/>
      <w:szCs w:val="18"/>
    </w:rPr>
  </w:style>
  <w:style w:type="character" w:customStyle="1" w:styleId="170">
    <w:name w:val="字元17"/>
    <w:rsid w:val="0078100D"/>
    <w:rPr>
      <w:rFonts w:ascii="Cambria" w:eastAsia="新細明體" w:hAnsi="Cambria" w:cs="Times New Roman"/>
      <w:b/>
      <w:bCs/>
      <w:kern w:val="52"/>
      <w:sz w:val="52"/>
      <w:szCs w:val="52"/>
    </w:rPr>
  </w:style>
  <w:style w:type="character" w:customStyle="1" w:styleId="160">
    <w:name w:val="字元16"/>
    <w:rsid w:val="0078100D"/>
    <w:rPr>
      <w:rFonts w:ascii="Cambria" w:eastAsia="新細明體" w:hAnsi="Cambria" w:cs="Times New Roman"/>
      <w:b/>
      <w:bCs/>
      <w:kern w:val="2"/>
      <w:sz w:val="48"/>
      <w:szCs w:val="48"/>
    </w:rPr>
  </w:style>
  <w:style w:type="paragraph" w:customStyle="1" w:styleId="a0">
    <w:name w:val="審議概況–標題三"/>
    <w:basedOn w:val="3"/>
    <w:next w:val="a3"/>
    <w:link w:val="affff8"/>
    <w:qFormat/>
    <w:rsid w:val="0078100D"/>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78100D"/>
    <w:rPr>
      <w:rFonts w:ascii="Cambria" w:eastAsia="新細明體" w:hAnsi="Cambria" w:cs="Times New Roman"/>
      <w:b/>
      <w:bCs/>
      <w:kern w:val="2"/>
      <w:sz w:val="36"/>
      <w:szCs w:val="36"/>
    </w:rPr>
  </w:style>
  <w:style w:type="numbering" w:customStyle="1" w:styleId="1110">
    <w:name w:val="無清單111"/>
    <w:next w:val="a6"/>
    <w:semiHidden/>
    <w:unhideWhenUsed/>
    <w:rsid w:val="0078100D"/>
  </w:style>
  <w:style w:type="numbering" w:customStyle="1" w:styleId="1111">
    <w:name w:val="無清單1111"/>
    <w:next w:val="a6"/>
    <w:semiHidden/>
    <w:unhideWhenUsed/>
    <w:rsid w:val="0078100D"/>
  </w:style>
  <w:style w:type="table" w:customStyle="1" w:styleId="113">
    <w:name w:val="表格格線11"/>
    <w:basedOn w:val="a5"/>
    <w:next w:val="ad"/>
    <w:uiPriority w:val="3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78100D"/>
    <w:rPr>
      <w:rFonts w:ascii="華康楷書體W5" w:eastAsia="標楷體" w:hAnsi="Times New Roman"/>
      <w:bCs/>
      <w:spacing w:val="20"/>
      <w:kern w:val="2"/>
      <w:sz w:val="28"/>
    </w:rPr>
  </w:style>
  <w:style w:type="character" w:customStyle="1" w:styleId="3f1">
    <w:name w:val="標題3 字元 字元 字元 字元 字元 字元 字元"/>
    <w:rsid w:val="0078100D"/>
    <w:rPr>
      <w:rFonts w:ascii="標楷體" w:eastAsia="標楷體" w:hAnsi="標楷體" w:cs="細明體"/>
      <w:kern w:val="2"/>
      <w:sz w:val="28"/>
      <w:szCs w:val="28"/>
    </w:rPr>
  </w:style>
  <w:style w:type="character" w:customStyle="1" w:styleId="affff8">
    <w:name w:val="審議概況–標題三 字元"/>
    <w:link w:val="a0"/>
    <w:rsid w:val="0078100D"/>
    <w:rPr>
      <w:rFonts w:ascii="Times New Roman" w:eastAsia="標楷體" w:hAnsi="Times New Roman" w:cs="Times New Roman"/>
      <w:b/>
      <w:bCs/>
      <w:sz w:val="28"/>
      <w:szCs w:val="36"/>
    </w:rPr>
  </w:style>
  <w:style w:type="numbering" w:customStyle="1" w:styleId="2d">
    <w:name w:val="無清單2"/>
    <w:next w:val="a6"/>
    <w:uiPriority w:val="99"/>
    <w:semiHidden/>
    <w:unhideWhenUsed/>
    <w:rsid w:val="0078100D"/>
  </w:style>
  <w:style w:type="numbering" w:customStyle="1" w:styleId="121">
    <w:name w:val="無清單12"/>
    <w:next w:val="a6"/>
    <w:uiPriority w:val="99"/>
    <w:semiHidden/>
    <w:unhideWhenUsed/>
    <w:rsid w:val="0078100D"/>
  </w:style>
  <w:style w:type="numbering" w:customStyle="1" w:styleId="11111">
    <w:name w:val="無清單11111"/>
    <w:next w:val="a6"/>
    <w:semiHidden/>
    <w:unhideWhenUsed/>
    <w:rsid w:val="0078100D"/>
  </w:style>
  <w:style w:type="numbering" w:customStyle="1" w:styleId="211">
    <w:name w:val="樣式21"/>
    <w:rsid w:val="0078100D"/>
  </w:style>
  <w:style w:type="numbering" w:customStyle="1" w:styleId="310">
    <w:name w:val="樣式31"/>
    <w:basedOn w:val="a6"/>
    <w:rsid w:val="0078100D"/>
  </w:style>
  <w:style w:type="table" w:customStyle="1" w:styleId="2e">
    <w:name w:val="表格格線2"/>
    <w:basedOn w:val="a5"/>
    <w:next w:val="ad"/>
    <w:uiPriority w:val="3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2"/>
    <w:link w:val="-7"/>
    <w:qFormat/>
    <w:rsid w:val="0078100D"/>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3">
    <w:name w:val="目錄 1 字元"/>
    <w:link w:val="12"/>
    <w:uiPriority w:val="39"/>
    <w:rsid w:val="00D13AE2"/>
    <w:rPr>
      <w:rFonts w:ascii="標楷體" w:eastAsia="標楷體" w:hAnsi="標楷體" w:cs="Times New Roman"/>
      <w:b/>
      <w:noProof/>
      <w:kern w:val="52"/>
      <w:sz w:val="28"/>
      <w:szCs w:val="28"/>
    </w:rPr>
  </w:style>
  <w:style w:type="character" w:customStyle="1" w:styleId="-7">
    <w:name w:val="目錄-議事錄 字元"/>
    <w:link w:val="-6"/>
    <w:rsid w:val="0078100D"/>
    <w:rPr>
      <w:rFonts w:ascii="Times New Roman" w:eastAsia="標楷體" w:hAnsi="Times New Roman" w:cs="Times New Roman"/>
      <w:b/>
      <w:sz w:val="28"/>
      <w:szCs w:val="28"/>
    </w:rPr>
  </w:style>
  <w:style w:type="numbering" w:styleId="111111">
    <w:name w:val="Outline List 2"/>
    <w:basedOn w:val="a6"/>
    <w:rsid w:val="0078100D"/>
  </w:style>
  <w:style w:type="paragraph" w:customStyle="1" w:styleId="2f">
    <w:name w:val="字元 字元2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affff9">
    <w:name w:val="（一）"/>
    <w:basedOn w:val="a3"/>
    <w:link w:val="affffa"/>
    <w:qFormat/>
    <w:rsid w:val="0078100D"/>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b">
    <w:name w:val="一、決議"/>
    <w:basedOn w:val="a3"/>
    <w:link w:val="affffc"/>
    <w:qFormat/>
    <w:rsid w:val="0078100D"/>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a">
    <w:name w:val="（一） 字元"/>
    <w:link w:val="affff9"/>
    <w:rsid w:val="0078100D"/>
    <w:rPr>
      <w:rFonts w:ascii="標楷體" w:eastAsia="標楷體" w:hAnsi="標楷體" w:cs="Times New Roman"/>
      <w:sz w:val="32"/>
      <w:szCs w:val="32"/>
    </w:rPr>
  </w:style>
  <w:style w:type="paragraph" w:customStyle="1" w:styleId="affffd">
    <w:name w:val="第一項條文"/>
    <w:basedOn w:val="a3"/>
    <w:link w:val="affffe"/>
    <w:qFormat/>
    <w:rsid w:val="0078100D"/>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c">
    <w:name w:val="一、決議 字元"/>
    <w:link w:val="affffb"/>
    <w:rsid w:val="0078100D"/>
    <w:rPr>
      <w:rFonts w:ascii="標楷體" w:eastAsia="標楷體" w:hAnsi="標楷體" w:cs="Times New Roman"/>
      <w:sz w:val="32"/>
      <w:szCs w:val="32"/>
    </w:rPr>
  </w:style>
  <w:style w:type="paragraph" w:customStyle="1" w:styleId="afffff">
    <w:name w:val="第二項條文"/>
    <w:basedOn w:val="affffd"/>
    <w:link w:val="afffff0"/>
    <w:qFormat/>
    <w:rsid w:val="0078100D"/>
    <w:pPr>
      <w:ind w:firstLineChars="200" w:firstLine="640"/>
    </w:pPr>
  </w:style>
  <w:style w:type="character" w:customStyle="1" w:styleId="affffe">
    <w:name w:val="第一項條文 字元"/>
    <w:link w:val="affffd"/>
    <w:rsid w:val="0078100D"/>
    <w:rPr>
      <w:rFonts w:ascii="標楷體" w:eastAsia="標楷體" w:hAnsi="標楷體" w:cs="Times New Roman"/>
      <w:color w:val="000000"/>
      <w:sz w:val="32"/>
      <w:szCs w:val="32"/>
    </w:rPr>
  </w:style>
  <w:style w:type="paragraph" w:customStyle="1" w:styleId="2f0">
    <w:name w:val="字元 字元2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afffff0">
    <w:name w:val="第二項條文 字元"/>
    <w:link w:val="afffff"/>
    <w:rsid w:val="0078100D"/>
    <w:rPr>
      <w:rFonts w:ascii="標楷體" w:eastAsia="標楷體" w:hAnsi="標楷體" w:cs="Times New Roman"/>
      <w:color w:val="000000"/>
      <w:sz w:val="32"/>
      <w:szCs w:val="32"/>
    </w:rPr>
  </w:style>
  <w:style w:type="paragraph" w:customStyle="1" w:styleId="53">
    <w:name w:val="縮排5字元"/>
    <w:basedOn w:val="a3"/>
    <w:rsid w:val="0078100D"/>
    <w:pPr>
      <w:spacing w:line="440" w:lineRule="exact"/>
      <w:ind w:left="1600" w:hangingChars="500" w:hanging="1600"/>
    </w:pPr>
    <w:rPr>
      <w:rFonts w:ascii="標楷體" w:eastAsia="標楷體" w:hAnsi="標楷體"/>
      <w:sz w:val="32"/>
      <w:szCs w:val="32"/>
    </w:rPr>
  </w:style>
  <w:style w:type="paragraph" w:customStyle="1" w:styleId="afffff1">
    <w:name w:val="立法院(決行)"/>
    <w:basedOn w:val="a3"/>
    <w:uiPriority w:val="99"/>
    <w:rsid w:val="0078100D"/>
    <w:rPr>
      <w:rFonts w:ascii="標楷體" w:eastAsia="標楷體" w:cs="標楷體"/>
    </w:rPr>
  </w:style>
  <w:style w:type="paragraph" w:customStyle="1" w:styleId="2f1">
    <w:name w:val="字元 字元2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Web3">
    <w:name w:val="內文 (Web)3"/>
    <w:basedOn w:val="a3"/>
    <w:rsid w:val="0078100D"/>
    <w:pPr>
      <w:spacing w:before="180" w:after="180" w:line="375" w:lineRule="atLeast"/>
    </w:pPr>
    <w:rPr>
      <w:rFonts w:ascii="新細明體" w:hAnsi="新細明體" w:cs="新細明體"/>
      <w:kern w:val="0"/>
      <w:lang w:bidi="hi-IN"/>
    </w:rPr>
  </w:style>
  <w:style w:type="paragraph" w:customStyle="1" w:styleId="101">
    <w:name w:val="樣式10"/>
    <w:basedOn w:val="a3"/>
    <w:qFormat/>
    <w:rsid w:val="0078100D"/>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1b">
    <w:name w:val="樣式1 字元"/>
    <w:locked/>
    <w:rsid w:val="0078100D"/>
    <w:rPr>
      <w:rFonts w:ascii="標楷體" w:eastAsia="標楷體" w:hAnsi="標楷體"/>
      <w:kern w:val="2"/>
      <w:sz w:val="28"/>
      <w:szCs w:val="28"/>
    </w:rPr>
  </w:style>
  <w:style w:type="numbering" w:customStyle="1" w:styleId="3f2">
    <w:name w:val="無清單3"/>
    <w:next w:val="a6"/>
    <w:uiPriority w:val="99"/>
    <w:semiHidden/>
    <w:unhideWhenUsed/>
    <w:rsid w:val="0078100D"/>
  </w:style>
  <w:style w:type="table" w:customStyle="1" w:styleId="3f3">
    <w:name w:val="表格格線3"/>
    <w:basedOn w:val="a5"/>
    <w:next w:val="ad"/>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6"/>
    <w:uiPriority w:val="99"/>
    <w:semiHidden/>
    <w:unhideWhenUsed/>
    <w:rsid w:val="0078100D"/>
  </w:style>
  <w:style w:type="numbering" w:customStyle="1" w:styleId="1120">
    <w:name w:val="無清單112"/>
    <w:next w:val="a6"/>
    <w:uiPriority w:val="99"/>
    <w:semiHidden/>
    <w:unhideWhenUsed/>
    <w:rsid w:val="0078100D"/>
  </w:style>
  <w:style w:type="numbering" w:customStyle="1" w:styleId="1112">
    <w:name w:val="無清單1112"/>
    <w:next w:val="a6"/>
    <w:uiPriority w:val="99"/>
    <w:semiHidden/>
    <w:unhideWhenUsed/>
    <w:rsid w:val="0078100D"/>
  </w:style>
  <w:style w:type="numbering" w:customStyle="1" w:styleId="11112">
    <w:name w:val="無清單11112"/>
    <w:next w:val="a6"/>
    <w:uiPriority w:val="99"/>
    <w:semiHidden/>
    <w:unhideWhenUsed/>
    <w:rsid w:val="0078100D"/>
  </w:style>
  <w:style w:type="numbering" w:customStyle="1" w:styleId="1111110">
    <w:name w:val="無清單111111"/>
    <w:next w:val="a6"/>
    <w:uiPriority w:val="99"/>
    <w:semiHidden/>
    <w:unhideWhenUsed/>
    <w:rsid w:val="0078100D"/>
  </w:style>
  <w:style w:type="numbering" w:customStyle="1" w:styleId="1111111">
    <w:name w:val="無清單1111111"/>
    <w:next w:val="a6"/>
    <w:uiPriority w:val="99"/>
    <w:semiHidden/>
    <w:unhideWhenUsed/>
    <w:rsid w:val="0078100D"/>
  </w:style>
  <w:style w:type="numbering" w:customStyle="1" w:styleId="11111111">
    <w:name w:val="無清單11111111"/>
    <w:next w:val="a6"/>
    <w:uiPriority w:val="99"/>
    <w:semiHidden/>
    <w:unhideWhenUsed/>
    <w:rsid w:val="0078100D"/>
  </w:style>
  <w:style w:type="paragraph" w:customStyle="1" w:styleId="afffff2">
    <w:name w:val="一、會議內容"/>
    <w:basedOn w:val="a3"/>
    <w:link w:val="afffff3"/>
    <w:qFormat/>
    <w:rsid w:val="0078100D"/>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3">
    <w:name w:val="一、會議內容 字元"/>
    <w:link w:val="afffff2"/>
    <w:rsid w:val="0078100D"/>
    <w:rPr>
      <w:rFonts w:ascii="標楷體" w:eastAsia="標楷體" w:hAnsi="標楷體" w:cs="Times New Roman"/>
      <w:kern w:val="0"/>
      <w:sz w:val="28"/>
      <w:szCs w:val="28"/>
    </w:rPr>
  </w:style>
  <w:style w:type="character" w:customStyle="1" w:styleId="212">
    <w:name w:val="標題 2 字元1"/>
    <w:aliases w:val="標題 2-16字 字元1,（二）標題 2 字元1"/>
    <w:uiPriority w:val="9"/>
    <w:semiHidden/>
    <w:rsid w:val="0078100D"/>
    <w:rPr>
      <w:rFonts w:ascii="Cambria" w:eastAsia="新細明體" w:hAnsi="Cambria" w:cs="Times New Roman"/>
      <w:b/>
      <w:bCs/>
      <w:kern w:val="2"/>
      <w:sz w:val="48"/>
      <w:szCs w:val="48"/>
    </w:rPr>
  </w:style>
  <w:style w:type="paragraph" w:customStyle="1" w:styleId="2f4">
    <w:name w:val="字元 字元2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78100D"/>
    <w:rPr>
      <w:rFonts w:eastAsia="標楷體"/>
      <w:sz w:val="32"/>
      <w:szCs w:val="24"/>
    </w:rPr>
  </w:style>
  <w:style w:type="paragraph" w:customStyle="1" w:styleId="-9">
    <w:name w:val="時間-議事錄"/>
    <w:basedOn w:val="a3"/>
    <w:link w:val="-8"/>
    <w:qFormat/>
    <w:rsid w:val="0078100D"/>
    <w:pPr>
      <w:adjustRightInd w:val="0"/>
      <w:snapToGrid w:val="0"/>
      <w:spacing w:line="440" w:lineRule="exact"/>
      <w:ind w:left="1558" w:hangingChars="487" w:hanging="1558"/>
      <w:jc w:val="both"/>
    </w:pPr>
    <w:rPr>
      <w:rFonts w:asciiTheme="minorHAnsi" w:eastAsia="標楷體" w:hAnsiTheme="minorHAnsi" w:cstheme="minorBidi"/>
      <w:sz w:val="32"/>
    </w:rPr>
  </w:style>
  <w:style w:type="character" w:customStyle="1" w:styleId="-a">
    <w:name w:val="報告事項-議事錄 字元"/>
    <w:link w:val="-b"/>
    <w:locked/>
    <w:rsid w:val="0078100D"/>
    <w:rPr>
      <w:rFonts w:eastAsia="標楷體"/>
      <w:sz w:val="32"/>
      <w:szCs w:val="24"/>
    </w:rPr>
  </w:style>
  <w:style w:type="paragraph" w:customStyle="1" w:styleId="-b">
    <w:name w:val="報告事項-議事錄"/>
    <w:basedOn w:val="a3"/>
    <w:link w:val="-a"/>
    <w:qFormat/>
    <w:rsid w:val="0078100D"/>
    <w:pPr>
      <w:snapToGrid w:val="0"/>
      <w:spacing w:line="400" w:lineRule="exact"/>
      <w:ind w:rightChars="-286" w:right="-686" w:firstLineChars="400" w:firstLine="1280"/>
    </w:pPr>
    <w:rPr>
      <w:rFonts w:asciiTheme="minorHAnsi" w:eastAsia="標楷體" w:hAnsiTheme="minorHAnsi" w:cstheme="minorBidi"/>
      <w:sz w:val="32"/>
    </w:rPr>
  </w:style>
  <w:style w:type="character" w:customStyle="1" w:styleId="afffff4">
    <w:name w:val="決定 字元"/>
    <w:link w:val="afffff5"/>
    <w:locked/>
    <w:rsid w:val="0078100D"/>
    <w:rPr>
      <w:rFonts w:eastAsia="標楷體"/>
      <w:sz w:val="32"/>
      <w:szCs w:val="24"/>
    </w:rPr>
  </w:style>
  <w:style w:type="paragraph" w:customStyle="1" w:styleId="afffff5">
    <w:name w:val="決定"/>
    <w:basedOn w:val="a3"/>
    <w:link w:val="afffff4"/>
    <w:qFormat/>
    <w:rsid w:val="0078100D"/>
    <w:pPr>
      <w:adjustRightInd w:val="0"/>
      <w:snapToGrid w:val="0"/>
      <w:spacing w:line="440" w:lineRule="exact"/>
      <w:ind w:leftChars="166" w:left="1358" w:rightChars="-286" w:right="-686" w:hangingChars="300" w:hanging="960"/>
    </w:pPr>
    <w:rPr>
      <w:rFonts w:asciiTheme="minorHAnsi" w:eastAsia="標楷體" w:hAnsiTheme="minorHAnsi" w:cstheme="minorBidi"/>
      <w:sz w:val="32"/>
    </w:rPr>
  </w:style>
  <w:style w:type="character" w:customStyle="1" w:styleId="afffff6">
    <w:name w:val="一、報告事項 字元"/>
    <w:link w:val="afffff7"/>
    <w:locked/>
    <w:rsid w:val="0078100D"/>
    <w:rPr>
      <w:rFonts w:eastAsia="標楷體"/>
      <w:sz w:val="32"/>
      <w:szCs w:val="24"/>
    </w:rPr>
  </w:style>
  <w:style w:type="paragraph" w:customStyle="1" w:styleId="afffff7">
    <w:name w:val="一、報告事項"/>
    <w:basedOn w:val="a3"/>
    <w:link w:val="afffff6"/>
    <w:qFormat/>
    <w:rsid w:val="0078100D"/>
    <w:pPr>
      <w:adjustRightInd w:val="0"/>
      <w:snapToGrid w:val="0"/>
      <w:spacing w:line="440" w:lineRule="exact"/>
      <w:ind w:left="640" w:hangingChars="200" w:hanging="640"/>
    </w:pPr>
    <w:rPr>
      <w:rFonts w:asciiTheme="minorHAnsi" w:eastAsia="標楷體" w:hAnsiTheme="minorHAnsi" w:cstheme="minorBidi"/>
      <w:sz w:val="32"/>
    </w:rPr>
  </w:style>
  <w:style w:type="paragraph" w:customStyle="1" w:styleId="2f5">
    <w:name w:val="字元 字元2 字元 字元 字元 字元 字元"/>
    <w:basedOn w:val="a3"/>
    <w:semiHidden/>
    <w:rsid w:val="0078100D"/>
    <w:pPr>
      <w:spacing w:after="160" w:line="240" w:lineRule="exact"/>
    </w:pPr>
    <w:rPr>
      <w:rFonts w:ascii="Verdana" w:hAnsi="Verdana" w:cs="Verdana"/>
      <w:kern w:val="0"/>
      <w:sz w:val="20"/>
      <w:szCs w:val="20"/>
      <w:lang w:eastAsia="en-US"/>
    </w:rPr>
  </w:style>
  <w:style w:type="character" w:customStyle="1" w:styleId="-c">
    <w:name w:val="預算-項 字元"/>
    <w:link w:val="-d"/>
    <w:locked/>
    <w:rsid w:val="0078100D"/>
    <w:rPr>
      <w:rFonts w:eastAsia="標楷體"/>
      <w:sz w:val="32"/>
      <w:szCs w:val="24"/>
    </w:rPr>
  </w:style>
  <w:style w:type="paragraph" w:customStyle="1" w:styleId="-d">
    <w:name w:val="預算-項"/>
    <w:basedOn w:val="afffff7"/>
    <w:link w:val="-c"/>
    <w:qFormat/>
    <w:rsid w:val="0078100D"/>
    <w:pPr>
      <w:spacing w:line="480" w:lineRule="exact"/>
      <w:ind w:leftChars="118" w:left="638" w:hangingChars="111" w:hanging="355"/>
    </w:pPr>
  </w:style>
  <w:style w:type="character" w:customStyle="1" w:styleId="-e">
    <w:name w:val="預算-款 字元"/>
    <w:link w:val="-f"/>
    <w:locked/>
    <w:rsid w:val="0078100D"/>
    <w:rPr>
      <w:rFonts w:eastAsia="標楷體"/>
      <w:sz w:val="32"/>
      <w:szCs w:val="24"/>
    </w:rPr>
  </w:style>
  <w:style w:type="paragraph" w:customStyle="1" w:styleId="-f">
    <w:name w:val="預算-款"/>
    <w:basedOn w:val="-d"/>
    <w:link w:val="-e"/>
    <w:qFormat/>
    <w:rsid w:val="0078100D"/>
    <w:pPr>
      <w:ind w:leftChars="1" w:left="639" w:hangingChars="199" w:hanging="637"/>
    </w:pPr>
  </w:style>
  <w:style w:type="character" w:customStyle="1" w:styleId="afffff8">
    <w:name w:val="臨時提案 字元"/>
    <w:link w:val="afffff9"/>
    <w:locked/>
    <w:rsid w:val="0078100D"/>
    <w:rPr>
      <w:rFonts w:ascii="標楷體" w:eastAsia="標楷體" w:hAnsi="標楷體" w:cs="新細明體"/>
      <w:color w:val="000000"/>
      <w:sz w:val="32"/>
      <w:szCs w:val="32"/>
    </w:rPr>
  </w:style>
  <w:style w:type="paragraph" w:customStyle="1" w:styleId="afffff9">
    <w:name w:val="臨時提案"/>
    <w:basedOn w:val="a3"/>
    <w:link w:val="afffff8"/>
    <w:qFormat/>
    <w:rsid w:val="0078100D"/>
    <w:pPr>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a">
    <w:name w:val="提案人 字元"/>
    <w:link w:val="afffffb"/>
    <w:locked/>
    <w:rsid w:val="0078100D"/>
    <w:rPr>
      <w:rFonts w:ascii="標楷體" w:eastAsia="標楷體" w:hAnsi="標楷體" w:cs="新細明體"/>
      <w:color w:val="000000"/>
      <w:sz w:val="32"/>
      <w:szCs w:val="32"/>
    </w:rPr>
  </w:style>
  <w:style w:type="paragraph" w:customStyle="1" w:styleId="afffffb">
    <w:name w:val="提案人"/>
    <w:basedOn w:val="afffff9"/>
    <w:link w:val="afffffa"/>
    <w:qFormat/>
    <w:rsid w:val="0078100D"/>
    <w:pPr>
      <w:ind w:leftChars="400" w:left="960" w:firstLineChars="0" w:firstLine="0"/>
    </w:pPr>
  </w:style>
  <w:style w:type="character" w:customStyle="1" w:styleId="afffffc">
    <w:name w:val="（一）討論事項 字元"/>
    <w:link w:val="afffffd"/>
    <w:locked/>
    <w:rsid w:val="0078100D"/>
    <w:rPr>
      <w:rFonts w:eastAsia="標楷體"/>
      <w:sz w:val="32"/>
      <w:szCs w:val="24"/>
    </w:rPr>
  </w:style>
  <w:style w:type="paragraph" w:customStyle="1" w:styleId="afffffd">
    <w:name w:val="（一）討論事項"/>
    <w:basedOn w:val="afffff7"/>
    <w:link w:val="afffffc"/>
    <w:qFormat/>
    <w:rsid w:val="0078100D"/>
    <w:pPr>
      <w:spacing w:line="480" w:lineRule="exact"/>
      <w:ind w:left="800" w:hangingChars="250" w:hanging="800"/>
    </w:pPr>
  </w:style>
  <w:style w:type="paragraph" w:customStyle="1" w:styleId="afffffe">
    <w:name w:val="字元 字元"/>
    <w:basedOn w:val="a3"/>
    <w:semiHidden/>
    <w:rsid w:val="0078100D"/>
    <w:pPr>
      <w:spacing w:after="160" w:line="240" w:lineRule="exact"/>
    </w:pPr>
    <w:rPr>
      <w:rFonts w:ascii="Tahoma" w:hAnsi="Tahoma" w:cs="Tahoma"/>
      <w:kern w:val="0"/>
      <w:sz w:val="20"/>
      <w:szCs w:val="20"/>
      <w:lang w:eastAsia="en-US"/>
    </w:rPr>
  </w:style>
  <w:style w:type="paragraph" w:customStyle="1" w:styleId="146">
    <w:name w:val="第二層(14號字)"/>
    <w:rsid w:val="0078100D"/>
    <w:pPr>
      <w:snapToGrid w:val="0"/>
      <w:spacing w:line="500" w:lineRule="exact"/>
      <w:ind w:left="200" w:hangingChars="200" w:hanging="200"/>
      <w:jc w:val="both"/>
    </w:pPr>
    <w:rPr>
      <w:rFonts w:ascii="標楷體" w:eastAsia="標楷體" w:hAnsi="標楷體" w:cs="Times New Roman" w:hint="eastAsia"/>
      <w:b/>
      <w:sz w:val="28"/>
      <w:szCs w:val="24"/>
    </w:rPr>
  </w:style>
  <w:style w:type="paragraph" w:customStyle="1" w:styleId="affffff">
    <w:name w:val="(一)(二)(三) 字元"/>
    <w:basedOn w:val="a3"/>
    <w:rsid w:val="0078100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9"/>
    <w:rsid w:val="0078100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78100D"/>
    <w:pPr>
      <w:spacing w:line="400" w:lineRule="exact"/>
    </w:pPr>
    <w:rPr>
      <w:rFonts w:ascii="Times New Roman" w:eastAsia="新細明體" w:hAnsi="Times New Roman" w:hint="default"/>
      <w:kern w:val="0"/>
      <w:sz w:val="20"/>
      <w:szCs w:val="20"/>
    </w:rPr>
  </w:style>
  <w:style w:type="paragraph" w:customStyle="1" w:styleId="affffff0">
    <w:name w:val="字元 字元 字元"/>
    <w:basedOn w:val="a3"/>
    <w:semiHidden/>
    <w:rsid w:val="0078100D"/>
    <w:pPr>
      <w:spacing w:after="160" w:line="240" w:lineRule="exact"/>
    </w:pPr>
    <w:rPr>
      <w:rFonts w:ascii="Tahoma" w:hAnsi="Tahoma" w:cs="Tahoma"/>
      <w:kern w:val="0"/>
      <w:sz w:val="20"/>
      <w:szCs w:val="20"/>
      <w:lang w:eastAsia="en-US"/>
    </w:rPr>
  </w:style>
  <w:style w:type="character" w:customStyle="1" w:styleId="-110">
    <w:name w:val="預算-110項 字元"/>
    <w:link w:val="-1100"/>
    <w:locked/>
    <w:rsid w:val="0078100D"/>
    <w:rPr>
      <w:rFonts w:ascii="標楷體" w:eastAsia="標楷體" w:hAnsi="標楷體"/>
      <w:sz w:val="32"/>
      <w:szCs w:val="32"/>
    </w:rPr>
  </w:style>
  <w:style w:type="paragraph" w:customStyle="1" w:styleId="-1100">
    <w:name w:val="預算-110項"/>
    <w:basedOn w:val="-d"/>
    <w:link w:val="-110"/>
    <w:qFormat/>
    <w:rsid w:val="0078100D"/>
    <w:pPr>
      <w:ind w:leftChars="355" w:left="2266" w:hangingChars="442" w:hanging="1414"/>
    </w:pPr>
    <w:rPr>
      <w:rFonts w:ascii="標楷體" w:hAnsi="標楷體"/>
      <w:szCs w:val="32"/>
    </w:rPr>
  </w:style>
  <w:style w:type="character" w:customStyle="1" w:styleId="-10">
    <w:name w:val="預算-第1項 字元"/>
    <w:link w:val="-11"/>
    <w:locked/>
    <w:rsid w:val="0078100D"/>
    <w:rPr>
      <w:rFonts w:ascii="標楷體" w:eastAsia="標楷體" w:hAnsi="標楷體"/>
      <w:sz w:val="32"/>
      <w:szCs w:val="24"/>
    </w:rPr>
  </w:style>
  <w:style w:type="paragraph" w:customStyle="1" w:styleId="-11">
    <w:name w:val="預算-第1項"/>
    <w:basedOn w:val="-d"/>
    <w:link w:val="-10"/>
    <w:qFormat/>
    <w:rsid w:val="0078100D"/>
    <w:pPr>
      <w:ind w:left="1560" w:hangingChars="399" w:hanging="1277"/>
    </w:pPr>
    <w:rPr>
      <w:rFonts w:ascii="標楷體" w:hAnsi="標楷體"/>
    </w:rPr>
  </w:style>
  <w:style w:type="paragraph" w:customStyle="1" w:styleId="2f6">
    <w:name w:val="字元 字元2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9">
    <w:name w:val="字元 字元2"/>
    <w:basedOn w:val="a3"/>
    <w:semiHidden/>
    <w:rsid w:val="0078100D"/>
    <w:pPr>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71">
    <w:name w:val="字元 字元7"/>
    <w:rsid w:val="0078100D"/>
    <w:rPr>
      <w:rFonts w:ascii="Arial" w:eastAsia="新細明體" w:hAnsi="Arial" w:cs="Arial" w:hint="default"/>
      <w:b/>
      <w:bCs/>
      <w:sz w:val="36"/>
      <w:szCs w:val="36"/>
      <w:lang w:val="x-none" w:eastAsia="x-none" w:bidi="ar-SA"/>
    </w:rPr>
  </w:style>
  <w:style w:type="numbering" w:customStyle="1" w:styleId="43">
    <w:name w:val="無清單4"/>
    <w:next w:val="a6"/>
    <w:uiPriority w:val="99"/>
    <w:semiHidden/>
    <w:unhideWhenUsed/>
    <w:rsid w:val="0078100D"/>
  </w:style>
  <w:style w:type="paragraph" w:customStyle="1" w:styleId="1-16">
    <w:name w:val="標題1-16字"/>
    <w:basedOn w:val="1"/>
    <w:link w:val="1-160"/>
    <w:qFormat/>
    <w:rsid w:val="0078100D"/>
    <w:pPr>
      <w:adjustRightInd w:val="0"/>
      <w:snapToGrid w:val="0"/>
    </w:pPr>
    <w:rPr>
      <w:rFonts w:ascii="標楷體" w:hAnsi="標楷體"/>
      <w:sz w:val="32"/>
      <w:szCs w:val="32"/>
    </w:rPr>
  </w:style>
  <w:style w:type="character" w:customStyle="1" w:styleId="1-160">
    <w:name w:val="標題1-16字 字元"/>
    <w:link w:val="1-16"/>
    <w:rsid w:val="0078100D"/>
    <w:rPr>
      <w:rFonts w:ascii="標楷體" w:eastAsia="標楷體" w:hAnsi="標楷體" w:cs="Times New Roman"/>
      <w:b/>
      <w:bCs/>
      <w:kern w:val="52"/>
      <w:sz w:val="32"/>
      <w:szCs w:val="32"/>
    </w:rPr>
  </w:style>
  <w:style w:type="table" w:customStyle="1" w:styleId="44">
    <w:name w:val="表格格線4"/>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6"/>
    <w:uiPriority w:val="99"/>
    <w:semiHidden/>
    <w:unhideWhenUsed/>
    <w:rsid w:val="0078100D"/>
  </w:style>
  <w:style w:type="table" w:customStyle="1" w:styleId="55">
    <w:name w:val="表格格線5"/>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78100D"/>
    <w:rPr>
      <w:rFonts w:eastAsia="標楷體"/>
      <w:sz w:val="32"/>
      <w:szCs w:val="24"/>
    </w:rPr>
  </w:style>
  <w:style w:type="paragraph" w:customStyle="1" w:styleId="1-161">
    <w:name w:val="一、標題1-16字"/>
    <w:basedOn w:val="1"/>
    <w:link w:val="1-162"/>
    <w:qFormat/>
    <w:rsid w:val="0078100D"/>
    <w:pPr>
      <w:adjustRightInd w:val="0"/>
      <w:snapToGrid w:val="0"/>
    </w:pPr>
    <w:rPr>
      <w:rFonts w:ascii="標楷體" w:hAnsi="標楷體"/>
      <w:sz w:val="32"/>
      <w:szCs w:val="32"/>
    </w:rPr>
  </w:style>
  <w:style w:type="character" w:customStyle="1" w:styleId="1-162">
    <w:name w:val="一、標題1-16字 字元"/>
    <w:link w:val="1-161"/>
    <w:rsid w:val="0078100D"/>
    <w:rPr>
      <w:rFonts w:ascii="標楷體" w:eastAsia="標楷體" w:hAnsi="標楷體" w:cs="Times New Roman"/>
      <w:b/>
      <w:bCs/>
      <w:kern w:val="52"/>
      <w:sz w:val="32"/>
      <w:szCs w:val="32"/>
    </w:rPr>
  </w:style>
  <w:style w:type="paragraph" w:customStyle="1" w:styleId="-f1">
    <w:name w:val="【壹】審議概況-標題一 字元"/>
    <w:basedOn w:val="1"/>
    <w:link w:val="-f2"/>
    <w:qFormat/>
    <w:rsid w:val="0078100D"/>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78100D"/>
    <w:rPr>
      <w:rFonts w:ascii="Times New Roman" w:eastAsia="標楷體" w:hAnsi="Times New Roman" w:cs="Times New Roman"/>
      <w:b/>
      <w:bCs/>
      <w:kern w:val="52"/>
      <w:sz w:val="32"/>
      <w:szCs w:val="32"/>
    </w:rPr>
  </w:style>
  <w:style w:type="paragraph" w:customStyle="1" w:styleId="-f3">
    <w:name w:val="壹、審議概況-標題二"/>
    <w:basedOn w:val="2"/>
    <w:next w:val="a3"/>
    <w:link w:val="-f4"/>
    <w:qFormat/>
    <w:rsid w:val="0078100D"/>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78100D"/>
    <w:rPr>
      <w:rFonts w:ascii="Times New Roman" w:eastAsia="標楷體" w:hAnsi="Times New Roman" w:cs="Times New Roman"/>
      <w:b/>
      <w:bCs/>
      <w:sz w:val="28"/>
      <w:szCs w:val="48"/>
    </w:rPr>
  </w:style>
  <w:style w:type="paragraph" w:customStyle="1" w:styleId="affffff1">
    <w:name w:val="一、審議概況–標題三"/>
    <w:basedOn w:val="3"/>
    <w:next w:val="a3"/>
    <w:link w:val="affffff2"/>
    <w:qFormat/>
    <w:rsid w:val="0078100D"/>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78100D"/>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78100D"/>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78100D"/>
    <w:pPr>
      <w:ind w:left="1418"/>
      <w:outlineLvl w:val="5"/>
    </w:pPr>
  </w:style>
  <w:style w:type="character" w:customStyle="1" w:styleId="affffff2">
    <w:name w:val="一、審議概況–標題三 字元"/>
    <w:link w:val="affffff1"/>
    <w:rsid w:val="0078100D"/>
    <w:rPr>
      <w:rFonts w:ascii="標楷體" w:eastAsia="標楷體" w:hAnsi="標楷體" w:cs="Times New Roman"/>
      <w:b/>
      <w:bCs/>
      <w:sz w:val="28"/>
      <w:szCs w:val="36"/>
    </w:rPr>
  </w:style>
  <w:style w:type="paragraph" w:customStyle="1" w:styleId="affffff3">
    <w:name w:val="剪報標題一"/>
    <w:basedOn w:val="1"/>
    <w:next w:val="a3"/>
    <w:link w:val="affffff4"/>
    <w:qFormat/>
    <w:rsid w:val="0078100D"/>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4">
    <w:name w:val="剪報標題一 字元"/>
    <w:link w:val="affffff3"/>
    <w:rsid w:val="0078100D"/>
    <w:rPr>
      <w:rFonts w:ascii="Papyrus" w:eastAsia="標楷體" w:hAnsi="Papyrus" w:cs="Times New Roman"/>
      <w:b/>
      <w:bCs/>
      <w:color w:val="548DD4"/>
      <w:kern w:val="52"/>
      <w:sz w:val="32"/>
      <w:szCs w:val="32"/>
      <w:lang w:eastAsia="ko-KR"/>
    </w:rPr>
  </w:style>
  <w:style w:type="paragraph" w:customStyle="1" w:styleId="pop">
    <w:name w:val="標題二pop"/>
    <w:basedOn w:val="2"/>
    <w:next w:val="a3"/>
    <w:link w:val="pop0"/>
    <w:autoRedefine/>
    <w:qFormat/>
    <w:rsid w:val="0078100D"/>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78100D"/>
    <w:rPr>
      <w:rFonts w:ascii="Papyrus" w:eastAsia="華康POP1體W5(P)" w:hAnsi="Papyrus" w:cs="Times New Roman"/>
      <w:b/>
      <w:bCs/>
      <w:sz w:val="28"/>
      <w:szCs w:val="32"/>
    </w:rPr>
  </w:style>
  <w:style w:type="paragraph" w:styleId="affffff5">
    <w:name w:val="Note Heading"/>
    <w:basedOn w:val="a3"/>
    <w:next w:val="a3"/>
    <w:link w:val="affffff6"/>
    <w:uiPriority w:val="99"/>
    <w:unhideWhenUsed/>
    <w:rsid w:val="0078100D"/>
    <w:pPr>
      <w:jc w:val="center"/>
    </w:pPr>
    <w:rPr>
      <w:rFonts w:eastAsia="標楷體"/>
      <w:b/>
      <w:sz w:val="32"/>
      <w:szCs w:val="32"/>
    </w:rPr>
  </w:style>
  <w:style w:type="character" w:customStyle="1" w:styleId="affffff6">
    <w:name w:val="註釋標題 字元"/>
    <w:basedOn w:val="a4"/>
    <w:link w:val="affffff5"/>
    <w:uiPriority w:val="99"/>
    <w:rsid w:val="0078100D"/>
    <w:rPr>
      <w:rFonts w:ascii="Times New Roman" w:eastAsia="標楷體" w:hAnsi="Times New Roman" w:cs="Times New Roman"/>
      <w:b/>
      <w:sz w:val="32"/>
      <w:szCs w:val="32"/>
    </w:rPr>
  </w:style>
  <w:style w:type="paragraph" w:styleId="affffff7">
    <w:name w:val="Closing"/>
    <w:basedOn w:val="a3"/>
    <w:link w:val="affffff8"/>
    <w:uiPriority w:val="99"/>
    <w:unhideWhenUsed/>
    <w:rsid w:val="0078100D"/>
    <w:pPr>
      <w:ind w:leftChars="1800" w:left="100"/>
    </w:pPr>
    <w:rPr>
      <w:rFonts w:eastAsia="標楷體"/>
      <w:b/>
      <w:sz w:val="32"/>
      <w:szCs w:val="32"/>
    </w:rPr>
  </w:style>
  <w:style w:type="character" w:customStyle="1" w:styleId="affffff8">
    <w:name w:val="結語 字元"/>
    <w:basedOn w:val="a4"/>
    <w:link w:val="affffff7"/>
    <w:uiPriority w:val="99"/>
    <w:rsid w:val="0078100D"/>
    <w:rPr>
      <w:rFonts w:ascii="Times New Roman" w:eastAsia="標楷體" w:hAnsi="Times New Roman" w:cs="Times New Roman"/>
      <w:b/>
      <w:sz w:val="32"/>
      <w:szCs w:val="32"/>
    </w:rPr>
  </w:style>
  <w:style w:type="character" w:customStyle="1" w:styleId="affffff9">
    <w:name w:val="內文文字_"/>
    <w:link w:val="affffffa"/>
    <w:rsid w:val="0078100D"/>
    <w:rPr>
      <w:rFonts w:ascii="細明體" w:eastAsia="細明體" w:hAnsi="細明體" w:cs="細明體"/>
      <w:spacing w:val="-10"/>
      <w:sz w:val="25"/>
      <w:szCs w:val="25"/>
      <w:shd w:val="clear" w:color="auto" w:fill="FFFFFF"/>
    </w:rPr>
  </w:style>
  <w:style w:type="character" w:customStyle="1" w:styleId="-1pt">
    <w:name w:val="內文文字 + 間距 -1 pt"/>
    <w:rsid w:val="0078100D"/>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78100D"/>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78100D"/>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a">
    <w:name w:val="內文文字"/>
    <w:basedOn w:val="a3"/>
    <w:link w:val="affffff9"/>
    <w:rsid w:val="0078100D"/>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3"/>
    <w:rsid w:val="0078100D"/>
    <w:pPr>
      <w:spacing w:before="100" w:beforeAutospacing="1" w:after="100" w:afterAutospacing="1"/>
    </w:pPr>
    <w:rPr>
      <w:rFonts w:ascii="新細明體" w:hAnsi="新細明體" w:cs="新細明體"/>
      <w:kern w:val="0"/>
      <w:sz w:val="18"/>
      <w:szCs w:val="18"/>
    </w:rPr>
  </w:style>
  <w:style w:type="paragraph" w:customStyle="1" w:styleId="xl63">
    <w:name w:val="xl63"/>
    <w:basedOn w:val="a3"/>
    <w:rsid w:val="0078100D"/>
    <w:pPr>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3"/>
    <w:rsid w:val="0078100D"/>
    <w:pPr>
      <w:spacing w:before="100" w:beforeAutospacing="1" w:after="100" w:afterAutospacing="1"/>
    </w:pPr>
    <w:rPr>
      <w:kern w:val="0"/>
    </w:rPr>
  </w:style>
  <w:style w:type="paragraph" w:customStyle="1" w:styleId="xl65">
    <w:name w:val="xl65"/>
    <w:basedOn w:val="a3"/>
    <w:rsid w:val="0078100D"/>
    <w:pPr>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3"/>
    <w:rsid w:val="0078100D"/>
    <w:pPr>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3"/>
    <w:rsid w:val="0078100D"/>
    <w:pPr>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3"/>
    <w:rsid w:val="0078100D"/>
    <w:pPr>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3"/>
    <w:rsid w:val="0078100D"/>
    <w:pPr>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3"/>
    <w:rsid w:val="0078100D"/>
    <w:pPr>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3"/>
    <w:rsid w:val="0078100D"/>
    <w:pPr>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3"/>
    <w:rsid w:val="0078100D"/>
    <w:pPr>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3"/>
    <w:rsid w:val="0078100D"/>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3"/>
    <w:rsid w:val="0078100D"/>
    <w:pPr>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3"/>
    <w:rsid w:val="0078100D"/>
    <w:pPr>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3"/>
    <w:rsid w:val="0078100D"/>
    <w:pPr>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b">
    <w:name w:val="決定 字元 字元"/>
    <w:locked/>
    <w:rsid w:val="0078100D"/>
    <w:rPr>
      <w:rFonts w:eastAsia="標楷體"/>
      <w:sz w:val="32"/>
      <w:szCs w:val="24"/>
    </w:rPr>
  </w:style>
  <w:style w:type="character" w:customStyle="1" w:styleId="affffffc">
    <w:name w:val="一、報告事項 字元 字元"/>
    <w:locked/>
    <w:rsid w:val="0078100D"/>
    <w:rPr>
      <w:rFonts w:eastAsia="標楷體"/>
      <w:sz w:val="32"/>
      <w:szCs w:val="24"/>
    </w:rPr>
  </w:style>
  <w:style w:type="character" w:customStyle="1" w:styleId="-f5">
    <w:name w:val="預算-項 字元 字元"/>
    <w:locked/>
    <w:rsid w:val="0078100D"/>
    <w:rPr>
      <w:rFonts w:eastAsia="標楷體"/>
      <w:sz w:val="32"/>
      <w:szCs w:val="24"/>
    </w:rPr>
  </w:style>
  <w:style w:type="character" w:customStyle="1" w:styleId="-f6">
    <w:name w:val="預算-款 字元 字元"/>
    <w:locked/>
    <w:rsid w:val="0078100D"/>
    <w:rPr>
      <w:rFonts w:eastAsia="標楷體"/>
      <w:sz w:val="32"/>
      <w:szCs w:val="24"/>
    </w:rPr>
  </w:style>
  <w:style w:type="character" w:customStyle="1" w:styleId="highlight">
    <w:name w:val="highlight"/>
    <w:rsid w:val="0078100D"/>
  </w:style>
  <w:style w:type="character" w:customStyle="1" w:styleId="1410">
    <w:name w:val="表格內文(14行高) 字元1"/>
    <w:link w:val="144"/>
    <w:rsid w:val="0078100D"/>
    <w:rPr>
      <w:rFonts w:ascii="標楷體" w:eastAsia="標楷體" w:hAnsi="Times New Roman" w:cs="Times New Roman"/>
      <w:snapToGrid w:val="0"/>
      <w:szCs w:val="28"/>
    </w:rPr>
  </w:style>
  <w:style w:type="paragraph" w:customStyle="1" w:styleId="affffffd">
    <w:name w:val="法律目錄"/>
    <w:basedOn w:val="a3"/>
    <w:rsid w:val="0078100D"/>
    <w:pPr>
      <w:adjustRightInd w:val="0"/>
      <w:ind w:leftChars="260" w:left="728"/>
      <w:jc w:val="distribute"/>
      <w:textAlignment w:val="baseline"/>
    </w:pPr>
    <w:rPr>
      <w:rFonts w:eastAsia="標楷體"/>
      <w:kern w:val="0"/>
      <w:sz w:val="32"/>
      <w:szCs w:val="20"/>
    </w:rPr>
  </w:style>
  <w:style w:type="character" w:customStyle="1" w:styleId="tit51">
    <w:name w:val="tit_51"/>
    <w:rsid w:val="0078100D"/>
    <w:rPr>
      <w:b/>
      <w:bCs/>
      <w:vanish w:val="0"/>
      <w:webHidden w:val="0"/>
      <w:color w:val="333333"/>
      <w:specVanish w:val="0"/>
    </w:rPr>
  </w:style>
  <w:style w:type="numbering" w:customStyle="1" w:styleId="63">
    <w:name w:val="無清單6"/>
    <w:next w:val="a6"/>
    <w:uiPriority w:val="99"/>
    <w:semiHidden/>
    <w:unhideWhenUsed/>
    <w:rsid w:val="0078100D"/>
  </w:style>
  <w:style w:type="table" w:customStyle="1" w:styleId="64">
    <w:name w:val="表格格線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6"/>
    <w:uiPriority w:val="99"/>
    <w:semiHidden/>
    <w:unhideWhenUsed/>
    <w:rsid w:val="0078100D"/>
  </w:style>
  <w:style w:type="table" w:customStyle="1" w:styleId="410">
    <w:name w:val="表格格線4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無清單21"/>
    <w:next w:val="a6"/>
    <w:uiPriority w:val="99"/>
    <w:semiHidden/>
    <w:unhideWhenUsed/>
    <w:rsid w:val="0078100D"/>
  </w:style>
  <w:style w:type="table" w:customStyle="1" w:styleId="171">
    <w:name w:val="表格格線1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表格格線2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6"/>
    <w:uiPriority w:val="99"/>
    <w:semiHidden/>
    <w:unhideWhenUsed/>
    <w:rsid w:val="0078100D"/>
  </w:style>
  <w:style w:type="table" w:customStyle="1" w:styleId="270">
    <w:name w:val="表格格線2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78100D"/>
  </w:style>
  <w:style w:type="table" w:customStyle="1" w:styleId="280">
    <w:name w:val="表格格線2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78100D"/>
  </w:style>
  <w:style w:type="table" w:customStyle="1" w:styleId="312">
    <w:name w:val="表格格線3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6"/>
    <w:uiPriority w:val="99"/>
    <w:semiHidden/>
    <w:unhideWhenUsed/>
    <w:rsid w:val="0078100D"/>
  </w:style>
  <w:style w:type="table" w:customStyle="1" w:styleId="320">
    <w:name w:val="表格格線3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78100D"/>
  </w:style>
  <w:style w:type="table" w:customStyle="1" w:styleId="340">
    <w:name w:val="表格格線3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6"/>
    <w:uiPriority w:val="99"/>
    <w:semiHidden/>
    <w:unhideWhenUsed/>
    <w:rsid w:val="0078100D"/>
  </w:style>
  <w:style w:type="table" w:customStyle="1" w:styleId="390">
    <w:name w:val="表格格線3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6"/>
    <w:uiPriority w:val="99"/>
    <w:semiHidden/>
    <w:unhideWhenUsed/>
    <w:rsid w:val="0078100D"/>
  </w:style>
  <w:style w:type="table" w:customStyle="1" w:styleId="420">
    <w:name w:val="表格格線4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e">
    <w:name w:val="字元"/>
    <w:basedOn w:val="a3"/>
    <w:rsid w:val="0078100D"/>
    <w:pPr>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78100D"/>
    <w:rPr>
      <w:rFonts w:ascii="標楷體" w:eastAsia="標楷體" w:hAnsi="標楷體" w:cs="Times New Roman"/>
      <w:sz w:val="28"/>
      <w:szCs w:val="24"/>
    </w:rPr>
  </w:style>
  <w:style w:type="paragraph" w:styleId="afffffff">
    <w:name w:val="Salutation"/>
    <w:basedOn w:val="a3"/>
    <w:next w:val="a3"/>
    <w:link w:val="afffffff0"/>
    <w:uiPriority w:val="99"/>
    <w:unhideWhenUsed/>
    <w:rsid w:val="0078100D"/>
    <w:rPr>
      <w:rFonts w:ascii="Calibri" w:hAnsi="Calibri"/>
      <w:szCs w:val="22"/>
    </w:rPr>
  </w:style>
  <w:style w:type="character" w:customStyle="1" w:styleId="afffffff0">
    <w:name w:val="問候 字元"/>
    <w:basedOn w:val="a4"/>
    <w:link w:val="afffffff"/>
    <w:uiPriority w:val="99"/>
    <w:rsid w:val="0078100D"/>
    <w:rPr>
      <w:rFonts w:ascii="Calibri" w:eastAsia="新細明體" w:hAnsi="Calibri" w:cs="Times New Roman"/>
    </w:rPr>
  </w:style>
  <w:style w:type="character" w:styleId="afffffff1">
    <w:name w:val="Emphasis"/>
    <w:qFormat/>
    <w:rsid w:val="0078100D"/>
    <w:rPr>
      <w:i/>
      <w:iCs/>
    </w:rPr>
  </w:style>
  <w:style w:type="table" w:customStyle="1" w:styleId="430">
    <w:name w:val="表格格線4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6"/>
    <w:uiPriority w:val="99"/>
    <w:semiHidden/>
    <w:unhideWhenUsed/>
    <w:rsid w:val="0078100D"/>
  </w:style>
  <w:style w:type="table" w:customStyle="1" w:styleId="440">
    <w:name w:val="表格格線4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3"/>
    <w:semiHidden/>
    <w:rsid w:val="0078100D"/>
    <w:pPr>
      <w:spacing w:after="160" w:line="240" w:lineRule="exact"/>
    </w:pPr>
    <w:rPr>
      <w:rFonts w:ascii="Verdana" w:eastAsia="Times New Roman" w:hAnsi="Verdana" w:cs="Mangal"/>
      <w:sz w:val="20"/>
      <w:lang w:eastAsia="en-US" w:bidi="hi-IN"/>
    </w:rPr>
  </w:style>
  <w:style w:type="character" w:customStyle="1" w:styleId="6a">
    <w:name w:val="字元6 字元"/>
    <w:semiHidden/>
    <w:rsid w:val="0078100D"/>
    <w:rPr>
      <w:rFonts w:ascii="Cambria" w:eastAsia="新細明體" w:hAnsi="Cambria" w:cs="Times New Roman"/>
      <w:b/>
      <w:bCs/>
      <w:sz w:val="48"/>
      <w:szCs w:val="48"/>
    </w:rPr>
  </w:style>
  <w:style w:type="character" w:customStyle="1" w:styleId="4a">
    <w:name w:val="字元4 字元"/>
    <w:rsid w:val="0078100D"/>
    <w:rPr>
      <w:kern w:val="2"/>
    </w:rPr>
  </w:style>
  <w:style w:type="character" w:customStyle="1" w:styleId="7a">
    <w:name w:val="字元7 字元"/>
    <w:rsid w:val="0078100D"/>
    <w:rPr>
      <w:rFonts w:ascii="Cambria" w:eastAsia="新細明體" w:hAnsi="Cambria" w:cs="Times New Roman"/>
      <w:b/>
      <w:bCs/>
      <w:kern w:val="52"/>
      <w:sz w:val="52"/>
      <w:szCs w:val="52"/>
    </w:rPr>
  </w:style>
  <w:style w:type="character" w:customStyle="1" w:styleId="5a">
    <w:name w:val="字元5 字元"/>
    <w:semiHidden/>
    <w:rsid w:val="0078100D"/>
    <w:rPr>
      <w:rFonts w:ascii="Cambria" w:eastAsia="新細明體" w:hAnsi="Cambria" w:cs="Times New Roman"/>
      <w:b/>
      <w:bCs/>
      <w:kern w:val="2"/>
      <w:sz w:val="36"/>
      <w:szCs w:val="36"/>
    </w:rPr>
  </w:style>
  <w:style w:type="character" w:customStyle="1" w:styleId="14a">
    <w:name w:val="字元14"/>
    <w:rsid w:val="0078100D"/>
    <w:rPr>
      <w:rFonts w:ascii="Times New Roman" w:eastAsia="標楷體" w:hAnsi="Times New Roman" w:cs="Times New Roman"/>
      <w:sz w:val="20"/>
      <w:szCs w:val="20"/>
    </w:rPr>
  </w:style>
  <w:style w:type="character" w:customStyle="1" w:styleId="133">
    <w:name w:val="字元13"/>
    <w:rsid w:val="0078100D"/>
    <w:rPr>
      <w:rFonts w:ascii="Times New Roman" w:eastAsia="標楷體" w:hAnsi="Times New Roman" w:cs="Times New Roman"/>
      <w:sz w:val="20"/>
      <w:szCs w:val="20"/>
    </w:rPr>
  </w:style>
  <w:style w:type="character" w:customStyle="1" w:styleId="124">
    <w:name w:val="字元12"/>
    <w:rsid w:val="0078100D"/>
    <w:rPr>
      <w:rFonts w:ascii="Times New Roman" w:eastAsia="標楷體" w:hAnsi="Times New Roman" w:cs="Times New Roman"/>
      <w:sz w:val="28"/>
    </w:rPr>
  </w:style>
  <w:style w:type="character" w:customStyle="1" w:styleId="114">
    <w:name w:val="字元11"/>
    <w:semiHidden/>
    <w:rsid w:val="0078100D"/>
    <w:rPr>
      <w:rFonts w:ascii="Times New Roman" w:eastAsia="標楷體" w:hAnsi="Times New Roman" w:cs="Times New Roman"/>
      <w:b/>
      <w:bCs/>
      <w:sz w:val="28"/>
    </w:rPr>
  </w:style>
  <w:style w:type="character" w:customStyle="1" w:styleId="104">
    <w:name w:val="字元10"/>
    <w:rsid w:val="0078100D"/>
    <w:rPr>
      <w:rFonts w:ascii="Cambria" w:eastAsia="新細明體" w:hAnsi="Cambria" w:cs="Times New Roman"/>
      <w:sz w:val="18"/>
      <w:szCs w:val="18"/>
    </w:rPr>
  </w:style>
  <w:style w:type="character" w:customStyle="1" w:styleId="216">
    <w:name w:val="字元21"/>
    <w:rsid w:val="0078100D"/>
    <w:rPr>
      <w:rFonts w:ascii="新細明體" w:hAnsi="Times New Roman"/>
      <w:kern w:val="2"/>
      <w:sz w:val="18"/>
      <w:szCs w:val="18"/>
    </w:rPr>
  </w:style>
  <w:style w:type="character" w:customStyle="1" w:styleId="172">
    <w:name w:val="字元17"/>
    <w:rsid w:val="0078100D"/>
    <w:rPr>
      <w:rFonts w:ascii="Cambria" w:eastAsia="新細明體" w:hAnsi="Cambria" w:cs="Times New Roman"/>
      <w:b/>
      <w:bCs/>
      <w:kern w:val="52"/>
      <w:sz w:val="52"/>
      <w:szCs w:val="52"/>
    </w:rPr>
  </w:style>
  <w:style w:type="character" w:customStyle="1" w:styleId="162">
    <w:name w:val="字元16"/>
    <w:rsid w:val="0078100D"/>
    <w:rPr>
      <w:rFonts w:ascii="Cambria" w:eastAsia="新細明體" w:hAnsi="Cambria" w:cs="Times New Roman"/>
      <w:b/>
      <w:bCs/>
      <w:kern w:val="2"/>
      <w:sz w:val="48"/>
      <w:szCs w:val="48"/>
    </w:rPr>
  </w:style>
  <w:style w:type="character" w:customStyle="1" w:styleId="152">
    <w:name w:val="字元15"/>
    <w:rsid w:val="0078100D"/>
    <w:rPr>
      <w:rFonts w:ascii="Cambria" w:eastAsia="新細明體" w:hAnsi="Cambria" w:cs="Times New Roman"/>
      <w:b/>
      <w:bCs/>
      <w:kern w:val="2"/>
      <w:sz w:val="36"/>
      <w:szCs w:val="36"/>
    </w:rPr>
  </w:style>
  <w:style w:type="character" w:customStyle="1" w:styleId="192">
    <w:name w:val="字元19"/>
    <w:rsid w:val="0078100D"/>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table" w:customStyle="1" w:styleId="82">
    <w:name w:val="表格格線8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6"/>
    <w:uiPriority w:val="99"/>
    <w:semiHidden/>
    <w:unhideWhenUsed/>
    <w:rsid w:val="0078100D"/>
  </w:style>
  <w:style w:type="table" w:customStyle="1" w:styleId="85">
    <w:name w:val="表格格線8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3"/>
    <w:rsid w:val="0078100D"/>
    <w:pPr>
      <w:spacing w:line="400" w:lineRule="exact"/>
    </w:pPr>
    <w:rPr>
      <w:rFonts w:ascii="標楷體" w:eastAsia="標楷體"/>
      <w:snapToGrid w:val="0"/>
      <w:szCs w:val="28"/>
    </w:rPr>
  </w:style>
  <w:style w:type="paragraph" w:customStyle="1" w:styleId="afffffff2">
    <w:name w:val="預算提案用"/>
    <w:basedOn w:val="a3"/>
    <w:link w:val="afffffff3"/>
    <w:qFormat/>
    <w:rsid w:val="0078100D"/>
    <w:pPr>
      <w:spacing w:line="380" w:lineRule="exact"/>
      <w:ind w:leftChars="117" w:left="761" w:hangingChars="200" w:hanging="480"/>
      <w:contextualSpacing/>
      <w:jc w:val="both"/>
    </w:pPr>
    <w:rPr>
      <w:rFonts w:ascii="華康細明體" w:eastAsia="華康細明體"/>
    </w:rPr>
  </w:style>
  <w:style w:type="character" w:customStyle="1" w:styleId="afffffff3">
    <w:name w:val="預算提案用 字元"/>
    <w:link w:val="afffffff2"/>
    <w:rsid w:val="0078100D"/>
    <w:rPr>
      <w:rFonts w:ascii="華康細明體" w:eastAsia="華康細明體" w:hAnsi="Times New Roman" w:cs="Times New Roman"/>
      <w:szCs w:val="24"/>
    </w:rPr>
  </w:style>
  <w:style w:type="paragraph" w:customStyle="1" w:styleId="Default">
    <w:name w:val="Default"/>
    <w:rsid w:val="0078100D"/>
    <w:pPr>
      <w:widowControl w:val="0"/>
      <w:autoSpaceDE w:val="0"/>
      <w:autoSpaceDN w:val="0"/>
      <w:adjustRightInd w:val="0"/>
    </w:pPr>
    <w:rPr>
      <w:rFonts w:ascii="Times New Roman" w:eastAsia="新細明體" w:hAnsi="Times New Roman" w:cs="Times New Roman"/>
      <w:color w:val="000000"/>
      <w:kern w:val="0"/>
      <w:szCs w:val="24"/>
    </w:rPr>
  </w:style>
  <w:style w:type="numbering" w:customStyle="1" w:styleId="163">
    <w:name w:val="無清單16"/>
    <w:next w:val="a6"/>
    <w:uiPriority w:val="99"/>
    <w:semiHidden/>
    <w:unhideWhenUsed/>
    <w:rsid w:val="0078100D"/>
  </w:style>
  <w:style w:type="table" w:customStyle="1" w:styleId="86">
    <w:name w:val="表格格線8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6"/>
    <w:uiPriority w:val="99"/>
    <w:semiHidden/>
    <w:unhideWhenUsed/>
    <w:rsid w:val="0078100D"/>
  </w:style>
  <w:style w:type="table" w:customStyle="1" w:styleId="1030">
    <w:name w:val="表格格線10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6"/>
    <w:uiPriority w:val="99"/>
    <w:semiHidden/>
    <w:unhideWhenUsed/>
    <w:rsid w:val="0078100D"/>
  </w:style>
  <w:style w:type="table" w:customStyle="1" w:styleId="1121">
    <w:name w:val="表格格線11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6"/>
    <w:uiPriority w:val="99"/>
    <w:semiHidden/>
    <w:unhideWhenUsed/>
    <w:rsid w:val="0078100D"/>
  </w:style>
  <w:style w:type="table" w:customStyle="1" w:styleId="1140">
    <w:name w:val="表格格線11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表格格線11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6"/>
    <w:uiPriority w:val="99"/>
    <w:semiHidden/>
    <w:unhideWhenUsed/>
    <w:rsid w:val="0078100D"/>
  </w:style>
  <w:style w:type="table" w:customStyle="1" w:styleId="1240">
    <w:name w:val="表格格線12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6"/>
    <w:uiPriority w:val="99"/>
    <w:semiHidden/>
    <w:unhideWhenUsed/>
    <w:rsid w:val="0078100D"/>
  </w:style>
  <w:style w:type="table" w:customStyle="1" w:styleId="135">
    <w:name w:val="表格格線13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6"/>
    <w:uiPriority w:val="99"/>
    <w:semiHidden/>
    <w:unhideWhenUsed/>
    <w:rsid w:val="0078100D"/>
  </w:style>
  <w:style w:type="table" w:customStyle="1" w:styleId="1420">
    <w:name w:val="表格格線14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6"/>
    <w:uiPriority w:val="99"/>
    <w:semiHidden/>
    <w:unhideWhenUsed/>
    <w:rsid w:val="0078100D"/>
  </w:style>
  <w:style w:type="table" w:customStyle="1" w:styleId="1430">
    <w:name w:val="表格格線14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6"/>
    <w:uiPriority w:val="99"/>
    <w:semiHidden/>
    <w:unhideWhenUsed/>
    <w:rsid w:val="0078100D"/>
  </w:style>
  <w:style w:type="table" w:customStyle="1" w:styleId="1510">
    <w:name w:val="表格格線15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6"/>
    <w:uiPriority w:val="99"/>
    <w:semiHidden/>
    <w:unhideWhenUsed/>
    <w:rsid w:val="0078100D"/>
  </w:style>
  <w:style w:type="table" w:customStyle="1" w:styleId="1520">
    <w:name w:val="表格格線15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6"/>
    <w:uiPriority w:val="99"/>
    <w:semiHidden/>
    <w:unhideWhenUsed/>
    <w:rsid w:val="0078100D"/>
  </w:style>
  <w:style w:type="table" w:customStyle="1" w:styleId="1530">
    <w:name w:val="表格格線15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6"/>
    <w:uiPriority w:val="99"/>
    <w:semiHidden/>
    <w:unhideWhenUsed/>
    <w:rsid w:val="0078100D"/>
  </w:style>
  <w:style w:type="table" w:customStyle="1" w:styleId="154">
    <w:name w:val="表格格線15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6"/>
    <w:uiPriority w:val="99"/>
    <w:semiHidden/>
    <w:unhideWhenUsed/>
    <w:rsid w:val="0078100D"/>
  </w:style>
  <w:style w:type="table" w:customStyle="1" w:styleId="1610">
    <w:name w:val="表格格線16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6"/>
    <w:uiPriority w:val="99"/>
    <w:semiHidden/>
    <w:unhideWhenUsed/>
    <w:rsid w:val="0078100D"/>
  </w:style>
  <w:style w:type="table" w:customStyle="1" w:styleId="176">
    <w:name w:val="表格格線17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6"/>
    <w:uiPriority w:val="99"/>
    <w:semiHidden/>
    <w:unhideWhenUsed/>
    <w:rsid w:val="0078100D"/>
  </w:style>
  <w:style w:type="paragraph" w:customStyle="1" w:styleId="Afffffff4">
    <w:name w:val="內文 A"/>
    <w:rsid w:val="0078100D"/>
    <w:pPr>
      <w:widowControl w:val="0"/>
      <w:pBdr>
        <w:top w:val="nil"/>
        <w:left w:val="nil"/>
        <w:bottom w:val="nil"/>
        <w:right w:val="nil"/>
        <w:between w:val="nil"/>
        <w:bar w:val="nil"/>
      </w:pBdr>
    </w:pPr>
    <w:rPr>
      <w:rFonts w:ascii="Arial Unicode MS" w:eastAsia="Times New Roman" w:hAnsi="Arial Unicode MS" w:cs="Arial Unicode MS" w:hint="eastAsia"/>
      <w:color w:val="000000"/>
      <w:szCs w:val="24"/>
      <w:u w:color="000000"/>
      <w:bdr w:val="nil"/>
    </w:rPr>
  </w:style>
  <w:style w:type="table" w:customStyle="1" w:styleId="186">
    <w:name w:val="表格格線186"/>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6"/>
    <w:uiPriority w:val="99"/>
    <w:semiHidden/>
    <w:unhideWhenUsed/>
    <w:rsid w:val="0078100D"/>
  </w:style>
  <w:style w:type="numbering" w:customStyle="1" w:styleId="341">
    <w:name w:val="無清單34"/>
    <w:next w:val="a6"/>
    <w:uiPriority w:val="99"/>
    <w:semiHidden/>
    <w:unhideWhenUsed/>
    <w:rsid w:val="0078100D"/>
  </w:style>
  <w:style w:type="numbering" w:customStyle="1" w:styleId="351">
    <w:name w:val="無清單35"/>
    <w:next w:val="a6"/>
    <w:uiPriority w:val="99"/>
    <w:semiHidden/>
    <w:unhideWhenUsed/>
    <w:rsid w:val="0078100D"/>
  </w:style>
  <w:style w:type="numbering" w:customStyle="1" w:styleId="361">
    <w:name w:val="無清單36"/>
    <w:next w:val="a6"/>
    <w:uiPriority w:val="99"/>
    <w:semiHidden/>
    <w:unhideWhenUsed/>
    <w:rsid w:val="0078100D"/>
  </w:style>
  <w:style w:type="numbering" w:customStyle="1" w:styleId="371">
    <w:name w:val="無清單37"/>
    <w:next w:val="a6"/>
    <w:uiPriority w:val="99"/>
    <w:semiHidden/>
    <w:unhideWhenUsed/>
    <w:rsid w:val="0078100D"/>
  </w:style>
  <w:style w:type="table" w:customStyle="1" w:styleId="187">
    <w:name w:val="表格格線187"/>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3"/>
    <w:uiPriority w:val="99"/>
    <w:unhideWhenUsed/>
    <w:rsid w:val="0078100D"/>
    <w:pPr>
      <w:spacing w:before="100" w:beforeAutospacing="1" w:after="100" w:afterAutospacing="1"/>
    </w:pPr>
    <w:rPr>
      <w:rFonts w:ascii="新細明體" w:hAnsi="新細明體" w:cs="新細明體"/>
      <w:kern w:val="0"/>
    </w:rPr>
  </w:style>
  <w:style w:type="paragraph" w:customStyle="1" w:styleId="0-">
    <w:name w:val="0-提案(一)"/>
    <w:basedOn w:val="a3"/>
    <w:link w:val="0-0"/>
    <w:qFormat/>
    <w:rsid w:val="0078100D"/>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3"/>
    <w:link w:val="1-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8100D"/>
    <w:rPr>
      <w:rFonts w:ascii="標楷體" w:eastAsia="標楷體" w:hAnsi="標楷體" w:cs="Times New Roman"/>
      <w:kern w:val="0"/>
      <w:sz w:val="28"/>
      <w:szCs w:val="28"/>
    </w:rPr>
  </w:style>
  <w:style w:type="paragraph" w:customStyle="1" w:styleId="1-12">
    <w:name w:val="1-提案1.(2段)"/>
    <w:basedOn w:val="a3"/>
    <w:link w:val="1-120"/>
    <w:qFormat/>
    <w:rsid w:val="0078100D"/>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8100D"/>
    <w:rPr>
      <w:rFonts w:ascii="標楷體" w:eastAsia="標楷體" w:hAnsi="標楷體" w:cs="Times New Roman"/>
      <w:sz w:val="28"/>
      <w:szCs w:val="28"/>
    </w:rPr>
  </w:style>
  <w:style w:type="paragraph" w:customStyle="1" w:styleId="0-2">
    <w:name w:val="0-提案(一)(2段)"/>
    <w:basedOn w:val="0-"/>
    <w:link w:val="0-20"/>
    <w:qFormat/>
    <w:rsid w:val="0078100D"/>
    <w:pPr>
      <w:ind w:leftChars="450" w:left="1080" w:firstLineChars="200" w:firstLine="560"/>
    </w:pPr>
  </w:style>
  <w:style w:type="character" w:customStyle="1" w:styleId="1-120">
    <w:name w:val="1-提案1.(2段) 字元"/>
    <w:link w:val="1-12"/>
    <w:rsid w:val="0078100D"/>
    <w:rPr>
      <w:rFonts w:ascii="標楷體" w:eastAsia="標楷體" w:hAnsi="標楷體" w:cs="Times New Roman"/>
      <w:sz w:val="28"/>
      <w:szCs w:val="28"/>
    </w:rPr>
  </w:style>
  <w:style w:type="paragraph" w:customStyle="1" w:styleId="2-1">
    <w:name w:val="2-提案人1"/>
    <w:basedOn w:val="a3"/>
    <w:link w:val="2-10"/>
    <w:qFormat/>
    <w:rsid w:val="0078100D"/>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8100D"/>
    <w:rPr>
      <w:rFonts w:ascii="標楷體" w:eastAsia="標楷體" w:hAnsi="標楷體" w:cs="Times New Roman"/>
      <w:kern w:val="0"/>
      <w:sz w:val="28"/>
      <w:szCs w:val="28"/>
    </w:rPr>
  </w:style>
  <w:style w:type="paragraph" w:customStyle="1" w:styleId="2-2">
    <w:name w:val="2-提案人2"/>
    <w:basedOn w:val="a3"/>
    <w:link w:val="2-20"/>
    <w:qFormat/>
    <w:rsid w:val="0078100D"/>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8100D"/>
    <w:rPr>
      <w:rFonts w:ascii="標楷體" w:eastAsia="標楷體" w:hAnsi="標楷體" w:cs="Times New Roman"/>
      <w:sz w:val="28"/>
      <w:szCs w:val="28"/>
    </w:rPr>
  </w:style>
  <w:style w:type="character" w:customStyle="1" w:styleId="2-20">
    <w:name w:val="2-提案人2 字元"/>
    <w:link w:val="2-2"/>
    <w:rsid w:val="0078100D"/>
    <w:rPr>
      <w:rFonts w:ascii="標楷體" w:eastAsia="標楷體" w:hAnsi="標楷體" w:cs="Times New Roman"/>
      <w:sz w:val="28"/>
      <w:szCs w:val="28"/>
    </w:rPr>
  </w:style>
  <w:style w:type="paragraph" w:customStyle="1" w:styleId="3-">
    <w:name w:val="3-款"/>
    <w:basedOn w:val="a3"/>
    <w:link w:val="3-0"/>
    <w:qFormat/>
    <w:rsid w:val="0078100D"/>
    <w:pPr>
      <w:spacing w:line="360" w:lineRule="exact"/>
      <w:ind w:leftChars="100" w:left="100"/>
      <w:jc w:val="both"/>
    </w:pPr>
    <w:rPr>
      <w:rFonts w:ascii="標楷體" w:eastAsia="標楷體" w:hAnsi="標楷體"/>
      <w:sz w:val="28"/>
      <w:szCs w:val="28"/>
    </w:rPr>
  </w:style>
  <w:style w:type="character" w:customStyle="1" w:styleId="3-0">
    <w:name w:val="3-款 字元"/>
    <w:link w:val="3-"/>
    <w:rsid w:val="0078100D"/>
    <w:rPr>
      <w:rFonts w:ascii="標楷體" w:eastAsia="標楷體" w:hAnsi="標楷體" w:cs="Times New Roman"/>
      <w:sz w:val="28"/>
      <w:szCs w:val="28"/>
    </w:rPr>
  </w:style>
  <w:style w:type="paragraph" w:customStyle="1" w:styleId="3-1">
    <w:name w:val="3-項"/>
    <w:basedOn w:val="a3"/>
    <w:link w:val="3-2"/>
    <w:qFormat/>
    <w:rsid w:val="0078100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8100D"/>
    <w:rPr>
      <w:rFonts w:ascii="標楷體" w:eastAsia="標楷體" w:hAnsi="標楷體" w:cs="Times New Roman"/>
      <w:sz w:val="28"/>
      <w:szCs w:val="28"/>
    </w:rPr>
  </w:style>
  <w:style w:type="paragraph" w:customStyle="1" w:styleId="4-">
    <w:name w:val="4-非(一)"/>
    <w:basedOn w:val="a3"/>
    <w:link w:val="4-0"/>
    <w:qFormat/>
    <w:rsid w:val="0078100D"/>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3"/>
    <w:link w:val="4-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8100D"/>
    <w:rPr>
      <w:rFonts w:ascii="標楷體" w:eastAsia="標楷體" w:hAnsi="標楷體" w:cs="Times New Roman"/>
      <w:color w:val="000000"/>
      <w:sz w:val="28"/>
      <w:szCs w:val="28"/>
    </w:rPr>
  </w:style>
  <w:style w:type="paragraph" w:customStyle="1" w:styleId="412">
    <w:name w:val="4.非1.(2段)"/>
    <w:basedOn w:val="4-1"/>
    <w:link w:val="4120"/>
    <w:qFormat/>
    <w:rsid w:val="0078100D"/>
    <w:pPr>
      <w:ind w:leftChars="550" w:left="1320" w:firstLineChars="200" w:firstLine="560"/>
    </w:pPr>
  </w:style>
  <w:style w:type="character" w:customStyle="1" w:styleId="4-10">
    <w:name w:val="4-非1. 字元"/>
    <w:link w:val="4-1"/>
    <w:rsid w:val="0078100D"/>
    <w:rPr>
      <w:rFonts w:ascii="標楷體" w:eastAsia="標楷體" w:hAnsi="標楷體" w:cs="Times New Roman"/>
      <w:sz w:val="28"/>
      <w:szCs w:val="28"/>
    </w:rPr>
  </w:style>
  <w:style w:type="paragraph" w:customStyle="1" w:styleId="4-11">
    <w:name w:val="4-非(1)"/>
    <w:basedOn w:val="a3"/>
    <w:link w:val="4-12"/>
    <w:qFormat/>
    <w:rsid w:val="0078100D"/>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8100D"/>
    <w:rPr>
      <w:rFonts w:ascii="標楷體" w:eastAsia="標楷體" w:hAnsi="標楷體" w:cs="Times New Roman"/>
      <w:sz w:val="28"/>
      <w:szCs w:val="28"/>
    </w:rPr>
  </w:style>
  <w:style w:type="paragraph" w:customStyle="1" w:styleId="4-120">
    <w:name w:val="4-非(1)(2段)"/>
    <w:basedOn w:val="a3"/>
    <w:link w:val="4-121"/>
    <w:qFormat/>
    <w:rsid w:val="0078100D"/>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8100D"/>
    <w:rPr>
      <w:rFonts w:ascii="標楷體" w:eastAsia="標楷體" w:hAnsi="標楷體" w:cs="Times New Roman"/>
      <w:sz w:val="28"/>
      <w:szCs w:val="28"/>
    </w:rPr>
  </w:style>
  <w:style w:type="character" w:customStyle="1" w:styleId="4-121">
    <w:name w:val="4-非(1)(2段) 字元"/>
    <w:link w:val="4-120"/>
    <w:rsid w:val="0078100D"/>
    <w:rPr>
      <w:rFonts w:ascii="標楷體" w:eastAsia="標楷體" w:hAnsi="標楷體" w:cs="Times New Roman"/>
      <w:sz w:val="28"/>
      <w:szCs w:val="28"/>
    </w:rPr>
  </w:style>
  <w:style w:type="table" w:customStyle="1" w:styleId="188">
    <w:name w:val="表格格線18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5"/>
    <w:next w:val="ad"/>
    <w:uiPriority w:val="59"/>
    <w:rsid w:val="0078100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d"/>
    <w:link w:val="--0"/>
    <w:qFormat/>
    <w:rsid w:val="0078100D"/>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78100D"/>
    <w:rPr>
      <w:rFonts w:ascii="標楷體" w:eastAsia="標楷體" w:hAnsi="標楷體" w:cs="Times New Roman"/>
      <w:b/>
      <w:spacing w:val="20"/>
      <w:sz w:val="32"/>
      <w:szCs w:val="32"/>
    </w:rPr>
  </w:style>
  <w:style w:type="paragraph" w:customStyle="1" w:styleId="0-1">
    <w:name w:val="0-左右對齊"/>
    <w:basedOn w:val="a3"/>
    <w:link w:val="0-3"/>
    <w:qFormat/>
    <w:rsid w:val="0078100D"/>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3"/>
    <w:link w:val="14c"/>
    <w:qFormat/>
    <w:rsid w:val="0078100D"/>
    <w:pPr>
      <w:kinsoku w:val="0"/>
      <w:spacing w:line="260" w:lineRule="exact"/>
    </w:pPr>
    <w:rPr>
      <w:rFonts w:ascii="標楷體" w:eastAsia="標楷體" w:hAnsi="標楷體"/>
    </w:rPr>
  </w:style>
  <w:style w:type="character" w:customStyle="1" w:styleId="0-3">
    <w:name w:val="0-左右對齊 字元"/>
    <w:link w:val="0-1"/>
    <w:rsid w:val="0078100D"/>
    <w:rPr>
      <w:rFonts w:ascii="標楷體" w:eastAsia="標楷體" w:hAnsi="標楷體" w:cs="Times New Roman"/>
      <w:color w:val="000000"/>
      <w:kern w:val="0"/>
      <w:szCs w:val="24"/>
    </w:rPr>
  </w:style>
  <w:style w:type="paragraph" w:customStyle="1" w:styleId="04">
    <w:name w:val="0樣式4"/>
    <w:basedOn w:val="a3"/>
    <w:link w:val="040"/>
    <w:qFormat/>
    <w:rsid w:val="0078100D"/>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78100D"/>
    <w:rPr>
      <w:rFonts w:ascii="標楷體" w:eastAsia="標楷體" w:hAnsi="標楷體" w:cs="Times New Roman"/>
      <w:szCs w:val="24"/>
    </w:rPr>
  </w:style>
  <w:style w:type="numbering" w:customStyle="1" w:styleId="381">
    <w:name w:val="無清單38"/>
    <w:next w:val="a6"/>
    <w:uiPriority w:val="99"/>
    <w:semiHidden/>
    <w:unhideWhenUsed/>
    <w:rsid w:val="0078100D"/>
  </w:style>
  <w:style w:type="character" w:customStyle="1" w:styleId="040">
    <w:name w:val="0樣式4 字元"/>
    <w:link w:val="04"/>
    <w:rsid w:val="0078100D"/>
    <w:rPr>
      <w:rFonts w:ascii="標楷體" w:eastAsia="標楷體" w:hAnsi="標楷體" w:cs="Times New Roman"/>
      <w:color w:val="000000"/>
      <w:szCs w:val="24"/>
    </w:rPr>
  </w:style>
  <w:style w:type="character" w:customStyle="1" w:styleId="1d">
    <w:name w:val="未解析的提及1"/>
    <w:basedOn w:val="a4"/>
    <w:uiPriority w:val="99"/>
    <w:semiHidden/>
    <w:unhideWhenUsed/>
    <w:rsid w:val="002826CA"/>
    <w:rPr>
      <w:color w:val="605E5C"/>
      <w:shd w:val="clear" w:color="auto" w:fill="E1DFDD"/>
    </w:rPr>
  </w:style>
  <w:style w:type="character" w:customStyle="1" w:styleId="90">
    <w:name w:val="標題 9 字元"/>
    <w:basedOn w:val="a4"/>
    <w:link w:val="9"/>
    <w:uiPriority w:val="9"/>
    <w:semiHidden/>
    <w:rsid w:val="001949A3"/>
    <w:rPr>
      <w:rFonts w:asciiTheme="majorHAnsi" w:eastAsiaTheme="majorEastAsia" w:hAnsiTheme="majorHAnsi" w:cstheme="majorBidi"/>
      <w:sz w:val="36"/>
      <w:szCs w:val="36"/>
    </w:rPr>
  </w:style>
  <w:style w:type="paragraph" w:customStyle="1" w:styleId="232">
    <w:name w:val="字元 字元2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42">
    <w:name w:val="字元 字元2 字元 字元 字元 字元 字元4"/>
    <w:basedOn w:val="a3"/>
    <w:semiHidden/>
    <w:rsid w:val="001949A3"/>
    <w:pPr>
      <w:spacing w:after="160" w:line="240" w:lineRule="exact"/>
    </w:pPr>
    <w:rPr>
      <w:rFonts w:ascii="Verdana" w:hAnsi="Verdana" w:cs="Verdana"/>
      <w:kern w:val="0"/>
      <w:sz w:val="20"/>
      <w:szCs w:val="20"/>
      <w:lang w:eastAsia="en-US"/>
    </w:rPr>
  </w:style>
  <w:style w:type="paragraph" w:customStyle="1" w:styleId="4b">
    <w:name w:val="字元 字元4"/>
    <w:basedOn w:val="a3"/>
    <w:semiHidden/>
    <w:rsid w:val="001949A3"/>
    <w:pPr>
      <w:spacing w:after="160" w:line="240" w:lineRule="exact"/>
    </w:pPr>
    <w:rPr>
      <w:rFonts w:ascii="Tahoma" w:hAnsi="Tahoma" w:cs="Tahoma"/>
      <w:kern w:val="0"/>
      <w:sz w:val="20"/>
      <w:szCs w:val="20"/>
      <w:lang w:eastAsia="en-US"/>
    </w:rPr>
  </w:style>
  <w:style w:type="paragraph" w:customStyle="1" w:styleId="4c">
    <w:name w:val="字元 字元 字元4"/>
    <w:basedOn w:val="a3"/>
    <w:semiHidden/>
    <w:rsid w:val="001949A3"/>
    <w:pPr>
      <w:spacing w:after="160" w:line="240" w:lineRule="exact"/>
    </w:pPr>
    <w:rPr>
      <w:rFonts w:ascii="Tahoma" w:hAnsi="Tahoma" w:cs="Tahoma"/>
      <w:kern w:val="0"/>
      <w:sz w:val="20"/>
      <w:szCs w:val="20"/>
      <w:lang w:eastAsia="en-US"/>
    </w:rPr>
  </w:style>
  <w:style w:type="paragraph" w:customStyle="1" w:styleId="233">
    <w:name w:val="字元 字元2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43">
    <w:name w:val="字元 字元2 字元 字元 字元 字元 字元 字元 字元 字元4"/>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5">
    <w:name w:val="字元 字元2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3a">
    <w:name w:val="字元 字元13"/>
    <w:basedOn w:val="a3"/>
    <w:semiHidden/>
    <w:rsid w:val="001949A3"/>
    <w:pPr>
      <w:spacing w:after="160" w:line="240" w:lineRule="exact"/>
    </w:pPr>
    <w:rPr>
      <w:rFonts w:ascii="Verdana" w:eastAsia="Times New Roman" w:hAnsi="Verdana" w:cs="Mangal"/>
      <w:sz w:val="20"/>
      <w:lang w:eastAsia="en-US" w:bidi="hi-IN"/>
    </w:rPr>
  </w:style>
  <w:style w:type="character" w:customStyle="1" w:styleId="631">
    <w:name w:val="字元6 字元3"/>
    <w:semiHidden/>
    <w:rsid w:val="001949A3"/>
    <w:rPr>
      <w:rFonts w:ascii="Cambria" w:eastAsia="新細明體" w:hAnsi="Cambria" w:cs="Times New Roman"/>
      <w:b/>
      <w:bCs/>
      <w:sz w:val="48"/>
      <w:szCs w:val="48"/>
    </w:rPr>
  </w:style>
  <w:style w:type="character" w:customStyle="1" w:styleId="431">
    <w:name w:val="字元4 字元3"/>
    <w:rsid w:val="001949A3"/>
    <w:rPr>
      <w:kern w:val="2"/>
    </w:rPr>
  </w:style>
  <w:style w:type="character" w:customStyle="1" w:styleId="731">
    <w:name w:val="字元7 字元3"/>
    <w:rsid w:val="001949A3"/>
    <w:rPr>
      <w:rFonts w:ascii="Cambria" w:eastAsia="新細明體" w:hAnsi="Cambria" w:cs="Times New Roman"/>
      <w:b/>
      <w:bCs/>
      <w:kern w:val="52"/>
      <w:sz w:val="52"/>
      <w:szCs w:val="52"/>
    </w:rPr>
  </w:style>
  <w:style w:type="character" w:customStyle="1" w:styleId="531">
    <w:name w:val="字元5 字元3"/>
    <w:semiHidden/>
    <w:rsid w:val="001949A3"/>
    <w:rPr>
      <w:rFonts w:ascii="Cambria" w:eastAsia="新細明體" w:hAnsi="Cambria" w:cs="Times New Roman"/>
      <w:b/>
      <w:bCs/>
      <w:kern w:val="2"/>
      <w:sz w:val="36"/>
      <w:szCs w:val="36"/>
    </w:rPr>
  </w:style>
  <w:style w:type="character" w:customStyle="1" w:styleId="1431">
    <w:name w:val="字元143"/>
    <w:rsid w:val="001949A3"/>
    <w:rPr>
      <w:rFonts w:ascii="Times New Roman" w:eastAsia="標楷體" w:hAnsi="Times New Roman" w:cs="Times New Roman"/>
      <w:sz w:val="20"/>
      <w:szCs w:val="20"/>
    </w:rPr>
  </w:style>
  <w:style w:type="character" w:customStyle="1" w:styleId="1331">
    <w:name w:val="字元133"/>
    <w:rsid w:val="001949A3"/>
    <w:rPr>
      <w:rFonts w:ascii="Times New Roman" w:eastAsia="標楷體" w:hAnsi="Times New Roman" w:cs="Times New Roman"/>
      <w:sz w:val="20"/>
      <w:szCs w:val="20"/>
    </w:rPr>
  </w:style>
  <w:style w:type="character" w:customStyle="1" w:styleId="1231">
    <w:name w:val="字元123"/>
    <w:rsid w:val="001949A3"/>
    <w:rPr>
      <w:rFonts w:ascii="Times New Roman" w:eastAsia="標楷體" w:hAnsi="Times New Roman" w:cs="Times New Roman"/>
      <w:sz w:val="28"/>
    </w:rPr>
  </w:style>
  <w:style w:type="character" w:customStyle="1" w:styleId="1131">
    <w:name w:val="字元113"/>
    <w:semiHidden/>
    <w:rsid w:val="001949A3"/>
    <w:rPr>
      <w:rFonts w:ascii="Times New Roman" w:eastAsia="標楷體" w:hAnsi="Times New Roman" w:cs="Times New Roman"/>
      <w:b/>
      <w:bCs/>
      <w:sz w:val="28"/>
    </w:rPr>
  </w:style>
  <w:style w:type="character" w:customStyle="1" w:styleId="1031">
    <w:name w:val="字元103"/>
    <w:rsid w:val="001949A3"/>
    <w:rPr>
      <w:rFonts w:ascii="Cambria" w:eastAsia="新細明體" w:hAnsi="Cambria" w:cs="Times New Roman"/>
      <w:sz w:val="18"/>
      <w:szCs w:val="18"/>
    </w:rPr>
  </w:style>
  <w:style w:type="character" w:customStyle="1" w:styleId="2130">
    <w:name w:val="字元213"/>
    <w:rsid w:val="001949A3"/>
    <w:rPr>
      <w:rFonts w:ascii="新細明體" w:hAnsi="Times New Roman"/>
      <w:kern w:val="2"/>
      <w:sz w:val="18"/>
      <w:szCs w:val="18"/>
    </w:rPr>
  </w:style>
  <w:style w:type="character" w:customStyle="1" w:styleId="1731">
    <w:name w:val="字元173"/>
    <w:rsid w:val="001949A3"/>
    <w:rPr>
      <w:rFonts w:ascii="Cambria" w:eastAsia="新細明體" w:hAnsi="Cambria" w:cs="Times New Roman"/>
      <w:b/>
      <w:bCs/>
      <w:kern w:val="52"/>
      <w:sz w:val="52"/>
      <w:szCs w:val="52"/>
    </w:rPr>
  </w:style>
  <w:style w:type="character" w:customStyle="1" w:styleId="1631">
    <w:name w:val="字元163"/>
    <w:rsid w:val="001949A3"/>
    <w:rPr>
      <w:rFonts w:ascii="Cambria" w:eastAsia="新細明體" w:hAnsi="Cambria" w:cs="Times New Roman"/>
      <w:b/>
      <w:bCs/>
      <w:kern w:val="2"/>
      <w:sz w:val="48"/>
      <w:szCs w:val="48"/>
    </w:rPr>
  </w:style>
  <w:style w:type="character" w:customStyle="1" w:styleId="1531">
    <w:name w:val="字元153"/>
    <w:rsid w:val="001949A3"/>
    <w:rPr>
      <w:rFonts w:ascii="Cambria" w:eastAsia="新細明體" w:hAnsi="Cambria" w:cs="Times New Roman"/>
      <w:b/>
      <w:bCs/>
      <w:kern w:val="2"/>
      <w:sz w:val="36"/>
      <w:szCs w:val="36"/>
    </w:rPr>
  </w:style>
  <w:style w:type="character" w:customStyle="1" w:styleId="1930">
    <w:name w:val="字元193"/>
    <w:rsid w:val="001949A3"/>
    <w:rPr>
      <w:rFonts w:ascii="華康楷書體W5" w:eastAsia="標楷體" w:hAnsi="Times New Roman"/>
      <w:bCs/>
      <w:spacing w:val="20"/>
      <w:kern w:val="2"/>
      <w:sz w:val="28"/>
    </w:rPr>
  </w:style>
  <w:style w:type="paragraph" w:customStyle="1" w:styleId="236">
    <w:name w:val="字元 字元2 字元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afffffff5">
    <w:name w:val="欄位"/>
    <w:basedOn w:val="a3"/>
    <w:rsid w:val="001949A3"/>
    <w:pPr>
      <w:adjustRightInd w:val="0"/>
      <w:spacing w:line="360" w:lineRule="atLeast"/>
      <w:ind w:right="284" w:firstLine="284"/>
      <w:jc w:val="distribute"/>
      <w:textAlignment w:val="baseline"/>
    </w:pPr>
    <w:rPr>
      <w:rFonts w:eastAsia="標楷體"/>
      <w:color w:val="FF0000"/>
      <w:kern w:val="0"/>
      <w:sz w:val="32"/>
      <w:szCs w:val="20"/>
    </w:rPr>
  </w:style>
  <w:style w:type="paragraph" w:styleId="afffffff6">
    <w:name w:val="No Spacing"/>
    <w:uiPriority w:val="1"/>
    <w:qFormat/>
    <w:rsid w:val="001949A3"/>
    <w:pPr>
      <w:widowControl w:val="0"/>
    </w:pPr>
  </w:style>
  <w:style w:type="paragraph" w:customStyle="1" w:styleId="01">
    <w:name w:val="01待審"/>
    <w:basedOn w:val="a3"/>
    <w:link w:val="010"/>
    <w:qFormat/>
    <w:rsid w:val="001949A3"/>
    <w:pPr>
      <w:spacing w:line="360" w:lineRule="exact"/>
      <w:jc w:val="both"/>
    </w:pPr>
    <w:rPr>
      <w:rFonts w:ascii="標楷體" w:eastAsia="標楷體" w:hAnsiTheme="minorHAnsi" w:cstheme="minorBidi"/>
      <w:sz w:val="28"/>
      <w:szCs w:val="22"/>
    </w:rPr>
  </w:style>
  <w:style w:type="character" w:customStyle="1" w:styleId="010">
    <w:name w:val="01待審 字元"/>
    <w:basedOn w:val="a4"/>
    <w:link w:val="01"/>
    <w:rsid w:val="001949A3"/>
    <w:rPr>
      <w:rFonts w:ascii="標楷體" w:eastAsia="標楷體"/>
      <w:sz w:val="28"/>
    </w:rPr>
  </w:style>
  <w:style w:type="paragraph" w:customStyle="1" w:styleId="afffffff7">
    <w:name w:val="審查情形"/>
    <w:basedOn w:val="a3"/>
    <w:qFormat/>
    <w:rsid w:val="001949A3"/>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 w:type="paragraph" w:customStyle="1" w:styleId="5b">
    <w:name w:val="字元 字元5 字元 字元 字元 字元 字元 字元"/>
    <w:basedOn w:val="a3"/>
    <w:semiHidden/>
    <w:rsid w:val="001949A3"/>
    <w:pPr>
      <w:spacing w:after="160" w:line="240" w:lineRule="exact"/>
    </w:pPr>
    <w:rPr>
      <w:rFonts w:ascii="Tahoma" w:hAnsi="Tahoma" w:cs="Tahoma"/>
      <w:kern w:val="0"/>
      <w:sz w:val="20"/>
      <w:szCs w:val="20"/>
      <w:lang w:eastAsia="en-US"/>
    </w:rPr>
  </w:style>
  <w:style w:type="table" w:customStyle="1" w:styleId="1900">
    <w:name w:val="表格格線19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表格格線19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0">
    <w:name w:val="表格格線20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
    <w:name w:val="無清單39"/>
    <w:next w:val="a6"/>
    <w:uiPriority w:val="99"/>
    <w:semiHidden/>
    <w:unhideWhenUsed/>
    <w:rsid w:val="001949A3"/>
  </w:style>
  <w:style w:type="table" w:customStyle="1" w:styleId="2040">
    <w:name w:val="表格格線20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3"/>
    <w:rsid w:val="001949A3"/>
    <w:pPr>
      <w:spacing w:before="100" w:beforeAutospacing="1" w:after="100" w:afterAutospacing="1"/>
    </w:pPr>
    <w:rPr>
      <w:rFonts w:ascii="新細明體" w:hAnsi="新細明體" w:cs="新細明體"/>
      <w:kern w:val="0"/>
    </w:rPr>
  </w:style>
  <w:style w:type="paragraph" w:customStyle="1" w:styleId="afffffff8">
    <w:name w:val="議案名稱"/>
    <w:basedOn w:val="01"/>
    <w:link w:val="afffffff9"/>
    <w:qFormat/>
    <w:rsid w:val="001949A3"/>
    <w:pPr>
      <w:jc w:val="left"/>
    </w:pPr>
    <w:rPr>
      <w:b/>
    </w:rPr>
  </w:style>
  <w:style w:type="character" w:customStyle="1" w:styleId="afffffff9">
    <w:name w:val="議案名稱 字元"/>
    <w:basedOn w:val="010"/>
    <w:link w:val="afffffff8"/>
    <w:rsid w:val="001949A3"/>
    <w:rPr>
      <w:rFonts w:ascii="標楷體" w:eastAsia="標楷體"/>
      <w:b/>
      <w:sz w:val="28"/>
    </w:rPr>
  </w:style>
  <w:style w:type="table" w:customStyle="1" w:styleId="2050">
    <w:name w:val="表格格線205"/>
    <w:basedOn w:val="a5"/>
    <w:next w:val="ad"/>
    <w:uiPriority w:val="3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2">
    <w:name w:val="字元 字元2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2"/>
    <w:basedOn w:val="a3"/>
    <w:semiHidden/>
    <w:rsid w:val="001949A3"/>
    <w:pPr>
      <w:spacing w:after="160" w:line="240" w:lineRule="exact"/>
    </w:pPr>
    <w:rPr>
      <w:rFonts w:ascii="Verdana" w:hAnsi="Verdana" w:cs="Verdana"/>
      <w:kern w:val="0"/>
      <w:sz w:val="20"/>
      <w:szCs w:val="20"/>
      <w:lang w:eastAsia="en-US"/>
    </w:rPr>
  </w:style>
  <w:style w:type="paragraph" w:customStyle="1" w:styleId="3f4">
    <w:name w:val="字元 字元3"/>
    <w:basedOn w:val="a3"/>
    <w:semiHidden/>
    <w:rsid w:val="001949A3"/>
    <w:pPr>
      <w:spacing w:after="160" w:line="240" w:lineRule="exact"/>
    </w:pPr>
    <w:rPr>
      <w:rFonts w:ascii="Tahoma" w:hAnsi="Tahoma" w:cs="Tahoma"/>
      <w:kern w:val="0"/>
      <w:sz w:val="20"/>
      <w:szCs w:val="20"/>
      <w:lang w:eastAsia="en-US"/>
    </w:rPr>
  </w:style>
  <w:style w:type="paragraph" w:customStyle="1" w:styleId="2fe">
    <w:name w:val="字元 字元 字元2"/>
    <w:basedOn w:val="a3"/>
    <w:semiHidden/>
    <w:rsid w:val="001949A3"/>
    <w:pPr>
      <w:spacing w:after="160" w:line="240" w:lineRule="exact"/>
    </w:pPr>
    <w:rPr>
      <w:rFonts w:ascii="Tahoma" w:hAnsi="Tahoma" w:cs="Tahoma"/>
      <w:kern w:val="0"/>
      <w:sz w:val="20"/>
      <w:szCs w:val="20"/>
      <w:lang w:eastAsia="en-US"/>
    </w:rPr>
  </w:style>
  <w:style w:type="paragraph" w:customStyle="1" w:styleId="224">
    <w:name w:val="字元 字元2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5">
    <w:name w:val="字元 字元2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6">
    <w:name w:val="字元 字元2 字元 字元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7">
    <w:name w:val="字元 字元2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2a">
    <w:name w:val="字元 字元12"/>
    <w:basedOn w:val="a3"/>
    <w:semiHidden/>
    <w:rsid w:val="001949A3"/>
    <w:pPr>
      <w:spacing w:after="160" w:line="240" w:lineRule="exact"/>
    </w:pPr>
    <w:rPr>
      <w:rFonts w:ascii="Verdana" w:eastAsia="Times New Roman" w:hAnsi="Verdana" w:cs="Mangal"/>
      <w:sz w:val="20"/>
      <w:lang w:eastAsia="en-US" w:bidi="hi-IN"/>
    </w:rPr>
  </w:style>
  <w:style w:type="character" w:customStyle="1" w:styleId="621">
    <w:name w:val="字元6 字元2"/>
    <w:semiHidden/>
    <w:rsid w:val="001949A3"/>
    <w:rPr>
      <w:rFonts w:ascii="Cambria" w:eastAsia="新細明體" w:hAnsi="Cambria" w:cs="Times New Roman"/>
      <w:b/>
      <w:bCs/>
      <w:sz w:val="48"/>
      <w:szCs w:val="48"/>
    </w:rPr>
  </w:style>
  <w:style w:type="character" w:customStyle="1" w:styleId="421">
    <w:name w:val="字元4 字元2"/>
    <w:rsid w:val="001949A3"/>
    <w:rPr>
      <w:kern w:val="2"/>
    </w:rPr>
  </w:style>
  <w:style w:type="character" w:customStyle="1" w:styleId="721">
    <w:name w:val="字元7 字元2"/>
    <w:rsid w:val="001949A3"/>
    <w:rPr>
      <w:rFonts w:ascii="Cambria" w:eastAsia="新細明體" w:hAnsi="Cambria" w:cs="Times New Roman"/>
      <w:b/>
      <w:bCs/>
      <w:kern w:val="52"/>
      <w:sz w:val="52"/>
      <w:szCs w:val="52"/>
    </w:rPr>
  </w:style>
  <w:style w:type="character" w:customStyle="1" w:styleId="521">
    <w:name w:val="字元5 字元2"/>
    <w:semiHidden/>
    <w:rsid w:val="001949A3"/>
    <w:rPr>
      <w:rFonts w:ascii="Cambria" w:eastAsia="新細明體" w:hAnsi="Cambria" w:cs="Times New Roman"/>
      <w:b/>
      <w:bCs/>
      <w:kern w:val="2"/>
      <w:sz w:val="36"/>
      <w:szCs w:val="36"/>
    </w:rPr>
  </w:style>
  <w:style w:type="character" w:customStyle="1" w:styleId="1421">
    <w:name w:val="字元142"/>
    <w:rsid w:val="001949A3"/>
    <w:rPr>
      <w:rFonts w:ascii="Times New Roman" w:eastAsia="標楷體" w:hAnsi="Times New Roman" w:cs="Times New Roman"/>
      <w:sz w:val="20"/>
      <w:szCs w:val="20"/>
    </w:rPr>
  </w:style>
  <w:style w:type="character" w:customStyle="1" w:styleId="1321">
    <w:name w:val="字元132"/>
    <w:rsid w:val="001949A3"/>
    <w:rPr>
      <w:rFonts w:ascii="Times New Roman" w:eastAsia="標楷體" w:hAnsi="Times New Roman" w:cs="Times New Roman"/>
      <w:sz w:val="20"/>
      <w:szCs w:val="20"/>
    </w:rPr>
  </w:style>
  <w:style w:type="character" w:customStyle="1" w:styleId="1221">
    <w:name w:val="字元122"/>
    <w:rsid w:val="001949A3"/>
    <w:rPr>
      <w:rFonts w:ascii="Times New Roman" w:eastAsia="標楷體" w:hAnsi="Times New Roman" w:cs="Times New Roman"/>
      <w:sz w:val="28"/>
    </w:rPr>
  </w:style>
  <w:style w:type="character" w:customStyle="1" w:styleId="1122">
    <w:name w:val="字元112"/>
    <w:semiHidden/>
    <w:rsid w:val="001949A3"/>
    <w:rPr>
      <w:rFonts w:ascii="Times New Roman" w:eastAsia="標楷體" w:hAnsi="Times New Roman" w:cs="Times New Roman"/>
      <w:b/>
      <w:bCs/>
      <w:sz w:val="28"/>
    </w:rPr>
  </w:style>
  <w:style w:type="character" w:customStyle="1" w:styleId="1021">
    <w:name w:val="字元102"/>
    <w:rsid w:val="001949A3"/>
    <w:rPr>
      <w:rFonts w:ascii="Cambria" w:eastAsia="新細明體" w:hAnsi="Cambria" w:cs="Times New Roman"/>
      <w:sz w:val="18"/>
      <w:szCs w:val="18"/>
    </w:rPr>
  </w:style>
  <w:style w:type="character" w:customStyle="1" w:styleId="2120">
    <w:name w:val="字元212"/>
    <w:rsid w:val="001949A3"/>
    <w:rPr>
      <w:rFonts w:ascii="新細明體" w:hAnsi="Times New Roman"/>
      <w:kern w:val="2"/>
      <w:sz w:val="18"/>
      <w:szCs w:val="18"/>
    </w:rPr>
  </w:style>
  <w:style w:type="character" w:customStyle="1" w:styleId="1721">
    <w:name w:val="字元172"/>
    <w:rsid w:val="001949A3"/>
    <w:rPr>
      <w:rFonts w:ascii="Cambria" w:eastAsia="新細明體" w:hAnsi="Cambria" w:cs="Times New Roman"/>
      <w:b/>
      <w:bCs/>
      <w:kern w:val="52"/>
      <w:sz w:val="52"/>
      <w:szCs w:val="52"/>
    </w:rPr>
  </w:style>
  <w:style w:type="character" w:customStyle="1" w:styleId="1621">
    <w:name w:val="字元162"/>
    <w:rsid w:val="001949A3"/>
    <w:rPr>
      <w:rFonts w:ascii="Cambria" w:eastAsia="新細明體" w:hAnsi="Cambria" w:cs="Times New Roman"/>
      <w:b/>
      <w:bCs/>
      <w:kern w:val="2"/>
      <w:sz w:val="48"/>
      <w:szCs w:val="48"/>
    </w:rPr>
  </w:style>
  <w:style w:type="character" w:customStyle="1" w:styleId="1521">
    <w:name w:val="字元152"/>
    <w:rsid w:val="001949A3"/>
    <w:rPr>
      <w:rFonts w:ascii="Cambria" w:eastAsia="新細明體" w:hAnsi="Cambria" w:cs="Times New Roman"/>
      <w:b/>
      <w:bCs/>
      <w:kern w:val="2"/>
      <w:sz w:val="36"/>
      <w:szCs w:val="36"/>
    </w:rPr>
  </w:style>
  <w:style w:type="character" w:customStyle="1" w:styleId="1921">
    <w:name w:val="字元192"/>
    <w:rsid w:val="001949A3"/>
    <w:rPr>
      <w:rFonts w:ascii="華康楷書體W5" w:eastAsia="標楷體" w:hAnsi="Times New Roman"/>
      <w:bCs/>
      <w:spacing w:val="20"/>
      <w:kern w:val="2"/>
      <w:sz w:val="28"/>
    </w:rPr>
  </w:style>
  <w:style w:type="paragraph" w:customStyle="1" w:styleId="228">
    <w:name w:val="字元 字元2 字元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afffffffa">
    <w:name w:val="時　　間：凸五"/>
    <w:autoRedefine/>
    <w:qFormat/>
    <w:rsid w:val="001949A3"/>
    <w:pPr>
      <w:snapToGrid w:val="0"/>
      <w:spacing w:line="240" w:lineRule="atLeast"/>
      <w:ind w:left="2520" w:hangingChars="900" w:hanging="2520"/>
      <w:jc w:val="both"/>
    </w:pPr>
    <w:rPr>
      <w:rFonts w:ascii="Times New Roman" w:eastAsia="標楷體" w:hAnsi="Times New Roman" w:cs="Times New Roman"/>
      <w:sz w:val="28"/>
      <w:szCs w:val="24"/>
    </w:rPr>
  </w:style>
  <w:style w:type="numbering" w:customStyle="1" w:styleId="229">
    <w:name w:val="樣式22"/>
    <w:rsid w:val="001949A3"/>
  </w:style>
  <w:style w:type="numbering" w:customStyle="1" w:styleId="12b">
    <w:name w:val="樣式12"/>
    <w:rsid w:val="001949A3"/>
  </w:style>
  <w:style w:type="numbering" w:customStyle="1" w:styleId="322">
    <w:name w:val="樣式32"/>
    <w:basedOn w:val="a6"/>
    <w:rsid w:val="001949A3"/>
  </w:style>
  <w:style w:type="numbering" w:customStyle="1" w:styleId="1114">
    <w:name w:val="樣式111"/>
    <w:rsid w:val="001949A3"/>
  </w:style>
  <w:style w:type="numbering" w:customStyle="1" w:styleId="1101">
    <w:name w:val="無清單110"/>
    <w:next w:val="a6"/>
    <w:uiPriority w:val="99"/>
    <w:semiHidden/>
    <w:unhideWhenUsed/>
    <w:rsid w:val="001949A3"/>
  </w:style>
  <w:style w:type="numbering" w:customStyle="1" w:styleId="1132">
    <w:name w:val="無清單113"/>
    <w:next w:val="a6"/>
    <w:uiPriority w:val="99"/>
    <w:semiHidden/>
    <w:unhideWhenUsed/>
    <w:rsid w:val="001949A3"/>
  </w:style>
  <w:style w:type="numbering" w:customStyle="1" w:styleId="11130">
    <w:name w:val="無清單1113"/>
    <w:next w:val="a6"/>
    <w:semiHidden/>
    <w:unhideWhenUsed/>
    <w:rsid w:val="001949A3"/>
  </w:style>
  <w:style w:type="numbering" w:customStyle="1" w:styleId="11113">
    <w:name w:val="無清單11113"/>
    <w:next w:val="a6"/>
    <w:semiHidden/>
    <w:unhideWhenUsed/>
    <w:rsid w:val="001949A3"/>
  </w:style>
  <w:style w:type="table" w:customStyle="1" w:styleId="11100">
    <w:name w:val="表格格線1110"/>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6"/>
    <w:uiPriority w:val="99"/>
    <w:semiHidden/>
    <w:unhideWhenUsed/>
    <w:rsid w:val="001949A3"/>
  </w:style>
  <w:style w:type="numbering" w:customStyle="1" w:styleId="1211">
    <w:name w:val="無清單121"/>
    <w:next w:val="a6"/>
    <w:uiPriority w:val="99"/>
    <w:semiHidden/>
    <w:unhideWhenUsed/>
    <w:rsid w:val="001949A3"/>
  </w:style>
  <w:style w:type="numbering" w:customStyle="1" w:styleId="111112">
    <w:name w:val="無清單111112"/>
    <w:next w:val="a6"/>
    <w:semiHidden/>
    <w:unhideWhenUsed/>
    <w:rsid w:val="001949A3"/>
  </w:style>
  <w:style w:type="numbering" w:customStyle="1" w:styleId="2110">
    <w:name w:val="樣式211"/>
    <w:rsid w:val="001949A3"/>
  </w:style>
  <w:style w:type="numbering" w:customStyle="1" w:styleId="3110">
    <w:name w:val="樣式311"/>
    <w:basedOn w:val="a6"/>
    <w:rsid w:val="001949A3"/>
  </w:style>
  <w:style w:type="table" w:customStyle="1" w:styleId="2101">
    <w:name w:val="表格格線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6"/>
    <w:next w:val="111111"/>
    <w:rsid w:val="001949A3"/>
  </w:style>
  <w:style w:type="table" w:customStyle="1" w:styleId="3100">
    <w:name w:val="表格格線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6"/>
    <w:uiPriority w:val="99"/>
    <w:semiHidden/>
    <w:unhideWhenUsed/>
    <w:rsid w:val="001949A3"/>
  </w:style>
  <w:style w:type="numbering" w:customStyle="1" w:styleId="11210">
    <w:name w:val="無清單1121"/>
    <w:next w:val="a6"/>
    <w:uiPriority w:val="99"/>
    <w:semiHidden/>
    <w:unhideWhenUsed/>
    <w:rsid w:val="001949A3"/>
  </w:style>
  <w:style w:type="numbering" w:customStyle="1" w:styleId="11121">
    <w:name w:val="無清單11121"/>
    <w:next w:val="a6"/>
    <w:uiPriority w:val="99"/>
    <w:semiHidden/>
    <w:unhideWhenUsed/>
    <w:rsid w:val="001949A3"/>
  </w:style>
  <w:style w:type="numbering" w:customStyle="1" w:styleId="111121">
    <w:name w:val="無清單111121"/>
    <w:next w:val="a6"/>
    <w:uiPriority w:val="99"/>
    <w:semiHidden/>
    <w:unhideWhenUsed/>
    <w:rsid w:val="001949A3"/>
  </w:style>
  <w:style w:type="numbering" w:customStyle="1" w:styleId="1111112">
    <w:name w:val="無清單1111112"/>
    <w:next w:val="a6"/>
    <w:uiPriority w:val="99"/>
    <w:semiHidden/>
    <w:unhideWhenUsed/>
    <w:rsid w:val="001949A3"/>
  </w:style>
  <w:style w:type="numbering" w:customStyle="1" w:styleId="11111112">
    <w:name w:val="無清單11111112"/>
    <w:next w:val="a6"/>
    <w:uiPriority w:val="99"/>
    <w:semiHidden/>
    <w:unhideWhenUsed/>
    <w:rsid w:val="001949A3"/>
  </w:style>
  <w:style w:type="numbering" w:customStyle="1" w:styleId="111111111">
    <w:name w:val="無清單111111111"/>
    <w:next w:val="a6"/>
    <w:uiPriority w:val="99"/>
    <w:semiHidden/>
    <w:unhideWhenUsed/>
    <w:rsid w:val="001949A3"/>
  </w:style>
  <w:style w:type="numbering" w:customStyle="1" w:styleId="422">
    <w:name w:val="無清單42"/>
    <w:next w:val="a6"/>
    <w:uiPriority w:val="99"/>
    <w:semiHidden/>
    <w:unhideWhenUsed/>
    <w:rsid w:val="001949A3"/>
  </w:style>
  <w:style w:type="table" w:customStyle="1" w:styleId="4100">
    <w:name w:val="表格格線4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6"/>
    <w:uiPriority w:val="99"/>
    <w:semiHidden/>
    <w:unhideWhenUsed/>
    <w:rsid w:val="001949A3"/>
  </w:style>
  <w:style w:type="table" w:customStyle="1" w:styleId="5100">
    <w:name w:val="表格格線5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6"/>
    <w:uiPriority w:val="99"/>
    <w:semiHidden/>
    <w:unhideWhenUsed/>
    <w:rsid w:val="001949A3"/>
  </w:style>
  <w:style w:type="table" w:customStyle="1" w:styleId="6100">
    <w:name w:val="表格格線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6"/>
    <w:uiPriority w:val="99"/>
    <w:semiHidden/>
    <w:unhideWhenUsed/>
    <w:rsid w:val="001949A3"/>
  </w:style>
  <w:style w:type="table" w:customStyle="1" w:styleId="4110">
    <w:name w:val="表格格線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6"/>
    <w:uiPriority w:val="99"/>
    <w:semiHidden/>
    <w:unhideWhenUsed/>
    <w:rsid w:val="001949A3"/>
  </w:style>
  <w:style w:type="table" w:customStyle="1" w:styleId="17100">
    <w:name w:val="表格格線1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6"/>
    <w:uiPriority w:val="99"/>
    <w:semiHidden/>
    <w:unhideWhenUsed/>
    <w:rsid w:val="001949A3"/>
  </w:style>
  <w:style w:type="table" w:customStyle="1" w:styleId="2710">
    <w:name w:val="表格格線2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6"/>
    <w:uiPriority w:val="99"/>
    <w:semiHidden/>
    <w:unhideWhenUsed/>
    <w:rsid w:val="001949A3"/>
  </w:style>
  <w:style w:type="table" w:customStyle="1" w:styleId="2810">
    <w:name w:val="表格格線2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6"/>
    <w:uiPriority w:val="99"/>
    <w:semiHidden/>
    <w:unhideWhenUsed/>
    <w:rsid w:val="001949A3"/>
  </w:style>
  <w:style w:type="table" w:customStyle="1" w:styleId="3112">
    <w:name w:val="表格格線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6"/>
    <w:uiPriority w:val="99"/>
    <w:semiHidden/>
    <w:unhideWhenUsed/>
    <w:rsid w:val="001949A3"/>
  </w:style>
  <w:style w:type="table" w:customStyle="1" w:styleId="3210">
    <w:name w:val="表格格線3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6"/>
    <w:uiPriority w:val="99"/>
    <w:semiHidden/>
    <w:unhideWhenUsed/>
    <w:rsid w:val="001949A3"/>
  </w:style>
  <w:style w:type="table" w:customStyle="1" w:styleId="3410">
    <w:name w:val="表格格線3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6"/>
    <w:uiPriority w:val="99"/>
    <w:semiHidden/>
    <w:unhideWhenUsed/>
    <w:rsid w:val="001949A3"/>
  </w:style>
  <w:style w:type="table" w:customStyle="1" w:styleId="3910">
    <w:name w:val="表格格線3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6"/>
    <w:uiPriority w:val="99"/>
    <w:semiHidden/>
    <w:unhideWhenUsed/>
    <w:rsid w:val="001949A3"/>
  </w:style>
  <w:style w:type="table" w:customStyle="1" w:styleId="4210">
    <w:name w:val="表格格線4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表格格線4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6"/>
    <w:uiPriority w:val="99"/>
    <w:semiHidden/>
    <w:unhideWhenUsed/>
    <w:rsid w:val="001949A3"/>
  </w:style>
  <w:style w:type="table" w:customStyle="1" w:styleId="441">
    <w:name w:val="表格格線4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表格格線5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表格格線6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表格格線7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6"/>
    <w:uiPriority w:val="99"/>
    <w:semiHidden/>
    <w:unhideWhenUsed/>
    <w:rsid w:val="001949A3"/>
  </w:style>
  <w:style w:type="table" w:customStyle="1" w:styleId="851">
    <w:name w:val="表格格線8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6"/>
    <w:uiPriority w:val="99"/>
    <w:semiHidden/>
    <w:unhideWhenUsed/>
    <w:rsid w:val="001949A3"/>
  </w:style>
  <w:style w:type="numbering" w:customStyle="1" w:styleId="237">
    <w:name w:val="樣式23"/>
    <w:rsid w:val="001949A3"/>
  </w:style>
  <w:style w:type="numbering" w:customStyle="1" w:styleId="13b">
    <w:name w:val="樣式13"/>
    <w:rsid w:val="001949A3"/>
  </w:style>
  <w:style w:type="numbering" w:customStyle="1" w:styleId="332">
    <w:name w:val="樣式33"/>
    <w:basedOn w:val="a6"/>
    <w:rsid w:val="001949A3"/>
  </w:style>
  <w:style w:type="numbering" w:customStyle="1" w:styleId="1123">
    <w:name w:val="樣式112"/>
    <w:rsid w:val="001949A3"/>
  </w:style>
  <w:style w:type="numbering" w:customStyle="1" w:styleId="1141">
    <w:name w:val="無清單114"/>
    <w:next w:val="a6"/>
    <w:uiPriority w:val="99"/>
    <w:semiHidden/>
    <w:unhideWhenUsed/>
    <w:rsid w:val="001949A3"/>
  </w:style>
  <w:style w:type="numbering" w:customStyle="1" w:styleId="1151">
    <w:name w:val="無清單115"/>
    <w:next w:val="a6"/>
    <w:uiPriority w:val="99"/>
    <w:semiHidden/>
    <w:unhideWhenUsed/>
    <w:rsid w:val="001949A3"/>
  </w:style>
  <w:style w:type="numbering" w:customStyle="1" w:styleId="11140">
    <w:name w:val="無清單1114"/>
    <w:next w:val="a6"/>
    <w:semiHidden/>
    <w:unhideWhenUsed/>
    <w:rsid w:val="001949A3"/>
  </w:style>
  <w:style w:type="numbering" w:customStyle="1" w:styleId="11114">
    <w:name w:val="無清單11114"/>
    <w:next w:val="a6"/>
    <w:semiHidden/>
    <w:unhideWhenUsed/>
    <w:rsid w:val="001949A3"/>
  </w:style>
  <w:style w:type="table" w:customStyle="1" w:styleId="11120">
    <w:name w:val="表格格線1112"/>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6"/>
    <w:uiPriority w:val="99"/>
    <w:semiHidden/>
    <w:unhideWhenUsed/>
    <w:rsid w:val="001949A3"/>
  </w:style>
  <w:style w:type="numbering" w:customStyle="1" w:styleId="1222">
    <w:name w:val="無清單122"/>
    <w:next w:val="a6"/>
    <w:uiPriority w:val="99"/>
    <w:semiHidden/>
    <w:unhideWhenUsed/>
    <w:rsid w:val="001949A3"/>
  </w:style>
  <w:style w:type="numbering" w:customStyle="1" w:styleId="111113">
    <w:name w:val="無清單111113"/>
    <w:next w:val="a6"/>
    <w:semiHidden/>
    <w:unhideWhenUsed/>
    <w:rsid w:val="001949A3"/>
  </w:style>
  <w:style w:type="numbering" w:customStyle="1" w:styleId="2122">
    <w:name w:val="樣式212"/>
    <w:rsid w:val="001949A3"/>
  </w:style>
  <w:style w:type="numbering" w:customStyle="1" w:styleId="3120">
    <w:name w:val="樣式312"/>
    <w:basedOn w:val="a6"/>
    <w:rsid w:val="001949A3"/>
  </w:style>
  <w:style w:type="table" w:customStyle="1" w:styleId="2123">
    <w:name w:val="表格格線2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0">
    <w:name w:val="1 / 1.1 / 1.1.12"/>
    <w:basedOn w:val="a6"/>
    <w:next w:val="111111"/>
    <w:rsid w:val="001949A3"/>
  </w:style>
  <w:style w:type="numbering" w:customStyle="1" w:styleId="3101">
    <w:name w:val="無清單310"/>
    <w:next w:val="a6"/>
    <w:uiPriority w:val="99"/>
    <w:semiHidden/>
    <w:unhideWhenUsed/>
    <w:rsid w:val="001949A3"/>
  </w:style>
  <w:style w:type="table" w:customStyle="1" w:styleId="3121">
    <w:name w:val="表格格線3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6"/>
    <w:uiPriority w:val="99"/>
    <w:semiHidden/>
    <w:unhideWhenUsed/>
    <w:rsid w:val="001949A3"/>
  </w:style>
  <w:style w:type="numbering" w:customStyle="1" w:styleId="11220">
    <w:name w:val="無清單1122"/>
    <w:next w:val="a6"/>
    <w:uiPriority w:val="99"/>
    <w:semiHidden/>
    <w:unhideWhenUsed/>
    <w:rsid w:val="001949A3"/>
  </w:style>
  <w:style w:type="numbering" w:customStyle="1" w:styleId="11122">
    <w:name w:val="無清單11122"/>
    <w:next w:val="a6"/>
    <w:uiPriority w:val="99"/>
    <w:semiHidden/>
    <w:unhideWhenUsed/>
    <w:rsid w:val="001949A3"/>
  </w:style>
  <w:style w:type="numbering" w:customStyle="1" w:styleId="111122">
    <w:name w:val="無清單111122"/>
    <w:next w:val="a6"/>
    <w:uiPriority w:val="99"/>
    <w:semiHidden/>
    <w:unhideWhenUsed/>
    <w:rsid w:val="001949A3"/>
  </w:style>
  <w:style w:type="numbering" w:customStyle="1" w:styleId="1111113">
    <w:name w:val="無清單1111113"/>
    <w:next w:val="a6"/>
    <w:uiPriority w:val="99"/>
    <w:semiHidden/>
    <w:unhideWhenUsed/>
    <w:rsid w:val="001949A3"/>
  </w:style>
  <w:style w:type="numbering" w:customStyle="1" w:styleId="11111113">
    <w:name w:val="無清單11111113"/>
    <w:next w:val="a6"/>
    <w:uiPriority w:val="99"/>
    <w:semiHidden/>
    <w:unhideWhenUsed/>
    <w:rsid w:val="001949A3"/>
  </w:style>
  <w:style w:type="numbering" w:customStyle="1" w:styleId="111111112">
    <w:name w:val="無清單111111112"/>
    <w:next w:val="a6"/>
    <w:uiPriority w:val="99"/>
    <w:semiHidden/>
    <w:unhideWhenUsed/>
    <w:rsid w:val="001949A3"/>
  </w:style>
  <w:style w:type="numbering" w:customStyle="1" w:styleId="432">
    <w:name w:val="無清單43"/>
    <w:next w:val="a6"/>
    <w:uiPriority w:val="99"/>
    <w:semiHidden/>
    <w:unhideWhenUsed/>
    <w:rsid w:val="001949A3"/>
  </w:style>
  <w:style w:type="table" w:customStyle="1" w:styleId="4121">
    <w:name w:val="表格格線4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6"/>
    <w:uiPriority w:val="99"/>
    <w:semiHidden/>
    <w:unhideWhenUsed/>
    <w:rsid w:val="001949A3"/>
  </w:style>
  <w:style w:type="table" w:customStyle="1" w:styleId="512">
    <w:name w:val="表格格線5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2">
    <w:name w:val="無清單63"/>
    <w:next w:val="a6"/>
    <w:uiPriority w:val="99"/>
    <w:semiHidden/>
    <w:unhideWhenUsed/>
    <w:rsid w:val="001949A3"/>
  </w:style>
  <w:style w:type="table" w:customStyle="1" w:styleId="612">
    <w:name w:val="表格格線6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6"/>
    <w:uiPriority w:val="99"/>
    <w:semiHidden/>
    <w:unhideWhenUsed/>
    <w:rsid w:val="001949A3"/>
  </w:style>
  <w:style w:type="table" w:customStyle="1" w:styleId="413">
    <w:name w:val="表格格線4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
    <w:name w:val="無清單213"/>
    <w:next w:val="a6"/>
    <w:uiPriority w:val="99"/>
    <w:semiHidden/>
    <w:unhideWhenUsed/>
    <w:rsid w:val="001949A3"/>
  </w:style>
  <w:style w:type="table" w:customStyle="1" w:styleId="1711">
    <w:name w:val="表格格線1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表格格線2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表格格線2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
    <w:name w:val="無清單312"/>
    <w:next w:val="a6"/>
    <w:uiPriority w:val="99"/>
    <w:semiHidden/>
    <w:unhideWhenUsed/>
    <w:rsid w:val="001949A3"/>
  </w:style>
  <w:style w:type="table" w:customStyle="1" w:styleId="272">
    <w:name w:val="表格格線2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6"/>
    <w:uiPriority w:val="99"/>
    <w:semiHidden/>
    <w:unhideWhenUsed/>
    <w:rsid w:val="001949A3"/>
  </w:style>
  <w:style w:type="table" w:customStyle="1" w:styleId="282">
    <w:name w:val="表格格線2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6"/>
    <w:uiPriority w:val="99"/>
    <w:semiHidden/>
    <w:unhideWhenUsed/>
    <w:rsid w:val="001949A3"/>
  </w:style>
  <w:style w:type="table" w:customStyle="1" w:styleId="313">
    <w:name w:val="表格格線3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6"/>
    <w:uiPriority w:val="99"/>
    <w:semiHidden/>
    <w:unhideWhenUsed/>
    <w:rsid w:val="001949A3"/>
  </w:style>
  <w:style w:type="table" w:customStyle="1" w:styleId="3220">
    <w:name w:val="表格格線3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表格格線3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6"/>
    <w:uiPriority w:val="99"/>
    <w:semiHidden/>
    <w:unhideWhenUsed/>
    <w:rsid w:val="001949A3"/>
  </w:style>
  <w:style w:type="table" w:customStyle="1" w:styleId="342">
    <w:name w:val="表格格線3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6"/>
    <w:uiPriority w:val="99"/>
    <w:semiHidden/>
    <w:unhideWhenUsed/>
    <w:rsid w:val="001949A3"/>
  </w:style>
  <w:style w:type="table" w:customStyle="1" w:styleId="392">
    <w:name w:val="表格格線3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6"/>
    <w:uiPriority w:val="99"/>
    <w:semiHidden/>
    <w:unhideWhenUsed/>
    <w:rsid w:val="001949A3"/>
  </w:style>
  <w:style w:type="table" w:customStyle="1" w:styleId="4220">
    <w:name w:val="表格格線4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6"/>
    <w:uiPriority w:val="99"/>
    <w:semiHidden/>
    <w:unhideWhenUsed/>
    <w:rsid w:val="001949A3"/>
  </w:style>
  <w:style w:type="table" w:customStyle="1" w:styleId="442">
    <w:name w:val="表格格線4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0">
    <w:name w:val="表格格線6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
    <w:name w:val="無清單152"/>
    <w:next w:val="a6"/>
    <w:uiPriority w:val="99"/>
    <w:semiHidden/>
    <w:unhideWhenUsed/>
    <w:rsid w:val="001949A3"/>
  </w:style>
  <w:style w:type="table" w:customStyle="1" w:styleId="852">
    <w:name w:val="表格格線8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6"/>
    <w:uiPriority w:val="99"/>
    <w:semiHidden/>
    <w:unhideWhenUsed/>
    <w:rsid w:val="001949A3"/>
  </w:style>
  <w:style w:type="numbering" w:customStyle="1" w:styleId="450">
    <w:name w:val="無清單45"/>
    <w:next w:val="a6"/>
    <w:uiPriority w:val="99"/>
    <w:semiHidden/>
    <w:unhideWhenUsed/>
    <w:rsid w:val="001949A3"/>
  </w:style>
  <w:style w:type="table" w:customStyle="1" w:styleId="1961">
    <w:name w:val="表格格線196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4"/>
    <w:uiPriority w:val="99"/>
    <w:rsid w:val="001949A3"/>
    <w:rPr>
      <w:rFonts w:ascii="Times New Roman" w:eastAsia="新細明體" w:hAnsi="Times New Roman" w:cs="Times New Roman"/>
      <w:sz w:val="20"/>
      <w:szCs w:val="20"/>
    </w:rPr>
  </w:style>
  <w:style w:type="paragraph" w:customStyle="1" w:styleId="a2">
    <w:name w:val="一、"/>
    <w:link w:val="afffffffb"/>
    <w:autoRedefine/>
    <w:qFormat/>
    <w:rsid w:val="001949A3"/>
    <w:pPr>
      <w:numPr>
        <w:numId w:val="14"/>
      </w:numPr>
      <w:tabs>
        <w:tab w:val="left" w:pos="2552"/>
      </w:tabs>
      <w:spacing w:line="360" w:lineRule="exact"/>
      <w:ind w:left="546" w:hanging="560"/>
      <w:jc w:val="both"/>
    </w:pPr>
    <w:rPr>
      <w:rFonts w:ascii="標楷體" w:eastAsia="標楷體" w:hAnsi="標楷體" w:cs="Times New Roman"/>
      <w:kern w:val="0"/>
      <w:sz w:val="28"/>
      <w:szCs w:val="28"/>
    </w:rPr>
  </w:style>
  <w:style w:type="character" w:customStyle="1" w:styleId="afffffffb">
    <w:name w:val="一、 字元"/>
    <w:link w:val="a2"/>
    <w:rsid w:val="001949A3"/>
    <w:rPr>
      <w:rFonts w:ascii="標楷體" w:eastAsia="標楷體" w:hAnsi="標楷體" w:cs="Times New Roman"/>
      <w:kern w:val="0"/>
      <w:sz w:val="28"/>
      <w:szCs w:val="28"/>
    </w:rPr>
  </w:style>
  <w:style w:type="paragraph" w:customStyle="1" w:styleId="0-4">
    <w:name w:val="0-點"/>
    <w:basedOn w:val="a3"/>
    <w:link w:val="0-5"/>
    <w:qFormat/>
    <w:rsid w:val="001949A3"/>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1949A3"/>
    <w:rPr>
      <w:rFonts w:ascii="標楷體" w:eastAsia="標楷體" w:hAnsi="標楷體" w:cs="Times New Roman"/>
      <w:sz w:val="28"/>
      <w:szCs w:val="28"/>
    </w:rPr>
  </w:style>
  <w:style w:type="paragraph" w:customStyle="1" w:styleId="5-1">
    <w:name w:val="5-提案1"/>
    <w:basedOn w:val="a3"/>
    <w:link w:val="5-10"/>
    <w:qFormat/>
    <w:rsid w:val="001949A3"/>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1949A3"/>
    <w:rPr>
      <w:rFonts w:ascii="Times New Roman" w:eastAsia="標楷體" w:hAnsi="Times New Roman" w:cs="Times New Roman"/>
      <w:sz w:val="28"/>
      <w:szCs w:val="24"/>
    </w:rPr>
  </w:style>
  <w:style w:type="paragraph" w:customStyle="1" w:styleId="afffffffc">
    <w:name w:val="報討提"/>
    <w:link w:val="afffffffd"/>
    <w:autoRedefine/>
    <w:qFormat/>
    <w:rsid w:val="001949A3"/>
    <w:pPr>
      <w:snapToGrid w:val="0"/>
      <w:spacing w:beforeLines="50" w:before="180" w:line="240" w:lineRule="atLeast"/>
      <w:ind w:leftChars="472" w:left="1133"/>
      <w:jc w:val="both"/>
    </w:pPr>
    <w:rPr>
      <w:rFonts w:ascii="標楷體" w:eastAsia="標楷體" w:hAnsi="標楷體" w:cs="Times New Roman"/>
      <w:b/>
      <w:kern w:val="0"/>
      <w:sz w:val="28"/>
      <w:szCs w:val="28"/>
    </w:rPr>
  </w:style>
  <w:style w:type="character" w:customStyle="1" w:styleId="afffffffd">
    <w:name w:val="報討提 字元"/>
    <w:link w:val="afffffffc"/>
    <w:rsid w:val="001949A3"/>
    <w:rPr>
      <w:rFonts w:ascii="標楷體" w:eastAsia="標楷體" w:hAnsi="標楷體" w:cs="Times New Roman"/>
      <w:b/>
      <w:kern w:val="0"/>
      <w:sz w:val="28"/>
      <w:szCs w:val="28"/>
    </w:rPr>
  </w:style>
  <w:style w:type="paragraph" w:customStyle="1" w:styleId="afffffffe">
    <w:name w:val="提案人："/>
    <w:basedOn w:val="a3"/>
    <w:link w:val="affffffff"/>
    <w:autoRedefine/>
    <w:qFormat/>
    <w:rsid w:val="001949A3"/>
    <w:pPr>
      <w:snapToGrid w:val="0"/>
      <w:spacing w:line="240" w:lineRule="atLeast"/>
      <w:ind w:leftChars="1859" w:left="4462" w:firstLineChars="6" w:firstLine="17"/>
      <w:jc w:val="both"/>
    </w:pPr>
    <w:rPr>
      <w:rFonts w:eastAsia="標楷體"/>
      <w:sz w:val="28"/>
    </w:rPr>
  </w:style>
  <w:style w:type="character" w:customStyle="1" w:styleId="affffffff">
    <w:name w:val="提案人： 字元"/>
    <w:link w:val="afffffffe"/>
    <w:rsid w:val="001949A3"/>
    <w:rPr>
      <w:rFonts w:ascii="Times New Roman" w:eastAsia="標楷體" w:hAnsi="Times New Roman" w:cs="Times New Roman"/>
      <w:sz w:val="28"/>
      <w:szCs w:val="24"/>
    </w:rPr>
  </w:style>
  <w:style w:type="paragraph" w:customStyle="1" w:styleId="affffffff0">
    <w:name w:val="提案人：內文齊"/>
    <w:link w:val="affffffff1"/>
    <w:autoRedefine/>
    <w:qFormat/>
    <w:rsid w:val="001949A3"/>
    <w:pPr>
      <w:snapToGrid w:val="0"/>
      <w:spacing w:line="240" w:lineRule="atLeast"/>
      <w:ind w:leftChars="1889" w:left="4534" w:firstLine="2"/>
    </w:pPr>
    <w:rPr>
      <w:rFonts w:ascii="Times New Roman" w:eastAsia="標楷體" w:hAnsi="Times New Roman" w:cs="Times New Roman"/>
      <w:sz w:val="28"/>
      <w:szCs w:val="24"/>
    </w:rPr>
  </w:style>
  <w:style w:type="character" w:customStyle="1" w:styleId="affffffff1">
    <w:name w:val="提案人：內文齊 字元"/>
    <w:link w:val="affffffff0"/>
    <w:rsid w:val="001949A3"/>
    <w:rPr>
      <w:rFonts w:ascii="Times New Roman" w:eastAsia="標楷體" w:hAnsi="Times New Roman" w:cs="Times New Roman"/>
      <w:sz w:val="28"/>
      <w:szCs w:val="24"/>
    </w:rPr>
  </w:style>
  <w:style w:type="paragraph" w:customStyle="1" w:styleId="affffffff2">
    <w:name w:val="(一)"/>
    <w:link w:val="affffffff3"/>
    <w:autoRedefine/>
    <w:qFormat/>
    <w:rsid w:val="001949A3"/>
    <w:pPr>
      <w:tabs>
        <w:tab w:val="left" w:pos="709"/>
        <w:tab w:val="left" w:pos="7655"/>
      </w:tabs>
      <w:snapToGrid w:val="0"/>
      <w:spacing w:line="240" w:lineRule="atLeast"/>
      <w:ind w:firstLineChars="202" w:firstLine="566"/>
      <w:contextualSpacing/>
      <w:jc w:val="both"/>
    </w:pPr>
    <w:rPr>
      <w:rFonts w:ascii="標楷體" w:eastAsia="標楷體" w:hAnsi="標楷體" w:cs="Times New Roman"/>
      <w:sz w:val="28"/>
      <w:szCs w:val="28"/>
    </w:rPr>
  </w:style>
  <w:style w:type="character" w:customStyle="1" w:styleId="affffffff3">
    <w:name w:val="(一) 字元"/>
    <w:link w:val="affffffff2"/>
    <w:rsid w:val="001949A3"/>
    <w:rPr>
      <w:rFonts w:ascii="標楷體" w:eastAsia="標楷體" w:hAnsi="標楷體" w:cs="Times New Roman"/>
      <w:sz w:val="28"/>
      <w:szCs w:val="28"/>
    </w:rPr>
  </w:style>
  <w:style w:type="character" w:styleId="affffffff4">
    <w:name w:val="Subtle Emphasis"/>
    <w:uiPriority w:val="19"/>
    <w:qFormat/>
    <w:rsid w:val="001949A3"/>
    <w:rPr>
      <w:i/>
      <w:iCs/>
      <w:color w:val="808080"/>
    </w:rPr>
  </w:style>
  <w:style w:type="paragraph" w:customStyle="1" w:styleId="1e">
    <w:name w:val="分列提案理由1"/>
    <w:basedOn w:val="a3"/>
    <w:qFormat/>
    <w:rsid w:val="001949A3"/>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5">
    <w:name w:val="分列提案理由（總）"/>
    <w:basedOn w:val="a3"/>
    <w:qFormat/>
    <w:rsid w:val="001949A3"/>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7">
    <w:name w:val="字元 字元2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1a">
    <w:name w:val="字元 字元11"/>
    <w:basedOn w:val="a3"/>
    <w:semiHidden/>
    <w:rsid w:val="001949A3"/>
    <w:pPr>
      <w:spacing w:after="160" w:line="240" w:lineRule="exact"/>
    </w:pPr>
    <w:rPr>
      <w:rFonts w:ascii="Verdana" w:eastAsia="Times New Roman" w:hAnsi="Verdana" w:cs="Mangal"/>
      <w:sz w:val="20"/>
      <w:lang w:eastAsia="en-US" w:bidi="hi-IN"/>
    </w:rPr>
  </w:style>
  <w:style w:type="paragraph" w:customStyle="1" w:styleId="1f">
    <w:name w:val="字元 字元 字元1"/>
    <w:basedOn w:val="a3"/>
    <w:semiHidden/>
    <w:rsid w:val="001949A3"/>
    <w:pPr>
      <w:spacing w:after="160" w:line="240" w:lineRule="exact"/>
    </w:pPr>
    <w:rPr>
      <w:rFonts w:ascii="Tahoma" w:hAnsi="Tahoma" w:cs="Tahoma"/>
      <w:kern w:val="0"/>
      <w:sz w:val="20"/>
      <w:szCs w:val="20"/>
      <w:lang w:eastAsia="en-US"/>
    </w:rPr>
  </w:style>
  <w:style w:type="character" w:customStyle="1" w:styleId="614">
    <w:name w:val="字元6 字元1"/>
    <w:semiHidden/>
    <w:rsid w:val="001949A3"/>
    <w:rPr>
      <w:rFonts w:ascii="Cambria" w:eastAsia="新細明體" w:hAnsi="Cambria" w:cs="Times New Roman"/>
      <w:b/>
      <w:bCs/>
      <w:sz w:val="48"/>
      <w:szCs w:val="48"/>
    </w:rPr>
  </w:style>
  <w:style w:type="character" w:customStyle="1" w:styleId="414">
    <w:name w:val="字元4 字元1"/>
    <w:rsid w:val="001949A3"/>
    <w:rPr>
      <w:kern w:val="2"/>
    </w:rPr>
  </w:style>
  <w:style w:type="character" w:customStyle="1" w:styleId="714">
    <w:name w:val="字元7 字元1"/>
    <w:rsid w:val="001949A3"/>
    <w:rPr>
      <w:rFonts w:ascii="Cambria" w:eastAsia="新細明體" w:hAnsi="Cambria" w:cs="Times New Roman"/>
      <w:b/>
      <w:bCs/>
      <w:kern w:val="52"/>
      <w:sz w:val="52"/>
      <w:szCs w:val="52"/>
    </w:rPr>
  </w:style>
  <w:style w:type="character" w:customStyle="1" w:styleId="514">
    <w:name w:val="字元5 字元1"/>
    <w:semiHidden/>
    <w:rsid w:val="001949A3"/>
    <w:rPr>
      <w:rFonts w:ascii="Cambria" w:eastAsia="新細明體" w:hAnsi="Cambria" w:cs="Times New Roman"/>
      <w:b/>
      <w:bCs/>
      <w:kern w:val="2"/>
      <w:sz w:val="36"/>
      <w:szCs w:val="36"/>
    </w:rPr>
  </w:style>
  <w:style w:type="character" w:customStyle="1" w:styleId="1414">
    <w:name w:val="字元141"/>
    <w:rsid w:val="001949A3"/>
    <w:rPr>
      <w:rFonts w:ascii="Times New Roman" w:eastAsia="標楷體" w:hAnsi="Times New Roman" w:cs="Times New Roman"/>
      <w:sz w:val="20"/>
      <w:szCs w:val="20"/>
    </w:rPr>
  </w:style>
  <w:style w:type="character" w:customStyle="1" w:styleId="1312">
    <w:name w:val="字元131"/>
    <w:rsid w:val="001949A3"/>
    <w:rPr>
      <w:rFonts w:ascii="Times New Roman" w:eastAsia="標楷體" w:hAnsi="Times New Roman" w:cs="Times New Roman"/>
      <w:sz w:val="20"/>
      <w:szCs w:val="20"/>
    </w:rPr>
  </w:style>
  <w:style w:type="character" w:customStyle="1" w:styleId="1212">
    <w:name w:val="字元121"/>
    <w:rsid w:val="001949A3"/>
    <w:rPr>
      <w:rFonts w:ascii="Times New Roman" w:eastAsia="標楷體" w:hAnsi="Times New Roman" w:cs="Times New Roman"/>
      <w:sz w:val="28"/>
    </w:rPr>
  </w:style>
  <w:style w:type="character" w:customStyle="1" w:styleId="1115">
    <w:name w:val="字元111"/>
    <w:semiHidden/>
    <w:rsid w:val="001949A3"/>
    <w:rPr>
      <w:rFonts w:ascii="Times New Roman" w:eastAsia="標楷體" w:hAnsi="Times New Roman" w:cs="Times New Roman"/>
      <w:b/>
      <w:bCs/>
      <w:sz w:val="28"/>
    </w:rPr>
  </w:style>
  <w:style w:type="character" w:customStyle="1" w:styleId="1012">
    <w:name w:val="字元101"/>
    <w:rsid w:val="001949A3"/>
    <w:rPr>
      <w:rFonts w:ascii="Cambria" w:eastAsia="新細明體" w:hAnsi="Cambria" w:cs="Times New Roman"/>
      <w:sz w:val="18"/>
      <w:szCs w:val="18"/>
    </w:rPr>
  </w:style>
  <w:style w:type="character" w:customStyle="1" w:styleId="2113">
    <w:name w:val="字元211"/>
    <w:rsid w:val="001949A3"/>
    <w:rPr>
      <w:rFonts w:ascii="新細明體" w:hAnsi="Times New Roman"/>
      <w:kern w:val="2"/>
      <w:sz w:val="18"/>
      <w:szCs w:val="18"/>
    </w:rPr>
  </w:style>
  <w:style w:type="character" w:customStyle="1" w:styleId="1712">
    <w:name w:val="字元171"/>
    <w:rsid w:val="001949A3"/>
    <w:rPr>
      <w:rFonts w:ascii="Cambria" w:eastAsia="新細明體" w:hAnsi="Cambria" w:cs="Times New Roman"/>
      <w:b/>
      <w:bCs/>
      <w:kern w:val="52"/>
      <w:sz w:val="52"/>
      <w:szCs w:val="52"/>
    </w:rPr>
  </w:style>
  <w:style w:type="character" w:customStyle="1" w:styleId="1612">
    <w:name w:val="字元161"/>
    <w:rsid w:val="001949A3"/>
    <w:rPr>
      <w:rFonts w:ascii="Cambria" w:eastAsia="新細明體" w:hAnsi="Cambria" w:cs="Times New Roman"/>
      <w:b/>
      <w:bCs/>
      <w:kern w:val="2"/>
      <w:sz w:val="48"/>
      <w:szCs w:val="48"/>
    </w:rPr>
  </w:style>
  <w:style w:type="character" w:customStyle="1" w:styleId="1512">
    <w:name w:val="字元151"/>
    <w:rsid w:val="001949A3"/>
    <w:rPr>
      <w:rFonts w:ascii="Cambria" w:eastAsia="新細明體" w:hAnsi="Cambria" w:cs="Times New Roman"/>
      <w:b/>
      <w:bCs/>
      <w:kern w:val="2"/>
      <w:sz w:val="36"/>
      <w:szCs w:val="36"/>
    </w:rPr>
  </w:style>
  <w:style w:type="character" w:customStyle="1" w:styleId="1911">
    <w:name w:val="字元191"/>
    <w:rsid w:val="001949A3"/>
    <w:rPr>
      <w:rFonts w:ascii="華康楷書體W5" w:eastAsia="標楷體" w:hAnsi="Times New Roman"/>
      <w:bCs/>
      <w:spacing w:val="20"/>
      <w:kern w:val="2"/>
      <w:sz w:val="28"/>
    </w:rPr>
  </w:style>
  <w:style w:type="paragraph" w:customStyle="1" w:styleId="218">
    <w:name w:val="字元 字元2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c">
    <w:name w:val="字元 字元2 字元 字元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d">
    <w:name w:val="字元 字元2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numbering" w:customStyle="1" w:styleId="2311">
    <w:name w:val="樣式231"/>
    <w:rsid w:val="001949A3"/>
  </w:style>
  <w:style w:type="numbering" w:customStyle="1" w:styleId="1313">
    <w:name w:val="樣式131"/>
    <w:rsid w:val="001949A3"/>
  </w:style>
  <w:style w:type="numbering" w:customStyle="1" w:styleId="3311">
    <w:name w:val="樣式331"/>
    <w:basedOn w:val="a6"/>
    <w:rsid w:val="001949A3"/>
  </w:style>
  <w:style w:type="numbering" w:customStyle="1" w:styleId="11211">
    <w:name w:val="樣式1121"/>
    <w:rsid w:val="001949A3"/>
  </w:style>
  <w:style w:type="numbering" w:customStyle="1" w:styleId="21210">
    <w:name w:val="樣式2121"/>
    <w:rsid w:val="001949A3"/>
  </w:style>
  <w:style w:type="numbering" w:customStyle="1" w:styleId="31210">
    <w:name w:val="樣式3121"/>
    <w:basedOn w:val="a6"/>
    <w:rsid w:val="001949A3"/>
  </w:style>
  <w:style w:type="numbering" w:customStyle="1" w:styleId="11111121">
    <w:name w:val="1 / 1.1 / 1.1.121"/>
    <w:basedOn w:val="a6"/>
    <w:next w:val="111111"/>
    <w:rsid w:val="001949A3"/>
  </w:style>
  <w:style w:type="paragraph" w:customStyle="1" w:styleId="4-2">
    <w:name w:val="4-附帶2"/>
    <w:basedOn w:val="a3"/>
    <w:link w:val="4-20"/>
    <w:qFormat/>
    <w:rsid w:val="001949A3"/>
    <w:pPr>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1949A3"/>
    <w:rPr>
      <w:rFonts w:ascii="標楷體" w:eastAsia="標楷體" w:hAnsi="標楷體" w:cs="Times New Roman"/>
      <w:sz w:val="28"/>
      <w:szCs w:val="28"/>
    </w:rPr>
  </w:style>
  <w:style w:type="paragraph" w:customStyle="1" w:styleId="affffffff6">
    <w:name w:val="一、內文齊"/>
    <w:link w:val="affffffff7"/>
    <w:autoRedefine/>
    <w:qFormat/>
    <w:rsid w:val="00A42617"/>
    <w:pPr>
      <w:snapToGrid w:val="0"/>
      <w:spacing w:line="360" w:lineRule="atLeast"/>
      <w:ind w:left="756" w:hangingChars="270" w:hanging="756"/>
      <w:jc w:val="both"/>
    </w:pPr>
    <w:rPr>
      <w:rFonts w:ascii="Calibri" w:eastAsia="標楷體" w:hAnsi="Calibri" w:cs="Times New Roman"/>
      <w:kern w:val="0"/>
      <w:sz w:val="28"/>
      <w:szCs w:val="24"/>
    </w:rPr>
  </w:style>
  <w:style w:type="character" w:customStyle="1" w:styleId="affffffff7">
    <w:name w:val="一、內文齊 字元"/>
    <w:link w:val="affffffff6"/>
    <w:rsid w:val="00A42617"/>
    <w:rPr>
      <w:rFonts w:ascii="Calibri" w:eastAsia="標楷體" w:hAnsi="Calibri" w:cs="Times New Roman"/>
      <w:kern w:val="0"/>
      <w:sz w:val="28"/>
      <w:szCs w:val="24"/>
    </w:rPr>
  </w:style>
  <w:style w:type="numbering" w:customStyle="1" w:styleId="460">
    <w:name w:val="無清單46"/>
    <w:next w:val="a6"/>
    <w:uiPriority w:val="99"/>
    <w:semiHidden/>
    <w:unhideWhenUsed/>
    <w:rsid w:val="001949A3"/>
  </w:style>
  <w:style w:type="numbering" w:customStyle="1" w:styleId="470">
    <w:name w:val="無清單47"/>
    <w:next w:val="a6"/>
    <w:uiPriority w:val="99"/>
    <w:semiHidden/>
    <w:unhideWhenUsed/>
    <w:rsid w:val="001949A3"/>
  </w:style>
  <w:style w:type="paragraph" w:customStyle="1" w:styleId="238">
    <w:name w:val="字元 字元2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9">
    <w:name w:val="字元 字元2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3f5">
    <w:name w:val="字元 字元 字元3"/>
    <w:basedOn w:val="a3"/>
    <w:semiHidden/>
    <w:rsid w:val="001949A3"/>
    <w:pPr>
      <w:spacing w:after="160" w:line="240" w:lineRule="exact"/>
    </w:pPr>
    <w:rPr>
      <w:rFonts w:ascii="Verdana" w:eastAsia="Times New Roman" w:hAnsi="Verdana" w:cs="Mangal"/>
      <w:sz w:val="20"/>
      <w:lang w:eastAsia="en-US" w:bidi="hi-IN"/>
    </w:rPr>
  </w:style>
  <w:style w:type="paragraph" w:customStyle="1" w:styleId="affffffff8">
    <w:name w:val="時　　間：凸五齊"/>
    <w:autoRedefine/>
    <w:qFormat/>
    <w:rsid w:val="001949A3"/>
    <w:pPr>
      <w:snapToGrid w:val="0"/>
      <w:spacing w:line="240" w:lineRule="atLeast"/>
      <w:jc w:val="both"/>
    </w:pPr>
    <w:rPr>
      <w:rFonts w:ascii="標楷體" w:eastAsia="標楷體" w:hAnsi="Times New Roman" w:cs="Times New Roman"/>
      <w:color w:val="000000"/>
      <w:sz w:val="28"/>
      <w:szCs w:val="28"/>
    </w:rPr>
  </w:style>
  <w:style w:type="numbering" w:customStyle="1" w:styleId="1111111111">
    <w:name w:val="無清單1111111111"/>
    <w:next w:val="a6"/>
    <w:uiPriority w:val="99"/>
    <w:semiHidden/>
    <w:unhideWhenUsed/>
    <w:rsid w:val="001949A3"/>
  </w:style>
  <w:style w:type="paragraph" w:customStyle="1" w:styleId="Textbody">
    <w:name w:val="Text body"/>
    <w:basedOn w:val="a3"/>
    <w:rsid w:val="001949A3"/>
    <w:pPr>
      <w:suppressAutoHyphens/>
      <w:autoSpaceDN w:val="0"/>
      <w:spacing w:after="140" w:line="288" w:lineRule="auto"/>
      <w:textAlignment w:val="baseline"/>
    </w:pPr>
    <w:rPr>
      <w:rFonts w:eastAsia="新細明體, PMingLiU"/>
      <w:kern w:val="3"/>
      <w:szCs w:val="20"/>
    </w:rPr>
  </w:style>
  <w:style w:type="paragraph" w:customStyle="1" w:styleId="affffffff9">
    <w:name w:val="開會時間"/>
    <w:rsid w:val="001949A3"/>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character" w:customStyle="1" w:styleId="60">
    <w:name w:val="標題 6 字元"/>
    <w:basedOn w:val="a4"/>
    <w:link w:val="6"/>
    <w:rsid w:val="005718F6"/>
    <w:rPr>
      <w:rFonts w:ascii="Cambria" w:eastAsia="新細明體" w:hAnsi="Cambria" w:cs="Times New Roman"/>
      <w:kern w:val="0"/>
      <w:sz w:val="36"/>
      <w:szCs w:val="36"/>
    </w:rPr>
  </w:style>
  <w:style w:type="paragraph" w:customStyle="1" w:styleId="cjk">
    <w:name w:val="cjk"/>
    <w:basedOn w:val="a3"/>
    <w:rsid w:val="005718F6"/>
    <w:pPr>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character" w:styleId="affffffffa">
    <w:name w:val="Strong"/>
    <w:uiPriority w:val="22"/>
    <w:qFormat/>
    <w:rsid w:val="005718F6"/>
    <w:rPr>
      <w:b/>
      <w:bCs/>
    </w:rPr>
  </w:style>
  <w:style w:type="character" w:customStyle="1" w:styleId="usetext1">
    <w:name w:val="use_text1"/>
    <w:rsid w:val="005718F6"/>
    <w:rPr>
      <w:rFonts w:ascii="sөũ" w:hAnsi="sөũ" w:cs="Arial" w:hint="default"/>
      <w:sz w:val="20"/>
      <w:szCs w:val="20"/>
    </w:rPr>
  </w:style>
  <w:style w:type="paragraph" w:customStyle="1" w:styleId="affffffffb">
    <w:name w:val="會議標題"/>
    <w:basedOn w:val="a3"/>
    <w:qFormat/>
    <w:rsid w:val="005718F6"/>
    <w:pPr>
      <w:spacing w:line="480" w:lineRule="exact"/>
      <w:jc w:val="center"/>
    </w:pPr>
    <w:rPr>
      <w:rFonts w:ascii="標楷體" w:eastAsia="標楷體" w:hAnsi="標楷體"/>
      <w:b/>
      <w:color w:val="000000"/>
      <w:sz w:val="40"/>
      <w:szCs w:val="40"/>
    </w:rPr>
  </w:style>
  <w:style w:type="paragraph" w:customStyle="1" w:styleId="615">
    <w:name w:val="標題 61"/>
    <w:basedOn w:val="a3"/>
    <w:next w:val="a3"/>
    <w:unhideWhenUsed/>
    <w:qFormat/>
    <w:rsid w:val="005718F6"/>
    <w:pPr>
      <w:keepNext/>
      <w:spacing w:line="720" w:lineRule="auto"/>
      <w:ind w:leftChars="200" w:left="200"/>
      <w:outlineLvl w:val="5"/>
    </w:pPr>
    <w:rPr>
      <w:rFonts w:ascii="Cambria" w:hAnsi="Cambria"/>
      <w:sz w:val="36"/>
      <w:szCs w:val="36"/>
    </w:rPr>
  </w:style>
  <w:style w:type="numbering" w:customStyle="1" w:styleId="480">
    <w:name w:val="無清單48"/>
    <w:next w:val="a6"/>
    <w:uiPriority w:val="99"/>
    <w:semiHidden/>
    <w:unhideWhenUsed/>
    <w:rsid w:val="005718F6"/>
  </w:style>
  <w:style w:type="table" w:customStyle="1" w:styleId="207">
    <w:name w:val="表格格線207"/>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0">
    <w:name w:val="表格格線1100"/>
    <w:basedOn w:val="a5"/>
    <w:next w:val="ad"/>
    <w:uiPriority w:val="5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表格格線214"/>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d">
    <w:name w:val="標題4"/>
    <w:next w:val="affffffffc"/>
    <w:link w:val="affffffffd"/>
    <w:qFormat/>
    <w:rsid w:val="005718F6"/>
    <w:rPr>
      <w:rFonts w:ascii="Times New Roman" w:eastAsia="新細明體" w:hAnsi="Times New Roman" w:cs="Times New Roman"/>
      <w:color w:val="120A02"/>
      <w:kern w:val="0"/>
      <w:sz w:val="48"/>
      <w:szCs w:val="48"/>
    </w:rPr>
  </w:style>
  <w:style w:type="character" w:customStyle="1" w:styleId="affffffffd">
    <w:name w:val="標題 字元"/>
    <w:basedOn w:val="a4"/>
    <w:link w:val="4d"/>
    <w:rsid w:val="005718F6"/>
    <w:rPr>
      <w:rFonts w:ascii="Times New Roman" w:eastAsia="新細明體" w:hAnsi="Times New Roman" w:cs="Times New Roman"/>
      <w:color w:val="120A02"/>
      <w:kern w:val="0"/>
      <w:sz w:val="48"/>
      <w:szCs w:val="48"/>
    </w:rPr>
  </w:style>
  <w:style w:type="character" w:customStyle="1" w:styleId="616">
    <w:name w:val="標題 6 字元1"/>
    <w:basedOn w:val="a4"/>
    <w:uiPriority w:val="9"/>
    <w:semiHidden/>
    <w:rsid w:val="005718F6"/>
    <w:rPr>
      <w:rFonts w:asciiTheme="majorHAnsi" w:eastAsiaTheme="majorEastAsia" w:hAnsiTheme="majorHAnsi" w:cstheme="majorBidi"/>
      <w:kern w:val="2"/>
      <w:sz w:val="36"/>
      <w:szCs w:val="36"/>
    </w:rPr>
  </w:style>
  <w:style w:type="paragraph" w:styleId="affffffffc">
    <w:name w:val="Title"/>
    <w:basedOn w:val="a3"/>
    <w:next w:val="a3"/>
    <w:link w:val="1f0"/>
    <w:qFormat/>
    <w:rsid w:val="005718F6"/>
    <w:pPr>
      <w:spacing w:before="240" w:after="60"/>
      <w:jc w:val="center"/>
      <w:outlineLvl w:val="0"/>
    </w:pPr>
    <w:rPr>
      <w:rFonts w:asciiTheme="majorHAnsi" w:eastAsiaTheme="majorEastAsia" w:hAnsiTheme="majorHAnsi" w:cstheme="majorBidi"/>
      <w:b/>
      <w:bCs/>
      <w:sz w:val="32"/>
      <w:szCs w:val="32"/>
    </w:rPr>
  </w:style>
  <w:style w:type="character" w:customStyle="1" w:styleId="1f0">
    <w:name w:val="標題 字元1"/>
    <w:basedOn w:val="a4"/>
    <w:link w:val="affffffffc"/>
    <w:uiPriority w:val="10"/>
    <w:rsid w:val="005718F6"/>
    <w:rPr>
      <w:rFonts w:asciiTheme="majorHAnsi" w:eastAsiaTheme="majorEastAsia" w:hAnsiTheme="majorHAnsi" w:cstheme="majorBidi"/>
      <w:b/>
      <w:bCs/>
      <w:sz w:val="32"/>
      <w:szCs w:val="32"/>
    </w:rPr>
  </w:style>
  <w:style w:type="numbering" w:customStyle="1" w:styleId="244">
    <w:name w:val="樣式24"/>
    <w:rsid w:val="00C82C23"/>
  </w:style>
  <w:style w:type="numbering" w:customStyle="1" w:styleId="14d">
    <w:name w:val="樣式14"/>
    <w:rsid w:val="00C82C23"/>
  </w:style>
  <w:style w:type="numbering" w:customStyle="1" w:styleId="343">
    <w:name w:val="樣式34"/>
    <w:basedOn w:val="a6"/>
    <w:rsid w:val="00C82C23"/>
  </w:style>
  <w:style w:type="numbering" w:customStyle="1" w:styleId="1133">
    <w:name w:val="樣式113"/>
    <w:rsid w:val="00C82C23"/>
  </w:style>
  <w:style w:type="numbering" w:customStyle="1" w:styleId="2133">
    <w:name w:val="樣式213"/>
    <w:rsid w:val="00C82C23"/>
  </w:style>
  <w:style w:type="numbering" w:customStyle="1" w:styleId="3130">
    <w:name w:val="樣式313"/>
    <w:basedOn w:val="a6"/>
    <w:rsid w:val="00C82C23"/>
  </w:style>
  <w:style w:type="numbering" w:customStyle="1" w:styleId="11111130">
    <w:name w:val="1 / 1.1 / 1.1.13"/>
    <w:basedOn w:val="a6"/>
    <w:next w:val="111111"/>
    <w:rsid w:val="00C82C23"/>
  </w:style>
  <w:style w:type="numbering" w:customStyle="1" w:styleId="253">
    <w:name w:val="樣式25"/>
    <w:rsid w:val="00C82C23"/>
  </w:style>
  <w:style w:type="numbering" w:customStyle="1" w:styleId="15a">
    <w:name w:val="樣式15"/>
    <w:rsid w:val="00C82C23"/>
  </w:style>
  <w:style w:type="numbering" w:customStyle="1" w:styleId="353">
    <w:name w:val="樣式35"/>
    <w:basedOn w:val="a6"/>
    <w:rsid w:val="00C82C23"/>
  </w:style>
  <w:style w:type="numbering" w:customStyle="1" w:styleId="1142">
    <w:name w:val="樣式114"/>
    <w:rsid w:val="00C82C23"/>
  </w:style>
  <w:style w:type="numbering" w:customStyle="1" w:styleId="2141">
    <w:name w:val="樣式214"/>
    <w:rsid w:val="00C82C23"/>
  </w:style>
  <w:style w:type="numbering" w:customStyle="1" w:styleId="3140">
    <w:name w:val="樣式314"/>
    <w:basedOn w:val="a6"/>
    <w:rsid w:val="00C82C23"/>
  </w:style>
  <w:style w:type="numbering" w:customStyle="1" w:styleId="1111114">
    <w:name w:val="1 / 1.1 / 1.1.14"/>
    <w:basedOn w:val="a6"/>
    <w:next w:val="111111"/>
    <w:rsid w:val="00C82C23"/>
  </w:style>
  <w:style w:type="numbering" w:customStyle="1" w:styleId="2411">
    <w:name w:val="樣式241"/>
    <w:rsid w:val="00C82C23"/>
  </w:style>
  <w:style w:type="numbering" w:customStyle="1" w:styleId="1415">
    <w:name w:val="樣式141"/>
    <w:rsid w:val="00C82C23"/>
  </w:style>
  <w:style w:type="numbering" w:customStyle="1" w:styleId="3411">
    <w:name w:val="樣式341"/>
    <w:basedOn w:val="a6"/>
    <w:rsid w:val="00C82C23"/>
  </w:style>
  <w:style w:type="numbering" w:customStyle="1" w:styleId="11310">
    <w:name w:val="樣式1131"/>
    <w:rsid w:val="00C82C23"/>
  </w:style>
  <w:style w:type="numbering" w:customStyle="1" w:styleId="21310">
    <w:name w:val="樣式2131"/>
    <w:rsid w:val="00C82C23"/>
  </w:style>
  <w:style w:type="numbering" w:customStyle="1" w:styleId="3131">
    <w:name w:val="樣式3131"/>
    <w:basedOn w:val="a6"/>
    <w:rsid w:val="00C82C23"/>
  </w:style>
  <w:style w:type="numbering" w:customStyle="1" w:styleId="11111131">
    <w:name w:val="1 / 1.1 / 1.1.131"/>
    <w:basedOn w:val="a6"/>
    <w:next w:val="111111"/>
    <w:rsid w:val="00C82C23"/>
  </w:style>
  <w:style w:type="character" w:customStyle="1" w:styleId="2ff">
    <w:name w:val="未解析的提及2"/>
    <w:basedOn w:val="a4"/>
    <w:uiPriority w:val="99"/>
    <w:semiHidden/>
    <w:unhideWhenUsed/>
    <w:rsid w:val="00117815"/>
    <w:rPr>
      <w:color w:val="605E5C"/>
      <w:shd w:val="clear" w:color="auto" w:fill="E1DFDD"/>
    </w:rPr>
  </w:style>
  <w:style w:type="numbering" w:customStyle="1" w:styleId="1111115">
    <w:name w:val="1 / 1.1 / 1.1.15"/>
    <w:basedOn w:val="a6"/>
    <w:next w:val="111111"/>
    <w:rsid w:val="008126E8"/>
  </w:style>
  <w:style w:type="paragraph" w:customStyle="1" w:styleId="912">
    <w:name w:val="標題 91"/>
    <w:basedOn w:val="a3"/>
    <w:next w:val="a3"/>
    <w:uiPriority w:val="9"/>
    <w:semiHidden/>
    <w:unhideWhenUsed/>
    <w:qFormat/>
    <w:rsid w:val="006268B5"/>
    <w:pPr>
      <w:keepNext/>
      <w:spacing w:line="720" w:lineRule="auto"/>
      <w:ind w:leftChars="400" w:left="400"/>
      <w:outlineLvl w:val="8"/>
    </w:pPr>
    <w:rPr>
      <w:rFonts w:ascii="Calibri Light" w:hAnsi="Calibri Light"/>
      <w:sz w:val="36"/>
      <w:szCs w:val="36"/>
    </w:rPr>
  </w:style>
  <w:style w:type="paragraph" w:customStyle="1" w:styleId="21e">
    <w:name w:val="目錄 21"/>
    <w:basedOn w:val="a3"/>
    <w:next w:val="a3"/>
    <w:autoRedefine/>
    <w:uiPriority w:val="39"/>
    <w:qFormat/>
    <w:rsid w:val="006268B5"/>
    <w:pPr>
      <w:tabs>
        <w:tab w:val="right" w:leader="middleDot" w:pos="8789"/>
      </w:tabs>
      <w:adjustRightInd w:val="0"/>
      <w:snapToGrid w:val="0"/>
      <w:spacing w:beforeLines="20" w:before="72" w:afterLines="20" w:after="72" w:line="500" w:lineRule="exact"/>
      <w:ind w:leftChars="200" w:left="760" w:hangingChars="100" w:hanging="280"/>
    </w:pPr>
    <w:rPr>
      <w:rFonts w:ascii="標楷體" w:eastAsia="標楷體" w:hAnsi="標楷體"/>
      <w:bCs/>
      <w:iCs/>
      <w:noProof/>
      <w:sz w:val="28"/>
      <w:szCs w:val="28"/>
      <w:shd w:val="clear" w:color="auto" w:fill="FFFFFF"/>
    </w:rPr>
  </w:style>
  <w:style w:type="paragraph" w:customStyle="1" w:styleId="1f1">
    <w:name w:val="無間距1"/>
    <w:next w:val="afffffff6"/>
    <w:uiPriority w:val="1"/>
    <w:qFormat/>
    <w:rsid w:val="006268B5"/>
    <w:pPr>
      <w:widowControl w:val="0"/>
    </w:pPr>
  </w:style>
  <w:style w:type="numbering" w:customStyle="1" w:styleId="11111111111">
    <w:name w:val="無清單11111111111"/>
    <w:next w:val="a6"/>
    <w:uiPriority w:val="99"/>
    <w:semiHidden/>
    <w:unhideWhenUsed/>
    <w:rsid w:val="006268B5"/>
  </w:style>
  <w:style w:type="paragraph" w:customStyle="1" w:styleId="5c">
    <w:name w:val="標題5"/>
    <w:basedOn w:val="a3"/>
    <w:next w:val="a3"/>
    <w:uiPriority w:val="10"/>
    <w:qFormat/>
    <w:rsid w:val="006268B5"/>
    <w:pPr>
      <w:spacing w:before="240" w:after="60"/>
      <w:jc w:val="center"/>
      <w:outlineLvl w:val="0"/>
    </w:pPr>
    <w:rPr>
      <w:rFonts w:ascii="Calibri Light" w:hAnsi="Calibri Light"/>
      <w:b/>
      <w:bCs/>
      <w:sz w:val="32"/>
      <w:szCs w:val="32"/>
    </w:rPr>
  </w:style>
  <w:style w:type="character" w:customStyle="1" w:styleId="913">
    <w:name w:val="標題 9 字元1"/>
    <w:basedOn w:val="a4"/>
    <w:uiPriority w:val="9"/>
    <w:semiHidden/>
    <w:rsid w:val="006268B5"/>
    <w:rPr>
      <w:rFonts w:asciiTheme="majorHAnsi" w:eastAsiaTheme="majorEastAsia" w:hAnsiTheme="majorHAnsi" w:cstheme="majorBidi"/>
      <w:sz w:val="36"/>
      <w:szCs w:val="36"/>
    </w:rPr>
  </w:style>
  <w:style w:type="character" w:customStyle="1" w:styleId="2ff0">
    <w:name w:val="標題 字元2"/>
    <w:basedOn w:val="a4"/>
    <w:uiPriority w:val="10"/>
    <w:rsid w:val="006268B5"/>
    <w:rPr>
      <w:rFonts w:asciiTheme="majorHAnsi" w:eastAsiaTheme="majorEastAsia" w:hAnsiTheme="majorHAnsi" w:cstheme="majorBidi"/>
      <w:b/>
      <w:bCs/>
      <w:sz w:val="32"/>
      <w:szCs w:val="32"/>
    </w:rPr>
  </w:style>
  <w:style w:type="numbering" w:customStyle="1" w:styleId="490">
    <w:name w:val="無清單49"/>
    <w:next w:val="a6"/>
    <w:uiPriority w:val="99"/>
    <w:semiHidden/>
    <w:unhideWhenUsed/>
    <w:rsid w:val="006268B5"/>
  </w:style>
  <w:style w:type="character" w:customStyle="1" w:styleId="affe">
    <w:name w:val="清單段落 字元"/>
    <w:aliases w:val="01清單段落 字元,lp1 字元,FooterText 字元,numbered 字元,List Paragraph1 字元,Paragraphe de liste1 字元,標1 字元,1.1.1.1清單段落 字元,列點 字元,(二) 字元,List Paragraph 字元,圖標號 字元,標題 (4) 字元,Recommendation 字元,Footnote Sam 字元,List Paragraph (numbered (a)) 字元,Text 字元,RUS List 字元"/>
    <w:link w:val="affd"/>
    <w:uiPriority w:val="34"/>
    <w:qFormat/>
    <w:locked/>
    <w:rsid w:val="00595F1B"/>
    <w:rPr>
      <w:rFonts w:ascii="Calibri" w:eastAsia="新細明體" w:hAnsi="Calibri" w:cs="Times New Roman"/>
    </w:rPr>
  </w:style>
  <w:style w:type="paragraph" w:customStyle="1" w:styleId="Web4">
    <w:name w:val="內文 (Web)4"/>
    <w:basedOn w:val="a3"/>
    <w:rsid w:val="00595F1B"/>
    <w:pPr>
      <w:wordWrap w:val="0"/>
      <w:spacing w:before="100" w:beforeAutospacing="1" w:after="100" w:afterAutospacing="1" w:line="360" w:lineRule="atLeast"/>
    </w:pPr>
    <w:rPr>
      <w:rFonts w:ascii="新細明體" w:hAnsi="新細明體" w:cs="新細明體"/>
      <w:kern w:val="0"/>
    </w:rPr>
  </w:style>
  <w:style w:type="paragraph" w:customStyle="1" w:styleId="author1">
    <w:name w:val="author1"/>
    <w:basedOn w:val="a3"/>
    <w:rsid w:val="00595F1B"/>
    <w:pPr>
      <w:shd w:val="clear" w:color="auto" w:fill="F4F4F4"/>
      <w:wordWrap w:val="0"/>
      <w:spacing w:after="60" w:line="360" w:lineRule="atLeast"/>
      <w:ind w:left="1920" w:right="1920"/>
    </w:pPr>
    <w:rPr>
      <w:rFonts w:ascii="新細明體" w:hAnsi="新細明體" w:cs="新細明體"/>
      <w:color w:val="000000"/>
      <w:kern w:val="0"/>
    </w:rPr>
  </w:style>
  <w:style w:type="paragraph" w:customStyle="1" w:styleId="21f">
    <w:name w:val="標題 21"/>
    <w:basedOn w:val="a3"/>
    <w:rsid w:val="00595F1B"/>
    <w:pPr>
      <w:spacing w:before="100" w:beforeAutospacing="1" w:after="100" w:afterAutospacing="1"/>
      <w:outlineLvl w:val="2"/>
    </w:pPr>
    <w:rPr>
      <w:rFonts w:ascii="新細明體" w:hAnsi="新細明體" w:cs="新細明體"/>
      <w:b/>
      <w:bCs/>
      <w:kern w:val="0"/>
      <w:sz w:val="30"/>
      <w:szCs w:val="30"/>
    </w:rPr>
  </w:style>
  <w:style w:type="paragraph" w:customStyle="1" w:styleId="yiv2094076071ecxmsonormal">
    <w:name w:val="yiv2094076071ecxmsonormal"/>
    <w:basedOn w:val="a3"/>
    <w:rsid w:val="00595F1B"/>
    <w:pPr>
      <w:spacing w:before="100" w:beforeAutospacing="1" w:after="100" w:afterAutospacing="1"/>
    </w:pPr>
    <w:rPr>
      <w:rFonts w:ascii="新細明體" w:hAnsi="新細明體" w:cs="新細明體"/>
      <w:kern w:val="0"/>
    </w:rPr>
  </w:style>
  <w:style w:type="character" w:customStyle="1" w:styleId="1f2">
    <w:name w:val="內文1"/>
    <w:rsid w:val="00595F1B"/>
    <w:rPr>
      <w:strike w:val="0"/>
      <w:dstrike w:val="0"/>
      <w:color w:val="666666"/>
      <w:sz w:val="24"/>
      <w:szCs w:val="24"/>
      <w:u w:val="none"/>
      <w:effect w:val="none"/>
    </w:rPr>
  </w:style>
  <w:style w:type="character" w:customStyle="1" w:styleId="post-timestamp1">
    <w:name w:val="post-timestamp1"/>
    <w:rsid w:val="00595F1B"/>
    <w:rPr>
      <w:color w:val="666666"/>
      <w:sz w:val="22"/>
      <w:szCs w:val="22"/>
      <w:bdr w:val="single" w:sz="4" w:space="0" w:color="DDDDDD" w:frame="1"/>
      <w:shd w:val="clear" w:color="auto" w:fill="F9F9F9"/>
    </w:rPr>
  </w:style>
  <w:style w:type="character" w:customStyle="1" w:styleId="4e">
    <w:name w:val="強調粗體4"/>
    <w:rsid w:val="00595F1B"/>
    <w:rPr>
      <w:b/>
      <w:bCs/>
      <w:i w:val="0"/>
      <w:iCs w:val="0"/>
      <w:strike w:val="0"/>
      <w:dstrike w:val="0"/>
      <w:sz w:val="24"/>
      <w:szCs w:val="24"/>
      <w:u w:val="none"/>
      <w:effect w:val="none"/>
    </w:rPr>
  </w:style>
  <w:style w:type="character" w:customStyle="1" w:styleId="concept1">
    <w:name w:val="concept1"/>
    <w:rsid w:val="00595F1B"/>
    <w:rPr>
      <w:rFonts w:ascii="細明體" w:eastAsia="細明體" w:hAnsi="細明體" w:hint="eastAsia"/>
      <w:color w:val="3D3D3D"/>
      <w:sz w:val="22"/>
      <w:szCs w:val="22"/>
    </w:rPr>
  </w:style>
  <w:style w:type="paragraph" w:customStyle="1" w:styleId="Web2">
    <w:name w:val="內文 (Web)2"/>
    <w:basedOn w:val="a3"/>
    <w:rsid w:val="00595F1B"/>
    <w:pPr>
      <w:spacing w:before="100" w:beforeAutospacing="1" w:after="288"/>
    </w:pPr>
    <w:rPr>
      <w:rFonts w:ascii="新細明體" w:hAnsi="新細明體" w:cs="新細明體"/>
      <w:kern w:val="0"/>
    </w:rPr>
  </w:style>
  <w:style w:type="character" w:customStyle="1" w:styleId="st1">
    <w:name w:val="st1"/>
    <w:basedOn w:val="a4"/>
    <w:rsid w:val="00595F1B"/>
  </w:style>
  <w:style w:type="paragraph" w:customStyle="1" w:styleId="1f3">
    <w:name w:val="清單段落1"/>
    <w:basedOn w:val="a3"/>
    <w:rsid w:val="00595F1B"/>
    <w:pPr>
      <w:ind w:leftChars="200" w:left="200"/>
    </w:pPr>
    <w:rPr>
      <w:rFonts w:ascii="Calibri" w:hAnsi="Calibri"/>
      <w:szCs w:val="22"/>
    </w:rPr>
  </w:style>
  <w:style w:type="character" w:customStyle="1" w:styleId="gray011">
    <w:name w:val="gray011"/>
    <w:rsid w:val="00595F1B"/>
    <w:rPr>
      <w:rFonts w:ascii="Times New Roman" w:hAnsi="Times New Roman" w:cs="Times New Roman" w:hint="default"/>
      <w:strike w:val="0"/>
      <w:dstrike w:val="0"/>
      <w:color w:val="666666"/>
      <w:u w:val="none"/>
      <w:effect w:val="none"/>
    </w:rPr>
  </w:style>
  <w:style w:type="paragraph" w:customStyle="1" w:styleId="affffffffe">
    <w:name w:val="Ａ４函主旨段"/>
    <w:next w:val="a3"/>
    <w:autoRedefine/>
    <w:rsid w:val="00595F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c">
    <w:name w:val="c"/>
    <w:basedOn w:val="a3"/>
    <w:rsid w:val="00595F1B"/>
    <w:pPr>
      <w:spacing w:before="100" w:beforeAutospacing="1" w:after="100" w:afterAutospacing="1"/>
    </w:pPr>
    <w:rPr>
      <w:rFonts w:ascii="標楷體" w:eastAsia="標楷體" w:hAnsi="標楷體" w:cs="新細明體"/>
      <w:kern w:val="0"/>
      <w:sz w:val="30"/>
      <w:szCs w:val="30"/>
    </w:rPr>
  </w:style>
  <w:style w:type="paragraph" w:customStyle="1" w:styleId="Standard">
    <w:name w:val="Standard"/>
    <w:uiPriority w:val="99"/>
    <w:rsid w:val="004E44CD"/>
    <w:pPr>
      <w:widowControl w:val="0"/>
      <w:suppressAutoHyphens/>
      <w:autoSpaceDN w:val="0"/>
      <w:textAlignment w:val="baseline"/>
    </w:pPr>
    <w:rPr>
      <w:rFonts w:ascii="Times New Roman" w:eastAsia="新細明體" w:hAnsi="Times New Roman" w:cs="Times New Roman"/>
      <w:kern w:val="3"/>
      <w:szCs w:val="24"/>
    </w:rPr>
  </w:style>
  <w:style w:type="character" w:customStyle="1" w:styleId="9w3cq8r">
    <w:name w:val="預9w設3]段cq落8?字r?型?"/>
    <w:rsid w:val="004E44CD"/>
  </w:style>
  <w:style w:type="numbering" w:customStyle="1" w:styleId="503">
    <w:name w:val="無清單50"/>
    <w:next w:val="a6"/>
    <w:uiPriority w:val="99"/>
    <w:semiHidden/>
    <w:unhideWhenUsed/>
    <w:rsid w:val="00E6368F"/>
  </w:style>
  <w:style w:type="paragraph" w:customStyle="1" w:styleId="2ff1">
    <w:name w:val="字元 字元2 字元 字元 字元 字元 字元"/>
    <w:basedOn w:val="a3"/>
    <w:semiHidden/>
    <w:rsid w:val="007A2022"/>
    <w:pPr>
      <w:spacing w:after="160" w:line="240" w:lineRule="exact"/>
      <w:ind w:leftChars="6" w:left="206" w:hangingChars="200" w:hanging="200"/>
    </w:pPr>
    <w:rPr>
      <w:rFonts w:ascii="Verdana" w:eastAsia="Times New Roman" w:hAnsi="Verdana"/>
      <w:kern w:val="0"/>
      <w:sz w:val="20"/>
      <w:szCs w:val="20"/>
      <w:lang w:eastAsia="en-US"/>
    </w:rPr>
  </w:style>
  <w:style w:type="paragraph" w:customStyle="1" w:styleId="2ff2">
    <w:name w:val="字元 字元2 字元 字元 字元 字元 字元 字元 字元 字元"/>
    <w:basedOn w:val="a3"/>
    <w:semiHidden/>
    <w:rsid w:val="007A2022"/>
    <w:pPr>
      <w:spacing w:after="160" w:line="240" w:lineRule="exact"/>
      <w:ind w:leftChars="6" w:left="206" w:hangingChars="200" w:hanging="200"/>
    </w:pPr>
    <w:rPr>
      <w:rFonts w:ascii="Verdana" w:eastAsia="Times New Roman" w:hAnsi="Verdana"/>
      <w:kern w:val="0"/>
      <w:sz w:val="20"/>
      <w:szCs w:val="20"/>
      <w:lang w:eastAsia="en-US"/>
    </w:rPr>
  </w:style>
  <w:style w:type="paragraph" w:customStyle="1" w:styleId="afffffffff">
    <w:name w:val="字元 字元 字元"/>
    <w:basedOn w:val="a3"/>
    <w:semiHidden/>
    <w:rsid w:val="007A2022"/>
    <w:pPr>
      <w:spacing w:after="160" w:line="240" w:lineRule="exact"/>
      <w:ind w:leftChars="6" w:left="206" w:hangingChars="200" w:hanging="200"/>
    </w:pPr>
    <w:rPr>
      <w:rFonts w:ascii="Verdana" w:eastAsia="Times New Roman" w:hAnsi="Verdana" w:cs="Mangal"/>
      <w:sz w:val="20"/>
      <w:lang w:eastAsia="en-US" w:bidi="hi-IN"/>
    </w:rPr>
  </w:style>
  <w:style w:type="numbering" w:customStyle="1" w:styleId="543">
    <w:name w:val="無清單54"/>
    <w:next w:val="a6"/>
    <w:uiPriority w:val="99"/>
    <w:semiHidden/>
    <w:unhideWhenUsed/>
    <w:rsid w:val="00B44290"/>
  </w:style>
  <w:style w:type="numbering" w:customStyle="1" w:styleId="553">
    <w:name w:val="無清單55"/>
    <w:next w:val="a6"/>
    <w:uiPriority w:val="99"/>
    <w:semiHidden/>
    <w:unhideWhenUsed/>
    <w:rsid w:val="00122DB1"/>
  </w:style>
  <w:style w:type="table" w:customStyle="1" w:styleId="208">
    <w:name w:val="表格格線208"/>
    <w:basedOn w:val="a5"/>
    <w:next w:val="ad"/>
    <w:uiPriority w:val="59"/>
    <w:rsid w:val="00122DB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
    <w:name w:val="樣式26"/>
    <w:rsid w:val="00122DB1"/>
    <w:pPr>
      <w:numPr>
        <w:numId w:val="2"/>
      </w:numPr>
    </w:pPr>
  </w:style>
  <w:style w:type="numbering" w:customStyle="1" w:styleId="16">
    <w:name w:val="樣式16"/>
    <w:rsid w:val="00122DB1"/>
    <w:pPr>
      <w:numPr>
        <w:numId w:val="3"/>
      </w:numPr>
    </w:pPr>
  </w:style>
  <w:style w:type="numbering" w:customStyle="1" w:styleId="36">
    <w:name w:val="樣式36"/>
    <w:basedOn w:val="a6"/>
    <w:rsid w:val="00122DB1"/>
    <w:pPr>
      <w:numPr>
        <w:numId w:val="4"/>
      </w:numPr>
    </w:pPr>
  </w:style>
  <w:style w:type="numbering" w:customStyle="1" w:styleId="115">
    <w:name w:val="樣式115"/>
    <w:rsid w:val="00122DB1"/>
    <w:pPr>
      <w:numPr>
        <w:numId w:val="7"/>
      </w:numPr>
    </w:pPr>
  </w:style>
  <w:style w:type="numbering" w:customStyle="1" w:styleId="1160">
    <w:name w:val="無清單116"/>
    <w:next w:val="a6"/>
    <w:uiPriority w:val="99"/>
    <w:semiHidden/>
    <w:unhideWhenUsed/>
    <w:rsid w:val="00122DB1"/>
  </w:style>
  <w:style w:type="table" w:customStyle="1" w:styleId="11010">
    <w:name w:val="表格格線1101"/>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0">
    <w:name w:val="無清單117"/>
    <w:next w:val="a6"/>
    <w:uiPriority w:val="99"/>
    <w:semiHidden/>
    <w:unhideWhenUsed/>
    <w:rsid w:val="00122DB1"/>
  </w:style>
  <w:style w:type="numbering" w:customStyle="1" w:styleId="11150">
    <w:name w:val="無清單1115"/>
    <w:next w:val="a6"/>
    <w:semiHidden/>
    <w:unhideWhenUsed/>
    <w:rsid w:val="00122DB1"/>
  </w:style>
  <w:style w:type="numbering" w:customStyle="1" w:styleId="11115">
    <w:name w:val="無清單11115"/>
    <w:next w:val="a6"/>
    <w:semiHidden/>
    <w:unhideWhenUsed/>
    <w:rsid w:val="00122DB1"/>
  </w:style>
  <w:style w:type="table" w:customStyle="1" w:styleId="11141">
    <w:name w:val="表格格線1114"/>
    <w:basedOn w:val="a5"/>
    <w:next w:val="ad"/>
    <w:uiPriority w:val="59"/>
    <w:rsid w:val="00122DB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2">
    <w:name w:val="無清單214"/>
    <w:next w:val="a6"/>
    <w:uiPriority w:val="99"/>
    <w:semiHidden/>
    <w:unhideWhenUsed/>
    <w:rsid w:val="00122DB1"/>
  </w:style>
  <w:style w:type="numbering" w:customStyle="1" w:styleId="1232">
    <w:name w:val="無清單123"/>
    <w:next w:val="a6"/>
    <w:uiPriority w:val="99"/>
    <w:semiHidden/>
    <w:unhideWhenUsed/>
    <w:rsid w:val="00122DB1"/>
  </w:style>
  <w:style w:type="numbering" w:customStyle="1" w:styleId="111114">
    <w:name w:val="無清單111114"/>
    <w:next w:val="a6"/>
    <w:semiHidden/>
    <w:unhideWhenUsed/>
    <w:rsid w:val="00122DB1"/>
  </w:style>
  <w:style w:type="numbering" w:customStyle="1" w:styleId="215">
    <w:name w:val="樣式215"/>
    <w:rsid w:val="00122DB1"/>
    <w:pPr>
      <w:numPr>
        <w:numId w:val="5"/>
      </w:numPr>
    </w:pPr>
  </w:style>
  <w:style w:type="numbering" w:customStyle="1" w:styleId="315">
    <w:name w:val="樣式315"/>
    <w:basedOn w:val="a6"/>
    <w:rsid w:val="00122DB1"/>
    <w:pPr>
      <w:numPr>
        <w:numId w:val="6"/>
      </w:numPr>
    </w:pPr>
  </w:style>
  <w:style w:type="table" w:customStyle="1" w:styleId="2150">
    <w:name w:val="表格格線2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6">
    <w:name w:val="1 / 1.1 / 1.1.16"/>
    <w:basedOn w:val="a6"/>
    <w:next w:val="111111"/>
    <w:rsid w:val="00122DB1"/>
    <w:pPr>
      <w:numPr>
        <w:numId w:val="9"/>
      </w:numPr>
    </w:pPr>
  </w:style>
  <w:style w:type="numbering" w:customStyle="1" w:styleId="3132">
    <w:name w:val="無清單313"/>
    <w:next w:val="a6"/>
    <w:uiPriority w:val="99"/>
    <w:semiHidden/>
    <w:unhideWhenUsed/>
    <w:rsid w:val="00122DB1"/>
  </w:style>
  <w:style w:type="table" w:customStyle="1" w:styleId="3141">
    <w:name w:val="表格格線314"/>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32">
    <w:name w:val="無清單133"/>
    <w:next w:val="a6"/>
    <w:uiPriority w:val="99"/>
    <w:semiHidden/>
    <w:unhideWhenUsed/>
    <w:rsid w:val="00122DB1"/>
  </w:style>
  <w:style w:type="numbering" w:customStyle="1" w:styleId="11230">
    <w:name w:val="無清單1123"/>
    <w:next w:val="a6"/>
    <w:uiPriority w:val="99"/>
    <w:semiHidden/>
    <w:unhideWhenUsed/>
    <w:rsid w:val="00122DB1"/>
  </w:style>
  <w:style w:type="numbering" w:customStyle="1" w:styleId="11123">
    <w:name w:val="無清單11123"/>
    <w:next w:val="a6"/>
    <w:uiPriority w:val="99"/>
    <w:semiHidden/>
    <w:unhideWhenUsed/>
    <w:rsid w:val="00122DB1"/>
  </w:style>
  <w:style w:type="numbering" w:customStyle="1" w:styleId="111123">
    <w:name w:val="無清單111123"/>
    <w:next w:val="a6"/>
    <w:uiPriority w:val="99"/>
    <w:semiHidden/>
    <w:unhideWhenUsed/>
    <w:rsid w:val="00122DB1"/>
  </w:style>
  <w:style w:type="numbering" w:customStyle="1" w:styleId="11111140">
    <w:name w:val="無清單1111114"/>
    <w:next w:val="a6"/>
    <w:uiPriority w:val="99"/>
    <w:semiHidden/>
    <w:unhideWhenUsed/>
    <w:rsid w:val="00122DB1"/>
  </w:style>
  <w:style w:type="numbering" w:customStyle="1" w:styleId="11111114">
    <w:name w:val="無清單11111114"/>
    <w:next w:val="a6"/>
    <w:uiPriority w:val="99"/>
    <w:semiHidden/>
    <w:unhideWhenUsed/>
    <w:rsid w:val="00122DB1"/>
  </w:style>
  <w:style w:type="numbering" w:customStyle="1" w:styleId="111111113">
    <w:name w:val="無清單111111113"/>
    <w:next w:val="a6"/>
    <w:uiPriority w:val="99"/>
    <w:semiHidden/>
    <w:unhideWhenUsed/>
    <w:rsid w:val="00122DB1"/>
  </w:style>
  <w:style w:type="numbering" w:customStyle="1" w:styleId="4101">
    <w:name w:val="無清單410"/>
    <w:next w:val="a6"/>
    <w:uiPriority w:val="99"/>
    <w:semiHidden/>
    <w:unhideWhenUsed/>
    <w:rsid w:val="00122DB1"/>
  </w:style>
  <w:style w:type="table" w:customStyle="1" w:styleId="4140">
    <w:name w:val="表格格線414"/>
    <w:basedOn w:val="a5"/>
    <w:next w:val="ad"/>
    <w:uiPriority w:val="59"/>
    <w:rsid w:val="00122DB1"/>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60">
    <w:name w:val="無清單56"/>
    <w:next w:val="a6"/>
    <w:uiPriority w:val="99"/>
    <w:semiHidden/>
    <w:unhideWhenUsed/>
    <w:rsid w:val="00122DB1"/>
  </w:style>
  <w:style w:type="table" w:customStyle="1" w:styleId="5140">
    <w:name w:val="表格格線514"/>
    <w:basedOn w:val="a5"/>
    <w:next w:val="ad"/>
    <w:uiPriority w:val="59"/>
    <w:rsid w:val="00122DB1"/>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6"/>
    <w:uiPriority w:val="99"/>
    <w:semiHidden/>
    <w:unhideWhenUsed/>
    <w:rsid w:val="00122DB1"/>
  </w:style>
  <w:style w:type="table" w:customStyle="1" w:styleId="6140">
    <w:name w:val="表格格線614"/>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32">
    <w:name w:val="無清單143"/>
    <w:next w:val="a6"/>
    <w:uiPriority w:val="99"/>
    <w:semiHidden/>
    <w:unhideWhenUsed/>
    <w:rsid w:val="00122DB1"/>
  </w:style>
  <w:style w:type="table" w:customStyle="1" w:styleId="415">
    <w:name w:val="表格格線4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0">
    <w:name w:val="表格格線714"/>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0">
    <w:name w:val="表格格線9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0">
    <w:name w:val="表格格線10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
    <w:name w:val="表格格線11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0">
    <w:name w:val="表格格線14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0">
    <w:name w:val="表格格線15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0">
    <w:name w:val="表格格線16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
    <w:name w:val="無清單215"/>
    <w:next w:val="a6"/>
    <w:uiPriority w:val="99"/>
    <w:semiHidden/>
    <w:unhideWhenUsed/>
    <w:rsid w:val="00122DB1"/>
  </w:style>
  <w:style w:type="table" w:customStyle="1" w:styleId="17120">
    <w:name w:val="表格格線17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表格格線216"/>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表格格線2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表格格線2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0">
    <w:name w:val="表格格線2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
    <w:name w:val="無清單314"/>
    <w:next w:val="a6"/>
    <w:uiPriority w:val="99"/>
    <w:semiHidden/>
    <w:unhideWhenUsed/>
    <w:rsid w:val="00122DB1"/>
  </w:style>
  <w:style w:type="table" w:customStyle="1" w:styleId="273">
    <w:name w:val="表格格線2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0">
    <w:name w:val="無清單413"/>
    <w:next w:val="a6"/>
    <w:uiPriority w:val="99"/>
    <w:semiHidden/>
    <w:unhideWhenUsed/>
    <w:rsid w:val="00122DB1"/>
  </w:style>
  <w:style w:type="table" w:customStyle="1" w:styleId="283">
    <w:name w:val="表格格線2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3">
    <w:name w:val="表格格線3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0">
    <w:name w:val="無清單513"/>
    <w:next w:val="a6"/>
    <w:uiPriority w:val="99"/>
    <w:semiHidden/>
    <w:unhideWhenUsed/>
    <w:rsid w:val="00122DB1"/>
  </w:style>
  <w:style w:type="table" w:customStyle="1" w:styleId="3150">
    <w:name w:val="表格格線3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0">
    <w:name w:val="無清單613"/>
    <w:next w:val="a6"/>
    <w:uiPriority w:val="99"/>
    <w:semiHidden/>
    <w:unhideWhenUsed/>
    <w:rsid w:val="00122DB1"/>
  </w:style>
  <w:style w:type="table" w:customStyle="1" w:styleId="323">
    <w:name w:val="表格格線3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3">
    <w:name w:val="無清單73"/>
    <w:next w:val="a6"/>
    <w:uiPriority w:val="99"/>
    <w:semiHidden/>
    <w:unhideWhenUsed/>
    <w:rsid w:val="00122DB1"/>
  </w:style>
  <w:style w:type="table" w:customStyle="1" w:styleId="3430">
    <w:name w:val="表格格線3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0">
    <w:name w:val="表格格線3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表格格線3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0">
    <w:name w:val="無清單83"/>
    <w:next w:val="a6"/>
    <w:uiPriority w:val="99"/>
    <w:semiHidden/>
    <w:unhideWhenUsed/>
    <w:rsid w:val="00122DB1"/>
  </w:style>
  <w:style w:type="table" w:customStyle="1" w:styleId="393">
    <w:name w:val="表格格線3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1">
    <w:name w:val="無清單93"/>
    <w:next w:val="a6"/>
    <w:uiPriority w:val="99"/>
    <w:semiHidden/>
    <w:unhideWhenUsed/>
    <w:rsid w:val="00122DB1"/>
  </w:style>
  <w:style w:type="table" w:customStyle="1" w:styleId="423">
    <w:name w:val="表格格線4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表格格線4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
    <w:next w:val="a6"/>
    <w:uiPriority w:val="99"/>
    <w:semiHidden/>
    <w:unhideWhenUsed/>
    <w:rsid w:val="00122DB1"/>
  </w:style>
  <w:style w:type="table" w:customStyle="1" w:styleId="4430">
    <w:name w:val="表格格線4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0">
    <w:name w:val="表格格線5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表格格線5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0">
    <w:name w:val="表格格線5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0">
    <w:name w:val="表格格線5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0">
    <w:name w:val="表格格線6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
    <w:name w:val="表格格線6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
    <w:name w:val="表格格線6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
    <w:name w:val="表格格線7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表格格線82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表格格線83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
    <w:next w:val="a6"/>
    <w:uiPriority w:val="99"/>
    <w:semiHidden/>
    <w:unhideWhenUsed/>
    <w:rsid w:val="00122DB1"/>
  </w:style>
  <w:style w:type="table" w:customStyle="1" w:styleId="853">
    <w:name w:val="表格格線853"/>
    <w:basedOn w:val="a5"/>
    <w:next w:val="ad"/>
    <w:uiPriority w:val="59"/>
    <w:rsid w:val="00122D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5"/>
    <w:next w:val="ad"/>
    <w:uiPriority w:val="59"/>
    <w:rsid w:val="00122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0">
    <w:name w:val="主席"/>
    <w:basedOn w:val="a3"/>
    <w:qFormat/>
    <w:rsid w:val="00010440"/>
    <w:pPr>
      <w:widowControl w:val="0"/>
      <w:spacing w:line="480" w:lineRule="exact"/>
      <w:ind w:left="641" w:hanging="641"/>
      <w:jc w:val="both"/>
    </w:pPr>
    <w:rPr>
      <w:rFonts w:eastAsia="標楷體"/>
      <w:b/>
      <w:sz w:val="32"/>
    </w:rPr>
  </w:style>
  <w:style w:type="paragraph" w:customStyle="1" w:styleId="afffffffff1">
    <w:name w:val="出席人員"/>
    <w:basedOn w:val="a3"/>
    <w:rsid w:val="00010440"/>
    <w:pPr>
      <w:widowControl w:val="0"/>
      <w:spacing w:line="480" w:lineRule="atLeast"/>
      <w:ind w:leftChars="200" w:left="640" w:firstLineChars="300" w:firstLine="960"/>
      <w:jc w:val="both"/>
    </w:pPr>
    <w:rPr>
      <w:rFonts w:ascii="標楷體" w:eastAsia="標楷體" w:hAnsi="標楷體" w:cs="新細明體"/>
      <w:kern w:val="0"/>
      <w:sz w:val="32"/>
      <w:szCs w:val="20"/>
    </w:rPr>
  </w:style>
  <w:style w:type="paragraph" w:customStyle="1" w:styleId="afffffffff2">
    <w:name w:val="會議名稱"/>
    <w:basedOn w:val="a3"/>
    <w:autoRedefine/>
    <w:qFormat/>
    <w:rsid w:val="00010440"/>
    <w:pPr>
      <w:widowControl w:val="0"/>
      <w:spacing w:after="100" w:afterAutospacing="1" w:line="480" w:lineRule="exact"/>
      <w:jc w:val="center"/>
    </w:pPr>
    <w:rPr>
      <w:rFonts w:ascii="標楷體" w:eastAsia="標楷體" w:hAnsi="標楷體"/>
      <w:b/>
      <w:color w:val="000000"/>
      <w:spacing w:val="-10"/>
      <w:sz w:val="36"/>
      <w:szCs w:val="36"/>
    </w:rPr>
  </w:style>
  <w:style w:type="paragraph" w:customStyle="1" w:styleId="1f4">
    <w:name w:val="標題1內文"/>
    <w:basedOn w:val="a3"/>
    <w:autoRedefine/>
    <w:qFormat/>
    <w:rsid w:val="00010440"/>
    <w:pPr>
      <w:widowControl w:val="0"/>
      <w:spacing w:before="180" w:after="180" w:line="480" w:lineRule="exact"/>
      <w:ind w:leftChars="200" w:left="200"/>
      <w:jc w:val="both"/>
    </w:pPr>
    <w:rPr>
      <w:rFonts w:ascii="標楷體" w:eastAsia="標楷體" w:hAnsi="標楷體"/>
      <w:color w:val="000000"/>
      <w:sz w:val="32"/>
      <w:szCs w:val="32"/>
    </w:rPr>
  </w:style>
  <w:style w:type="paragraph" w:customStyle="1" w:styleId="afffffffff3">
    <w:name w:val="出席人員內文"/>
    <w:basedOn w:val="afffffffff1"/>
    <w:qFormat/>
    <w:rsid w:val="00010440"/>
  </w:style>
  <w:style w:type="paragraph" w:customStyle="1" w:styleId="2ff3">
    <w:name w:val="標題2內文"/>
    <w:basedOn w:val="a3"/>
    <w:autoRedefine/>
    <w:qFormat/>
    <w:rsid w:val="00010440"/>
    <w:pPr>
      <w:widowControl w:val="0"/>
      <w:spacing w:before="180" w:after="180" w:line="480" w:lineRule="exact"/>
      <w:ind w:leftChars="200" w:left="200"/>
      <w:jc w:val="both"/>
    </w:pPr>
    <w:rPr>
      <w:rFonts w:ascii="標楷體" w:eastAsia="標楷體" w:hAnsi="標楷體"/>
      <w:color w:val="000000"/>
      <w:sz w:val="32"/>
      <w:szCs w:val="32"/>
    </w:rPr>
  </w:style>
  <w:style w:type="paragraph" w:customStyle="1" w:styleId="afffffffff4">
    <w:name w:val="會議標題一、二內文"/>
    <w:basedOn w:val="2ff3"/>
    <w:autoRedefine/>
    <w:rsid w:val="00010440"/>
    <w:pPr>
      <w:ind w:left="640"/>
    </w:pPr>
    <w:rPr>
      <w:rFonts w:cs="新細明體"/>
      <w:szCs w:val="20"/>
    </w:rPr>
  </w:style>
  <w:style w:type="paragraph" w:customStyle="1" w:styleId="1f5">
    <w:name w:val="會議標題1、"/>
    <w:basedOn w:val="12c"/>
    <w:qFormat/>
    <w:rsid w:val="00010440"/>
    <w:pPr>
      <w:ind w:leftChars="350" w:left="1760" w:hangingChars="200" w:hanging="640"/>
    </w:pPr>
  </w:style>
  <w:style w:type="paragraph" w:customStyle="1" w:styleId="12c">
    <w:name w:val="會議標題（1）（2）"/>
    <w:basedOn w:val="a3"/>
    <w:autoRedefine/>
    <w:qFormat/>
    <w:rsid w:val="00010440"/>
    <w:pPr>
      <w:widowControl w:val="0"/>
      <w:spacing w:line="480" w:lineRule="exact"/>
      <w:ind w:firstLineChars="350" w:firstLine="1120"/>
      <w:jc w:val="both"/>
    </w:pPr>
    <w:rPr>
      <w:rFonts w:ascii="標楷體" w:eastAsia="標楷體" w:hAnsi="標楷體"/>
      <w:color w:val="000000"/>
      <w:sz w:val="32"/>
      <w:szCs w:val="32"/>
    </w:rPr>
  </w:style>
  <w:style w:type="paragraph" w:customStyle="1" w:styleId="2124">
    <w:name w:val="標題2內文1.2"/>
    <w:basedOn w:val="a3"/>
    <w:autoRedefine/>
    <w:qFormat/>
    <w:rsid w:val="00010440"/>
    <w:pPr>
      <w:widowControl w:val="0"/>
      <w:spacing w:line="480" w:lineRule="exact"/>
      <w:ind w:leftChars="300" w:left="500"/>
      <w:jc w:val="both"/>
    </w:pPr>
    <w:rPr>
      <w:rFonts w:ascii="標楷體" w:eastAsia="標楷體" w:hAnsi="標楷體"/>
      <w:color w:val="000000"/>
      <w:sz w:val="32"/>
      <w:szCs w:val="32"/>
    </w:rPr>
  </w:style>
  <w:style w:type="paragraph" w:customStyle="1" w:styleId="afffffffff5">
    <w:name w:val="會議名稱內文"/>
    <w:basedOn w:val="a3"/>
    <w:autoRedefine/>
    <w:rsid w:val="00010440"/>
    <w:pPr>
      <w:widowControl w:val="0"/>
      <w:spacing w:line="480" w:lineRule="exact"/>
      <w:ind w:left="1600" w:hangingChars="500" w:hanging="1600"/>
      <w:jc w:val="both"/>
    </w:pPr>
    <w:rPr>
      <w:rFonts w:ascii="標楷體" w:eastAsia="標楷體" w:hAnsi="標楷體" w:cs="新細明體"/>
      <w:color w:val="000000"/>
      <w:sz w:val="32"/>
      <w:szCs w:val="20"/>
    </w:rPr>
  </w:style>
  <w:style w:type="paragraph" w:customStyle="1" w:styleId="afffffffff6">
    <w:name w:val="會議標題壹"/>
    <w:basedOn w:val="a3"/>
    <w:autoRedefine/>
    <w:rsid w:val="00010440"/>
    <w:pPr>
      <w:widowControl w:val="0"/>
      <w:spacing w:line="480" w:lineRule="exact"/>
      <w:ind w:left="641" w:hanging="641"/>
      <w:jc w:val="both"/>
    </w:pPr>
    <w:rPr>
      <w:rFonts w:ascii="標楷體" w:eastAsia="標楷體" w:hAnsi="標楷體" w:cs="新細明體"/>
      <w:b/>
      <w:bCs/>
      <w:color w:val="000000"/>
      <w:sz w:val="32"/>
      <w:szCs w:val="20"/>
    </w:rPr>
  </w:style>
  <w:style w:type="paragraph" w:customStyle="1" w:styleId="afffffffff7">
    <w:name w:val="會議標題壹內文"/>
    <w:basedOn w:val="1f4"/>
    <w:autoRedefine/>
    <w:rsid w:val="00010440"/>
    <w:pPr>
      <w:spacing w:before="0" w:after="0"/>
      <w:ind w:left="640"/>
    </w:pPr>
    <w:rPr>
      <w:rFonts w:cs="新細明體"/>
      <w:kern w:val="0"/>
      <w:szCs w:val="20"/>
    </w:rPr>
  </w:style>
  <w:style w:type="paragraph" w:customStyle="1" w:styleId="12d">
    <w:name w:val="會議標題1.2."/>
    <w:basedOn w:val="2124"/>
    <w:autoRedefine/>
    <w:rsid w:val="00010440"/>
    <w:pPr>
      <w:ind w:leftChars="250" w:left="1440" w:hanging="640"/>
    </w:pPr>
    <w:rPr>
      <w:rFonts w:cs="新細明體"/>
      <w:szCs w:val="20"/>
    </w:rPr>
  </w:style>
  <w:style w:type="paragraph" w:customStyle="1" w:styleId="afffffffff8">
    <w:name w:val="會議標題、內文"/>
    <w:basedOn w:val="12c"/>
    <w:autoRedefine/>
    <w:qFormat/>
    <w:rsid w:val="00010440"/>
    <w:pPr>
      <w:ind w:leftChars="350" w:left="1760" w:hangingChars="200" w:hanging="640"/>
    </w:pPr>
  </w:style>
  <w:style w:type="paragraph" w:customStyle="1" w:styleId="afffffffff9">
    <w:name w:val="壹"/>
    <w:basedOn w:val="a3"/>
    <w:rsid w:val="00010440"/>
    <w:pPr>
      <w:widowControl w:val="0"/>
      <w:spacing w:line="480" w:lineRule="exact"/>
      <w:jc w:val="both"/>
    </w:pPr>
    <w:rPr>
      <w:rFonts w:ascii="標楷體" w:eastAsia="標楷體" w:hAnsi="標楷體" w:cs="新細明體"/>
      <w:b/>
      <w:bCs/>
      <w:sz w:val="32"/>
      <w:szCs w:val="20"/>
    </w:rPr>
  </w:style>
  <w:style w:type="character" w:customStyle="1" w:styleId="afffffffffa">
    <w:name w:val="會議標題一"/>
    <w:rsid w:val="00010440"/>
    <w:rPr>
      <w:rFonts w:ascii="標楷體" w:hAnsi="標楷體"/>
      <w:b/>
      <w:bCs/>
    </w:rPr>
  </w:style>
  <w:style w:type="paragraph" w:customStyle="1" w:styleId="afffffffffb">
    <w:name w:val="會議標題（一）"/>
    <w:basedOn w:val="a3"/>
    <w:rsid w:val="00010440"/>
    <w:pPr>
      <w:widowControl w:val="0"/>
      <w:spacing w:line="480" w:lineRule="exact"/>
      <w:ind w:leftChars="100" w:left="960" w:hanging="640"/>
      <w:jc w:val="both"/>
    </w:pPr>
    <w:rPr>
      <w:rFonts w:ascii="標楷體" w:eastAsia="標楷體" w:hAnsi="標楷體" w:cs="新細明體"/>
      <w:sz w:val="32"/>
      <w:szCs w:val="20"/>
    </w:rPr>
  </w:style>
  <w:style w:type="paragraph" w:customStyle="1" w:styleId="1f6">
    <w:name w:val="1"/>
    <w:basedOn w:val="a3"/>
    <w:rsid w:val="00010440"/>
    <w:pPr>
      <w:widowControl w:val="0"/>
      <w:spacing w:line="480" w:lineRule="exact"/>
      <w:ind w:leftChars="250" w:left="1280" w:hangingChars="150" w:hanging="480"/>
      <w:jc w:val="both"/>
    </w:pPr>
    <w:rPr>
      <w:rFonts w:eastAsia="標楷體" w:cs="新細明體"/>
      <w:sz w:val="32"/>
      <w:szCs w:val="20"/>
    </w:rPr>
  </w:style>
  <w:style w:type="paragraph" w:customStyle="1" w:styleId="afffffffffc">
    <w:name w:val="會議標題一、二"/>
    <w:basedOn w:val="a3"/>
    <w:autoRedefine/>
    <w:qFormat/>
    <w:rsid w:val="00010440"/>
    <w:pPr>
      <w:widowControl w:val="0"/>
      <w:spacing w:before="180" w:after="180" w:line="480" w:lineRule="exact"/>
      <w:jc w:val="both"/>
    </w:pPr>
    <w:rPr>
      <w:rFonts w:ascii="標楷體" w:eastAsia="標楷體" w:hAnsi="標楷體"/>
      <w:b/>
      <w:color w:val="000000"/>
      <w:sz w:val="32"/>
      <w:szCs w:val="32"/>
    </w:rPr>
  </w:style>
  <w:style w:type="paragraph" w:customStyle="1" w:styleId="afffffffffd">
    <w:name w:val="大項"/>
    <w:basedOn w:val="a3"/>
    <w:rsid w:val="00010440"/>
    <w:pPr>
      <w:widowControl w:val="0"/>
      <w:kinsoku w:val="0"/>
      <w:adjustRightInd w:val="0"/>
      <w:spacing w:line="440" w:lineRule="atLeast"/>
      <w:ind w:left="1260" w:hanging="644"/>
      <w:textAlignment w:val="baseline"/>
    </w:pPr>
    <w:rPr>
      <w:rFonts w:ascii="標楷體" w:eastAsia="標楷體"/>
      <w:kern w:val="0"/>
      <w:sz w:val="32"/>
      <w:szCs w:val="20"/>
    </w:rPr>
  </w:style>
  <w:style w:type="numbering" w:customStyle="1" w:styleId="570">
    <w:name w:val="無清單57"/>
    <w:next w:val="a6"/>
    <w:uiPriority w:val="99"/>
    <w:semiHidden/>
    <w:unhideWhenUsed/>
    <w:rsid w:val="00F93525"/>
  </w:style>
  <w:style w:type="table" w:customStyle="1" w:styleId="2170">
    <w:name w:val="表格格線217"/>
    <w:basedOn w:val="a5"/>
    <w:next w:val="ad"/>
    <w:uiPriority w:val="59"/>
    <w:rsid w:val="00F935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表格格線1102"/>
    <w:basedOn w:val="a5"/>
    <w:next w:val="ad"/>
    <w:uiPriority w:val="59"/>
    <w:rsid w:val="00F935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表格格線218"/>
    <w:basedOn w:val="a5"/>
    <w:next w:val="ad"/>
    <w:uiPriority w:val="39"/>
    <w:rsid w:val="00F935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6"/>
    <w:uiPriority w:val="99"/>
    <w:semiHidden/>
    <w:unhideWhenUsed/>
    <w:rsid w:val="00F93525"/>
  </w:style>
  <w:style w:type="numbering" w:customStyle="1" w:styleId="2161">
    <w:name w:val="無清單216"/>
    <w:next w:val="a6"/>
    <w:uiPriority w:val="99"/>
    <w:semiHidden/>
    <w:unhideWhenUsed/>
    <w:rsid w:val="00F93525"/>
  </w:style>
  <w:style w:type="table" w:customStyle="1" w:styleId="316">
    <w:name w:val="表格格線316"/>
    <w:basedOn w:val="a5"/>
    <w:next w:val="ad"/>
    <w:locked/>
    <w:rsid w:val="00F9352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格線1116"/>
    <w:basedOn w:val="a5"/>
    <w:next w:val="ad"/>
    <w:uiPriority w:val="39"/>
    <w:rsid w:val="00F93525"/>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0">
    <w:name w:val="無清單58"/>
    <w:next w:val="a6"/>
    <w:uiPriority w:val="99"/>
    <w:semiHidden/>
    <w:unhideWhenUsed/>
    <w:rsid w:val="008804E9"/>
  </w:style>
  <w:style w:type="table" w:customStyle="1" w:styleId="2190">
    <w:name w:val="表格格線219"/>
    <w:basedOn w:val="a5"/>
    <w:next w:val="ad"/>
    <w:uiPriority w:val="3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3">
    <w:name w:val="表格格線110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6"/>
    <w:uiPriority w:val="99"/>
    <w:semiHidden/>
    <w:unhideWhenUsed/>
    <w:rsid w:val="008804E9"/>
  </w:style>
  <w:style w:type="table" w:customStyle="1" w:styleId="317">
    <w:name w:val="表格格線3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表格格線416"/>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0">
    <w:name w:val="表格格線616"/>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0">
    <w:name w:val="表格格線9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表格格線11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表格格線12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0">
    <w:name w:val="表格格線14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表格格線15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71">
    <w:name w:val="無清單217"/>
    <w:next w:val="a6"/>
    <w:uiPriority w:val="99"/>
    <w:semiHidden/>
    <w:unhideWhenUsed/>
    <w:rsid w:val="008804E9"/>
  </w:style>
  <w:style w:type="table" w:customStyle="1" w:styleId="1713">
    <w:name w:val="表格格線17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0">
    <w:name w:val="表格格線1911"/>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表格格線2110"/>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表格格線2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0">
    <w:name w:val="表格格線2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51">
    <w:name w:val="無清單315"/>
    <w:next w:val="a6"/>
    <w:uiPriority w:val="99"/>
    <w:semiHidden/>
    <w:unhideWhenUsed/>
    <w:rsid w:val="008804E9"/>
  </w:style>
  <w:style w:type="table" w:customStyle="1" w:styleId="274">
    <w:name w:val="表格格線2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41">
    <w:name w:val="無清單414"/>
    <w:next w:val="a6"/>
    <w:uiPriority w:val="99"/>
    <w:semiHidden/>
    <w:unhideWhenUsed/>
    <w:rsid w:val="008804E9"/>
  </w:style>
  <w:style w:type="table" w:customStyle="1" w:styleId="284">
    <w:name w:val="表格格線2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4">
    <w:name w:val="表格格線3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90">
    <w:name w:val="無清單59"/>
    <w:next w:val="a6"/>
    <w:uiPriority w:val="99"/>
    <w:semiHidden/>
    <w:unhideWhenUsed/>
    <w:rsid w:val="008804E9"/>
  </w:style>
  <w:style w:type="table" w:customStyle="1" w:styleId="318">
    <w:name w:val="表格格線318"/>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50">
    <w:name w:val="無清單65"/>
    <w:next w:val="a6"/>
    <w:uiPriority w:val="99"/>
    <w:semiHidden/>
    <w:unhideWhenUsed/>
    <w:rsid w:val="008804E9"/>
  </w:style>
  <w:style w:type="table" w:customStyle="1" w:styleId="324">
    <w:name w:val="表格格線3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40">
    <w:name w:val="無清單74"/>
    <w:next w:val="a6"/>
    <w:uiPriority w:val="99"/>
    <w:semiHidden/>
    <w:unhideWhenUsed/>
    <w:rsid w:val="008804E9"/>
  </w:style>
  <w:style w:type="table" w:customStyle="1" w:styleId="344">
    <w:name w:val="表格格線3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
    <w:name w:val="表格格線3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6"/>
    <w:uiPriority w:val="99"/>
    <w:semiHidden/>
    <w:unhideWhenUsed/>
    <w:rsid w:val="008804E9"/>
  </w:style>
  <w:style w:type="table" w:customStyle="1" w:styleId="394">
    <w:name w:val="表格格線3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40">
    <w:name w:val="無清單94"/>
    <w:next w:val="a6"/>
    <w:uiPriority w:val="99"/>
    <w:semiHidden/>
    <w:unhideWhenUsed/>
    <w:rsid w:val="008804E9"/>
  </w:style>
  <w:style w:type="table" w:customStyle="1" w:styleId="417">
    <w:name w:val="表格格線4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1">
    <w:name w:val="無清單104"/>
    <w:next w:val="a6"/>
    <w:uiPriority w:val="99"/>
    <w:semiHidden/>
    <w:unhideWhenUsed/>
    <w:rsid w:val="008804E9"/>
  </w:style>
  <w:style w:type="table" w:customStyle="1" w:styleId="444">
    <w:name w:val="表格格線4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1">
    <w:name w:val="無清單1110"/>
    <w:next w:val="a6"/>
    <w:uiPriority w:val="99"/>
    <w:semiHidden/>
    <w:unhideWhenUsed/>
    <w:rsid w:val="008804E9"/>
  </w:style>
  <w:style w:type="table" w:customStyle="1" w:styleId="524">
    <w:name w:val="表格格線5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
    <w:name w:val="表格格線5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1">
    <w:name w:val="無清單124"/>
    <w:next w:val="a6"/>
    <w:uiPriority w:val="99"/>
    <w:semiHidden/>
    <w:unhideWhenUsed/>
    <w:rsid w:val="008804E9"/>
  </w:style>
  <w:style w:type="table" w:customStyle="1" w:styleId="604">
    <w:name w:val="表格格線6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7">
    <w:name w:val="表格格線6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
    <w:name w:val="表格格線6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表格格線6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表格格線6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4">
    <w:name w:val="表格格線6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4">
    <w:name w:val="表格格線6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4">
    <w:name w:val="表格格線6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4">
    <w:name w:val="表格格線6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4">
    <w:name w:val="表格格線6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40">
    <w:name w:val="無清單134"/>
    <w:next w:val="a6"/>
    <w:uiPriority w:val="99"/>
    <w:semiHidden/>
    <w:unhideWhenUsed/>
    <w:rsid w:val="008804E9"/>
  </w:style>
  <w:style w:type="table" w:customStyle="1" w:styleId="704">
    <w:name w:val="表格格線7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7">
    <w:name w:val="表格格線7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4">
    <w:name w:val="表格格線7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
    <w:name w:val="表格格線7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4">
    <w:name w:val="表格格線7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4">
    <w:name w:val="表格格線7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4">
    <w:name w:val="表格格線76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4">
    <w:name w:val="表格格線77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4">
    <w:name w:val="表格格線78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4">
    <w:name w:val="表格格線79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4">
    <w:name w:val="表格格線80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41">
    <w:name w:val="無清單144"/>
    <w:next w:val="a6"/>
    <w:uiPriority w:val="99"/>
    <w:semiHidden/>
    <w:unhideWhenUsed/>
    <w:rsid w:val="008804E9"/>
  </w:style>
  <w:style w:type="table" w:customStyle="1" w:styleId="817">
    <w:name w:val="表格格線817"/>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
    <w:name w:val="表格格線82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表格格線83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4">
    <w:name w:val="表格格線84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0">
    <w:name w:val="無清單154"/>
    <w:next w:val="a6"/>
    <w:uiPriority w:val="99"/>
    <w:semiHidden/>
    <w:unhideWhenUsed/>
    <w:rsid w:val="008804E9"/>
  </w:style>
  <w:style w:type="table" w:customStyle="1" w:styleId="854">
    <w:name w:val="表格格線854"/>
    <w:basedOn w:val="a5"/>
    <w:next w:val="ad"/>
    <w:uiPriority w:val="59"/>
    <w:rsid w:val="008804E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4">
    <w:name w:val="無清單161"/>
    <w:next w:val="a6"/>
    <w:uiPriority w:val="99"/>
    <w:semiHidden/>
    <w:unhideWhenUsed/>
    <w:rsid w:val="008804E9"/>
  </w:style>
  <w:style w:type="table" w:customStyle="1" w:styleId="861">
    <w:name w:val="表格格線8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表格格線9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0">
    <w:name w:val="表格格線9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0">
    <w:name w:val="表格格線10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
    <w:next w:val="a6"/>
    <w:uiPriority w:val="99"/>
    <w:semiHidden/>
    <w:unhideWhenUsed/>
    <w:rsid w:val="008804E9"/>
  </w:style>
  <w:style w:type="table" w:customStyle="1" w:styleId="10310">
    <w:name w:val="表格格線10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0">
    <w:name w:val="表格格線10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4">
    <w:name w:val="表格格線110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4">
    <w:name w:val="無清單181"/>
    <w:next w:val="a6"/>
    <w:uiPriority w:val="99"/>
    <w:semiHidden/>
    <w:unhideWhenUsed/>
    <w:rsid w:val="008804E9"/>
  </w:style>
  <w:style w:type="table" w:customStyle="1" w:styleId="1118">
    <w:name w:val="表格格線1118"/>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表格格線11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表格格線11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2">
    <w:name w:val="無清單191"/>
    <w:next w:val="a6"/>
    <w:uiPriority w:val="99"/>
    <w:semiHidden/>
    <w:unhideWhenUsed/>
    <w:rsid w:val="008804E9"/>
  </w:style>
  <w:style w:type="table" w:customStyle="1" w:styleId="11410">
    <w:name w:val="表格格線11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表格格線11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表格格線11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表格格線11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格線12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0">
    <w:name w:val="表格格線12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表格格線12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1">
    <w:name w:val="無清單201"/>
    <w:next w:val="a6"/>
    <w:uiPriority w:val="99"/>
    <w:semiHidden/>
    <w:unhideWhenUsed/>
    <w:rsid w:val="008804E9"/>
  </w:style>
  <w:style w:type="table" w:customStyle="1" w:styleId="12410">
    <w:name w:val="表格格線12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
    <w:name w:val="表格格線13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0">
    <w:name w:val="表格格線13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1">
    <w:name w:val="無清單218"/>
    <w:next w:val="a6"/>
    <w:uiPriority w:val="99"/>
    <w:semiHidden/>
    <w:unhideWhenUsed/>
    <w:rsid w:val="008804E9"/>
  </w:style>
  <w:style w:type="table" w:customStyle="1" w:styleId="13310">
    <w:name w:val="表格格線13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表格格線13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
    <w:name w:val="無清單221"/>
    <w:next w:val="a6"/>
    <w:uiPriority w:val="99"/>
    <w:semiHidden/>
    <w:unhideWhenUsed/>
    <w:rsid w:val="008804E9"/>
  </w:style>
  <w:style w:type="table" w:customStyle="1" w:styleId="1351">
    <w:name w:val="表格格線13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4">
    <w:name w:val="表格格線137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0">
    <w:name w:val="表格格線14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2">
    <w:name w:val="無清單231"/>
    <w:next w:val="a6"/>
    <w:uiPriority w:val="99"/>
    <w:semiHidden/>
    <w:unhideWhenUsed/>
    <w:rsid w:val="008804E9"/>
  </w:style>
  <w:style w:type="table" w:customStyle="1" w:styleId="14210">
    <w:name w:val="表格格線14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2">
    <w:name w:val="無清單241"/>
    <w:next w:val="a6"/>
    <w:uiPriority w:val="99"/>
    <w:semiHidden/>
    <w:unhideWhenUsed/>
    <w:rsid w:val="008804E9"/>
  </w:style>
  <w:style w:type="table" w:customStyle="1" w:styleId="14310">
    <w:name w:val="表格格線14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10">
    <w:name w:val="表格格線14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1">
    <w:name w:val="表格格線14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1">
    <w:name w:val="表格格線15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1">
    <w:name w:val="無清單251"/>
    <w:next w:val="a6"/>
    <w:uiPriority w:val="99"/>
    <w:semiHidden/>
    <w:unhideWhenUsed/>
    <w:rsid w:val="008804E9"/>
  </w:style>
  <w:style w:type="table" w:customStyle="1" w:styleId="1514">
    <w:name w:val="表格格線15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1">
    <w:name w:val="無清單261"/>
    <w:next w:val="a6"/>
    <w:uiPriority w:val="99"/>
    <w:semiHidden/>
    <w:unhideWhenUsed/>
    <w:rsid w:val="008804E9"/>
  </w:style>
  <w:style w:type="table" w:customStyle="1" w:styleId="15210">
    <w:name w:val="表格格線15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1">
    <w:name w:val="無清單271"/>
    <w:next w:val="a6"/>
    <w:uiPriority w:val="99"/>
    <w:semiHidden/>
    <w:unhideWhenUsed/>
    <w:rsid w:val="008804E9"/>
  </w:style>
  <w:style w:type="table" w:customStyle="1" w:styleId="15310">
    <w:name w:val="表格格線15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1">
    <w:name w:val="無清單281"/>
    <w:next w:val="a6"/>
    <w:uiPriority w:val="99"/>
    <w:semiHidden/>
    <w:unhideWhenUsed/>
    <w:rsid w:val="008804E9"/>
  </w:style>
  <w:style w:type="table" w:customStyle="1" w:styleId="1541">
    <w:name w:val="表格格線15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1">
    <w:name w:val="表格格線15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1">
    <w:name w:val="表格格線15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1">
    <w:name w:val="表格格線15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1">
    <w:name w:val="表格格線15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1">
    <w:name w:val="表格格線16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1">
    <w:name w:val="無清單291"/>
    <w:next w:val="a6"/>
    <w:uiPriority w:val="99"/>
    <w:semiHidden/>
    <w:unhideWhenUsed/>
    <w:rsid w:val="008804E9"/>
  </w:style>
  <w:style w:type="table" w:customStyle="1" w:styleId="16140">
    <w:name w:val="表格格線16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0">
    <w:name w:val="表格格線16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0">
    <w:name w:val="表格格線16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1">
    <w:name w:val="表格格線16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1">
    <w:name w:val="表格格線16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1">
    <w:name w:val="表格格線16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1">
    <w:name w:val="表格格線16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1">
    <w:name w:val="表格格線16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1">
    <w:name w:val="表格格線17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40">
    <w:name w:val="表格格線17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0">
    <w:name w:val="表格格線17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0">
    <w:name w:val="表格格線17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1">
    <w:name w:val="表格格線17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1">
    <w:name w:val="無清單301"/>
    <w:next w:val="a6"/>
    <w:uiPriority w:val="99"/>
    <w:semiHidden/>
    <w:unhideWhenUsed/>
    <w:rsid w:val="008804E9"/>
  </w:style>
  <w:style w:type="table" w:customStyle="1" w:styleId="1761">
    <w:name w:val="表格格線17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1">
    <w:name w:val="表格格線17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1">
    <w:name w:val="表格格線17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1">
    <w:name w:val="表格格線17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1">
    <w:name w:val="表格格線18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40">
    <w:name w:val="表格格線1814"/>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1">
    <w:name w:val="表格格線18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1">
    <w:name w:val="表格格線186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1">
    <w:name w:val="表格格線18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6"/>
    <w:uiPriority w:val="99"/>
    <w:semiHidden/>
    <w:unhideWhenUsed/>
    <w:rsid w:val="008804E9"/>
  </w:style>
  <w:style w:type="table" w:customStyle="1" w:styleId="1881">
    <w:name w:val="表格格線18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6"/>
    <w:uiPriority w:val="99"/>
    <w:semiHidden/>
    <w:unhideWhenUsed/>
    <w:rsid w:val="008804E9"/>
  </w:style>
  <w:style w:type="table" w:customStyle="1" w:styleId="1891">
    <w:name w:val="表格格線18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1">
    <w:name w:val="表格格線19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2">
    <w:name w:val="無清單331"/>
    <w:next w:val="a6"/>
    <w:uiPriority w:val="99"/>
    <w:semiHidden/>
    <w:unhideWhenUsed/>
    <w:rsid w:val="008804E9"/>
  </w:style>
  <w:style w:type="table" w:customStyle="1" w:styleId="19120">
    <w:name w:val="表格格線1912"/>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0">
    <w:name w:val="表格格線19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0">
    <w:name w:val="表格格線19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2">
    <w:name w:val="無清單341"/>
    <w:next w:val="a6"/>
    <w:uiPriority w:val="99"/>
    <w:semiHidden/>
    <w:unhideWhenUsed/>
    <w:rsid w:val="008804E9"/>
  </w:style>
  <w:style w:type="table" w:customStyle="1" w:styleId="1951">
    <w:name w:val="表格格線195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
    <w:name w:val="無清單351"/>
    <w:next w:val="a6"/>
    <w:uiPriority w:val="99"/>
    <w:semiHidden/>
    <w:unhideWhenUsed/>
    <w:rsid w:val="008804E9"/>
  </w:style>
  <w:style w:type="table" w:customStyle="1" w:styleId="1962">
    <w:name w:val="表格格線1962"/>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1">
    <w:name w:val="表格格線197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1">
    <w:name w:val="表格格線198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1">
    <w:name w:val="表格格線199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1">
    <w:name w:val="無清單361"/>
    <w:next w:val="a6"/>
    <w:uiPriority w:val="99"/>
    <w:semiHidden/>
    <w:unhideWhenUsed/>
    <w:rsid w:val="008804E9"/>
  </w:style>
  <w:style w:type="table" w:customStyle="1" w:styleId="2001">
    <w:name w:val="表格格線200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0">
    <w:name w:val="表格格線201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11">
    <w:name w:val="無清單371"/>
    <w:next w:val="a6"/>
    <w:uiPriority w:val="99"/>
    <w:semiHidden/>
    <w:unhideWhenUsed/>
    <w:rsid w:val="008804E9"/>
  </w:style>
  <w:style w:type="table" w:customStyle="1" w:styleId="2021">
    <w:name w:val="表格格線202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11">
    <w:name w:val="無清單381"/>
    <w:next w:val="a6"/>
    <w:uiPriority w:val="99"/>
    <w:semiHidden/>
    <w:unhideWhenUsed/>
    <w:rsid w:val="008804E9"/>
  </w:style>
  <w:style w:type="table" w:customStyle="1" w:styleId="2031">
    <w:name w:val="表格格線203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1">
    <w:name w:val="無清單391"/>
    <w:next w:val="a6"/>
    <w:uiPriority w:val="99"/>
    <w:semiHidden/>
    <w:unhideWhenUsed/>
    <w:rsid w:val="008804E9"/>
  </w:style>
  <w:style w:type="table" w:customStyle="1" w:styleId="2041">
    <w:name w:val="表格格線2041"/>
    <w:basedOn w:val="a5"/>
    <w:next w:val="ad"/>
    <w:uiPriority w:val="59"/>
    <w:rsid w:val="008804E9"/>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5">
    <w:name w:val="無清單60"/>
    <w:next w:val="a6"/>
    <w:uiPriority w:val="99"/>
    <w:semiHidden/>
    <w:unhideWhenUsed/>
    <w:rsid w:val="00A262E7"/>
  </w:style>
  <w:style w:type="table" w:customStyle="1" w:styleId="2250">
    <w:name w:val="表格格線225"/>
    <w:basedOn w:val="a5"/>
    <w:next w:val="ad"/>
    <w:uiPriority w:val="3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5">
    <w:name w:val="表格格線11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0">
    <w:name w:val="表格格線226"/>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2">
    <w:name w:val="無清單120"/>
    <w:next w:val="a6"/>
    <w:uiPriority w:val="99"/>
    <w:semiHidden/>
    <w:unhideWhenUsed/>
    <w:rsid w:val="00A262E7"/>
  </w:style>
  <w:style w:type="table" w:customStyle="1" w:styleId="319">
    <w:name w:val="表格格線3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表格格線418"/>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8">
    <w:name w:val="表格格線618"/>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8">
    <w:name w:val="表格格線718"/>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8">
    <w:name w:val="表格格線818"/>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
    <w:name w:val="表格格線9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表格格線10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
    <w:name w:val="表格格線11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格線12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
    <w:name w:val="表格格線13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0">
    <w:name w:val="表格格線14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5">
    <w:name w:val="表格格線15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表格格線16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91">
    <w:name w:val="無清單219"/>
    <w:next w:val="a6"/>
    <w:uiPriority w:val="99"/>
    <w:semiHidden/>
    <w:unhideWhenUsed/>
    <w:rsid w:val="00A262E7"/>
  </w:style>
  <w:style w:type="table" w:customStyle="1" w:styleId="1715">
    <w:name w:val="表格格線17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5">
    <w:name w:val="表格格線181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表格格線2111"/>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0">
    <w:name w:val="表格格線227"/>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表格格線2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6"/>
    <w:uiPriority w:val="99"/>
    <w:semiHidden/>
    <w:unhideWhenUsed/>
    <w:rsid w:val="00A262E7"/>
  </w:style>
  <w:style w:type="table" w:customStyle="1" w:styleId="275">
    <w:name w:val="表格格線2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50">
    <w:name w:val="無清單415"/>
    <w:next w:val="a6"/>
    <w:uiPriority w:val="99"/>
    <w:semiHidden/>
    <w:unhideWhenUsed/>
    <w:rsid w:val="00A262E7"/>
  </w:style>
  <w:style w:type="table" w:customStyle="1" w:styleId="285">
    <w:name w:val="表格格線2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
    <w:name w:val="表格格線2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5">
    <w:name w:val="表格格線3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1">
    <w:name w:val="無清單510"/>
    <w:next w:val="a6"/>
    <w:uiPriority w:val="99"/>
    <w:semiHidden/>
    <w:unhideWhenUsed/>
    <w:rsid w:val="00A262E7"/>
  </w:style>
  <w:style w:type="table" w:customStyle="1" w:styleId="31100">
    <w:name w:val="表格格線3110"/>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60">
    <w:name w:val="無清單66"/>
    <w:next w:val="a6"/>
    <w:uiPriority w:val="99"/>
    <w:semiHidden/>
    <w:unhideWhenUsed/>
    <w:rsid w:val="00A262E7"/>
  </w:style>
  <w:style w:type="table" w:customStyle="1" w:styleId="325">
    <w:name w:val="表格格線3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50">
    <w:name w:val="無清單75"/>
    <w:next w:val="a6"/>
    <w:uiPriority w:val="99"/>
    <w:semiHidden/>
    <w:unhideWhenUsed/>
    <w:rsid w:val="00A262E7"/>
  </w:style>
  <w:style w:type="table" w:customStyle="1" w:styleId="345">
    <w:name w:val="表格格線3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
    <w:name w:val="表格格線3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50">
    <w:name w:val="無清單85"/>
    <w:next w:val="a6"/>
    <w:uiPriority w:val="99"/>
    <w:semiHidden/>
    <w:unhideWhenUsed/>
    <w:rsid w:val="00A262E7"/>
  </w:style>
  <w:style w:type="table" w:customStyle="1" w:styleId="395">
    <w:name w:val="表格格線3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
    <w:name w:val="表格格線4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50">
    <w:name w:val="無清單95"/>
    <w:next w:val="a6"/>
    <w:uiPriority w:val="99"/>
    <w:semiHidden/>
    <w:unhideWhenUsed/>
    <w:rsid w:val="00A262E7"/>
  </w:style>
  <w:style w:type="table" w:customStyle="1" w:styleId="419">
    <w:name w:val="表格格線4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0">
    <w:name w:val="無清單105"/>
    <w:next w:val="a6"/>
    <w:uiPriority w:val="99"/>
    <w:semiHidden/>
    <w:unhideWhenUsed/>
    <w:rsid w:val="00A262E7"/>
  </w:style>
  <w:style w:type="table" w:customStyle="1" w:styleId="445">
    <w:name w:val="表格格線4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
    <w:name w:val="表格格線4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
    <w:name w:val="表格格線4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
    <w:name w:val="表格格線4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
    <w:name w:val="表格格線4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
    <w:name w:val="表格格線4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
    <w:name w:val="表格格線5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0">
    <w:name w:val="無清單1116"/>
    <w:next w:val="a6"/>
    <w:uiPriority w:val="99"/>
    <w:semiHidden/>
    <w:unhideWhenUsed/>
    <w:rsid w:val="00A262E7"/>
  </w:style>
  <w:style w:type="table" w:customStyle="1" w:styleId="525">
    <w:name w:val="表格格線5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
    <w:name w:val="表格格線5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
    <w:name w:val="表格格線5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0">
    <w:name w:val="無清單125"/>
    <w:next w:val="a6"/>
    <w:uiPriority w:val="99"/>
    <w:semiHidden/>
    <w:unhideWhenUsed/>
    <w:rsid w:val="00A262E7"/>
  </w:style>
  <w:style w:type="table" w:customStyle="1" w:styleId="6050">
    <w:name w:val="表格格線6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9">
    <w:name w:val="表格格線6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表格格線6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
    <w:name w:val="表格格線6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5">
    <w:name w:val="表格格線6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5">
    <w:name w:val="表格格線6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5">
    <w:name w:val="表格格線6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5">
    <w:name w:val="表格格線6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5">
    <w:name w:val="表格格線6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5">
    <w:name w:val="表格格線6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50">
    <w:name w:val="無清單135"/>
    <w:next w:val="a6"/>
    <w:uiPriority w:val="99"/>
    <w:semiHidden/>
    <w:unhideWhenUsed/>
    <w:rsid w:val="00A262E7"/>
  </w:style>
  <w:style w:type="table" w:customStyle="1" w:styleId="705">
    <w:name w:val="表格格線7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9">
    <w:name w:val="表格格線7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5">
    <w:name w:val="表格格線7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5">
    <w:name w:val="表格格線7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表格格線7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
    <w:name w:val="表格格線7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5">
    <w:name w:val="表格格線76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5">
    <w:name w:val="表格格線77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5">
    <w:name w:val="表格格線78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5">
    <w:name w:val="表格格線79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5">
    <w:name w:val="表格格線80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52">
    <w:name w:val="無清單145"/>
    <w:next w:val="a6"/>
    <w:uiPriority w:val="99"/>
    <w:semiHidden/>
    <w:unhideWhenUsed/>
    <w:rsid w:val="00A262E7"/>
  </w:style>
  <w:style w:type="table" w:customStyle="1" w:styleId="819">
    <w:name w:val="表格格線819"/>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表格格線82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5">
    <w:name w:val="表格格線83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5">
    <w:name w:val="表格格線84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0">
    <w:name w:val="無清單155"/>
    <w:next w:val="a6"/>
    <w:uiPriority w:val="99"/>
    <w:semiHidden/>
    <w:unhideWhenUsed/>
    <w:rsid w:val="00A262E7"/>
  </w:style>
  <w:style w:type="table" w:customStyle="1" w:styleId="855">
    <w:name w:val="表格格線855"/>
    <w:basedOn w:val="a5"/>
    <w:next w:val="ad"/>
    <w:uiPriority w:val="59"/>
    <w:rsid w:val="00A262E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22">
    <w:name w:val="無清單162"/>
    <w:next w:val="a6"/>
    <w:uiPriority w:val="99"/>
    <w:semiHidden/>
    <w:unhideWhenUsed/>
    <w:rsid w:val="00A262E7"/>
  </w:style>
  <w:style w:type="table" w:customStyle="1" w:styleId="862">
    <w:name w:val="表格格線8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0">
    <w:name w:val="表格格線10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
    <w:next w:val="a6"/>
    <w:uiPriority w:val="99"/>
    <w:semiHidden/>
    <w:unhideWhenUsed/>
    <w:rsid w:val="00A262E7"/>
  </w:style>
  <w:style w:type="table" w:customStyle="1" w:styleId="10320">
    <w:name w:val="表格格線10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6">
    <w:name w:val="表格格線110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20">
    <w:name w:val="無清單182"/>
    <w:next w:val="a6"/>
    <w:uiPriority w:val="99"/>
    <w:semiHidden/>
    <w:unhideWhenUsed/>
    <w:rsid w:val="00A262E7"/>
  </w:style>
  <w:style w:type="table" w:customStyle="1" w:styleId="111100">
    <w:name w:val="表格格線11110"/>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表格格線11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表格格線11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22">
    <w:name w:val="無清單192"/>
    <w:next w:val="a6"/>
    <w:uiPriority w:val="99"/>
    <w:semiHidden/>
    <w:unhideWhenUsed/>
    <w:rsid w:val="00A262E7"/>
  </w:style>
  <w:style w:type="table" w:customStyle="1" w:styleId="11420">
    <w:name w:val="表格格線11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
    <w:name w:val="表格格線11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
    <w:name w:val="表格格線11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表格格線11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0">
    <w:name w:val="表格格線12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
    <w:name w:val="表格格線12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22">
    <w:name w:val="無清單202"/>
    <w:next w:val="a6"/>
    <w:uiPriority w:val="99"/>
    <w:semiHidden/>
    <w:unhideWhenUsed/>
    <w:rsid w:val="00A262E7"/>
  </w:style>
  <w:style w:type="table" w:customStyle="1" w:styleId="1242">
    <w:name w:val="表格格線12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
    <w:name w:val="表格格線13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1">
    <w:name w:val="無清單2110"/>
    <w:next w:val="a6"/>
    <w:uiPriority w:val="99"/>
    <w:semiHidden/>
    <w:unhideWhenUsed/>
    <w:rsid w:val="00A262E7"/>
  </w:style>
  <w:style w:type="table" w:customStyle="1" w:styleId="13320">
    <w:name w:val="表格格線13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
    <w:name w:val="表格格線13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1">
    <w:name w:val="無清單222"/>
    <w:next w:val="a6"/>
    <w:uiPriority w:val="99"/>
    <w:semiHidden/>
    <w:unhideWhenUsed/>
    <w:rsid w:val="00A262E7"/>
  </w:style>
  <w:style w:type="table" w:customStyle="1" w:styleId="1352">
    <w:name w:val="表格格線13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5">
    <w:name w:val="表格格線1375"/>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表格格線14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
    <w:name w:val="無清單232"/>
    <w:next w:val="a6"/>
    <w:uiPriority w:val="99"/>
    <w:semiHidden/>
    <w:unhideWhenUsed/>
    <w:rsid w:val="00A262E7"/>
  </w:style>
  <w:style w:type="table" w:customStyle="1" w:styleId="14220">
    <w:name w:val="表格格線14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
    <w:name w:val="無清單242"/>
    <w:next w:val="a6"/>
    <w:uiPriority w:val="99"/>
    <w:semiHidden/>
    <w:unhideWhenUsed/>
    <w:rsid w:val="00A262E7"/>
  </w:style>
  <w:style w:type="table" w:customStyle="1" w:styleId="14320">
    <w:name w:val="表格格線14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2">
    <w:name w:val="表格格線14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0">
    <w:name w:val="表格格線14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2">
    <w:name w:val="表格格線14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2">
    <w:name w:val="表格格線15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20">
    <w:name w:val="無清單252"/>
    <w:next w:val="a6"/>
    <w:uiPriority w:val="99"/>
    <w:semiHidden/>
    <w:unhideWhenUsed/>
    <w:rsid w:val="00A262E7"/>
  </w:style>
  <w:style w:type="table" w:customStyle="1" w:styleId="1516">
    <w:name w:val="表格格線15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20">
    <w:name w:val="無清單262"/>
    <w:next w:val="a6"/>
    <w:uiPriority w:val="99"/>
    <w:semiHidden/>
    <w:unhideWhenUsed/>
    <w:rsid w:val="00A262E7"/>
  </w:style>
  <w:style w:type="table" w:customStyle="1" w:styleId="15220">
    <w:name w:val="表格格線15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20">
    <w:name w:val="無清單272"/>
    <w:next w:val="a6"/>
    <w:uiPriority w:val="99"/>
    <w:semiHidden/>
    <w:unhideWhenUsed/>
    <w:rsid w:val="00A262E7"/>
  </w:style>
  <w:style w:type="table" w:customStyle="1" w:styleId="15320">
    <w:name w:val="表格格線15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20">
    <w:name w:val="無清單282"/>
    <w:next w:val="a6"/>
    <w:uiPriority w:val="99"/>
    <w:semiHidden/>
    <w:unhideWhenUsed/>
    <w:rsid w:val="00A262E7"/>
  </w:style>
  <w:style w:type="table" w:customStyle="1" w:styleId="1542">
    <w:name w:val="表格格線15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2">
    <w:name w:val="表格格線15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2">
    <w:name w:val="表格格線15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2">
    <w:name w:val="表格格線15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2">
    <w:name w:val="表格格線15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2">
    <w:name w:val="表格格線15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2">
    <w:name w:val="表格格線16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20">
    <w:name w:val="無清單292"/>
    <w:next w:val="a6"/>
    <w:uiPriority w:val="99"/>
    <w:semiHidden/>
    <w:unhideWhenUsed/>
    <w:rsid w:val="00A262E7"/>
  </w:style>
  <w:style w:type="table" w:customStyle="1" w:styleId="1616">
    <w:name w:val="表格格線16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0">
    <w:name w:val="表格格線16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2">
    <w:name w:val="表格格線16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2">
    <w:name w:val="表格格線16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2">
    <w:name w:val="表格格線16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2">
    <w:name w:val="表格格線16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2">
    <w:name w:val="表格格線16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2">
    <w:name w:val="表格格線16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2">
    <w:name w:val="表格格線17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6">
    <w:name w:val="表格格線17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2">
    <w:name w:val="表格格線17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2">
    <w:name w:val="表格格線17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20">
    <w:name w:val="無清單302"/>
    <w:next w:val="a6"/>
    <w:uiPriority w:val="99"/>
    <w:semiHidden/>
    <w:unhideWhenUsed/>
    <w:rsid w:val="00A262E7"/>
  </w:style>
  <w:style w:type="table" w:customStyle="1" w:styleId="1762">
    <w:name w:val="表格格線17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2">
    <w:name w:val="表格格線17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2">
    <w:name w:val="表格格線17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2">
    <w:name w:val="表格格線17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2">
    <w:name w:val="表格格線18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6">
    <w:name w:val="表格格線1816"/>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表格格線18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2">
    <w:name w:val="表格格線18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2">
    <w:name w:val="表格格線18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2">
    <w:name w:val="表格格線186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2">
    <w:name w:val="表格格線18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80">
    <w:name w:val="無清單318"/>
    <w:next w:val="a6"/>
    <w:uiPriority w:val="99"/>
    <w:semiHidden/>
    <w:unhideWhenUsed/>
    <w:rsid w:val="00A262E7"/>
  </w:style>
  <w:style w:type="table" w:customStyle="1" w:styleId="1882">
    <w:name w:val="表格格線18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
    <w:name w:val="無清單322"/>
    <w:next w:val="a6"/>
    <w:uiPriority w:val="99"/>
    <w:semiHidden/>
    <w:unhideWhenUsed/>
    <w:rsid w:val="00A262E7"/>
  </w:style>
  <w:style w:type="table" w:customStyle="1" w:styleId="1892">
    <w:name w:val="表格格線18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2">
    <w:name w:val="表格格線19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1">
    <w:name w:val="無清單332"/>
    <w:next w:val="a6"/>
    <w:uiPriority w:val="99"/>
    <w:semiHidden/>
    <w:unhideWhenUsed/>
    <w:rsid w:val="00A262E7"/>
  </w:style>
  <w:style w:type="table" w:customStyle="1" w:styleId="1914">
    <w:name w:val="表格格線1914"/>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0">
    <w:name w:val="表格格線19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
    <w:name w:val="表格格線19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2">
    <w:name w:val="表格格線19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6"/>
    <w:uiPriority w:val="99"/>
    <w:semiHidden/>
    <w:unhideWhenUsed/>
    <w:rsid w:val="00A262E7"/>
  </w:style>
  <w:style w:type="table" w:customStyle="1" w:styleId="1952">
    <w:name w:val="表格格線195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0">
    <w:name w:val="無清單352"/>
    <w:next w:val="a6"/>
    <w:uiPriority w:val="99"/>
    <w:semiHidden/>
    <w:unhideWhenUsed/>
    <w:rsid w:val="00A262E7"/>
  </w:style>
  <w:style w:type="table" w:customStyle="1" w:styleId="1963">
    <w:name w:val="表格格線1963"/>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2">
    <w:name w:val="表格格線197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2">
    <w:name w:val="表格格線198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2">
    <w:name w:val="表格格線199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20">
    <w:name w:val="無清單362"/>
    <w:next w:val="a6"/>
    <w:uiPriority w:val="99"/>
    <w:semiHidden/>
    <w:unhideWhenUsed/>
    <w:rsid w:val="00A262E7"/>
  </w:style>
  <w:style w:type="table" w:customStyle="1" w:styleId="2002">
    <w:name w:val="表格格線200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
    <w:name w:val="表格格線2013"/>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6"/>
    <w:uiPriority w:val="99"/>
    <w:semiHidden/>
    <w:unhideWhenUsed/>
    <w:rsid w:val="00A262E7"/>
  </w:style>
  <w:style w:type="table" w:customStyle="1" w:styleId="20220">
    <w:name w:val="表格格線202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20">
    <w:name w:val="無清單382"/>
    <w:next w:val="a6"/>
    <w:uiPriority w:val="99"/>
    <w:semiHidden/>
    <w:unhideWhenUsed/>
    <w:rsid w:val="00A262E7"/>
  </w:style>
  <w:style w:type="table" w:customStyle="1" w:styleId="2032">
    <w:name w:val="表格格線203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20">
    <w:name w:val="無清單392"/>
    <w:next w:val="a6"/>
    <w:uiPriority w:val="99"/>
    <w:semiHidden/>
    <w:unhideWhenUsed/>
    <w:rsid w:val="00A262E7"/>
  </w:style>
  <w:style w:type="table" w:customStyle="1" w:styleId="2042">
    <w:name w:val="表格格線2042"/>
    <w:basedOn w:val="a5"/>
    <w:next w:val="ad"/>
    <w:uiPriority w:val="59"/>
    <w:rsid w:val="00A262E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e">
    <w:name w:val="Unresolved Mention"/>
    <w:basedOn w:val="a4"/>
    <w:uiPriority w:val="99"/>
    <w:semiHidden/>
    <w:unhideWhenUsed/>
    <w:rsid w:val="00477ACB"/>
    <w:rPr>
      <w:color w:val="605E5C"/>
      <w:shd w:val="clear" w:color="auto" w:fill="E1DFDD"/>
    </w:rPr>
  </w:style>
  <w:style w:type="table" w:customStyle="1" w:styleId="2280">
    <w:name w:val="表格格線228"/>
    <w:basedOn w:val="a5"/>
    <w:next w:val="ad"/>
    <w:uiPriority w:val="59"/>
    <w:rsid w:val="005632E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0">
    <w:name w:val="表格格線229"/>
    <w:basedOn w:val="a5"/>
    <w:next w:val="ad"/>
    <w:uiPriority w:val="59"/>
    <w:rsid w:val="00832F6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5"/>
    <w:next w:val="ad"/>
    <w:uiPriority w:val="59"/>
    <w:rsid w:val="000152B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1">
    <w:name w:val="表格格線2051"/>
    <w:basedOn w:val="a5"/>
    <w:next w:val="ad"/>
    <w:uiPriority w:val="39"/>
    <w:rsid w:val="00141F4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540275">
      <w:bodyDiv w:val="1"/>
      <w:marLeft w:val="0"/>
      <w:marRight w:val="0"/>
      <w:marTop w:val="0"/>
      <w:marBottom w:val="0"/>
      <w:divBdr>
        <w:top w:val="none" w:sz="0" w:space="0" w:color="auto"/>
        <w:left w:val="none" w:sz="0" w:space="0" w:color="auto"/>
        <w:bottom w:val="none" w:sz="0" w:space="0" w:color="auto"/>
        <w:right w:val="none" w:sz="0" w:space="0" w:color="auto"/>
      </w:divBdr>
    </w:div>
    <w:div w:id="1458258350">
      <w:bodyDiv w:val="1"/>
      <w:marLeft w:val="0"/>
      <w:marRight w:val="0"/>
      <w:marTop w:val="0"/>
      <w:marBottom w:val="0"/>
      <w:divBdr>
        <w:top w:val="none" w:sz="0" w:space="0" w:color="auto"/>
        <w:left w:val="none" w:sz="0" w:space="0" w:color="auto"/>
        <w:bottom w:val="none" w:sz="0" w:space="0" w:color="auto"/>
        <w:right w:val="none" w:sz="0" w:space="0" w:color="auto"/>
      </w:divBdr>
    </w:div>
    <w:div w:id="1643196716">
      <w:bodyDiv w:val="1"/>
      <w:marLeft w:val="0"/>
      <w:marRight w:val="0"/>
      <w:marTop w:val="0"/>
      <w:marBottom w:val="0"/>
      <w:divBdr>
        <w:top w:val="none" w:sz="0" w:space="0" w:color="auto"/>
        <w:left w:val="none" w:sz="0" w:space="0" w:color="auto"/>
        <w:bottom w:val="none" w:sz="0" w:space="0" w:color="auto"/>
        <w:right w:val="none" w:sz="0" w:space="0" w:color="auto"/>
      </w:divBdr>
    </w:div>
    <w:div w:id="2070880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0.xml"/><Relationship Id="rId26" Type="http://schemas.microsoft.com/office/2007/relationships/hdphoto" Target="media/hdphoto1.wdp"/><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yperlink" Target="http://www.ly.gov.tw/ly/01_introduce/0105_comm/comm_ver02/comm_news/comm_news_01.jsp?ItemNO=01050101&amp;Unit=15" TargetMode="External"/><Relationship Id="rId25"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2.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image" Target="media/image3.jpeg"/><Relationship Id="rId28" Type="http://schemas.openxmlformats.org/officeDocument/2006/relationships/image" Target="media/image7.jpeg"/><Relationship Id="rId10" Type="http://schemas.openxmlformats.org/officeDocument/2006/relationships/footer" Target="footer3.xml"/><Relationship Id="rId19" Type="http://schemas.openxmlformats.org/officeDocument/2006/relationships/footer" Target="footer1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image" Target="media/image2.jpeg"/><Relationship Id="rId27" Type="http://schemas.openxmlformats.org/officeDocument/2006/relationships/image" Target="media/image6.jpeg"/><Relationship Id="rId3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01E1B-C4EC-4D96-ACF7-2C2445085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452</Pages>
  <Words>42525</Words>
  <Characters>242399</Characters>
  <Application>Microsoft Office Word</Application>
  <DocSecurity>0</DocSecurity>
  <Lines>2019</Lines>
  <Paragraphs>568</Paragraphs>
  <ScaleCrop>false</ScaleCrop>
  <Company/>
  <LinksUpToDate>false</LinksUpToDate>
  <CharactersWithSpaces>284356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102</cp:revision>
  <cp:lastPrinted>2026-02-24T07:19:00Z</cp:lastPrinted>
  <dcterms:created xsi:type="dcterms:W3CDTF">2026-02-09T02:34:00Z</dcterms:created>
  <dcterms:modified xsi:type="dcterms:W3CDTF">2026-03-02T01:55:00Z</dcterms:modified>
</cp:coreProperties>
</file>